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6C5DA18" w14:textId="12907B4C" w:rsidR="002C277A" w:rsidRPr="00694C08" w:rsidRDefault="002C277A" w:rsidP="0020754E">
      <w:pPr>
        <w:jc w:val="center"/>
        <w:rPr>
          <w:b/>
          <w:bCs/>
          <w:sz w:val="28"/>
          <w:szCs w:val="28"/>
        </w:rPr>
      </w:pPr>
    </w:p>
    <w:p w14:paraId="0281E76D" w14:textId="3329699F" w:rsidR="00A16157" w:rsidRPr="00694C08" w:rsidRDefault="002A4DC5" w:rsidP="007F308B">
      <w:pPr>
        <w:jc w:val="center"/>
        <w:rPr>
          <w:b/>
          <w:bCs/>
          <w:sz w:val="28"/>
          <w:szCs w:val="28"/>
        </w:rPr>
      </w:pPr>
      <w:bookmarkStart w:id="0" w:name="_Hlk155903383"/>
      <w:r w:rsidRPr="00694C08">
        <w:rPr>
          <w:b/>
          <w:bCs/>
          <w:sz w:val="28"/>
          <w:szCs w:val="28"/>
        </w:rPr>
        <w:t xml:space="preserve">A Thermostable </w:t>
      </w:r>
      <w:r w:rsidR="006D20A1" w:rsidRPr="00694C08">
        <w:rPr>
          <w:b/>
          <w:bCs/>
          <w:sz w:val="28"/>
          <w:szCs w:val="28"/>
        </w:rPr>
        <w:t>I</w:t>
      </w:r>
      <w:r w:rsidR="00103618" w:rsidRPr="00694C08">
        <w:rPr>
          <w:b/>
          <w:bCs/>
          <w:sz w:val="28"/>
          <w:szCs w:val="28"/>
        </w:rPr>
        <w:t xml:space="preserve">onic </w:t>
      </w:r>
      <w:r w:rsidR="003121AE" w:rsidRPr="00694C08">
        <w:rPr>
          <w:b/>
          <w:bCs/>
          <w:sz w:val="28"/>
          <w:szCs w:val="28"/>
        </w:rPr>
        <w:t>Liquid</w:t>
      </w:r>
      <w:r w:rsidR="005E13E3" w:rsidRPr="00694C08">
        <w:rPr>
          <w:b/>
          <w:bCs/>
          <w:sz w:val="28"/>
          <w:szCs w:val="28"/>
        </w:rPr>
        <w:t>-</w:t>
      </w:r>
      <w:r w:rsidR="00A7088A" w:rsidRPr="00694C08">
        <w:rPr>
          <w:b/>
          <w:bCs/>
          <w:sz w:val="28"/>
          <w:szCs w:val="28"/>
        </w:rPr>
        <w:t>Methacrylate</w:t>
      </w:r>
      <w:r w:rsidR="00960CA2" w:rsidRPr="00694C08">
        <w:rPr>
          <w:b/>
          <w:bCs/>
          <w:sz w:val="28"/>
          <w:szCs w:val="28"/>
        </w:rPr>
        <w:t>-</w:t>
      </w:r>
      <w:r w:rsidR="009E4182" w:rsidRPr="00694C08">
        <w:rPr>
          <w:b/>
          <w:bCs/>
          <w:sz w:val="28"/>
          <w:szCs w:val="28"/>
        </w:rPr>
        <w:t xml:space="preserve">based </w:t>
      </w:r>
      <w:r w:rsidR="00C1310D" w:rsidRPr="00694C08">
        <w:rPr>
          <w:b/>
          <w:bCs/>
          <w:sz w:val="28"/>
          <w:szCs w:val="28"/>
        </w:rPr>
        <w:t>Polymer</w:t>
      </w:r>
      <w:r w:rsidR="00A7088A" w:rsidRPr="00694C08">
        <w:rPr>
          <w:b/>
          <w:bCs/>
          <w:sz w:val="28"/>
          <w:szCs w:val="28"/>
        </w:rPr>
        <w:t xml:space="preserve"> Electrolyte </w:t>
      </w:r>
      <w:r w:rsidR="00936DE0" w:rsidRPr="00694C08">
        <w:rPr>
          <w:b/>
          <w:bCs/>
          <w:sz w:val="28"/>
          <w:szCs w:val="28"/>
        </w:rPr>
        <w:t>for</w:t>
      </w:r>
      <w:r w:rsidR="00061821" w:rsidRPr="00694C08">
        <w:rPr>
          <w:b/>
          <w:bCs/>
          <w:sz w:val="28"/>
          <w:szCs w:val="28"/>
        </w:rPr>
        <w:t xml:space="preserve"> Energy Storage Application</w:t>
      </w:r>
    </w:p>
    <w:bookmarkEnd w:id="0"/>
    <w:p w14:paraId="6CEE0E3C" w14:textId="370E4ED9" w:rsidR="007D4443" w:rsidRPr="00694C08" w:rsidRDefault="00BD10FF" w:rsidP="00E23DB8">
      <w:pPr>
        <w:pStyle w:val="NoSpacing"/>
        <w:spacing w:line="360" w:lineRule="auto"/>
        <w:rPr>
          <w:rStyle w:val="react-xocs-alternative-link"/>
          <w:b w:val="0"/>
          <w:bCs w:val="0"/>
          <w:vertAlign w:val="superscript"/>
        </w:rPr>
      </w:pPr>
      <w:r w:rsidRPr="00694C08">
        <w:rPr>
          <w:rStyle w:val="given-name"/>
          <w:b w:val="0"/>
          <w:bCs w:val="0"/>
        </w:rPr>
        <w:t>Sheau Wei</w:t>
      </w:r>
      <w:r w:rsidR="000F3951" w:rsidRPr="00694C08">
        <w:rPr>
          <w:rStyle w:val="given-name"/>
          <w:b w:val="0"/>
          <w:bCs w:val="0"/>
        </w:rPr>
        <w:t xml:space="preserve"> </w:t>
      </w:r>
      <w:proofErr w:type="spellStart"/>
      <w:r w:rsidR="000F3951" w:rsidRPr="00694C08">
        <w:rPr>
          <w:rStyle w:val="given-name"/>
          <w:b w:val="0"/>
          <w:bCs w:val="0"/>
        </w:rPr>
        <w:t>Chien</w:t>
      </w:r>
      <w:r w:rsidRPr="00694C08">
        <w:rPr>
          <w:rStyle w:val="author-ref"/>
          <w:b w:val="0"/>
          <w:bCs w:val="0"/>
          <w:vertAlign w:val="superscript"/>
        </w:rPr>
        <w:t>a</w:t>
      </w:r>
      <w:proofErr w:type="spellEnd"/>
      <w:r w:rsidRPr="00694C08">
        <w:rPr>
          <w:b w:val="0"/>
          <w:bCs w:val="0"/>
        </w:rPr>
        <w:t>,</w:t>
      </w:r>
      <w:r w:rsidR="00AC5568" w:rsidRPr="00694C08">
        <w:rPr>
          <w:b w:val="0"/>
          <w:bCs w:val="0"/>
        </w:rPr>
        <w:t xml:space="preserve"> </w:t>
      </w:r>
      <w:r w:rsidR="00506F15" w:rsidRPr="00694C08">
        <w:rPr>
          <w:rStyle w:val="given-name"/>
          <w:b w:val="0"/>
          <w:bCs w:val="0"/>
        </w:rPr>
        <w:t>Dorsasadat</w:t>
      </w:r>
      <w:r w:rsidR="0088058D" w:rsidRPr="00694C08">
        <w:rPr>
          <w:rStyle w:val="react-xocs-alternative-link"/>
          <w:b w:val="0"/>
          <w:bCs w:val="0"/>
        </w:rPr>
        <w:t xml:space="preserve"> </w:t>
      </w:r>
      <w:r w:rsidR="00506F15" w:rsidRPr="00694C08">
        <w:rPr>
          <w:rStyle w:val="text"/>
          <w:b w:val="0"/>
          <w:bCs w:val="0"/>
        </w:rPr>
        <w:t>Safanama</w:t>
      </w:r>
      <w:r w:rsidR="00506F15" w:rsidRPr="00694C08">
        <w:rPr>
          <w:rStyle w:val="react-xocs-alternative-link"/>
          <w:b w:val="0"/>
          <w:bCs w:val="0"/>
        </w:rPr>
        <w:t>*</w:t>
      </w:r>
      <w:r w:rsidR="00506F15" w:rsidRPr="00694C08">
        <w:rPr>
          <w:rStyle w:val="react-xocs-alternative-link"/>
          <w:b w:val="0"/>
          <w:bCs w:val="0"/>
          <w:vertAlign w:val="superscript"/>
        </w:rPr>
        <w:t>a</w:t>
      </w:r>
      <w:r w:rsidR="00744131" w:rsidRPr="00694C08">
        <w:rPr>
          <w:rStyle w:val="react-xocs-alternative-link"/>
          <w:b w:val="0"/>
          <w:bCs w:val="0"/>
        </w:rPr>
        <w:t>,</w:t>
      </w:r>
      <w:r w:rsidR="00506F15" w:rsidRPr="00694C08">
        <w:rPr>
          <w:rStyle w:val="given-name"/>
          <w:b w:val="0"/>
          <w:bCs w:val="0"/>
        </w:rPr>
        <w:t xml:space="preserve"> </w:t>
      </w:r>
      <w:r w:rsidR="000D58A2" w:rsidRPr="00694C08">
        <w:rPr>
          <w:rStyle w:val="given-name"/>
          <w:b w:val="0"/>
          <w:bCs w:val="0"/>
        </w:rPr>
        <w:t xml:space="preserve">Shermin </w:t>
      </w:r>
      <w:r w:rsidR="00E050C0" w:rsidRPr="00694C08">
        <w:rPr>
          <w:rStyle w:val="given-name"/>
          <w:b w:val="0"/>
          <w:bCs w:val="0"/>
        </w:rPr>
        <w:t xml:space="preserve">Simin </w:t>
      </w:r>
      <w:proofErr w:type="spellStart"/>
      <w:r w:rsidR="007344D8" w:rsidRPr="00694C08">
        <w:rPr>
          <w:rStyle w:val="given-name"/>
          <w:b w:val="0"/>
          <w:bCs w:val="0"/>
        </w:rPr>
        <w:t>Goh</w:t>
      </w:r>
      <w:r w:rsidR="007344D8" w:rsidRPr="00694C08">
        <w:rPr>
          <w:rStyle w:val="author-ref"/>
          <w:b w:val="0"/>
          <w:bCs w:val="0"/>
          <w:vertAlign w:val="superscript"/>
        </w:rPr>
        <w:t>a</w:t>
      </w:r>
      <w:proofErr w:type="spellEnd"/>
      <w:r w:rsidR="007344D8" w:rsidRPr="00694C08">
        <w:rPr>
          <w:rStyle w:val="given-name"/>
          <w:b w:val="0"/>
          <w:bCs w:val="0"/>
        </w:rPr>
        <w:t xml:space="preserve">, </w:t>
      </w:r>
      <w:r w:rsidRPr="00694C08">
        <w:rPr>
          <w:rStyle w:val="given-name"/>
          <w:b w:val="0"/>
          <w:bCs w:val="0"/>
        </w:rPr>
        <w:t>Ning</w:t>
      </w:r>
      <w:r w:rsidRPr="00694C08">
        <w:rPr>
          <w:rStyle w:val="react-xocs-alternative-link"/>
          <w:b w:val="0"/>
          <w:bCs w:val="0"/>
        </w:rPr>
        <w:t> </w:t>
      </w:r>
      <w:r w:rsidRPr="00694C08">
        <w:rPr>
          <w:rStyle w:val="text"/>
          <w:b w:val="0"/>
          <w:bCs w:val="0"/>
        </w:rPr>
        <w:t>Ding</w:t>
      </w:r>
      <w:r w:rsidRPr="00694C08">
        <w:rPr>
          <w:rStyle w:val="author-ref"/>
          <w:b w:val="0"/>
          <w:bCs w:val="0"/>
          <w:vertAlign w:val="superscript"/>
        </w:rPr>
        <w:t>a</w:t>
      </w:r>
      <w:r w:rsidRPr="00694C08">
        <w:rPr>
          <w:b w:val="0"/>
          <w:bCs w:val="0"/>
        </w:rPr>
        <w:t>,</w:t>
      </w:r>
      <w:r w:rsidR="00AC5568" w:rsidRPr="00694C08">
        <w:rPr>
          <w:b w:val="0"/>
          <w:bCs w:val="0"/>
        </w:rPr>
        <w:t xml:space="preserve"> </w:t>
      </w:r>
      <w:r w:rsidR="00AC5568" w:rsidRPr="00694C08">
        <w:rPr>
          <w:rStyle w:val="given-name"/>
          <w:b w:val="0"/>
          <w:bCs w:val="0"/>
        </w:rPr>
        <w:t>Ming Yan</w:t>
      </w:r>
      <w:r w:rsidR="00AC5568" w:rsidRPr="00694C08">
        <w:rPr>
          <w:rStyle w:val="react-xocs-alternative-link"/>
          <w:b w:val="0"/>
          <w:bCs w:val="0"/>
        </w:rPr>
        <w:t> </w:t>
      </w:r>
      <w:r w:rsidR="00AC5568" w:rsidRPr="00694C08">
        <w:rPr>
          <w:rStyle w:val="text"/>
          <w:b w:val="0"/>
          <w:bCs w:val="0"/>
        </w:rPr>
        <w:t>Tan</w:t>
      </w:r>
      <w:r w:rsidR="00AC5568" w:rsidRPr="00694C08">
        <w:rPr>
          <w:rStyle w:val="author-ref"/>
          <w:b w:val="0"/>
          <w:bCs w:val="0"/>
          <w:vertAlign w:val="superscript"/>
        </w:rPr>
        <w:t>a</w:t>
      </w:r>
      <w:r w:rsidR="00A113F6" w:rsidRPr="00694C08">
        <w:rPr>
          <w:rStyle w:val="author-ref"/>
          <w:b w:val="0"/>
          <w:bCs w:val="0"/>
        </w:rPr>
        <w:t>,</w:t>
      </w:r>
      <w:r w:rsidR="007857E7" w:rsidRPr="00694C08">
        <w:rPr>
          <w:b w:val="0"/>
          <w:bCs w:val="0"/>
        </w:rPr>
        <w:t xml:space="preserve"> Angeline </w:t>
      </w:r>
      <w:r w:rsidR="00B468E7" w:rsidRPr="00694C08">
        <w:rPr>
          <w:b w:val="0"/>
          <w:bCs w:val="0"/>
        </w:rPr>
        <w:t>Yan Xuan</w:t>
      </w:r>
      <w:r w:rsidR="006A3825" w:rsidRPr="00694C08">
        <w:rPr>
          <w:b w:val="0"/>
          <w:bCs w:val="0"/>
        </w:rPr>
        <w:t xml:space="preserve"> Tan</w:t>
      </w:r>
      <w:r w:rsidR="006A3825" w:rsidRPr="00694C08">
        <w:rPr>
          <w:rStyle w:val="author-ref"/>
          <w:b w:val="0"/>
          <w:bCs w:val="0"/>
          <w:vertAlign w:val="superscript"/>
        </w:rPr>
        <w:t>a</w:t>
      </w:r>
      <w:r w:rsidR="00B468E7" w:rsidRPr="00694C08">
        <w:rPr>
          <w:b w:val="0"/>
          <w:bCs w:val="0"/>
        </w:rPr>
        <w:t>,</w:t>
      </w:r>
      <w:r w:rsidR="00A113F6" w:rsidRPr="00694C08">
        <w:rPr>
          <w:rStyle w:val="react-xocs-alternative-link"/>
          <w:b w:val="0"/>
          <w:bCs w:val="0"/>
        </w:rPr>
        <w:t xml:space="preserve"> </w:t>
      </w:r>
      <w:r w:rsidRPr="00694C08">
        <w:rPr>
          <w:rStyle w:val="given-name"/>
          <w:b w:val="0"/>
          <w:bCs w:val="0"/>
        </w:rPr>
        <w:t>Derrick Wen Hui</w:t>
      </w:r>
      <w:r w:rsidR="006E7B8C" w:rsidRPr="00694C08">
        <w:rPr>
          <w:rStyle w:val="given-name"/>
          <w:b w:val="0"/>
          <w:bCs w:val="0"/>
        </w:rPr>
        <w:t xml:space="preserve"> Fam</w:t>
      </w:r>
      <w:r w:rsidR="00A113F6" w:rsidRPr="00694C08">
        <w:rPr>
          <w:rStyle w:val="react-xocs-alternative-link"/>
          <w:b w:val="0"/>
          <w:bCs w:val="0"/>
        </w:rPr>
        <w:t>*</w:t>
      </w:r>
      <w:proofErr w:type="spellStart"/>
      <w:proofErr w:type="gramStart"/>
      <w:r w:rsidR="00A113F6" w:rsidRPr="00694C08">
        <w:rPr>
          <w:rStyle w:val="react-xocs-alternative-link"/>
          <w:b w:val="0"/>
          <w:bCs w:val="0"/>
          <w:vertAlign w:val="superscript"/>
        </w:rPr>
        <w:t>a,b</w:t>
      </w:r>
      <w:proofErr w:type="spellEnd"/>
      <w:proofErr w:type="gramEnd"/>
    </w:p>
    <w:p w14:paraId="58218AC6" w14:textId="2F9D14A9" w:rsidR="00552505" w:rsidRPr="00694C08" w:rsidRDefault="00552505" w:rsidP="00E23DB8">
      <w:pPr>
        <w:pStyle w:val="NoSpacing"/>
        <w:numPr>
          <w:ilvl w:val="0"/>
          <w:numId w:val="37"/>
        </w:numPr>
        <w:spacing w:line="360" w:lineRule="auto"/>
        <w:rPr>
          <w:b w:val="0"/>
          <w:bCs w:val="0"/>
          <w:vertAlign w:val="superscript"/>
        </w:rPr>
      </w:pPr>
      <w:r w:rsidRPr="00694C08">
        <w:rPr>
          <w:b w:val="0"/>
          <w:bCs w:val="0"/>
        </w:rPr>
        <w:t>Institute of Materials Research and Engineering (IMRE), Agency for Science, Technology and Research (A*STAR), 2 Fusionopolis Way, Innovis #08-03, Singapore 138634, Republic of Singapore</w:t>
      </w:r>
    </w:p>
    <w:p w14:paraId="5C7D90D8" w14:textId="77777777" w:rsidR="00DC7F49" w:rsidRPr="00694C08" w:rsidRDefault="00A10FD6" w:rsidP="00DC7F49">
      <w:pPr>
        <w:pStyle w:val="NoSpacing"/>
        <w:numPr>
          <w:ilvl w:val="0"/>
          <w:numId w:val="37"/>
        </w:numPr>
        <w:spacing w:line="360" w:lineRule="auto"/>
        <w:rPr>
          <w:b w:val="0"/>
          <w:bCs w:val="0"/>
          <w:vertAlign w:val="superscript"/>
        </w:rPr>
      </w:pPr>
      <w:r w:rsidRPr="00694C08">
        <w:rPr>
          <w:b w:val="0"/>
          <w:bCs w:val="0"/>
        </w:rPr>
        <w:t>School of Materials Science and Engineering, Nanyang Technological University, 50 Nanyang Ave, #01-30 General Office, Block N4.1, Singapore 639798, Singapore</w:t>
      </w:r>
    </w:p>
    <w:p w14:paraId="0DFFFED0" w14:textId="544E5772" w:rsidR="009A1572" w:rsidRPr="00694C08" w:rsidRDefault="00EB5D27" w:rsidP="00DC7F49">
      <w:pPr>
        <w:pStyle w:val="NoSpacing"/>
        <w:numPr>
          <w:ilvl w:val="0"/>
          <w:numId w:val="39"/>
        </w:numPr>
        <w:spacing w:line="360" w:lineRule="auto"/>
        <w:rPr>
          <w:rStyle w:val="react-xocs-alternative-link"/>
          <w:b w:val="0"/>
          <w:bCs w:val="0"/>
          <w:vertAlign w:val="superscript"/>
        </w:rPr>
      </w:pPr>
      <w:r w:rsidRPr="00694C08">
        <w:rPr>
          <w:b w:val="0"/>
          <w:bCs w:val="0"/>
        </w:rPr>
        <w:t>Corresponding</w:t>
      </w:r>
      <w:r w:rsidR="009A1572" w:rsidRPr="00694C08">
        <w:rPr>
          <w:b w:val="0"/>
          <w:bCs w:val="0"/>
        </w:rPr>
        <w:t xml:space="preserve"> </w:t>
      </w:r>
      <w:r w:rsidRPr="00694C08">
        <w:rPr>
          <w:b w:val="0"/>
          <w:bCs w:val="0"/>
        </w:rPr>
        <w:t>authors</w:t>
      </w:r>
      <w:r w:rsidR="00862481" w:rsidRPr="00694C08">
        <w:rPr>
          <w:b w:val="0"/>
          <w:bCs w:val="0"/>
        </w:rPr>
        <w:t xml:space="preserve">. Email address: </w:t>
      </w:r>
      <w:hyperlink r:id="rId11" w:history="1">
        <w:r w:rsidR="00863FDB" w:rsidRPr="00694C08">
          <w:rPr>
            <w:rStyle w:val="Hyperlink"/>
            <w:b w:val="0"/>
            <w:bCs w:val="0"/>
            <w:color w:val="auto"/>
          </w:rPr>
          <w:t>derrickfamwh@imre.a-star.edu.sg</w:t>
        </w:r>
      </w:hyperlink>
      <w:r w:rsidR="00863FDB" w:rsidRPr="00694C08">
        <w:rPr>
          <w:b w:val="0"/>
          <w:bCs w:val="0"/>
        </w:rPr>
        <w:t xml:space="preserve">; </w:t>
      </w:r>
      <w:r w:rsidR="00EF0464" w:rsidRPr="00694C08">
        <w:rPr>
          <w:b w:val="0"/>
          <w:bCs w:val="0"/>
        </w:rPr>
        <w:t xml:space="preserve">      </w:t>
      </w:r>
      <w:hyperlink r:id="rId12" w:history="1">
        <w:r w:rsidR="00664B4E" w:rsidRPr="00694C08">
          <w:rPr>
            <w:rStyle w:val="Hyperlink"/>
            <w:b w:val="0"/>
            <w:bCs w:val="0"/>
            <w:color w:val="auto"/>
          </w:rPr>
          <w:t>dorsa_safanama@imre.a-star.edu.sg</w:t>
        </w:r>
      </w:hyperlink>
      <w:r w:rsidR="00863FDB" w:rsidRPr="00694C08">
        <w:rPr>
          <w:b w:val="0"/>
          <w:bCs w:val="0"/>
        </w:rPr>
        <w:t xml:space="preserve"> </w:t>
      </w:r>
    </w:p>
    <w:p w14:paraId="7E7DD76C" w14:textId="280DCCCA" w:rsidR="00A16157" w:rsidRPr="00694C08" w:rsidRDefault="00A16157" w:rsidP="000817C5">
      <w:pPr>
        <w:pStyle w:val="NoSpacing"/>
      </w:pPr>
      <w:r w:rsidRPr="00694C08">
        <w:t>Abstract</w:t>
      </w:r>
    </w:p>
    <w:p w14:paraId="58C37499" w14:textId="6AE92929" w:rsidR="007B71FC" w:rsidRPr="00694C08" w:rsidRDefault="00CA73C0" w:rsidP="00314DDC">
      <w:r w:rsidRPr="00694C08">
        <w:t xml:space="preserve">In recent years, </w:t>
      </w:r>
      <w:r w:rsidR="00D676BB" w:rsidRPr="00694C08">
        <w:t xml:space="preserve">gel </w:t>
      </w:r>
      <w:r w:rsidR="00AF4AE6" w:rsidRPr="00694C08">
        <w:t xml:space="preserve">polymer electrolytes </w:t>
      </w:r>
      <w:r w:rsidR="002D39BF" w:rsidRPr="00694C08">
        <w:t xml:space="preserve">(GPEs) </w:t>
      </w:r>
      <w:r w:rsidR="00AF4AE6" w:rsidRPr="00694C08">
        <w:t>incorporating ionic liquid</w:t>
      </w:r>
      <w:r w:rsidR="002D39BF" w:rsidRPr="00694C08">
        <w:t>s</w:t>
      </w:r>
      <w:r w:rsidR="00AF4AE6" w:rsidRPr="00694C08">
        <w:t xml:space="preserve"> </w:t>
      </w:r>
      <w:r w:rsidR="008310E4" w:rsidRPr="00694C08">
        <w:t xml:space="preserve">(ILs) </w:t>
      </w:r>
      <w:r w:rsidR="00AF4AE6" w:rsidRPr="00694C08">
        <w:t xml:space="preserve">have been explored </w:t>
      </w:r>
      <w:r w:rsidR="166801F8" w:rsidRPr="00694C08">
        <w:t>extensively</w:t>
      </w:r>
      <w:r w:rsidR="00AF4AE6" w:rsidRPr="00694C08">
        <w:t xml:space="preserve"> for lithium-ion batteries due to </w:t>
      </w:r>
      <w:r w:rsidRPr="00694C08">
        <w:t xml:space="preserve">their </w:t>
      </w:r>
      <w:r w:rsidR="00D676BB" w:rsidRPr="00694C08">
        <w:t xml:space="preserve">favourable </w:t>
      </w:r>
      <w:r w:rsidR="00AF4AE6" w:rsidRPr="00694C08">
        <w:t xml:space="preserve">thermal stability and high ionic conductivity. </w:t>
      </w:r>
      <w:r w:rsidR="002D39BF" w:rsidRPr="00694C08">
        <w:t xml:space="preserve">Gel </w:t>
      </w:r>
      <w:r w:rsidR="002A6B1B" w:rsidRPr="00694C08">
        <w:t>polymer electrolytes</w:t>
      </w:r>
      <w:r w:rsidR="00E226E8" w:rsidRPr="00694C08">
        <w:t xml:space="preserve"> can also improve the safety of lithium-ion batteries by eliminating the flammable organic solvents which are often used in traditional electrolyte systems. </w:t>
      </w:r>
      <w:r w:rsidR="00A94C9A" w:rsidRPr="00694C08">
        <w:t xml:space="preserve">Herein, we </w:t>
      </w:r>
      <w:r w:rsidR="003E1CB5" w:rsidRPr="00694C08">
        <w:t>report</w:t>
      </w:r>
      <w:r w:rsidR="00A94C9A" w:rsidRPr="00694C08">
        <w:t xml:space="preserve"> </w:t>
      </w:r>
      <w:r w:rsidR="00C34F7E" w:rsidRPr="00694C08">
        <w:t xml:space="preserve">an </w:t>
      </w:r>
      <w:r w:rsidR="001C3EA5" w:rsidRPr="00694C08">
        <w:t>efficient synthesis</w:t>
      </w:r>
      <w:r w:rsidR="00AF4AE6" w:rsidRPr="00694C08">
        <w:t xml:space="preserve"> of </w:t>
      </w:r>
      <w:r w:rsidR="002D39BF" w:rsidRPr="00694C08">
        <w:t xml:space="preserve">a </w:t>
      </w:r>
      <w:r w:rsidR="00323380" w:rsidRPr="00694C08">
        <w:t xml:space="preserve">thermostable </w:t>
      </w:r>
      <w:r w:rsidR="001B4DDD" w:rsidRPr="00694C08">
        <w:t>ionic liquid</w:t>
      </w:r>
      <w:r w:rsidR="009A3EA0" w:rsidRPr="00694C08">
        <w:t>-</w:t>
      </w:r>
      <w:r w:rsidR="00AF4AE6" w:rsidRPr="00694C08">
        <w:t xml:space="preserve">methacrylate-based polymer </w:t>
      </w:r>
      <w:r w:rsidR="002D39BF" w:rsidRPr="00694C08">
        <w:t xml:space="preserve">gel </w:t>
      </w:r>
      <w:r w:rsidR="00AF4AE6" w:rsidRPr="00694C08">
        <w:t xml:space="preserve">electrolyte </w:t>
      </w:r>
      <w:r w:rsidR="00DD2886" w:rsidRPr="00694C08">
        <w:t>via</w:t>
      </w:r>
      <w:r w:rsidR="00AF4AE6" w:rsidRPr="00694C08">
        <w:t xml:space="preserve"> a photo-initiated phase separation</w:t>
      </w:r>
      <w:r w:rsidR="002D39BF" w:rsidRPr="00694C08">
        <w:t xml:space="preserve"> (PIPS)</w:t>
      </w:r>
      <w:r w:rsidR="00AF4AE6" w:rsidRPr="00694C08">
        <w:t xml:space="preserve"> process in an inert environment.</w:t>
      </w:r>
      <w:r w:rsidR="003E1CB5" w:rsidRPr="00694C08">
        <w:t xml:space="preserve"> A</w:t>
      </w:r>
      <w:r w:rsidR="00F95AE9" w:rsidRPr="00694C08">
        <w:t>n</w:t>
      </w:r>
      <w:r w:rsidR="003E1CB5" w:rsidRPr="00694C08">
        <w:t xml:space="preserve">ionic liquid </w:t>
      </w:r>
      <w:r w:rsidR="00F95AE9" w:rsidRPr="00694C08">
        <w:t xml:space="preserve">phase </w:t>
      </w:r>
      <w:r w:rsidR="003E1CB5" w:rsidRPr="00694C08">
        <w:t xml:space="preserve">of </w:t>
      </w:r>
      <w:r w:rsidR="003E1CB5" w:rsidRPr="00694C08">
        <w:rPr>
          <w:rFonts w:eastAsiaTheme="majorEastAsia" w:cstheme="minorBidi"/>
        </w:rPr>
        <w:t>1-ethyl-3-methylimidazolium bis(</w:t>
      </w:r>
      <w:proofErr w:type="spellStart"/>
      <w:r w:rsidR="003E1CB5" w:rsidRPr="00694C08">
        <w:rPr>
          <w:rFonts w:eastAsiaTheme="majorEastAsia" w:cstheme="minorBidi"/>
        </w:rPr>
        <w:t>trifluoromethylsulfonyl</w:t>
      </w:r>
      <w:proofErr w:type="spellEnd"/>
      <w:r w:rsidR="003E1CB5" w:rsidRPr="00694C08">
        <w:rPr>
          <w:rFonts w:eastAsiaTheme="majorEastAsia" w:cstheme="minorBidi"/>
        </w:rPr>
        <w:t>)imide (</w:t>
      </w:r>
      <w:r w:rsidR="003E1CB5" w:rsidRPr="00694C08">
        <w:t xml:space="preserve">EMIMTFSI), coupled with a low molecular weight polyethylene glycol dimethyl ether (PEGDME), was combined with a solid phase </w:t>
      </w:r>
      <w:r w:rsidR="00503568" w:rsidRPr="00694C08">
        <w:t xml:space="preserve">of </w:t>
      </w:r>
      <w:r w:rsidR="003E1CB5" w:rsidRPr="00694C08">
        <w:t xml:space="preserve">bisphenol A ethoxylate </w:t>
      </w:r>
      <w:proofErr w:type="spellStart"/>
      <w:r w:rsidR="003E1CB5" w:rsidRPr="00694C08">
        <w:t>dimethacrylate</w:t>
      </w:r>
      <w:proofErr w:type="spellEnd"/>
      <w:r w:rsidR="003E1CB5" w:rsidRPr="00694C08">
        <w:t xml:space="preserve"> </w:t>
      </w:r>
      <w:r w:rsidR="00987C19" w:rsidRPr="00694C08">
        <w:t>(BE</w:t>
      </w:r>
      <w:r w:rsidR="00FE0841" w:rsidRPr="00694C08">
        <w:t>M</w:t>
      </w:r>
      <w:r w:rsidR="00987C19" w:rsidRPr="00694C08">
        <w:t xml:space="preserve">A) </w:t>
      </w:r>
      <w:r w:rsidR="00BD6C34" w:rsidRPr="00694C08">
        <w:t>at varying solid to liquid ratio</w:t>
      </w:r>
      <w:r w:rsidR="000F4EA0" w:rsidRPr="00694C08">
        <w:t>s</w:t>
      </w:r>
      <w:r w:rsidR="00BD6C34" w:rsidRPr="00694C08">
        <w:t xml:space="preserve"> </w:t>
      </w:r>
      <w:r w:rsidR="003E1CB5" w:rsidRPr="00694C08">
        <w:t xml:space="preserve">to produce a thermally stable gel electrolyte. </w:t>
      </w:r>
      <w:r w:rsidR="00AF4AE6" w:rsidRPr="00694C08">
        <w:t xml:space="preserve">The highest ionic conductivity of </w:t>
      </w:r>
      <w:r w:rsidR="00861A3F" w:rsidRPr="00694C08">
        <w:t>1.9x10</w:t>
      </w:r>
      <w:r w:rsidR="00861A3F" w:rsidRPr="00694C08">
        <w:rPr>
          <w:vertAlign w:val="superscript"/>
        </w:rPr>
        <w:t>-3</w:t>
      </w:r>
      <w:r w:rsidR="00E037D2" w:rsidRPr="00694C08">
        <w:t xml:space="preserve"> </w:t>
      </w:r>
      <w:r w:rsidR="00813B6E" w:rsidRPr="00694C08">
        <w:t>S cm</w:t>
      </w:r>
      <w:r w:rsidR="00813B6E" w:rsidRPr="00694C08">
        <w:rPr>
          <w:vertAlign w:val="superscript"/>
        </w:rPr>
        <w:t>-1</w:t>
      </w:r>
      <w:r w:rsidR="00813B6E" w:rsidRPr="00694C08">
        <w:t xml:space="preserve"> </w:t>
      </w:r>
      <w:r w:rsidR="0011550E" w:rsidRPr="00694C08">
        <w:t xml:space="preserve">(at 30 °C) </w:t>
      </w:r>
      <w:r w:rsidR="00AF4AE6" w:rsidRPr="00694C08">
        <w:t>was achieved for the electrolyte with a solid-to-liquid ratio of 1:3</w:t>
      </w:r>
      <w:r w:rsidR="00AE2C05" w:rsidRPr="00694C08">
        <w:t xml:space="preserve"> by weight</w:t>
      </w:r>
      <w:r w:rsidR="00AF4AE6" w:rsidRPr="00694C08">
        <w:t xml:space="preserve">. </w:t>
      </w:r>
      <w:r w:rsidR="00C711B0" w:rsidRPr="00694C08">
        <w:t xml:space="preserve">The </w:t>
      </w:r>
      <w:r w:rsidR="001779F8" w:rsidRPr="00694C08">
        <w:t xml:space="preserve">Lithium metal </w:t>
      </w:r>
      <w:r w:rsidR="00C711B0" w:rsidRPr="00694C08">
        <w:t xml:space="preserve">cells </w:t>
      </w:r>
      <w:r w:rsidR="00AF4AE6" w:rsidRPr="00694C08">
        <w:t>utiliz</w:t>
      </w:r>
      <w:r w:rsidR="00C711B0" w:rsidRPr="00694C08">
        <w:t>ing</w:t>
      </w:r>
      <w:r w:rsidR="00AF4AE6" w:rsidRPr="00694C08">
        <w:t xml:space="preserve"> </w:t>
      </w:r>
      <w:r w:rsidR="007B7F00" w:rsidRPr="00694C08">
        <w:t>these</w:t>
      </w:r>
      <w:r w:rsidR="00AF4AE6" w:rsidRPr="00694C08">
        <w:t xml:space="preserve"> electrolyte</w:t>
      </w:r>
      <w:r w:rsidR="00DA688C" w:rsidRPr="00694C08">
        <w:t>s</w:t>
      </w:r>
      <w:r w:rsidR="00AF4AE6" w:rsidRPr="00694C08">
        <w:t xml:space="preserve"> and LiFePO</w:t>
      </w:r>
      <w:r w:rsidR="00AF4AE6" w:rsidRPr="00694C08">
        <w:rPr>
          <w:vertAlign w:val="subscript"/>
        </w:rPr>
        <w:t>4</w:t>
      </w:r>
      <w:r w:rsidR="00AF4AE6" w:rsidRPr="00694C08">
        <w:t xml:space="preserve"> as cathode</w:t>
      </w:r>
      <w:r w:rsidR="007B7F00" w:rsidRPr="00694C08">
        <w:t xml:space="preserve"> </w:t>
      </w:r>
      <w:r w:rsidR="00CD4F5D" w:rsidRPr="00694C08">
        <w:t xml:space="preserve">active material </w:t>
      </w:r>
      <w:r w:rsidR="007B7F00" w:rsidRPr="00694C08">
        <w:t>exhibited</w:t>
      </w:r>
      <w:r w:rsidR="00AF4AE6" w:rsidRPr="00694C08">
        <w:t xml:space="preserve"> the initial discharge capacity </w:t>
      </w:r>
      <w:r w:rsidR="007B7F00" w:rsidRPr="00694C08">
        <w:t>of</w:t>
      </w:r>
      <w:r w:rsidR="00AF4AE6" w:rsidRPr="00694C08">
        <w:t xml:space="preserve"> 144 </w:t>
      </w:r>
      <w:proofErr w:type="spellStart"/>
      <w:r w:rsidR="00AF4AE6" w:rsidRPr="00694C08">
        <w:t>mAh</w:t>
      </w:r>
      <w:proofErr w:type="spellEnd"/>
      <w:r w:rsidR="004427E0" w:rsidRPr="00694C08">
        <w:t xml:space="preserve"> </w:t>
      </w:r>
      <w:r w:rsidR="00AF4AE6" w:rsidRPr="00694C08">
        <w:t>g</w:t>
      </w:r>
      <w:r w:rsidR="004427E0" w:rsidRPr="00694C08">
        <w:rPr>
          <w:vertAlign w:val="superscript"/>
        </w:rPr>
        <w:t>-1</w:t>
      </w:r>
      <w:r w:rsidR="00AF4AE6" w:rsidRPr="00694C08">
        <w:t xml:space="preserve"> </w:t>
      </w:r>
      <w:r w:rsidR="007B7F00" w:rsidRPr="00694C08">
        <w:t xml:space="preserve">with </w:t>
      </w:r>
      <w:r w:rsidR="00AF4AE6" w:rsidRPr="00694C08">
        <w:t xml:space="preserve">capacity retention </w:t>
      </w:r>
      <w:r w:rsidR="007B7F00" w:rsidRPr="00694C08">
        <w:t>of</w:t>
      </w:r>
      <w:r w:rsidR="00AF4AE6" w:rsidRPr="00694C08">
        <w:t xml:space="preserve"> </w:t>
      </w:r>
      <w:r w:rsidR="0087621C" w:rsidRPr="00694C08">
        <w:t>85</w:t>
      </w:r>
      <w:r w:rsidR="002D39BF" w:rsidRPr="00694C08">
        <w:t xml:space="preserve"> </w:t>
      </w:r>
      <w:r w:rsidR="002F0D76" w:rsidRPr="00694C08">
        <w:t>%</w:t>
      </w:r>
      <w:r w:rsidR="00AF4AE6" w:rsidRPr="00694C08">
        <w:t xml:space="preserve"> over</w:t>
      </w:r>
      <w:r w:rsidR="00C25BD3" w:rsidRPr="00694C08">
        <w:t xml:space="preserve"> </w:t>
      </w:r>
      <w:r w:rsidR="00FE5625" w:rsidRPr="00694C08">
        <w:t>100 cycles</w:t>
      </w:r>
      <w:r w:rsidR="0052609B" w:rsidRPr="00694C08">
        <w:t xml:space="preserve"> </w:t>
      </w:r>
      <w:r w:rsidR="00AE2C05" w:rsidRPr="00694C08">
        <w:t>in</w:t>
      </w:r>
      <w:r w:rsidR="0052609B" w:rsidRPr="00694C08">
        <w:t xml:space="preserve"> ambient </w:t>
      </w:r>
      <w:r w:rsidR="0052609B" w:rsidRPr="00694C08">
        <w:lastRenderedPageBreak/>
        <w:t>temperature</w:t>
      </w:r>
      <w:r w:rsidR="00AF4AE6" w:rsidRPr="00694C08">
        <w:t xml:space="preserve">. </w:t>
      </w:r>
      <w:r w:rsidR="00350D12" w:rsidRPr="00694C08">
        <w:t>The</w:t>
      </w:r>
      <w:r w:rsidR="002D39BF" w:rsidRPr="00694C08">
        <w:t xml:space="preserve"> thermal</w:t>
      </w:r>
      <w:r w:rsidR="00350D12" w:rsidRPr="00694C08">
        <w:t xml:space="preserve"> stability of the cells </w:t>
      </w:r>
      <w:r w:rsidR="002D39BF" w:rsidRPr="00694C08">
        <w:t xml:space="preserve">was </w:t>
      </w:r>
      <w:r w:rsidR="00350D12" w:rsidRPr="00694C08">
        <w:t xml:space="preserve">significantly improved </w:t>
      </w:r>
      <w:r w:rsidR="008400F9" w:rsidRPr="00694C08">
        <w:t xml:space="preserve">upon increasing the </w:t>
      </w:r>
      <w:r w:rsidR="007E5AA2" w:rsidRPr="00694C08">
        <w:t xml:space="preserve">EMIMTFSI </w:t>
      </w:r>
      <w:r w:rsidR="008400F9" w:rsidRPr="00694C08">
        <w:t xml:space="preserve">content. </w:t>
      </w:r>
      <w:r w:rsidR="008C6FBE" w:rsidRPr="00694C08">
        <w:t xml:space="preserve">This study illustrates the potential application of the IL-methacrylate gel polymer electrolyte system in enhancing the safety of Li-ion batteries through careful </w:t>
      </w:r>
      <w:r w:rsidR="004341DC" w:rsidRPr="00694C08">
        <w:t xml:space="preserve">tuning of the </w:t>
      </w:r>
      <w:r w:rsidR="008C6FBE" w:rsidRPr="00694C08">
        <w:t>compositio</w:t>
      </w:r>
      <w:r w:rsidR="00AC7734" w:rsidRPr="00694C08">
        <w:t>n</w:t>
      </w:r>
      <w:r w:rsidR="00AF4AE6" w:rsidRPr="00694C08">
        <w:t xml:space="preserve">. </w:t>
      </w:r>
      <w:r w:rsidR="009D7F0F" w:rsidRPr="00694C08">
        <w:t xml:space="preserve">Their versatile properties </w:t>
      </w:r>
      <w:r w:rsidR="005D3E0D" w:rsidRPr="00694C08">
        <w:t xml:space="preserve">also </w:t>
      </w:r>
      <w:r w:rsidR="009D7F0F" w:rsidRPr="00694C08">
        <w:t xml:space="preserve">make them suitable for </w:t>
      </w:r>
      <w:r w:rsidR="00571F27" w:rsidRPr="00694C08">
        <w:t>quasi</w:t>
      </w:r>
      <w:r w:rsidR="009D7F0F" w:rsidRPr="00694C08">
        <w:t>-solid-state batteries with high energy density and safety.</w:t>
      </w:r>
    </w:p>
    <w:p w14:paraId="41A5FE92" w14:textId="0341617E" w:rsidR="0007421A" w:rsidRPr="00694C08" w:rsidRDefault="0007421A" w:rsidP="000817C5">
      <w:pPr>
        <w:pStyle w:val="NoSpacing"/>
      </w:pPr>
      <w:r w:rsidRPr="00694C08">
        <w:t>Introduction</w:t>
      </w:r>
    </w:p>
    <w:p w14:paraId="581BEE58" w14:textId="1F6F4611" w:rsidR="008E6F4C" w:rsidRPr="00694C08" w:rsidRDefault="00EA51F9" w:rsidP="00314DDC">
      <w:r w:rsidRPr="00694C08">
        <w:t xml:space="preserve">With the </w:t>
      </w:r>
      <w:r w:rsidR="00712589" w:rsidRPr="00694C08">
        <w:t>increasing demand</w:t>
      </w:r>
      <w:r w:rsidRPr="00694C08">
        <w:t xml:space="preserve"> of lithium-ion batteries in portable electronic devices, electric vehicles, and energy storage systems, extensive research has been conducted on electrolyte systems with superior electrochemical performance.</w:t>
      </w:r>
      <w:r w:rsidR="00725A62" w:rsidRPr="00694C08">
        <w:fldChar w:fldCharType="begin">
          <w:fldData xml:space="preserve">PEVuZE5vdGU+PENpdGU+PEF1dGhvcj5MaTwvQXV0aG9yPjxZZWFyPjIwMTY8L1llYXI+PFJlY051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</w:fldData>
        </w:fldChar>
      </w:r>
      <w:r w:rsidR="006F4F32" w:rsidRPr="00694C08">
        <w:instrText xml:space="preserve"> ADDIN EN.CITE </w:instrText>
      </w:r>
      <w:r w:rsidR="006F4F32" w:rsidRPr="00694C08">
        <w:fldChar w:fldCharType="begin">
          <w:fldData xml:space="preserve">PEVuZE5vdGU+PENpdGU+PEF1dGhvcj5MaTwvQXV0aG9yPjxZZWFyPjIwMTY8L1llYXI+PFJlY051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</w:fldData>
        </w:fldChar>
      </w:r>
      <w:r w:rsidR="006F4F32" w:rsidRPr="00694C08">
        <w:instrText xml:space="preserve"> ADDIN EN.CITE.DATA </w:instrText>
      </w:r>
      <w:r w:rsidR="006F4F32" w:rsidRPr="00694C08">
        <w:fldChar w:fldCharType="end"/>
      </w:r>
      <w:r w:rsidR="00725A62" w:rsidRPr="00694C08">
        <w:fldChar w:fldCharType="separate"/>
      </w:r>
      <w:r w:rsidR="006F4F32" w:rsidRPr="00694C08">
        <w:rPr>
          <w:noProof/>
          <w:vertAlign w:val="superscript"/>
        </w:rPr>
        <w:t>[1-3]</w:t>
      </w:r>
      <w:r w:rsidR="00725A62" w:rsidRPr="00694C08">
        <w:fldChar w:fldCharType="end"/>
      </w:r>
      <w:r w:rsidRPr="00694C08">
        <w:t xml:space="preserve"> </w:t>
      </w:r>
      <w:r w:rsidR="00623590" w:rsidRPr="00694C08">
        <w:t>E</w:t>
      </w:r>
      <w:r w:rsidR="00B11367" w:rsidRPr="00694C08">
        <w:rPr>
          <w:rStyle w:val="issue-underline"/>
        </w:rPr>
        <w:t>lectrolytes for lithium-ion batteries can be</w:t>
      </w:r>
      <w:r w:rsidR="00B11367" w:rsidRPr="00694C08">
        <w:t xml:space="preserve"> </w:t>
      </w:r>
      <w:r w:rsidR="00B11367" w:rsidRPr="00694C08">
        <w:rPr>
          <w:rStyle w:val="issue-underline"/>
        </w:rPr>
        <w:t>liquid,</w:t>
      </w:r>
      <w:r w:rsidR="00B11367" w:rsidRPr="00694C08">
        <w:t xml:space="preserve"> gel, or solid.</w:t>
      </w:r>
      <w:r w:rsidR="00560CE0" w:rsidRPr="00694C08">
        <w:fldChar w:fldCharType="begin"/>
      </w:r>
      <w:r w:rsidR="006F4F32" w:rsidRPr="00694C08">
        <w:instrText xml:space="preserve"> ADDIN EN.CITE &lt;EndNote&gt;&lt;Cite&gt;&lt;Author&gt;Li&lt;/Author&gt;&lt;Year&gt;2016&lt;/Year&gt;&lt;RecNum&gt;2&lt;/RecNum&gt;&lt;DisplayText&gt;&lt;style face="superscript"&gt;[1]&lt;/style&gt;&lt;/DisplayText&gt;&lt;record&gt;&lt;rec-number&gt;2&lt;/rec-number&gt;&lt;foreign-keys&gt;&lt;key app="EN" db-id="wwws9a2z8wwap3etdz2x0ftgxetdfddv5dx2" timestamp="1694400496"&gt;2&lt;/key&gt;&lt;/foreign-keys&gt;&lt;ref-type name="Journal Article"&gt;17&lt;/ref-type&gt;&lt;contributors&gt;&lt;authors&gt;&lt;author&gt;Li, Qi&lt;/author&gt;&lt;author&gt;Chen, Juner&lt;/author&gt;&lt;author&gt;Fan, Lei&lt;/author&gt;&lt;author&gt;Kong, Xueqian&lt;/author&gt;&lt;author&gt;Lu, Yingying&lt;/author&gt;&lt;/authors&gt;&lt;/contributors&gt;&lt;titles&gt;&lt;title&gt;Progress in electrolytes for rechargeable Li-based batteries and beyond&lt;/title&gt;&lt;secondary-title&gt;Green Energy &amp;amp; Environment&lt;/secondary-title&gt;&lt;/titles&gt;&lt;periodical&gt;&lt;full-title&gt;Green Energy &amp;amp; Environment&lt;/full-title&gt;&lt;/periodical&gt;&lt;pages&gt;18-42&lt;/pages&gt;&lt;volume&gt;1&lt;/volume&gt;&lt;number&gt;1&lt;/number&gt;&lt;keywords&gt;&lt;keyword&gt;Electrolyte&lt;/keyword&gt;&lt;keyword&gt;Ionic liquid&lt;/keyword&gt;&lt;keyword&gt;Polymer&lt;/keyword&gt;&lt;keyword&gt;Hybrid&lt;/keyword&gt;&lt;keyword&gt;Battery&lt;/keyword&gt;&lt;/keywords&gt;&lt;dates&gt;&lt;year&gt;2016&lt;/year&gt;&lt;pub-dates&gt;&lt;date&gt;2016/04/01/&lt;/date&gt;&lt;/pub-dates&gt;&lt;/dates&gt;&lt;isbn&gt;2468-0257&lt;/isbn&gt;&lt;urls&gt;&lt;related-urls&gt;&lt;url&gt;https://www.sciencedirect.com/science/article/pii/S2468025716300218&lt;/url&gt;&lt;/related-urls&gt;&lt;/urls&gt;&lt;electronic-resource-num&gt;https://doi.org/10.1016/j.gee.2016.04.006&lt;/electronic-resource-num&gt;&lt;/record&gt;&lt;/Cite&gt;&lt;/EndNote&gt;</w:instrText>
      </w:r>
      <w:r w:rsidR="00560CE0" w:rsidRPr="00694C08">
        <w:fldChar w:fldCharType="separate"/>
      </w:r>
      <w:r w:rsidR="006F4F32" w:rsidRPr="00694C08">
        <w:rPr>
          <w:noProof/>
          <w:vertAlign w:val="superscript"/>
        </w:rPr>
        <w:t>[1]</w:t>
      </w:r>
      <w:r w:rsidR="00560CE0" w:rsidRPr="00694C08">
        <w:fldChar w:fldCharType="end"/>
      </w:r>
      <w:r w:rsidR="00ED37AD" w:rsidRPr="00694C08">
        <w:rPr>
          <w:vertAlign w:val="superscript"/>
        </w:rPr>
        <w:t xml:space="preserve"> </w:t>
      </w:r>
      <w:r w:rsidR="00B11367" w:rsidRPr="00694C08">
        <w:t xml:space="preserve"> </w:t>
      </w:r>
      <w:r w:rsidR="001F3028" w:rsidRPr="00694C08">
        <w:t xml:space="preserve">Batteries containing </w:t>
      </w:r>
      <w:r w:rsidR="004F6B5B" w:rsidRPr="00694C08">
        <w:t>conventional</w:t>
      </w:r>
      <w:r w:rsidR="00EE5DFD" w:rsidRPr="00694C08">
        <w:t xml:space="preserve"> </w:t>
      </w:r>
      <w:r w:rsidR="001F3028" w:rsidRPr="00694C08">
        <w:t xml:space="preserve">liquid </w:t>
      </w:r>
      <w:r w:rsidR="00623590" w:rsidRPr="00694C08">
        <w:t>electrolyte</w:t>
      </w:r>
      <w:r w:rsidR="00D96324" w:rsidRPr="00694C08">
        <w:t>s</w:t>
      </w:r>
      <w:r w:rsidR="00D110F9" w:rsidRPr="00694C08">
        <w:t xml:space="preserve"> suffer from </w:t>
      </w:r>
      <w:r w:rsidR="00623590" w:rsidRPr="00694C08">
        <w:t xml:space="preserve">poor </w:t>
      </w:r>
      <w:r w:rsidR="00D110F9" w:rsidRPr="00694C08">
        <w:t>safety issues such as volatilization, fire and leakage of the liquid electrolyte.</w:t>
      </w:r>
      <w:r w:rsidR="007E0FD9" w:rsidRPr="00694C08">
        <w:fldChar w:fldCharType="begin"/>
      </w:r>
      <w:r w:rsidR="00673F0D" w:rsidRPr="00694C08">
        <w:instrText xml:space="preserve"> ADDIN EN.CITE &lt;EndNote&gt;&lt;Cite&gt;&lt;Author&gt;Chae&lt;/Author&gt;&lt;Year&gt;2023&lt;/Year&gt;&lt;RecNum&gt;4&lt;/RecNum&gt;&lt;DisplayText&gt;&lt;style face="superscript"&gt;[4]&lt;/style&gt;&lt;/DisplayText&gt;&lt;record&gt;&lt;rec-number&gt;4&lt;/rec-number&gt;&lt;foreign-keys&gt;&lt;key app="EN" db-id="wwws9a2z8wwap3etdz2x0ftgxetdfddv5dx2" timestamp="1694400672"&gt;4&lt;/key&gt;&lt;/foreign-keys&gt;&lt;ref-type name="Journal Article"&gt;17&lt;/ref-type&gt;&lt;contributors&gt;&lt;authors&gt;&lt;author&gt;Chae, Wookil&lt;/author&gt;&lt;author&gt;Kim, Bumsang&lt;/author&gt;&lt;author&gt;Ryoo, Won S.&lt;/author&gt;&lt;author&gt;Earmme, Taeshik&lt;/author&gt;&lt;/authors&gt;&lt;/contributors&gt;&lt;titles&gt;&lt;title&gt;A Brief Review of Gel Polymer Electrolytes Using In Situ Polymerization for Lithium-ion Polymer Batteries&lt;/title&gt;&lt;secondary-title&gt;Polymers&lt;/secondary-title&gt;&lt;/titles&gt;&lt;periodical&gt;&lt;full-title&gt;Polymers&lt;/full-title&gt;&lt;/periodical&gt;&lt;pages&gt;803&lt;/pages&gt;&lt;volume&gt;15&lt;/volume&gt;&lt;number&gt;4&lt;/number&gt;&lt;keywords&gt;&lt;keyword&gt;polymer electrolytes&lt;/keyword&gt;&lt;keyword&gt;lithium-ion polymer batteries&lt;/keyword&gt;&lt;keyword&gt;in situ polymerization&lt;/keyword&gt;&lt;/keywords&gt;&lt;dates&gt;&lt;year&gt;2023&lt;/year&gt;&lt;/dates&gt;&lt;isbn&gt;2073-4360&lt;/isbn&gt;&lt;urls&gt;&lt;/urls&gt;&lt;electronic-resource-num&gt;10.3390/polym15040803&lt;/electronic-resource-num&gt;&lt;/record&gt;&lt;/Cite&gt;&lt;/EndNote&gt;</w:instrText>
      </w:r>
      <w:r w:rsidR="007E0FD9" w:rsidRPr="00694C08">
        <w:fldChar w:fldCharType="separate"/>
      </w:r>
      <w:r w:rsidR="006F4F32" w:rsidRPr="00694C08">
        <w:rPr>
          <w:noProof/>
          <w:vertAlign w:val="superscript"/>
        </w:rPr>
        <w:t>[4]</w:t>
      </w:r>
      <w:r w:rsidR="007E0FD9" w:rsidRPr="00694C08">
        <w:fldChar w:fldCharType="end"/>
      </w:r>
      <w:r w:rsidR="007E0FD9" w:rsidRPr="00694C08">
        <w:t xml:space="preserve"> </w:t>
      </w:r>
      <w:r w:rsidR="0041112B" w:rsidRPr="00694C08">
        <w:t>On the other hand, t</w:t>
      </w:r>
      <w:r w:rsidR="009D350A" w:rsidRPr="00694C08">
        <w:t>he application of s</w:t>
      </w:r>
      <w:r w:rsidR="00623590" w:rsidRPr="00694C08">
        <w:t>olid polymer electrolyte</w:t>
      </w:r>
      <w:r w:rsidR="009D350A" w:rsidRPr="00694C08">
        <w:t xml:space="preserve">s (SPEs) is </w:t>
      </w:r>
      <w:r w:rsidR="00E32A3E" w:rsidRPr="00694C08">
        <w:t xml:space="preserve">currently </w:t>
      </w:r>
      <w:r w:rsidR="009D350A" w:rsidRPr="00694C08">
        <w:t xml:space="preserve">limited to </w:t>
      </w:r>
      <w:r w:rsidR="00090A43" w:rsidRPr="00694C08">
        <w:t xml:space="preserve">elevated </w:t>
      </w:r>
      <w:r w:rsidR="009D350A" w:rsidRPr="00694C08">
        <w:t xml:space="preserve">temperatures due to their </w:t>
      </w:r>
      <w:r w:rsidR="00D96324" w:rsidRPr="00694C08">
        <w:t xml:space="preserve">poor </w:t>
      </w:r>
      <w:r w:rsidR="00840414" w:rsidRPr="00694C08">
        <w:t>ion</w:t>
      </w:r>
      <w:r w:rsidR="0041112B" w:rsidRPr="00694C08">
        <w:t>ic</w:t>
      </w:r>
      <w:r w:rsidR="00840414" w:rsidRPr="00694C08">
        <w:t xml:space="preserve"> conductivit</w:t>
      </w:r>
      <w:r w:rsidR="00D96324" w:rsidRPr="00694C08">
        <w:t>ies</w:t>
      </w:r>
      <w:r w:rsidR="00840414" w:rsidRPr="00694C08">
        <w:t xml:space="preserve"> at room temperature.</w:t>
      </w:r>
      <w:r w:rsidR="00D55CB8" w:rsidRPr="00694C08">
        <w:fldChar w:fldCharType="begin"/>
      </w:r>
      <w:r w:rsidR="006F4F32" w:rsidRPr="00694C08">
        <w:instrText xml:space="preserve"> ADDIN EN.CITE &lt;EndNote&gt;&lt;Cite&gt;&lt;Author&gt;Baskoro&lt;/Author&gt;&lt;Year&gt;2019&lt;/Year&gt;&lt;RecNum&gt;1&lt;/RecNum&gt;&lt;DisplayText&gt;&lt;style face="superscript"&gt;[5]&lt;/style&gt;&lt;/DisplayText&gt;&lt;record&gt;&lt;rec-number&gt;1&lt;/rec-number&gt;&lt;foreign-keys&gt;&lt;key app="EN" db-id="wwws9a2z8wwap3etdz2x0ftgxetdfddv5dx2" timestamp="1694400136"&gt;1&lt;/key&gt;&lt;/foreign-keys&gt;&lt;ref-type name="Journal Article"&gt;17&lt;/ref-type&gt;&lt;contributors&gt;&lt;authors&gt;&lt;author&gt;Baskoro, Febri&lt;/author&gt;&lt;author&gt;Wong, Hui Qi&lt;/author&gt;&lt;author&gt;Yen, Hung-Ju&lt;/author&gt;&lt;/authors&gt;&lt;/contributors&gt;&lt;titles&gt;&lt;title&gt;Strategic Structural Design of a Gel Polymer Electrolyte toward a High Efficiency Lithium-Ion Battery&lt;/title&gt;&lt;secondary-title&gt;ACS Applied Energy Materials&lt;/secondary-title&gt;&lt;/titles&gt;&lt;periodical&gt;&lt;full-title&gt;ACS Applied Energy Materials&lt;/full-title&gt;&lt;/periodical&gt;&lt;pages&gt;3937-3971&lt;/pages&gt;&lt;volume&gt;2&lt;/volume&gt;&lt;number&gt;6&lt;/number&gt;&lt;dates&gt;&lt;year&gt;2019&lt;/year&gt;&lt;pub-dates&gt;&lt;date&gt;2019/06/24&lt;/date&gt;&lt;/pub-dates&gt;&lt;/dates&gt;&lt;publisher&gt;American Chemical Society&lt;/publisher&gt;&lt;urls&gt;&lt;related-urls&gt;&lt;url&gt;https://doi.org/10.1021/acsaem.9b00295&lt;/url&gt;&lt;/related-urls&gt;&lt;/urls&gt;&lt;electronic-resource-num&gt;10.1021/acsaem.9b00295&lt;/electronic-resource-num&gt;&lt;/record&gt;&lt;/Cite&gt;&lt;/EndNote&gt;</w:instrText>
      </w:r>
      <w:r w:rsidR="00D55CB8" w:rsidRPr="00694C08">
        <w:fldChar w:fldCharType="separate"/>
      </w:r>
      <w:r w:rsidR="006F4F32" w:rsidRPr="00694C08">
        <w:rPr>
          <w:noProof/>
          <w:vertAlign w:val="superscript"/>
        </w:rPr>
        <w:t>[5]</w:t>
      </w:r>
      <w:r w:rsidR="00D55CB8" w:rsidRPr="00694C08">
        <w:fldChar w:fldCharType="end"/>
      </w:r>
      <w:r w:rsidR="00274EB8" w:rsidRPr="00694C08">
        <w:t xml:space="preserve"> </w:t>
      </w:r>
      <w:r w:rsidR="00AE2C05" w:rsidRPr="00694C08">
        <w:t>G</w:t>
      </w:r>
      <w:r w:rsidR="00B11367" w:rsidRPr="00694C08">
        <w:t xml:space="preserve">el </w:t>
      </w:r>
      <w:r w:rsidR="009937D7" w:rsidRPr="00694C08">
        <w:t>p</w:t>
      </w:r>
      <w:r w:rsidR="00B11367" w:rsidRPr="00694C08">
        <w:t xml:space="preserve">olymer </w:t>
      </w:r>
      <w:r w:rsidR="009937D7" w:rsidRPr="00694C08">
        <w:t>e</w:t>
      </w:r>
      <w:r w:rsidR="00B11367" w:rsidRPr="00694C08">
        <w:t>lectrolytes (GPE</w:t>
      </w:r>
      <w:r w:rsidR="002B4E94" w:rsidRPr="00694C08">
        <w:t>s</w:t>
      </w:r>
      <w:r w:rsidR="00B11367" w:rsidRPr="00694C08">
        <w:t xml:space="preserve">) have attracted </w:t>
      </w:r>
      <w:r w:rsidR="00D96324" w:rsidRPr="00694C08">
        <w:t xml:space="preserve">a </w:t>
      </w:r>
      <w:r w:rsidR="00B11367" w:rsidRPr="00694C08">
        <w:t xml:space="preserve">substantial interest in recent years as a potential </w:t>
      </w:r>
      <w:r w:rsidR="002751B5" w:rsidRPr="00694C08">
        <w:t>alternative</w:t>
      </w:r>
      <w:r w:rsidR="00B11367" w:rsidRPr="00694C08">
        <w:t xml:space="preserve"> </w:t>
      </w:r>
      <w:r w:rsidR="002751B5" w:rsidRPr="00694C08">
        <w:t>to</w:t>
      </w:r>
      <w:r w:rsidR="00B11367" w:rsidRPr="00694C08">
        <w:t xml:space="preserve"> solid and liquid electrolytes</w:t>
      </w:r>
      <w:r w:rsidR="002751B5" w:rsidRPr="00694C08">
        <w:t>.</w:t>
      </w:r>
      <w:r w:rsidR="00A0037F" w:rsidRPr="00694C08">
        <w:t xml:space="preserve"> GPEs </w:t>
      </w:r>
      <w:r w:rsidR="00D96324" w:rsidRPr="00694C08">
        <w:t xml:space="preserve">typically </w:t>
      </w:r>
      <w:r w:rsidR="00A0037F" w:rsidRPr="00694C08">
        <w:t xml:space="preserve">consist of a liquid as an ion conducting phase coupled with a polymer matrix with load-transfer properties. In addition to providing mechanical stability and maintaining the structural integrity of the system, polymer matrices </w:t>
      </w:r>
      <w:r w:rsidR="202BFD1A" w:rsidRPr="00694C08">
        <w:t>host</w:t>
      </w:r>
      <w:r w:rsidR="00A0037F" w:rsidRPr="00694C08">
        <w:t xml:space="preserve"> </w:t>
      </w:r>
      <w:r w:rsidR="00C1516F" w:rsidRPr="00694C08">
        <w:t>the liquid phase</w:t>
      </w:r>
      <w:r w:rsidR="00A0037F" w:rsidRPr="00694C08">
        <w:t xml:space="preserve"> and </w:t>
      </w:r>
      <w:r w:rsidR="00C1516F" w:rsidRPr="00694C08">
        <w:t xml:space="preserve">hence </w:t>
      </w:r>
      <w:r w:rsidR="00A0037F" w:rsidRPr="00694C08">
        <w:t>prevent leaks, while</w:t>
      </w:r>
      <w:r w:rsidR="00D96324" w:rsidRPr="00694C08">
        <w:t xml:space="preserve"> the</w:t>
      </w:r>
      <w:r w:rsidR="00A0037F" w:rsidRPr="00694C08">
        <w:t xml:space="preserve"> liquid </w:t>
      </w:r>
      <w:r w:rsidR="00C1516F" w:rsidRPr="00694C08">
        <w:t xml:space="preserve">phase </w:t>
      </w:r>
      <w:r w:rsidR="00A0037F" w:rsidRPr="00694C08">
        <w:t>facilitate</w:t>
      </w:r>
      <w:r w:rsidR="005D3389" w:rsidRPr="00694C08">
        <w:t>s</w:t>
      </w:r>
      <w:r w:rsidR="00A0037F" w:rsidRPr="00694C08">
        <w:t xml:space="preserve"> ion transport, providing sufficient ion conductivity at room temperature.</w:t>
      </w:r>
      <w:r w:rsidR="0069009A" w:rsidRPr="00694C08">
        <w:fldChar w:fldCharType="begin"/>
      </w:r>
      <w:r w:rsidR="006F4F32" w:rsidRPr="00694C08">
        <w:instrText xml:space="preserve"> ADDIN EN.CITE &lt;EndNote&gt;&lt;Cite&gt;&lt;Author&gt;Li&lt;/Author&gt;&lt;Year&gt;2008&lt;/Year&gt;&lt;RecNum&gt;6&lt;/RecNum&gt;&lt;DisplayText&gt;&lt;style face="superscript"&gt;[6]&lt;/style&gt;&lt;/DisplayText&gt;&lt;record&gt;&lt;rec-number&gt;6&lt;/rec-number&gt;&lt;foreign-keys&gt;&lt;key app="EN" db-id="wwws9a2z8wwap3etdz2x0ftgxetdfddv5dx2" timestamp="1694400828"&gt;6&lt;/key&gt;&lt;/foreign-keys&gt;&lt;ref-type name="Journal Article"&gt;17&lt;/ref-type&gt;&lt;contributors&gt;&lt;authors&gt;&lt;author&gt;Guangchao Li&lt;/author&gt;&lt;author&gt;Zhaohui Li&lt;/author&gt;&lt;author&gt;Peng Zhang&lt;/author&gt;&lt;author&gt;Hanping Zhang&lt;/author&gt;&lt;author&gt;Yuping Wu&lt;/author&gt;&lt;/authors&gt;&lt;/contributors&gt;&lt;titles&gt;&lt;title&gt;Research on a gel polymer electrolyte for Li-ion batteries&lt;/title&gt;&lt;secondary-title&gt;Pure and Applied Chemistry&lt;/secondary-title&gt;&lt;/titles&gt;&lt;periodical&gt;&lt;full-title&gt;Pure and Applied Chemistry&lt;/full-title&gt;&lt;/periodical&gt;&lt;pages&gt;2553-2563&lt;/pages&gt;&lt;volume&gt;80&lt;/volume&gt;&lt;number&gt;11&lt;/number&gt;&lt;dates&gt;&lt;year&gt;2008&lt;/year&gt;&lt;/dates&gt;&lt;urls&gt;&lt;related-urls&gt;&lt;url&gt;https://doi.org/10.1351/pac200880112553&lt;/url&gt;&lt;/related-urls&gt;&lt;/urls&gt;&lt;electronic-resource-num&gt;doi:10.1351/pac200880112553&lt;/electronic-resource-num&gt;&lt;access-date&gt;2023-09-11&lt;/access-date&gt;&lt;/record&gt;&lt;/Cite&gt;&lt;/EndNote&gt;</w:instrText>
      </w:r>
      <w:r w:rsidR="0069009A" w:rsidRPr="00694C08">
        <w:fldChar w:fldCharType="separate"/>
      </w:r>
      <w:r w:rsidR="006F4F32" w:rsidRPr="00694C08">
        <w:rPr>
          <w:noProof/>
          <w:vertAlign w:val="superscript"/>
        </w:rPr>
        <w:t>[6]</w:t>
      </w:r>
      <w:r w:rsidR="0069009A" w:rsidRPr="00694C08">
        <w:fldChar w:fldCharType="end"/>
      </w:r>
      <w:r w:rsidR="0069009A" w:rsidRPr="00694C08">
        <w:t xml:space="preserve"> </w:t>
      </w:r>
    </w:p>
    <w:p w14:paraId="506B098F" w14:textId="0A0577D0" w:rsidR="000F4A4B" w:rsidRPr="00694C08" w:rsidRDefault="00051BAC" w:rsidP="00B67A74">
      <w:r w:rsidRPr="00694C08">
        <w:t>Various polymer</w:t>
      </w:r>
      <w:r w:rsidR="00A574F4" w:rsidRPr="00694C08">
        <w:t>s</w:t>
      </w:r>
      <w:r w:rsidRPr="00694C08">
        <w:t xml:space="preserve"> such as polyacrylonitrile (PAN), poly(vinylidene fluoride) (PVDF), poly(methyl methacrylate) (PMMA), poly(vinyl alcohol) (PVA), and poly(vinyl chloride) (PVC) have been studied </w:t>
      </w:r>
      <w:r w:rsidR="00A574F4" w:rsidRPr="00694C08">
        <w:t xml:space="preserve">as </w:t>
      </w:r>
      <w:r w:rsidR="00BC3182" w:rsidRPr="00694C08">
        <w:t xml:space="preserve">a polymer matrix </w:t>
      </w:r>
      <w:r w:rsidRPr="00694C08">
        <w:t>for GPEs.</w:t>
      </w:r>
      <w:r w:rsidR="000B6421" w:rsidRPr="00694C08">
        <w:fldChar w:fldCharType="begin"/>
      </w:r>
      <w:r w:rsidR="006F4F32" w:rsidRPr="00694C08">
        <w:instrText xml:space="preserve"> ADDIN EN.CITE &lt;EndNote&gt;&lt;Cite&gt;&lt;Author&gt;Baskoro&lt;/Author&gt;&lt;Year&gt;2019&lt;/Year&gt;&lt;RecNum&gt;1&lt;/RecNum&gt;&lt;DisplayText&gt;&lt;style face="superscript"&gt;[5]&lt;/style&gt;&lt;/DisplayText&gt;&lt;record&gt;&lt;rec-number&gt;1&lt;/rec-number&gt;&lt;foreign-keys&gt;&lt;key app="EN" db-id="wwws9a2z8wwap3etdz2x0ftgxetdfddv5dx2" timestamp="1694400136"&gt;1&lt;/key&gt;&lt;/foreign-keys&gt;&lt;ref-type name="Journal Article"&gt;17&lt;/ref-type&gt;&lt;contributors&gt;&lt;authors&gt;&lt;author&gt;Baskoro, Febri&lt;/author&gt;&lt;author&gt;Wong, Hui Qi&lt;/author&gt;&lt;author&gt;Yen, Hung-Ju&lt;/author&gt;&lt;/authors&gt;&lt;/contributors&gt;&lt;titles&gt;&lt;title&gt;Strategic Structural Design of a Gel Polymer Electrolyte toward a High Efficiency Lithium-Ion Battery&lt;/title&gt;&lt;secondary-title&gt;ACS Applied Energy Materials&lt;/secondary-title&gt;&lt;/titles&gt;&lt;periodical&gt;&lt;full-title&gt;ACS Applied Energy Materials&lt;/full-title&gt;&lt;/periodical&gt;&lt;pages&gt;3937-3971&lt;/pages&gt;&lt;volume&gt;2&lt;/volume&gt;&lt;number&gt;6&lt;/number&gt;&lt;dates&gt;&lt;year&gt;2019&lt;/year&gt;&lt;pub-dates&gt;&lt;date&gt;2019/06/24&lt;/date&gt;&lt;/pub-dates&gt;&lt;/dates&gt;&lt;publisher&gt;American Chemical Society&lt;/publisher&gt;&lt;urls&gt;&lt;related-urls&gt;&lt;url&gt;https://doi.org/10.1021/acsaem.9b00295&lt;/url&gt;&lt;/related-urls&gt;&lt;/urls&gt;&lt;electronic-resource-num&gt;10.1021/acsaem.9b00295&lt;/electronic-resource-num&gt;&lt;/record&gt;&lt;/Cite&gt;&lt;/EndNote&gt;</w:instrText>
      </w:r>
      <w:r w:rsidR="000B6421" w:rsidRPr="00694C08">
        <w:fldChar w:fldCharType="separate"/>
      </w:r>
      <w:r w:rsidR="006F4F32" w:rsidRPr="00694C08">
        <w:rPr>
          <w:noProof/>
          <w:vertAlign w:val="superscript"/>
        </w:rPr>
        <w:t>[5]</w:t>
      </w:r>
      <w:r w:rsidR="000B6421" w:rsidRPr="00694C08">
        <w:fldChar w:fldCharType="end"/>
      </w:r>
      <w:r w:rsidR="000B6421" w:rsidRPr="00694C08">
        <w:t xml:space="preserve"> </w:t>
      </w:r>
      <w:r w:rsidRPr="00694C08">
        <w:t xml:space="preserve"> However, the </w:t>
      </w:r>
      <w:r w:rsidR="6929556E" w:rsidRPr="00694C08">
        <w:t xml:space="preserve">leakage </w:t>
      </w:r>
      <w:r w:rsidR="00C21DA0" w:rsidRPr="00694C08">
        <w:t>of the liquid</w:t>
      </w:r>
      <w:r w:rsidR="00436984" w:rsidRPr="00694C08">
        <w:t xml:space="preserve"> </w:t>
      </w:r>
      <w:r w:rsidR="00C21DA0" w:rsidRPr="00694C08">
        <w:t>phase out of the</w:t>
      </w:r>
      <w:r w:rsidR="00843362" w:rsidRPr="00694C08">
        <w:t>se</w:t>
      </w:r>
      <w:r w:rsidR="00C21DA0" w:rsidRPr="00694C08">
        <w:t xml:space="preserve"> polymer matrix could lead to </w:t>
      </w:r>
      <w:r w:rsidR="00120ACA" w:rsidRPr="00694C08">
        <w:t xml:space="preserve">the </w:t>
      </w:r>
      <w:r w:rsidR="00C21DA0" w:rsidRPr="00694C08">
        <w:t>loss of ionic conductivity over time</w:t>
      </w:r>
      <w:r w:rsidRPr="00694C08">
        <w:t>.</w:t>
      </w:r>
      <w:r w:rsidR="00FD22F6" w:rsidRPr="00694C08">
        <w:fldChar w:fldCharType="begin"/>
      </w:r>
      <w:r w:rsidR="006F4F32" w:rsidRPr="00694C08">
        <w:instrText xml:space="preserve"> ADDIN EN.CITE &lt;EndNote&gt;&lt;Cite&gt;&lt;Author&gt;Kang&lt;/Author&gt;&lt;Year&gt;2003&lt;/Year&gt;&lt;RecNum&gt;11&lt;/RecNum&gt;&lt;DisplayText&gt;&lt;style face="superscript"&gt;[7]&lt;/style&gt;&lt;/DisplayText&gt;&lt;record&gt;&lt;rec-number&gt;11&lt;/rec-number&gt;&lt;foreign-keys&gt;&lt;key app="EN" db-id="wwws9a2z8wwap3etdz2x0ftgxetdfddv5dx2" timestamp="1694401476"&gt;11&lt;/key&gt;&lt;/foreign-keys&gt;&lt;ref-type name="Journal Article"&gt;17&lt;/ref-type&gt;&lt;contributors&gt;&lt;authors&gt;&lt;author&gt;Kang, Yongku&lt;/author&gt;&lt;author&gt;Cheong, Kwangjo&lt;/author&gt;&lt;author&gt;Noh, Kun-Ae&lt;/author&gt;&lt;author&gt;Lee, Changjin&lt;/author&gt;&lt;author&gt;Seung, Do-Young&lt;/author&gt;&lt;/authors&gt;&lt;/contributors&gt;&lt;titles&gt;&lt;title&gt;A study of cross-linked PEO gel polymer electrolytes using bisphenol A ethoxylate diacrylate: ionic conductivity and mechanical properties&lt;/title&gt;&lt;secondary-title&gt;Journal of power sources&lt;/secondary-title&gt;&lt;/titles&gt;&lt;periodical&gt;&lt;full-title&gt;Journal of power sources&lt;/full-title&gt;&lt;/periodical&gt;&lt;pages&gt;432-437&lt;/pages&gt;&lt;volume&gt;119&lt;/volume&gt;&lt;dates&gt;&lt;year&gt;2003&lt;/year&gt;&lt;/dates&gt;&lt;isbn&gt;0378-7753&lt;/isbn&gt;&lt;urls&gt;&lt;/urls&gt;&lt;/record&gt;&lt;/Cite&gt;&lt;/EndNote&gt;</w:instrText>
      </w:r>
      <w:r w:rsidR="00FD22F6" w:rsidRPr="00694C08">
        <w:fldChar w:fldCharType="separate"/>
      </w:r>
      <w:r w:rsidR="006F4F32" w:rsidRPr="00694C08">
        <w:rPr>
          <w:noProof/>
          <w:vertAlign w:val="superscript"/>
        </w:rPr>
        <w:t>[7]</w:t>
      </w:r>
      <w:r w:rsidR="00FD22F6" w:rsidRPr="00694C08">
        <w:fldChar w:fldCharType="end"/>
      </w:r>
      <w:r w:rsidR="00FD22F6" w:rsidRPr="00694C08">
        <w:t xml:space="preserve"> </w:t>
      </w:r>
      <w:r w:rsidR="00E7522D" w:rsidRPr="00694C08">
        <w:t xml:space="preserve">To </w:t>
      </w:r>
      <w:r w:rsidR="00753FCC" w:rsidRPr="00694C08">
        <w:t>mitigate</w:t>
      </w:r>
      <w:r w:rsidR="00E7522D" w:rsidRPr="00694C08">
        <w:t xml:space="preserve">, a </w:t>
      </w:r>
      <w:r w:rsidRPr="00694C08">
        <w:t xml:space="preserve">popular alternative is </w:t>
      </w:r>
      <w:r w:rsidR="00675DE9" w:rsidRPr="00694C08">
        <w:t>to use</w:t>
      </w:r>
      <w:r w:rsidR="00E7522D" w:rsidRPr="00694C08">
        <w:t xml:space="preserve"> </w:t>
      </w:r>
      <w:r w:rsidRPr="00694C08">
        <w:t xml:space="preserve">cross-linked </w:t>
      </w:r>
      <w:r w:rsidR="004A6470" w:rsidRPr="00694C08">
        <w:t xml:space="preserve">host </w:t>
      </w:r>
      <w:r w:rsidRPr="00694C08">
        <w:t>polymer</w:t>
      </w:r>
      <w:r w:rsidR="00AE4111" w:rsidRPr="00694C08">
        <w:t>s</w:t>
      </w:r>
      <w:r w:rsidR="003E5784" w:rsidRPr="00694C08">
        <w:t xml:space="preserve"> such as such as Bisphenol A ethoxylate </w:t>
      </w:r>
      <w:proofErr w:type="spellStart"/>
      <w:r w:rsidR="00C32B0E" w:rsidRPr="00694C08">
        <w:t>dimethacrylate</w:t>
      </w:r>
      <w:proofErr w:type="spellEnd"/>
      <w:r w:rsidR="00C32B0E" w:rsidRPr="00694C08">
        <w:t xml:space="preserve"> </w:t>
      </w:r>
      <w:r w:rsidR="00F76FCC" w:rsidRPr="00694C08">
        <w:t>(BE</w:t>
      </w:r>
      <w:r w:rsidR="00FE0841" w:rsidRPr="00694C08">
        <w:t>M</w:t>
      </w:r>
      <w:r w:rsidR="00F76FCC" w:rsidRPr="00694C08">
        <w:t>A)</w:t>
      </w:r>
      <w:r w:rsidR="001102D3" w:rsidRPr="00694C08">
        <w:t>.</w:t>
      </w:r>
      <w:r w:rsidR="00A406E8" w:rsidRPr="00694C08">
        <w:rPr>
          <w:vertAlign w:val="superscript"/>
        </w:rPr>
        <w:fldChar w:fldCharType="begin"/>
      </w:r>
      <w:r w:rsidR="006F4F32" w:rsidRPr="00694C08">
        <w:rPr>
          <w:vertAlign w:val="superscript"/>
        </w:rPr>
        <w:instrText xml:space="preserve"> ADDIN EN.CITE &lt;EndNote&gt;&lt;Cite&gt;&lt;Author&gt;Schneider&lt;/Author&gt;&lt;Year&gt;2019&lt;/Year&gt;&lt;RecNum&gt;12&lt;/RecNum&gt;&lt;DisplayText&gt;&lt;style face="superscript"&gt;[8]&lt;/style&gt;&lt;/DisplayText&gt;&lt;record&gt;&lt;rec-number&gt;12&lt;/rec-number&gt;&lt;foreign-keys&gt;&lt;key app="EN" db-id="wwws9a2z8wwap3etdz2x0ftgxetdfddv5dx2" timestamp="1694401501"&gt;12&lt;/key&gt;&lt;/foreign-keys&gt;&lt;ref-type name="Journal Article"&gt;17&lt;/ref-type&gt;&lt;contributors&gt;&lt;authors&gt;&lt;author&gt;Schneider, Lynn M&lt;/author&gt;&lt;author&gt;Ihrner, Niklas&lt;/author&gt;&lt;author&gt;Zenkert, Dan&lt;/author&gt;&lt;author&gt;Johansson, Mats&lt;/author&gt;&lt;/authors&gt;&lt;/contributors&gt;&lt;titles&gt;&lt;title&gt;Bicontinuous electrolytes via thermally initiated polymerization for structural lithium ion batteries&lt;/title&gt;&lt;secondary-title&gt;ACS Applied Energy Materials&lt;/secondary-title&gt;&lt;/titles&gt;&lt;periodical&gt;&lt;full-title&gt;ACS Applied Energy Materials&lt;/full-title&gt;&lt;/periodical&gt;&lt;pages&gt;4362-4369&lt;/pages&gt;&lt;volume&gt;2&lt;/volume&gt;&lt;number&gt;6&lt;/number&gt;&lt;dates&gt;&lt;year&gt;2019&lt;/year&gt;&lt;/dates&gt;&lt;isbn&gt;2574-0962&lt;/isbn&gt;&lt;urls&gt;&lt;/urls&gt;&lt;/record&gt;&lt;/Cite&gt;&lt;/EndNote&gt;</w:instrText>
      </w:r>
      <w:r w:rsidR="00A406E8" w:rsidRPr="00694C08">
        <w:rPr>
          <w:vertAlign w:val="superscript"/>
        </w:rPr>
        <w:fldChar w:fldCharType="separate"/>
      </w:r>
      <w:r w:rsidR="006F4F32" w:rsidRPr="00694C08">
        <w:rPr>
          <w:noProof/>
          <w:vertAlign w:val="superscript"/>
        </w:rPr>
        <w:t>[8]</w:t>
      </w:r>
      <w:r w:rsidR="00A406E8" w:rsidRPr="00694C08">
        <w:rPr>
          <w:vertAlign w:val="superscript"/>
        </w:rPr>
        <w:fldChar w:fldCharType="end"/>
      </w:r>
      <w:r w:rsidRPr="00694C08">
        <w:t xml:space="preserve"> </w:t>
      </w:r>
      <w:r w:rsidR="00731082" w:rsidRPr="00694C08">
        <w:t>This matrix allo</w:t>
      </w:r>
      <w:r w:rsidR="00B22B69" w:rsidRPr="00694C08">
        <w:softHyphen/>
      </w:r>
      <w:r w:rsidR="00B22B69" w:rsidRPr="00694C08">
        <w:softHyphen/>
      </w:r>
      <w:r w:rsidR="00B22B69" w:rsidRPr="00694C08">
        <w:softHyphen/>
      </w:r>
      <w:r w:rsidR="00B22B69" w:rsidRPr="00694C08">
        <w:softHyphen/>
      </w:r>
      <w:r w:rsidR="00731082" w:rsidRPr="00694C08">
        <w:t xml:space="preserve">ws </w:t>
      </w:r>
      <w:r w:rsidR="002D63B8" w:rsidRPr="00694C08">
        <w:t xml:space="preserve">for </w:t>
      </w:r>
      <w:r w:rsidR="00731082" w:rsidRPr="00694C08">
        <w:t xml:space="preserve">the formation of </w:t>
      </w:r>
      <w:r w:rsidR="00ED549C" w:rsidRPr="00694C08">
        <w:t xml:space="preserve">uniformly </w:t>
      </w:r>
      <w:r w:rsidR="00B3663D" w:rsidRPr="00694C08">
        <w:t xml:space="preserve">distributed </w:t>
      </w:r>
      <w:r w:rsidR="00573823" w:rsidRPr="00694C08">
        <w:t>percolating</w:t>
      </w:r>
      <w:r w:rsidR="00731082" w:rsidRPr="00694C08">
        <w:t xml:space="preserve"> channel</w:t>
      </w:r>
      <w:r w:rsidR="00EE73A7" w:rsidRPr="00694C08">
        <w:t xml:space="preserve">s </w:t>
      </w:r>
      <w:r w:rsidR="00FB4D87" w:rsidRPr="00694C08">
        <w:t>contain</w:t>
      </w:r>
      <w:r w:rsidR="00C76E4B" w:rsidRPr="00694C08">
        <w:t>ing</w:t>
      </w:r>
      <w:r w:rsidR="00FB4D87" w:rsidRPr="00694C08">
        <w:t xml:space="preserve"> </w:t>
      </w:r>
      <w:r w:rsidR="00563269" w:rsidRPr="00694C08">
        <w:t xml:space="preserve">the </w:t>
      </w:r>
      <w:r w:rsidR="00C76E4B" w:rsidRPr="00694C08">
        <w:t xml:space="preserve">ion conducting </w:t>
      </w:r>
      <w:r w:rsidR="00563269" w:rsidRPr="00694C08">
        <w:t xml:space="preserve">liquid </w:t>
      </w:r>
      <w:r w:rsidR="00CB3331" w:rsidRPr="00694C08">
        <w:t>phase; resulting</w:t>
      </w:r>
      <w:r w:rsidR="00563269" w:rsidRPr="00694C08">
        <w:t xml:space="preserve"> in an </w:t>
      </w:r>
      <w:r w:rsidRPr="00694C08">
        <w:t xml:space="preserve">improved ionic conductivity and mechanical </w:t>
      </w:r>
      <w:r w:rsidR="00FB4D87" w:rsidRPr="00694C08">
        <w:t>integrity</w:t>
      </w:r>
      <w:r w:rsidR="00563269" w:rsidRPr="00694C08">
        <w:t xml:space="preserve"> </w:t>
      </w:r>
      <w:r w:rsidR="00D06E0D" w:rsidRPr="00694C08">
        <w:t xml:space="preserve">of the gel electrolyte. </w:t>
      </w:r>
      <w:r w:rsidR="00A24F1F" w:rsidRPr="00694C08">
        <w:t xml:space="preserve">The GPEs with Bisphenol A ethoxylate </w:t>
      </w:r>
      <w:proofErr w:type="spellStart"/>
      <w:r w:rsidR="00A24F1F" w:rsidRPr="00694C08">
        <w:t>dimethacrylate</w:t>
      </w:r>
      <w:proofErr w:type="spellEnd"/>
      <w:r w:rsidR="00A24F1F" w:rsidRPr="00694C08">
        <w:t xml:space="preserve"> as a matrix</w:t>
      </w:r>
      <w:r w:rsidR="00C221DF" w:rsidRPr="00694C08">
        <w:t>,</w:t>
      </w:r>
      <w:r w:rsidR="00A24F1F" w:rsidRPr="00694C08">
        <w:t xml:space="preserve"> commonly employ carbonate-based electrolytes as an ion conducting phase.</w:t>
      </w:r>
      <w:r w:rsidRPr="00694C08">
        <w:fldChar w:fldCharType="begin">
          <w:fldData xml:space="preserve">PEVuZE5vdGU+PENpdGU+PEF1dGhvcj5TY2huZWlkZXI8L0F1dGhvcj48WWVhcj4yMDE5PC9ZZWFy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</w:fldData>
        </w:fldChar>
      </w:r>
      <w:r w:rsidR="006F4F32" w:rsidRPr="00694C08">
        <w:instrText xml:space="preserve"> ADDIN EN.CITE </w:instrText>
      </w:r>
      <w:r w:rsidR="006F4F32" w:rsidRPr="00694C08">
        <w:fldChar w:fldCharType="begin">
          <w:fldData xml:space="preserve">PEVuZE5vdGU+PENpdGU+PEF1dGhvcj5TY2huZWlkZXI8L0F1dGhvcj48WWVhcj4yMDE5PC9ZZWFy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</w:fldData>
        </w:fldChar>
      </w:r>
      <w:r w:rsidR="006F4F32" w:rsidRPr="00694C08">
        <w:instrText xml:space="preserve"> ADDIN EN.CITE.DATA </w:instrText>
      </w:r>
      <w:r w:rsidR="006F4F32" w:rsidRPr="00694C08">
        <w:fldChar w:fldCharType="end"/>
      </w:r>
      <w:r w:rsidRPr="00694C08">
        <w:fldChar w:fldCharType="separate"/>
      </w:r>
      <w:r w:rsidR="006F4F32" w:rsidRPr="00694C08">
        <w:rPr>
          <w:noProof/>
          <w:vertAlign w:val="superscript"/>
        </w:rPr>
        <w:t>[8-9]</w:t>
      </w:r>
      <w:r w:rsidRPr="00694C08">
        <w:fldChar w:fldCharType="end"/>
      </w:r>
      <w:r w:rsidR="0066220D" w:rsidRPr="00694C08">
        <w:t xml:space="preserve"> Batteries with conventional </w:t>
      </w:r>
      <w:r w:rsidR="00345AE7" w:rsidRPr="00694C08">
        <w:t>linear carbonates</w:t>
      </w:r>
      <w:r w:rsidR="0066220D" w:rsidRPr="00694C08">
        <w:t xml:space="preserve">, however, are prone to thermal runaway when overcharged, overheated, punctured, or </w:t>
      </w:r>
      <w:r w:rsidR="0066220D" w:rsidRPr="00694C08">
        <w:lastRenderedPageBreak/>
        <w:t xml:space="preserve">crushed. To mitigate this risk, non-flammable and more thermally stable liquids have been explored. </w:t>
      </w:r>
      <w:r w:rsidR="00307CE0" w:rsidRPr="00694C08">
        <w:t>One alternative is</w:t>
      </w:r>
      <w:r w:rsidR="0061142A" w:rsidRPr="00694C08">
        <w:t xml:space="preserve"> a Li</w:t>
      </w:r>
      <w:r w:rsidR="0061142A" w:rsidRPr="00694C08">
        <w:rPr>
          <w:vertAlign w:val="superscript"/>
        </w:rPr>
        <w:t>+</w:t>
      </w:r>
      <w:r w:rsidR="0061142A" w:rsidRPr="00694C08">
        <w:t xml:space="preserve"> conducting molten organic salt known as ionic liquid (IL).</w:t>
      </w:r>
      <w:r w:rsidR="0061142A" w:rsidRPr="00694C08">
        <w:fldChar w:fldCharType="begin"/>
      </w:r>
      <w:r w:rsidR="006F4F32" w:rsidRPr="00694C08">
        <w:instrText xml:space="preserve"> ADDIN EN.CITE &lt;EndNote&gt;&lt;Cite&gt;&lt;Author&gt;Watanabe&lt;/Author&gt;&lt;Year&gt;2017&lt;/Year&gt;&lt;RecNum&gt;7&lt;/RecNum&gt;&lt;DisplayText&gt;&lt;style face="superscript"&gt;[10]&lt;/style&gt;&lt;/DisplayText&gt;&lt;record&gt;&lt;rec-number&gt;7&lt;/rec-number&gt;&lt;foreign-keys&gt;&lt;key app="EN" db-id="wwws9a2z8wwap3etdz2x0ftgxetdfddv5dx2" timestamp="1694400922"&gt;7&lt;/key&gt;&lt;/foreign-keys&gt;&lt;ref-type name="Journal Article"&gt;17&lt;/ref-type&gt;&lt;contributors&gt;&lt;authors&gt;&lt;author&gt;Watanabe, Masayoshi&lt;/author&gt;&lt;author&gt;Thomas, Morgan L.&lt;/author&gt;&lt;author&gt;Zhang, Shiguo&lt;/author&gt;&lt;author&gt;Ueno, Kazuhide&lt;/author&gt;&lt;author&gt;Yasuda, Tomohiro&lt;/author&gt;&lt;author&gt;Dokko, Kaoru&lt;/author&gt;&lt;/authors&gt;&lt;/contributors&gt;&lt;titles&gt;&lt;title&gt;Application of Ionic Liquids to Energy Storage and Conversion Materials and Devices&lt;/title&gt;&lt;secondary-title&gt;Chemical Reviews&lt;/secondary-title&gt;&lt;/titles&gt;&lt;periodical&gt;&lt;full-title&gt;Chemical Reviews&lt;/full-title&gt;&lt;/periodical&gt;&lt;pages&gt;7190-7239&lt;/pages&gt;&lt;volume&gt;117&lt;/volume&gt;&lt;number&gt;10&lt;/number&gt;&lt;dates&gt;&lt;year&gt;2017&lt;/year&gt;&lt;pub-dates&gt;&lt;date&gt;2017/05/24&lt;/date&gt;&lt;/pub-dates&gt;&lt;/dates&gt;&lt;publisher&gt;American Chemical Society&lt;/publisher&gt;&lt;isbn&gt;0009-2665&lt;/isbn&gt;&lt;urls&gt;&lt;related-urls&gt;&lt;url&gt;https://doi.org/10.1021/acs.chemrev.6b00504&lt;/url&gt;&lt;/related-urls&gt;&lt;/urls&gt;&lt;electronic-resource-num&gt;10.1021/acs.chemrev.6b00504&lt;/electronic-resource-num&gt;&lt;/record&gt;&lt;/Cite&gt;&lt;/EndNote&gt;</w:instrText>
      </w:r>
      <w:r w:rsidR="0061142A" w:rsidRPr="00694C08">
        <w:fldChar w:fldCharType="separate"/>
      </w:r>
      <w:r w:rsidR="006F4F32" w:rsidRPr="00694C08">
        <w:rPr>
          <w:noProof/>
          <w:vertAlign w:val="superscript"/>
        </w:rPr>
        <w:t>[10]</w:t>
      </w:r>
      <w:r w:rsidR="0061142A" w:rsidRPr="00694C08">
        <w:fldChar w:fldCharType="end"/>
      </w:r>
      <w:r w:rsidR="0061142A" w:rsidRPr="00694C08">
        <w:t xml:space="preserve"> Ionic liquids are unique owing to their non-volatile and non-flammable properties, thus enhancing the safety of devices incorporating them.</w:t>
      </w:r>
      <w:r w:rsidR="0061142A" w:rsidRPr="00694C08">
        <w:fldChar w:fldCharType="begin"/>
      </w:r>
      <w:r w:rsidR="00673F0D" w:rsidRPr="00694C08">
        <w:instrText xml:space="preserve"> ADDIN EN.CITE &lt;EndNote&gt;&lt;Cite&gt;&lt;Author&gt;Ray&lt;/Author&gt;&lt;Year&gt;2021&lt;/Year&gt;&lt;RecNum&gt;8&lt;/RecNum&gt;&lt;DisplayText&gt;&lt;style face="superscript"&gt;[11]&lt;/style&gt;&lt;/DisplayText&gt;&lt;record&gt;&lt;rec-number&gt;8&lt;/rec-number&gt;&lt;foreign-keys&gt;&lt;key app="EN" db-id="wwws9a2z8wwap3etdz2x0ftgxetdfddv5dx2" timestamp="1694400982"&gt;8&lt;/key&gt;&lt;/foreign-keys&gt;&lt;ref-type name="Journal Article"&gt;17&lt;/ref-type&gt;&lt;contributors&gt;&lt;authors&gt;&lt;author&gt;Ray, Apurba&lt;/author&gt;&lt;author&gt;Saruhan, Bilge&lt;/author&gt;&lt;/authors&gt;&lt;/contributors&gt;&lt;titles&gt;&lt;title&gt;Application of Ionic Liquids for Batteries and Supercapacitors&lt;/title&gt;&lt;secondary-title&gt;Materials&lt;/secondary-title&gt;&lt;/titles&gt;&lt;periodical&gt;&lt;full-title&gt;Materials&lt;/full-title&gt;&lt;/periodical&gt;&lt;pages&gt;2942.&lt;/pages&gt;&lt;volume&gt;14&lt;/volume&gt;&lt;number&gt;11&lt;/number&gt;&lt;keywords&gt;&lt;keyword&gt;ionic liquids&lt;/keyword&gt;&lt;keyword&gt;li-ion battery&lt;/keyword&gt;&lt;keyword&gt;supercapacitor&lt;/keyword&gt;&lt;/keywords&gt;&lt;dates&gt;&lt;year&gt;2021&lt;/year&gt;&lt;/dates&gt;&lt;isbn&gt;1996-1944&lt;/isbn&gt;&lt;urls&gt;&lt;/urls&gt;&lt;electronic-resource-num&gt;10.3390/ma14112942&lt;/electronic-resource-num&gt;&lt;/record&gt;&lt;/Cite&gt;&lt;/EndNote&gt;</w:instrText>
      </w:r>
      <w:r w:rsidR="0061142A" w:rsidRPr="00694C08">
        <w:fldChar w:fldCharType="separate"/>
      </w:r>
      <w:r w:rsidR="006F4F32" w:rsidRPr="00694C08">
        <w:rPr>
          <w:noProof/>
          <w:vertAlign w:val="superscript"/>
        </w:rPr>
        <w:t>[11]</w:t>
      </w:r>
      <w:r w:rsidR="0061142A" w:rsidRPr="00694C08">
        <w:fldChar w:fldCharType="end"/>
      </w:r>
      <w:r w:rsidR="0061142A" w:rsidRPr="00694C08">
        <w:t xml:space="preserve"> Their high ionic conductivity and favourable thermal stability make them appealing for a wide range of applications. In applications where extreme temperatures are encountered, ILs can cover a broader temperature range than organic electrolytes,</w:t>
      </w:r>
      <w:r w:rsidR="0061142A" w:rsidRPr="00694C08">
        <w:fldChar w:fldCharType="begin"/>
      </w:r>
      <w:r w:rsidR="006F4F32" w:rsidRPr="00694C08">
        <w:instrText xml:space="preserve"> ADDIN EN.CITE &lt;EndNote&gt;&lt;Cite&gt;&lt;Author&gt;Lee&lt;/Author&gt;&lt;Year&gt;2004&lt;/Year&gt;&lt;RecNum&gt;10&lt;/RecNum&gt;&lt;DisplayText&gt;&lt;style face="superscript"&gt;[12]&lt;/style&gt;&lt;/DisplayText&gt;&lt;record&gt;&lt;rec-number&gt;10&lt;/rec-number&gt;&lt;foreign-keys&gt;&lt;key app="EN" db-id="wwws9a2z8wwap3etdz2x0ftgxetdfddv5dx2" timestamp="1694401449"&gt;10&lt;/key&gt;&lt;/foreign-keys&gt;&lt;ref-type name="Journal Article"&gt;17&lt;/ref-type&gt;&lt;contributors&gt;&lt;authors&gt;&lt;author&gt;Lee, Je Seung&lt;/author&gt;&lt;author&gt;Bae, Jin Yong&lt;/author&gt;&lt;author&gt;Lee, Hyunjoo&lt;/author&gt;&lt;author&gt;Quan, Nguyen Dinh&lt;/author&gt;&lt;author&gt;Kim, Hoon Sik&lt;/author&gt;&lt;author&gt;Kim, Honggon&lt;/author&gt;&lt;/authors&gt;&lt;/contributors&gt;&lt;titles&gt;&lt;title&gt;Ionic liquids as electrolytes for Li ion batteries&lt;/title&gt;&lt;secondary-title&gt;J. Ind. Eng. Chem&lt;/secondary-title&gt;&lt;/titles&gt;&lt;periodical&gt;&lt;full-title&gt;J. Ind. Eng. Chem&lt;/full-title&gt;&lt;/periodical&gt;&lt;pages&gt;1086-1089&lt;/pages&gt;&lt;volume&gt;10&lt;/volume&gt;&lt;number&gt;7&lt;/number&gt;&lt;dates&gt;&lt;year&gt;2004&lt;/year&gt;&lt;/dates&gt;&lt;urls&gt;&lt;/urls&gt;&lt;/record&gt;&lt;/Cite&gt;&lt;/EndNote&gt;</w:instrText>
      </w:r>
      <w:r w:rsidR="0061142A" w:rsidRPr="00694C08">
        <w:fldChar w:fldCharType="separate"/>
      </w:r>
      <w:r w:rsidR="006F4F32" w:rsidRPr="00694C08">
        <w:rPr>
          <w:noProof/>
          <w:vertAlign w:val="superscript"/>
        </w:rPr>
        <w:t>[12]</w:t>
      </w:r>
      <w:r w:rsidR="0061142A" w:rsidRPr="00694C08">
        <w:fldChar w:fldCharType="end"/>
      </w:r>
      <w:r w:rsidR="0061142A" w:rsidRPr="00694C08">
        <w:t xml:space="preserve"> which makes them more suitable for practical applications.</w:t>
      </w:r>
      <w:r w:rsidR="00B67A74" w:rsidRPr="00694C08" w:rsidDel="0061142A">
        <w:t xml:space="preserve"> </w:t>
      </w:r>
      <w:r w:rsidR="719DF206" w:rsidRPr="00694C08">
        <w:t xml:space="preserve">In one example, a </w:t>
      </w:r>
      <w:r w:rsidR="00B67A74" w:rsidRPr="00694C08" w:rsidDel="0061142A">
        <w:t xml:space="preserve">methacrylate-based electrolyte of </w:t>
      </w:r>
      <w:r w:rsidR="00B67A74" w:rsidRPr="00694C08">
        <w:t>B</w:t>
      </w:r>
      <w:r w:rsidR="00B67A74" w:rsidRPr="00694C08" w:rsidDel="0061142A">
        <w:t xml:space="preserve">isphenol A ethoxylate diacrylate (BPAEDA) paired with PEGDME as plasticizer and </w:t>
      </w:r>
      <w:r w:rsidR="00B3748F" w:rsidRPr="00694C08">
        <w:t>lithium bis(</w:t>
      </w:r>
      <w:proofErr w:type="spellStart"/>
      <w:r w:rsidR="00B3748F" w:rsidRPr="00694C08">
        <w:t>trifluoromethanesulfonyl</w:t>
      </w:r>
      <w:proofErr w:type="spellEnd"/>
      <w:r w:rsidR="00B3748F" w:rsidRPr="00694C08">
        <w:t>)imide (</w:t>
      </w:r>
      <w:proofErr w:type="spellStart"/>
      <w:r w:rsidR="00B67A74" w:rsidRPr="00694C08" w:rsidDel="0061142A">
        <w:t>LiTFSI</w:t>
      </w:r>
      <w:proofErr w:type="spellEnd"/>
      <w:r w:rsidR="00B3748F" w:rsidRPr="00694C08">
        <w:t>)</w:t>
      </w:r>
      <w:r w:rsidR="00B67A74" w:rsidRPr="00694C08" w:rsidDel="0061142A">
        <w:t xml:space="preserve"> salt with moderate ionic conductivity of 2.9x10</w:t>
      </w:r>
      <w:r w:rsidR="00B67A74" w:rsidRPr="00694C08" w:rsidDel="0061142A">
        <w:rPr>
          <w:vertAlign w:val="superscript"/>
        </w:rPr>
        <w:t>-4</w:t>
      </w:r>
      <w:r w:rsidR="00B67A74" w:rsidRPr="00694C08" w:rsidDel="0061142A">
        <w:t xml:space="preserve"> Scm</w:t>
      </w:r>
      <w:r w:rsidR="00B67A74" w:rsidRPr="00694C08" w:rsidDel="0061142A">
        <w:rPr>
          <w:vertAlign w:val="superscript"/>
        </w:rPr>
        <w:t>-1</w:t>
      </w:r>
      <w:r w:rsidR="00B67A74" w:rsidRPr="00694C08" w:rsidDel="0061142A">
        <w:t xml:space="preserve"> was </w:t>
      </w:r>
      <w:r w:rsidR="00AE2C05" w:rsidRPr="00694C08">
        <w:t>made</w:t>
      </w:r>
      <w:r w:rsidR="00B67A74" w:rsidRPr="00694C08" w:rsidDel="0061142A">
        <w:t>.</w:t>
      </w:r>
      <w:r w:rsidR="00B67A74" w:rsidRPr="00694C08" w:rsidDel="0061142A">
        <w:fldChar w:fldCharType="begin"/>
      </w:r>
      <w:r w:rsidR="006F4F32" w:rsidRPr="00694C08">
        <w:instrText xml:space="preserve"> ADDIN EN.CITE &lt;EndNote&gt;&lt;Cite&gt;&lt;Author&gt;Nguyen&lt;/Author&gt;&lt;Year&gt;2019&lt;/Year&gt;&lt;RecNum&gt;13&lt;/RecNum&gt;&lt;DisplayText&gt;&lt;style face="superscript"&gt;[13]&lt;/style&gt;&lt;/DisplayText&gt;&lt;record&gt;&lt;rec-number&gt;13&lt;/rec-number&gt;&lt;foreign-keys&gt;&lt;key app="EN" db-id="wwws9a2z8wwap3etdz2x0ftgxetdfddv5dx2" timestamp="1694401534"&gt;13&lt;/key&gt;&lt;/foreign-keys&gt;&lt;ref-type name="Journal Article"&gt;17&lt;/ref-type&gt;&lt;contributors&gt;&lt;authors&gt;&lt;author&gt;Nguyen, Tien Manh&lt;/author&gt;&lt;author&gt;Suk, Jungdon&lt;/author&gt;&lt;author&gt;Kang, Yongku&lt;/author&gt;&lt;/authors&gt;&lt;/contributors&gt;&lt;titles&gt;&lt;title&gt;Semi-interpenetrating Solid Polymer Electrolyte for LiCoO 2-based Lithium Polymer Batteries Operated at Room Temperature&lt;/title&gt;&lt;secondary-title&gt;Journal of Electrochemical Science and Technology&lt;/secondary-title&gt;&lt;/titles&gt;&lt;periodical&gt;&lt;full-title&gt;Journal of Electrochemical Science and Technology&lt;/full-title&gt;&lt;/periodical&gt;&lt;pages&gt;250-255&lt;/pages&gt;&lt;volume&gt;10&lt;/volume&gt;&lt;number&gt;2&lt;/number&gt;&lt;dates&gt;&lt;year&gt;2019&lt;/year&gt;&lt;/dates&gt;&lt;isbn&gt;2093-8551&lt;/isbn&gt;&lt;urls&gt;&lt;/urls&gt;&lt;/record&gt;&lt;/Cite&gt;&lt;/EndNote&gt;</w:instrText>
      </w:r>
      <w:r w:rsidR="00B67A74" w:rsidRPr="00694C08" w:rsidDel="0061142A">
        <w:fldChar w:fldCharType="separate"/>
      </w:r>
      <w:r w:rsidR="006F4F32" w:rsidRPr="00694C08">
        <w:rPr>
          <w:noProof/>
          <w:vertAlign w:val="superscript"/>
        </w:rPr>
        <w:t>[13]</w:t>
      </w:r>
      <w:r w:rsidR="00B67A74" w:rsidRPr="00694C08" w:rsidDel="0061142A">
        <w:fldChar w:fldCharType="end"/>
      </w:r>
      <w:r w:rsidR="00B67A74" w:rsidRPr="00694C08" w:rsidDel="0061142A">
        <w:t xml:space="preserve"> The lifetime of these cells </w:t>
      </w:r>
      <w:r w:rsidR="00501B21" w:rsidRPr="00694C08" w:rsidDel="0061142A">
        <w:t>w</w:t>
      </w:r>
      <w:r w:rsidR="00501B21" w:rsidRPr="00694C08">
        <w:t>as</w:t>
      </w:r>
      <w:r w:rsidR="00501B21" w:rsidRPr="00694C08" w:rsidDel="0061142A">
        <w:t xml:space="preserve"> </w:t>
      </w:r>
      <w:r w:rsidR="00B67A74" w:rsidRPr="00694C08" w:rsidDel="0061142A">
        <w:t>limited which could be partly attributed to the side reaction between PEGDME and lithium metal.</w:t>
      </w:r>
      <w:r w:rsidR="00B67A74" w:rsidRPr="00694C08" w:rsidDel="0061142A">
        <w:fldChar w:fldCharType="begin"/>
      </w:r>
      <w:r w:rsidR="006F4F32" w:rsidRPr="00694C08">
        <w:instrText xml:space="preserve"> ADDIN EN.CITE &lt;EndNote&gt;&lt;Cite&gt;&lt;Author&gt;Carbone&lt;/Author&gt;&lt;Year&gt;2015&lt;/Year&gt;&lt;RecNum&gt;29&lt;/RecNum&gt;&lt;DisplayText&gt;&lt;style face="superscript"&gt;[14-15]&lt;/style&gt;&lt;/DisplayText&gt;&lt;record&gt;&lt;rec-number&gt;29&lt;/rec-number&gt;&lt;foreign-keys&gt;&lt;key app="EN" db-id="wwws9a2z8wwap3etdz2x0ftgxetdfddv5dx2" timestamp="1694406483"&gt;29&lt;/key&gt;&lt;/foreign-keys&gt;&lt;ref-type name="Journal Article"&gt;17&lt;/ref-type&gt;&lt;contributors&gt;&lt;authors&gt;&lt;author&gt;Carbone, Lorenzo&lt;/author&gt;&lt;author&gt;Gobet, Mallory&lt;/author&gt;&lt;author&gt;Peng, Jing&lt;/author&gt;&lt;author&gt;Devany, Matthew&lt;/author&gt;&lt;author&gt;Scrosati, Bruno&lt;/author&gt;&lt;author&gt;Greenbaum, Steve&lt;/author&gt;&lt;author&gt;Hassoun, Jusef&lt;/author&gt;&lt;/authors&gt;&lt;/contributors&gt;&lt;titles&gt;&lt;title&gt;Polyethylene glycol dimethyl ether (PEGDME)-based electrolyte for lithium metal battery&lt;/title&gt;&lt;secondary-title&gt;Journal of Power Sources&lt;/secondary-title&gt;&lt;/titles&gt;&lt;periodical&gt;&lt;full-title&gt;Journal of power sources&lt;/full-title&gt;&lt;/periodical&gt;&lt;pages&gt;460-464&lt;/pages&gt;&lt;volume&gt;299&lt;/volume&gt;&lt;dates&gt;&lt;year&gt;2015&lt;/year&gt;&lt;/dates&gt;&lt;isbn&gt;0378-7753&lt;/isbn&gt;&lt;urls&gt;&lt;/urls&gt;&lt;/record&gt;&lt;/Cite&gt;&lt;Cite&gt;&lt;Author&gt;Choudhury&lt;/Author&gt;&lt;Year&gt;2019&lt;/Year&gt;&lt;RecNum&gt;32&lt;/RecNum&gt;&lt;record&gt;&lt;rec-number&gt;32&lt;/rec-number&gt;&lt;foreign-keys&gt;&lt;key app="EN" db-id="wwws9a2z8wwap3etdz2x0ftgxetdfddv5dx2" timestamp="1694407010"&gt;32&lt;/key&gt;&lt;/foreign-keys&gt;&lt;ref-type name="Journal Article"&gt;17&lt;/ref-type&gt;&lt;contributors&gt;&lt;authors&gt;&lt;author&gt;Choudhury, Snehashis&lt;/author&gt;&lt;author&gt;Tu, Zhengyuan&lt;/author&gt;&lt;author&gt;Nijamudheen, A&lt;/author&gt;&lt;author&gt;Zachman, Michael J&lt;/author&gt;&lt;author&gt;Stalin, Sanjuna&lt;/author&gt;&lt;author&gt;Deng, Yue&lt;/author&gt;&lt;author&gt;Zhao, Qing&lt;/author&gt;&lt;author&gt;Vu, Duylinh&lt;/author&gt;&lt;author&gt;Kourkoutis, Lena F&lt;/author&gt;&lt;author&gt;Mendoza-Cortes, Jose L&lt;/author&gt;&lt;/authors&gt;&lt;/contributors&gt;&lt;titles&gt;&lt;title&gt;Stabilizing polymer electrolytes in high-voltage lithium batteries&lt;/title&gt;&lt;secondary-title&gt;Nature communications&lt;/secondary-title&gt;&lt;/titles&gt;&lt;periodical&gt;&lt;full-title&gt;Nature communications&lt;/full-title&gt;&lt;/periodical&gt;&lt;pages&gt;3091&lt;/pages&gt;&lt;volume&gt;10&lt;/volume&gt;&lt;number&gt;1&lt;/number&gt;&lt;dates&gt;&lt;year&gt;2019&lt;/year&gt;&lt;/dates&gt;&lt;isbn&gt;2041-1723&lt;/isbn&gt;&lt;urls&gt;&lt;/urls&gt;&lt;/record&gt;&lt;/Cite&gt;&lt;/EndNote&gt;</w:instrText>
      </w:r>
      <w:r w:rsidR="00B67A74" w:rsidRPr="00694C08" w:rsidDel="0061142A">
        <w:fldChar w:fldCharType="separate"/>
      </w:r>
      <w:r w:rsidR="006F4F32" w:rsidRPr="00694C08">
        <w:rPr>
          <w:noProof/>
          <w:vertAlign w:val="superscript"/>
        </w:rPr>
        <w:t>[14-15]</w:t>
      </w:r>
      <w:r w:rsidR="00B67A74" w:rsidRPr="00694C08" w:rsidDel="0061142A">
        <w:fldChar w:fldCharType="end"/>
      </w:r>
      <w:r w:rsidR="00B67A74" w:rsidRPr="00694C08" w:rsidDel="0061142A">
        <w:t xml:space="preserve"> In another attempt to improve the thermal stability of GPEs, an ionic liquid of (</w:t>
      </w:r>
      <w:r w:rsidR="00B67A74" w:rsidRPr="00694C08" w:rsidDel="0061142A">
        <w:rPr>
          <w:i/>
          <w:iCs/>
        </w:rPr>
        <w:t>N</w:t>
      </w:r>
      <w:r w:rsidR="00B67A74" w:rsidRPr="00694C08" w:rsidDel="0061142A">
        <w:t>-Propyl-</w:t>
      </w:r>
      <w:r w:rsidR="00B67A74" w:rsidRPr="00694C08" w:rsidDel="0061142A">
        <w:rPr>
          <w:i/>
          <w:iCs/>
        </w:rPr>
        <w:t>N</w:t>
      </w:r>
      <w:r w:rsidR="00B67A74" w:rsidRPr="00694C08" w:rsidDel="0061142A">
        <w:t>-</w:t>
      </w:r>
      <w:proofErr w:type="spellStart"/>
      <w:r w:rsidR="00B67A74" w:rsidRPr="00694C08" w:rsidDel="0061142A">
        <w:t>methylpyrrolidinium</w:t>
      </w:r>
      <w:proofErr w:type="spellEnd"/>
      <w:r w:rsidR="00B67A74" w:rsidRPr="00694C08" w:rsidDel="0061142A">
        <w:t xml:space="preserve"> bis-(</w:t>
      </w:r>
      <w:proofErr w:type="spellStart"/>
      <w:r w:rsidR="00B67A74" w:rsidRPr="00694C08" w:rsidDel="0061142A">
        <w:t>trifluoromethanesulfonyl</w:t>
      </w:r>
      <w:proofErr w:type="spellEnd"/>
      <w:r w:rsidR="00B67A74" w:rsidRPr="00694C08" w:rsidDel="0061142A">
        <w:t>)imide (</w:t>
      </w:r>
      <w:r w:rsidR="00B67A74" w:rsidRPr="00694C08" w:rsidDel="0061142A">
        <w:rPr>
          <w:shd w:val="clear" w:color="auto" w:fill="FFFFFF"/>
        </w:rPr>
        <w:t>PYR</w:t>
      </w:r>
      <w:r w:rsidR="00B67A74" w:rsidRPr="00694C08" w:rsidDel="0061142A">
        <w:rPr>
          <w:shd w:val="clear" w:color="auto" w:fill="FFFFFF"/>
          <w:vertAlign w:val="subscript"/>
        </w:rPr>
        <w:t>13</w:t>
      </w:r>
      <w:r w:rsidR="00B67A74" w:rsidRPr="00694C08" w:rsidDel="0061142A">
        <w:rPr>
          <w:shd w:val="clear" w:color="auto" w:fill="FFFFFF"/>
        </w:rPr>
        <w:t>FSI</w:t>
      </w:r>
      <w:r w:rsidR="00B67A74" w:rsidRPr="00694C08" w:rsidDel="0061142A">
        <w:t>) was used.</w:t>
      </w:r>
      <w:r w:rsidR="00B67A74" w:rsidRPr="00694C08" w:rsidDel="0061142A">
        <w:fldChar w:fldCharType="begin"/>
      </w:r>
      <w:r w:rsidR="006F4F32" w:rsidRPr="00694C08">
        <w:instrText xml:space="preserve"> ADDIN EN.CITE &lt;EndNote&gt;&lt;Cite&gt;&lt;Author&gt;Porthault&lt;/Author&gt;&lt;Year&gt;2020&lt;/Year&gt;&lt;RecNum&gt;16&lt;/RecNum&gt;&lt;DisplayText&gt;&lt;style face="superscript"&gt;[16]&lt;/style&gt;&lt;/DisplayText&gt;&lt;record&gt;&lt;rec-number&gt;16&lt;/rec-number&gt;&lt;foreign-keys&gt;&lt;key app="EN" db-id="wwws9a2z8wwap3etdz2x0ftgxetdfddv5dx2" timestamp="1694401639"&gt;16&lt;/key&gt;&lt;/foreign-keys&gt;&lt;ref-type name="Journal Article"&gt;17&lt;/ref-type&gt;&lt;contributors&gt;&lt;authors&gt;&lt;author&gt;Porthault, H&lt;/author&gt;&lt;author&gt;Piana, G&lt;/author&gt;&lt;author&gt;Duffault, JM&lt;/author&gt;&lt;author&gt;Franger, S&lt;/author&gt;&lt;/authors&gt;&lt;/contributors&gt;&lt;titles&gt;&lt;title&gt;Influence of ionic interactions on lithium diffusion properties in ionic liquid-based gel polymer electrolytes&lt;/title&gt;&lt;secondary-title&gt;Electrochimica Acta&lt;/secondary-title&gt;&lt;/titles&gt;&lt;periodical&gt;&lt;full-title&gt;Electrochimica Acta&lt;/full-title&gt;&lt;/periodical&gt;&lt;pages&gt;136632&lt;/pages&gt;&lt;volume&gt;354&lt;/volume&gt;&lt;dates&gt;&lt;year&gt;2020&lt;/year&gt;&lt;/dates&gt;&lt;isbn&gt;0013-4686&lt;/isbn&gt;&lt;urls&gt;&lt;/urls&gt;&lt;/record&gt;&lt;/Cite&gt;&lt;/EndNote&gt;</w:instrText>
      </w:r>
      <w:r w:rsidR="00B67A74" w:rsidRPr="00694C08" w:rsidDel="0061142A">
        <w:fldChar w:fldCharType="separate"/>
      </w:r>
      <w:r w:rsidR="006F4F32" w:rsidRPr="00694C08">
        <w:rPr>
          <w:noProof/>
          <w:vertAlign w:val="superscript"/>
        </w:rPr>
        <w:t>[16]</w:t>
      </w:r>
      <w:r w:rsidR="00B67A74" w:rsidRPr="00694C08" w:rsidDel="0061142A">
        <w:fldChar w:fldCharType="end"/>
      </w:r>
      <w:r w:rsidR="00B67A74" w:rsidRPr="00694C08" w:rsidDel="0061142A">
        <w:t xml:space="preserve"> The salt concentrations however had to be kept low to avoid the formation of large cluster of (Li</w:t>
      </w:r>
      <w:r w:rsidR="00B67A74" w:rsidRPr="00694C08" w:rsidDel="0061142A">
        <w:rPr>
          <w:vertAlign w:val="subscript"/>
        </w:rPr>
        <w:t>z</w:t>
      </w:r>
      <w:r w:rsidR="00B67A74" w:rsidRPr="00694C08" w:rsidDel="0061142A">
        <w:t>[TFSI]</w:t>
      </w:r>
      <w:r w:rsidR="00B67A74" w:rsidRPr="00694C08" w:rsidDel="0061142A">
        <w:rPr>
          <w:vertAlign w:val="subscript"/>
        </w:rPr>
        <w:t>y</w:t>
      </w:r>
      <w:r w:rsidR="00B67A74" w:rsidRPr="00694C08" w:rsidDel="0061142A">
        <w:t>)</w:t>
      </w:r>
      <w:r w:rsidR="00B67A74" w:rsidRPr="00694C08" w:rsidDel="0061142A">
        <w:rPr>
          <w:vertAlign w:val="superscript"/>
        </w:rPr>
        <w:t>z-y</w:t>
      </w:r>
      <w:r w:rsidR="00B67A74" w:rsidRPr="00694C08" w:rsidDel="0061142A">
        <w:t xml:space="preserve"> </w:t>
      </w:r>
      <w:r w:rsidR="00EA398A" w:rsidRPr="00694C08">
        <w:t>which reportedly limited</w:t>
      </w:r>
      <w:r w:rsidR="00EA398A" w:rsidRPr="00694C08" w:rsidDel="0061142A">
        <w:t xml:space="preserve"> </w:t>
      </w:r>
      <w:r w:rsidR="00B67A74" w:rsidRPr="00694C08" w:rsidDel="0061142A">
        <w:t>the transport of Li</w:t>
      </w:r>
      <w:r w:rsidR="00B67A74" w:rsidRPr="00694C08" w:rsidDel="0061142A">
        <w:rPr>
          <w:vertAlign w:val="superscript"/>
        </w:rPr>
        <w:t>+</w:t>
      </w:r>
      <w:r w:rsidR="006E0208" w:rsidRPr="00694C08">
        <w:t xml:space="preserve"> resulting in low specific capacity</w:t>
      </w:r>
      <w:r w:rsidR="00417F02" w:rsidRPr="00694C08">
        <w:t>.</w:t>
      </w:r>
      <w:r w:rsidR="00B67A74" w:rsidRPr="00694C08" w:rsidDel="0061142A">
        <w:t xml:space="preserve"> While the addition of polyethylene glycol methacrylate (PEGMA) helped in enhancing the ionic conductivity further, the high resistance of the cell limited the discharge capacity (70 </w:t>
      </w:r>
      <w:proofErr w:type="spellStart"/>
      <w:r w:rsidR="00B67A74" w:rsidRPr="00694C08" w:rsidDel="0061142A">
        <w:t>wt</w:t>
      </w:r>
      <w:proofErr w:type="spellEnd"/>
      <w:r w:rsidR="00B67A74" w:rsidRPr="00694C08" w:rsidDel="0061142A">
        <w:t>% of theoretical capacity).</w:t>
      </w:r>
      <w:r w:rsidR="00B67A74" w:rsidRPr="00694C08" w:rsidDel="0061142A">
        <w:fldChar w:fldCharType="begin"/>
      </w:r>
      <w:r w:rsidR="006F4F32" w:rsidRPr="00694C08">
        <w:instrText xml:space="preserve"> ADDIN EN.CITE &lt;EndNote&gt;&lt;Cite&gt;&lt;Author&gt;Porthault&lt;/Author&gt;&lt;Year&gt;2020&lt;/Year&gt;&lt;RecNum&gt;16&lt;/RecNum&gt;&lt;DisplayText&gt;&lt;style face="superscript"&gt;[16]&lt;/style&gt;&lt;/DisplayText&gt;&lt;record&gt;&lt;rec-number&gt;16&lt;/rec-number&gt;&lt;foreign-keys&gt;&lt;key app="EN" db-id="wwws9a2z8wwap3etdz2x0ftgxetdfddv5dx2" timestamp="1694401639"&gt;16&lt;/key&gt;&lt;/foreign-keys&gt;&lt;ref-type name="Journal Article"&gt;17&lt;/ref-type&gt;&lt;contributors&gt;&lt;authors&gt;&lt;author&gt;Porthault, H&lt;/author&gt;&lt;author&gt;Piana, G&lt;/author&gt;&lt;author&gt;Duffault, JM&lt;/author&gt;&lt;author&gt;Franger, S&lt;/author&gt;&lt;/authors&gt;&lt;/contributors&gt;&lt;titles&gt;&lt;title&gt;Influence of ionic interactions on lithium diffusion properties in ionic liquid-based gel polymer electrolytes&lt;/title&gt;&lt;secondary-title&gt;Electrochimica Acta&lt;/secondary-title&gt;&lt;/titles&gt;&lt;periodical&gt;&lt;full-title&gt;Electrochimica Acta&lt;/full-title&gt;&lt;/periodical&gt;&lt;pages&gt;136632&lt;/pages&gt;&lt;volume&gt;354&lt;/volume&gt;&lt;dates&gt;&lt;year&gt;2020&lt;/year&gt;&lt;/dates&gt;&lt;isbn&gt;0013-4686&lt;/isbn&gt;&lt;urls&gt;&lt;/urls&gt;&lt;/record&gt;&lt;/Cite&gt;&lt;/EndNote&gt;</w:instrText>
      </w:r>
      <w:r w:rsidR="00B67A74" w:rsidRPr="00694C08" w:rsidDel="0061142A">
        <w:fldChar w:fldCharType="separate"/>
      </w:r>
      <w:r w:rsidR="006F4F32" w:rsidRPr="00694C08">
        <w:rPr>
          <w:noProof/>
          <w:vertAlign w:val="superscript"/>
        </w:rPr>
        <w:t>[16]</w:t>
      </w:r>
      <w:r w:rsidR="00B67A74" w:rsidRPr="00694C08" w:rsidDel="0061142A">
        <w:fldChar w:fldCharType="end"/>
      </w:r>
    </w:p>
    <w:p w14:paraId="425A2F3F" w14:textId="63A0E3D6" w:rsidR="00566311" w:rsidRPr="00694C08" w:rsidRDefault="7B26AC7E" w:rsidP="00ED3905">
      <w:r w:rsidRPr="00694C08">
        <w:t xml:space="preserve">To mitigate these challenges, we have designed </w:t>
      </w:r>
      <w:r w:rsidR="007B746F" w:rsidRPr="00694C08">
        <w:t xml:space="preserve">a quaternary system with </w:t>
      </w:r>
      <w:r w:rsidR="00566311" w:rsidRPr="00694C08">
        <w:t>B</w:t>
      </w:r>
      <w:r w:rsidR="00511CC1" w:rsidRPr="00694C08">
        <w:t>EMA</w:t>
      </w:r>
      <w:r w:rsidR="00566311" w:rsidRPr="00694C08">
        <w:t xml:space="preserve"> </w:t>
      </w:r>
      <w:r w:rsidR="00180ABB" w:rsidRPr="00694C08">
        <w:t xml:space="preserve">as </w:t>
      </w:r>
      <w:r w:rsidR="00566311" w:rsidRPr="00694C08">
        <w:t xml:space="preserve">polymer matrix </w:t>
      </w:r>
      <w:r w:rsidR="00313FD6" w:rsidRPr="00694C08">
        <w:t xml:space="preserve">and </w:t>
      </w:r>
      <w:r w:rsidR="0050009A" w:rsidRPr="00694C08">
        <w:t xml:space="preserve">1M </w:t>
      </w:r>
      <w:proofErr w:type="spellStart"/>
      <w:r w:rsidR="0050009A" w:rsidRPr="00694C08">
        <w:t>LiTFSI</w:t>
      </w:r>
      <w:proofErr w:type="spellEnd"/>
      <w:r w:rsidR="0050009A" w:rsidRPr="00694C08">
        <w:t xml:space="preserve"> in </w:t>
      </w:r>
      <w:r w:rsidR="00566311" w:rsidRPr="00694C08">
        <w:t xml:space="preserve">ionic liquid </w:t>
      </w:r>
      <w:r w:rsidR="00BE7E08" w:rsidRPr="00694C08">
        <w:t>(</w:t>
      </w:r>
      <w:r w:rsidR="00566311" w:rsidRPr="00694C08">
        <w:t>EMIMTFSI</w:t>
      </w:r>
      <w:r w:rsidR="00BE7E08" w:rsidRPr="00694C08">
        <w:t>)</w:t>
      </w:r>
      <w:r w:rsidR="00566311" w:rsidRPr="00694C08">
        <w:t xml:space="preserve"> and PEGDME </w:t>
      </w:r>
      <w:r w:rsidR="00FC2ABA" w:rsidRPr="00694C08">
        <w:t xml:space="preserve">as ion conducting phase </w:t>
      </w:r>
      <w:r w:rsidR="000015F9" w:rsidRPr="00694C08">
        <w:t>to form a thermally stable GPE</w:t>
      </w:r>
      <w:r w:rsidR="00566311" w:rsidRPr="00694C08">
        <w:t>. The addition of an organic additive of PEGDME blended with the ionic liquid help</w:t>
      </w:r>
      <w:r w:rsidR="00C44FA5" w:rsidRPr="00694C08">
        <w:t>ed</w:t>
      </w:r>
      <w:r w:rsidR="00566311" w:rsidRPr="00694C08">
        <w:t xml:space="preserve"> reduce the overall viscosity resulting in higher ionic conductivity values of the gel electrolyte</w:t>
      </w:r>
      <w:r w:rsidR="00BE7E08" w:rsidRPr="00694C08">
        <w:t>;</w:t>
      </w:r>
      <w:r w:rsidR="000A1963" w:rsidRPr="00694C08">
        <w:t xml:space="preserve"> </w:t>
      </w:r>
      <w:r w:rsidR="00566311" w:rsidRPr="00694C08">
        <w:t xml:space="preserve">PEGDME as a sole ion conducting phase in the gel electrolyte suffers from poor cycle stability. Hence combining both phases can effectively and synergistically mitigate the respective limitations of each. By </w:t>
      </w:r>
      <w:r w:rsidR="00CD6A11" w:rsidRPr="00694C08">
        <w:t>tuning</w:t>
      </w:r>
      <w:r w:rsidR="00566311" w:rsidRPr="00694C08">
        <w:t xml:space="preserve"> the formulation of the ion</w:t>
      </w:r>
      <w:r w:rsidR="001F54FE" w:rsidRPr="00694C08">
        <w:t xml:space="preserve"> </w:t>
      </w:r>
      <w:r w:rsidR="00566311" w:rsidRPr="00694C08">
        <w:t xml:space="preserve">conducting phase and the solid to liquid ratio, methacrylate-based </w:t>
      </w:r>
      <w:r w:rsidR="001F54FE" w:rsidRPr="00694C08">
        <w:t xml:space="preserve">gel </w:t>
      </w:r>
      <w:r w:rsidR="00566311" w:rsidRPr="00694C08">
        <w:t>electrolytes with high room temperature ionic conductivity (10</w:t>
      </w:r>
      <w:r w:rsidR="00566311" w:rsidRPr="00694C08">
        <w:rPr>
          <w:vertAlign w:val="superscript"/>
        </w:rPr>
        <w:t xml:space="preserve">-3 </w:t>
      </w:r>
      <w:r w:rsidR="00566311" w:rsidRPr="00694C08">
        <w:t>S</w:t>
      </w:r>
      <w:r w:rsidR="004E0F31" w:rsidRPr="00694C08">
        <w:t xml:space="preserve"> </w:t>
      </w:r>
      <w:r w:rsidR="00566311" w:rsidRPr="00694C08">
        <w:t>cm</w:t>
      </w:r>
      <w:r w:rsidR="00566311" w:rsidRPr="00694C08">
        <w:rPr>
          <w:vertAlign w:val="superscript"/>
        </w:rPr>
        <w:t>-1</w:t>
      </w:r>
      <w:r w:rsidR="00566311" w:rsidRPr="00694C08">
        <w:t>)</w:t>
      </w:r>
      <w:r w:rsidR="00CD6A11" w:rsidRPr="00694C08">
        <w:t xml:space="preserve"> and </w:t>
      </w:r>
      <w:r w:rsidR="00492BFD" w:rsidRPr="00694C08">
        <w:t xml:space="preserve">desirable thermal stability </w:t>
      </w:r>
      <w:r w:rsidR="00BE7E08" w:rsidRPr="00694C08">
        <w:t>were made</w:t>
      </w:r>
      <w:r w:rsidR="00566311" w:rsidRPr="00694C08">
        <w:t>.</w:t>
      </w:r>
      <w:r w:rsidR="00D63010" w:rsidRPr="00694C08">
        <w:t xml:space="preserve"> Owing to their high </w:t>
      </w:r>
      <w:r w:rsidR="0034632F" w:rsidRPr="00694C08">
        <w:t>thermal and electrochemical stability</w:t>
      </w:r>
      <w:r w:rsidR="00783880" w:rsidRPr="00694C08">
        <w:t>,</w:t>
      </w:r>
      <w:r w:rsidR="0034632F" w:rsidRPr="00694C08">
        <w:t xml:space="preserve"> and excellent safety profiles</w:t>
      </w:r>
      <w:r w:rsidR="00DC541D" w:rsidRPr="00694C08">
        <w:t>, t</w:t>
      </w:r>
      <w:r w:rsidR="00566311" w:rsidRPr="00694C08">
        <w:t>h</w:t>
      </w:r>
      <w:r w:rsidR="00783880" w:rsidRPr="00694C08">
        <w:t>is system</w:t>
      </w:r>
      <w:r w:rsidR="00566311" w:rsidRPr="00694C08">
        <w:t xml:space="preserve"> </w:t>
      </w:r>
      <w:r w:rsidR="00783880" w:rsidRPr="00694C08">
        <w:t>is a</w:t>
      </w:r>
      <w:r w:rsidR="00DC541D" w:rsidRPr="00694C08">
        <w:t xml:space="preserve"> </w:t>
      </w:r>
      <w:r w:rsidR="00566311" w:rsidRPr="00694C08">
        <w:t>promising gel polymer</w:t>
      </w:r>
      <w:r w:rsidR="00D63010" w:rsidRPr="00694C08">
        <w:t xml:space="preserve"> </w:t>
      </w:r>
      <w:r w:rsidR="00783880" w:rsidRPr="00694C08">
        <w:t>electrolyte for</w:t>
      </w:r>
      <w:r w:rsidR="00D63010" w:rsidRPr="00694C08">
        <w:t xml:space="preserve"> </w:t>
      </w:r>
      <w:r w:rsidR="00566311" w:rsidRPr="00694C08">
        <w:t>lithium-ion batteries</w:t>
      </w:r>
      <w:r w:rsidR="00DC541D" w:rsidRPr="00694C08">
        <w:t xml:space="preserve">. </w:t>
      </w:r>
      <w:r w:rsidR="00566311" w:rsidRPr="00694C08">
        <w:t xml:space="preserve">Furthermore, their versatile properties make them suitable for various </w:t>
      </w:r>
      <w:r w:rsidR="003A5A4A" w:rsidRPr="00694C08">
        <w:t xml:space="preserve">other </w:t>
      </w:r>
      <w:r w:rsidR="00566311" w:rsidRPr="00694C08">
        <w:t>applications such as supercapacitors and sensors.</w:t>
      </w:r>
    </w:p>
    <w:p w14:paraId="66768653" w14:textId="77777777" w:rsidR="004F6445" w:rsidRPr="00694C08" w:rsidRDefault="004F6445" w:rsidP="000817C5">
      <w:pPr>
        <w:pStyle w:val="NoSpacing"/>
      </w:pPr>
      <w:r w:rsidRPr="00694C08">
        <w:lastRenderedPageBreak/>
        <w:t>Experimental</w:t>
      </w:r>
    </w:p>
    <w:p w14:paraId="6C0C1237" w14:textId="77777777" w:rsidR="004F6445" w:rsidRPr="00694C08" w:rsidRDefault="004F6445" w:rsidP="000817C5">
      <w:pPr>
        <w:pStyle w:val="NoSpacing"/>
      </w:pPr>
      <w:r w:rsidRPr="00694C08">
        <w:t>Materials</w:t>
      </w:r>
    </w:p>
    <w:p w14:paraId="2623AFAF" w14:textId="7FA1AB0A" w:rsidR="004F6445" w:rsidRPr="00694C08" w:rsidRDefault="004F6445" w:rsidP="00314DDC">
      <w:r w:rsidRPr="00694C08">
        <w:t xml:space="preserve">Bisphenol A ethoxylate </w:t>
      </w:r>
      <w:proofErr w:type="spellStart"/>
      <w:r w:rsidRPr="00694C08">
        <w:t>dimethacrylate</w:t>
      </w:r>
      <w:proofErr w:type="spellEnd"/>
      <w:r w:rsidRPr="00694C08">
        <w:t xml:space="preserve"> (</w:t>
      </w:r>
      <w:r w:rsidR="00194FC7" w:rsidRPr="00694C08">
        <w:t>herein referred to as B</w:t>
      </w:r>
      <w:r w:rsidR="008D06F6" w:rsidRPr="00694C08">
        <w:t>EMA</w:t>
      </w:r>
      <w:r w:rsidR="00194FC7" w:rsidRPr="00694C08">
        <w:t xml:space="preserve">; </w:t>
      </w:r>
      <w:r w:rsidRPr="00694C08">
        <w:t>Tee Hai Chemical Pte Ltd, M</w:t>
      </w:r>
      <w:r w:rsidRPr="00694C08">
        <w:rPr>
          <w:vertAlign w:val="subscript"/>
        </w:rPr>
        <w:t>n</w:t>
      </w:r>
      <w:r w:rsidRPr="00694C08">
        <w:t xml:space="preserve"> = 540), </w:t>
      </w:r>
      <w:proofErr w:type="gramStart"/>
      <w:r w:rsidRPr="00694C08">
        <w:t>Poly(</w:t>
      </w:r>
      <w:proofErr w:type="gramEnd"/>
      <w:r w:rsidRPr="00694C08">
        <w:t>ethylene glycol) dimethyl ether (PEGDME, Sigma Aldrich, M</w:t>
      </w:r>
      <w:r w:rsidRPr="00694C08">
        <w:rPr>
          <w:vertAlign w:val="subscript"/>
        </w:rPr>
        <w:t>n</w:t>
      </w:r>
      <w:r w:rsidRPr="00694C08">
        <w:t xml:space="preserve"> = 250), 1-Ethyl-3-methylimidazolium bis(</w:t>
      </w:r>
      <w:proofErr w:type="spellStart"/>
      <w:r w:rsidRPr="00694C08">
        <w:t>trifluoromethylsulfonyl</w:t>
      </w:r>
      <w:proofErr w:type="spellEnd"/>
      <w:r w:rsidRPr="00694C08">
        <w:t xml:space="preserve">)imide (EMIMTFSI, </w:t>
      </w:r>
      <w:proofErr w:type="spellStart"/>
      <w:r w:rsidRPr="00694C08">
        <w:t>Solvionic</w:t>
      </w:r>
      <w:proofErr w:type="spellEnd"/>
      <w:r w:rsidRPr="00694C08">
        <w:t>) were purchased and dried using molecular sieves before use. Lithium foil (AOT Battery Technology Co., LTD</w:t>
      </w:r>
      <w:r w:rsidR="00AF3E2C" w:rsidRPr="00694C08">
        <w:t>), Lithium</w:t>
      </w:r>
      <w:r w:rsidRPr="00694C08">
        <w:t xml:space="preserve"> bis(</w:t>
      </w:r>
      <w:proofErr w:type="spellStart"/>
      <w:r w:rsidRPr="00694C08">
        <w:t>trifluoromethanesulfonyl</w:t>
      </w:r>
      <w:proofErr w:type="spellEnd"/>
      <w:r w:rsidRPr="00694C08">
        <w:t>)imide (</w:t>
      </w:r>
      <w:proofErr w:type="spellStart"/>
      <w:r w:rsidRPr="00694C08">
        <w:t>LiTFSI</w:t>
      </w:r>
      <w:proofErr w:type="spellEnd"/>
      <w:r w:rsidRPr="00694C08">
        <w:t xml:space="preserve">, purity &gt; 98%, Tee Hai Chemical Pte Ltd) and the </w:t>
      </w:r>
      <w:proofErr w:type="spellStart"/>
      <w:r w:rsidRPr="00694C08">
        <w:t>photoinitiator</w:t>
      </w:r>
      <w:proofErr w:type="spellEnd"/>
      <w:r w:rsidRPr="00694C08">
        <w:t xml:space="preserve"> of 2,2-Dimethoxy-2-phenylacetophenone (DMPA,</w:t>
      </w:r>
      <w:r w:rsidR="00AF3E2C" w:rsidRPr="00694C08">
        <w:t xml:space="preserve"> </w:t>
      </w:r>
      <w:r w:rsidRPr="00694C08">
        <w:t xml:space="preserve">Tee Hai Chemical Pte Ltd) were used as purchased. All the chemicals were stored </w:t>
      </w:r>
      <w:r w:rsidR="00512CCB" w:rsidRPr="00694C08">
        <w:t xml:space="preserve">and handled </w:t>
      </w:r>
      <w:r w:rsidRPr="00694C08">
        <w:t>in a glovebox to maintain a very low moisture level.</w:t>
      </w:r>
    </w:p>
    <w:p w14:paraId="64C5FAAB" w14:textId="786ECA6F" w:rsidR="00CA777E" w:rsidRPr="00694C08" w:rsidRDefault="00CA777E" w:rsidP="000817C5">
      <w:pPr>
        <w:pStyle w:val="NoSpacing"/>
      </w:pPr>
      <w:r w:rsidRPr="00694C08">
        <w:t>Preparation of Gel Polymer Electrolyte</w:t>
      </w:r>
    </w:p>
    <w:p w14:paraId="7F35D63D" w14:textId="3CFB9094" w:rsidR="00CA777E" w:rsidRPr="00694C08" w:rsidRDefault="00CA777E" w:rsidP="00314DDC">
      <w:r w:rsidRPr="00694C08">
        <w:t xml:space="preserve">The </w:t>
      </w:r>
      <w:r w:rsidR="007B4885" w:rsidRPr="00694C08">
        <w:t>electrolyte</w:t>
      </w:r>
      <w:r w:rsidRPr="00694C08">
        <w:t xml:space="preserve"> solution was prepared using a </w:t>
      </w:r>
      <w:r w:rsidR="00E40E4B" w:rsidRPr="00694C08">
        <w:t>cross-</w:t>
      </w:r>
      <w:r w:rsidRPr="00694C08">
        <w:t>linker of B</w:t>
      </w:r>
      <w:r w:rsidR="00291A60" w:rsidRPr="00694C08">
        <w:t>EMA</w:t>
      </w:r>
      <w:r w:rsidRPr="00694C08">
        <w:t xml:space="preserve"> as the solid </w:t>
      </w:r>
      <w:r w:rsidR="00E40E4B" w:rsidRPr="00694C08">
        <w:t xml:space="preserve">polymer </w:t>
      </w:r>
      <w:r w:rsidR="000F757C" w:rsidRPr="00694C08">
        <w:t>host and</w:t>
      </w:r>
      <w:r w:rsidRPr="00694C08">
        <w:t xml:space="preserve"> </w:t>
      </w:r>
      <w:r w:rsidR="009706E6" w:rsidRPr="00694C08">
        <w:t xml:space="preserve">1M </w:t>
      </w:r>
      <w:proofErr w:type="spellStart"/>
      <w:r w:rsidR="009706E6" w:rsidRPr="00694C08">
        <w:t>LiTFSI</w:t>
      </w:r>
      <w:proofErr w:type="spellEnd"/>
      <w:r w:rsidR="009706E6" w:rsidRPr="00694C08">
        <w:t xml:space="preserve"> in </w:t>
      </w:r>
      <w:r w:rsidRPr="00694C08">
        <w:t xml:space="preserve">EMIMTFSI </w:t>
      </w:r>
      <w:r w:rsidR="00E40E4B" w:rsidRPr="00694C08">
        <w:t>and PEGDME (M</w:t>
      </w:r>
      <w:r w:rsidR="00E40E4B" w:rsidRPr="00694C08">
        <w:rPr>
          <w:vertAlign w:val="subscript"/>
        </w:rPr>
        <w:t>n</w:t>
      </w:r>
      <w:r w:rsidR="00E40E4B" w:rsidRPr="00694C08">
        <w:t xml:space="preserve"> = 250) </w:t>
      </w:r>
      <w:r w:rsidRPr="00694C08">
        <w:t xml:space="preserve">as liquid phase. </w:t>
      </w:r>
      <w:r w:rsidR="00636D9E" w:rsidRPr="00694C08">
        <w:t>Solid</w:t>
      </w:r>
      <w:r w:rsidR="00A17120" w:rsidRPr="00694C08">
        <w:t xml:space="preserve"> to</w:t>
      </w:r>
      <w:r w:rsidR="00636D9E" w:rsidRPr="00694C08">
        <w:t xml:space="preserve"> </w:t>
      </w:r>
      <w:r w:rsidRPr="00694C08">
        <w:t>liquid ratio</w:t>
      </w:r>
      <w:r w:rsidR="00A17120" w:rsidRPr="00694C08">
        <w:t>s</w:t>
      </w:r>
      <w:r w:rsidRPr="00694C08">
        <w:t xml:space="preserve"> </w:t>
      </w:r>
      <w:r w:rsidR="00A17120" w:rsidRPr="00694C08">
        <w:t xml:space="preserve">and </w:t>
      </w:r>
      <w:r w:rsidR="00422281" w:rsidRPr="00694C08">
        <w:t>the composition of the liquid phase were optimise</w:t>
      </w:r>
      <w:r w:rsidR="002E16DE" w:rsidRPr="00694C08">
        <w:t>d</w:t>
      </w:r>
      <w:r w:rsidR="00422281" w:rsidRPr="00694C08">
        <w:t xml:space="preserve"> to yield desirable </w:t>
      </w:r>
      <w:r w:rsidR="002E16DE" w:rsidRPr="00694C08">
        <w:t>properties</w:t>
      </w:r>
      <w:r w:rsidRPr="00694C08">
        <w:t xml:space="preserve">. First, </w:t>
      </w:r>
      <w:proofErr w:type="spellStart"/>
      <w:r w:rsidRPr="00694C08">
        <w:t>LiTFSI</w:t>
      </w:r>
      <w:proofErr w:type="spellEnd"/>
      <w:r w:rsidRPr="00694C08">
        <w:t xml:space="preserve"> salt (1M) was added to the liquid binary solution consisting of </w:t>
      </w:r>
      <w:r w:rsidR="00825BD0" w:rsidRPr="00694C08">
        <w:t xml:space="preserve">either </w:t>
      </w:r>
      <w:r w:rsidRPr="00694C08">
        <w:t>PEGDME and</w:t>
      </w:r>
      <w:r w:rsidR="00825BD0" w:rsidRPr="00694C08">
        <w:t>/or</w:t>
      </w:r>
      <w:r w:rsidRPr="00694C08">
        <w:t xml:space="preserve"> EMIMTFSI and stirred for 15 minutes until homogeneous. The host polymer and </w:t>
      </w:r>
      <w:proofErr w:type="spellStart"/>
      <w:r w:rsidRPr="00694C08">
        <w:t>photoinitiator</w:t>
      </w:r>
      <w:proofErr w:type="spellEnd"/>
      <w:r w:rsidRPr="00694C08">
        <w:t xml:space="preserve"> of </w:t>
      </w:r>
      <w:r w:rsidRPr="00694C08">
        <w:rPr>
          <w:spacing w:val="5"/>
          <w:shd w:val="clear" w:color="auto" w:fill="FFFFFF"/>
        </w:rPr>
        <w:t>DMPA</w:t>
      </w:r>
      <w:r w:rsidRPr="00694C08" w:rsidDel="0086274E">
        <w:t xml:space="preserve"> </w:t>
      </w:r>
      <w:r w:rsidRPr="00694C08">
        <w:t xml:space="preserve">(1 </w:t>
      </w:r>
      <w:proofErr w:type="spellStart"/>
      <w:r w:rsidRPr="00694C08">
        <w:t>wt</w:t>
      </w:r>
      <w:proofErr w:type="spellEnd"/>
      <w:r w:rsidRPr="00694C08">
        <w:t xml:space="preserve">% monomer) were </w:t>
      </w:r>
      <w:r w:rsidR="00C32D19" w:rsidRPr="00694C08">
        <w:t xml:space="preserve">subsequently </w:t>
      </w:r>
      <w:r w:rsidRPr="00694C08">
        <w:t>added to the solution and stirred for another 30 min</w:t>
      </w:r>
      <w:r w:rsidR="000C2ED2" w:rsidRPr="00694C08">
        <w:t>s</w:t>
      </w:r>
      <w:r w:rsidRPr="00694C08">
        <w:t xml:space="preserve">. The solution was then cast into a PTFE dish and UV cured (250 </w:t>
      </w:r>
      <w:proofErr w:type="spellStart"/>
      <w:r w:rsidRPr="00694C08">
        <w:t>mW</w:t>
      </w:r>
      <w:proofErr w:type="spellEnd"/>
      <w:r w:rsidRPr="00694C08">
        <w:t>/cm</w:t>
      </w:r>
      <w:r w:rsidRPr="00694C08">
        <w:rPr>
          <w:vertAlign w:val="superscript"/>
        </w:rPr>
        <w:t>2</w:t>
      </w:r>
      <w:r w:rsidRPr="00694C08">
        <w:t>) for 10 min</w:t>
      </w:r>
      <w:r w:rsidR="000C2ED2" w:rsidRPr="00694C08">
        <w:t>s</w:t>
      </w:r>
      <w:r w:rsidRPr="00694C08">
        <w:t xml:space="preserve">. All </w:t>
      </w:r>
      <w:r w:rsidR="31E7013F" w:rsidRPr="00694C08">
        <w:t xml:space="preserve">steps </w:t>
      </w:r>
      <w:r w:rsidRPr="00694C08">
        <w:t xml:space="preserve">were carried out in the glovebox. All samples </w:t>
      </w:r>
      <w:r w:rsidR="00B910DB" w:rsidRPr="00694C08">
        <w:t xml:space="preserve">were </w:t>
      </w:r>
      <w:r w:rsidRPr="00694C08">
        <w:t xml:space="preserve">further dried under vacuum at 80°C overnight before characterization. </w:t>
      </w:r>
    </w:p>
    <w:p w14:paraId="17789858" w14:textId="77777777" w:rsidR="00CA777E" w:rsidRPr="00694C08" w:rsidRDefault="00CA777E" w:rsidP="000817C5">
      <w:pPr>
        <w:pStyle w:val="NoSpacing"/>
      </w:pPr>
      <w:r w:rsidRPr="00694C08">
        <w:t>Electrochemical Characterization</w:t>
      </w:r>
    </w:p>
    <w:p w14:paraId="08792809" w14:textId="65A0A9E8" w:rsidR="00CA777E" w:rsidRPr="00694C08" w:rsidRDefault="00CA777E" w:rsidP="00314DDC">
      <w:r w:rsidRPr="00694C08">
        <w:t xml:space="preserve"> A RHD piezo cell connected to an </w:t>
      </w:r>
      <w:proofErr w:type="spellStart"/>
      <w:r w:rsidRPr="00694C08">
        <w:t>Autolab</w:t>
      </w:r>
      <w:proofErr w:type="spellEnd"/>
      <w:r w:rsidRPr="00694C08">
        <w:t xml:space="preserve"> FR32 M frequency response </w:t>
      </w:r>
      <w:proofErr w:type="spellStart"/>
      <w:r w:rsidRPr="00694C08">
        <w:t>analyzer</w:t>
      </w:r>
      <w:proofErr w:type="spellEnd"/>
      <w:r w:rsidRPr="00694C08">
        <w:t xml:space="preserve"> was used for ionic conductivity measurements. Methacrylate-based electrolyte </w:t>
      </w:r>
      <w:r w:rsidR="006E4D23" w:rsidRPr="00694C08">
        <w:t xml:space="preserve">was </w:t>
      </w:r>
      <w:r w:rsidRPr="00694C08">
        <w:t>sandwiched between two stainless steel current collectors and impedance spectra were collected between 100kHz to 1</w:t>
      </w:r>
      <w:r w:rsidR="000C2ED2" w:rsidRPr="00694C08">
        <w:t xml:space="preserve"> </w:t>
      </w:r>
      <w:r w:rsidRPr="00694C08">
        <w:t>kHz with a</w:t>
      </w:r>
      <w:r w:rsidR="006A31ED" w:rsidRPr="00694C08">
        <w:t>n amplitude of</w:t>
      </w:r>
      <w:r w:rsidRPr="00694C08">
        <w:t xml:space="preserve"> 10 mV </w:t>
      </w:r>
      <w:r w:rsidR="00CD6E37" w:rsidRPr="00694C08">
        <w:t xml:space="preserve">in the temperature range of </w:t>
      </w:r>
      <w:r w:rsidRPr="00694C08">
        <w:t>20 – 80</w:t>
      </w:r>
      <w:r w:rsidR="004427E0" w:rsidRPr="00694C08">
        <w:t xml:space="preserve"> </w:t>
      </w:r>
      <w:r w:rsidRPr="00694C08">
        <w:t>°C. The ionic conductivity (</w:t>
      </w:r>
      <w:r w:rsidRPr="00694C08">
        <w:rPr>
          <w:rStyle w:val="Emphasis"/>
        </w:rPr>
        <w:t>σ</w:t>
      </w:r>
      <w:r w:rsidRPr="00694C08">
        <w:t xml:space="preserve">) was calculated from equation 1, where </w:t>
      </w:r>
      <w:r w:rsidR="00134C62" w:rsidRPr="00694C08">
        <w:rPr>
          <w:rStyle w:val="Emphasis"/>
        </w:rPr>
        <w:t>l</w:t>
      </w:r>
      <w:r w:rsidR="00134C62" w:rsidRPr="00694C08">
        <w:t xml:space="preserve"> </w:t>
      </w:r>
      <w:r w:rsidRPr="00694C08">
        <w:t xml:space="preserve">is the thickness of the electrolyte, </w:t>
      </w:r>
      <w:r w:rsidRPr="00694C08">
        <w:rPr>
          <w:rStyle w:val="Emphasis"/>
        </w:rPr>
        <w:t>A</w:t>
      </w:r>
      <w:r w:rsidRPr="00694C08">
        <w:t xml:space="preserve"> is the </w:t>
      </w:r>
      <w:r w:rsidR="005C7228" w:rsidRPr="00694C08">
        <w:t xml:space="preserve">contact </w:t>
      </w:r>
      <w:r w:rsidRPr="00694C08">
        <w:t xml:space="preserve">area of the stainless-steel blocking electrodes and </w:t>
      </w:r>
      <w:r w:rsidRPr="00694C08">
        <w:rPr>
          <w:rStyle w:val="Emphasis"/>
        </w:rPr>
        <w:t xml:space="preserve">R </w:t>
      </w:r>
      <w:r w:rsidRPr="00694C08">
        <w:t xml:space="preserve">is the </w:t>
      </w:r>
      <w:r w:rsidR="00D518B7" w:rsidRPr="00694C08">
        <w:t xml:space="preserve">total </w:t>
      </w:r>
      <w:r w:rsidRPr="00694C08">
        <w:t>resistance</w:t>
      </w:r>
      <w:r w:rsidR="00D518B7" w:rsidRPr="00694C08">
        <w:t xml:space="preserve"> extracted from the Nyquist plot</w:t>
      </w:r>
      <w:r w:rsidRPr="00694C08">
        <w:t>.</w:t>
      </w:r>
    </w:p>
    <w:p w14:paraId="2B01A05C" w14:textId="1513A52D" w:rsidR="00CA777E" w:rsidRPr="00694C08" w:rsidRDefault="00CA777E" w:rsidP="000920A3">
      <w:pPr>
        <w:jc w:val="center"/>
      </w:pPr>
      <m:oMath>
        <m:r>
          <w:rPr>
            <w:rFonts w:ascii="Cambria Math" w:hAnsi="Cambria Math"/>
          </w:rPr>
          <w:lastRenderedPageBreak/>
          <m:t>σ</m:t>
        </m:r>
        <m:r>
          <m:rPr>
            <m:sty m:val="p"/>
          </m:rP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</w:rPr>
            </m:ctrlPr>
          </m:fPr>
          <m:num>
            <m:r>
              <w:rPr>
                <w:rFonts w:ascii="Cambria Math" w:hAnsi="Cambria Math"/>
              </w:rPr>
              <m:t>l</m:t>
            </m:r>
          </m:num>
          <m:den>
            <m:r>
              <w:rPr>
                <w:rFonts w:ascii="Cambria Math" w:hAnsi="Cambria Math"/>
              </w:rPr>
              <m:t>RA</m:t>
            </m:r>
          </m:den>
        </m:f>
      </m:oMath>
      <w:r w:rsidRPr="00694C08">
        <w:rPr>
          <w:rFonts w:eastAsiaTheme="minorEastAsia"/>
        </w:rPr>
        <w:t xml:space="preserve"> </w:t>
      </w:r>
      <w:r w:rsidR="00330DC9" w:rsidRPr="00694C08">
        <w:rPr>
          <w:rFonts w:eastAsiaTheme="minorEastAsia"/>
        </w:rPr>
        <w:tab/>
      </w:r>
      <w:r w:rsidR="00330DC9" w:rsidRPr="00694C08">
        <w:rPr>
          <w:rFonts w:eastAsiaTheme="minorEastAsia"/>
        </w:rPr>
        <w:tab/>
      </w:r>
      <w:r w:rsidR="00330DC9" w:rsidRPr="00694C08">
        <w:rPr>
          <w:rFonts w:eastAsiaTheme="minorEastAsia"/>
        </w:rPr>
        <w:tab/>
      </w:r>
      <w:r w:rsidR="00330DC9" w:rsidRPr="00694C08">
        <w:rPr>
          <w:rFonts w:eastAsiaTheme="minorEastAsia"/>
        </w:rPr>
        <w:tab/>
      </w:r>
      <w:r w:rsidR="00330DC9" w:rsidRPr="00694C08">
        <w:rPr>
          <w:rFonts w:eastAsiaTheme="minorEastAsia"/>
        </w:rPr>
        <w:tab/>
      </w:r>
      <w:r w:rsidR="00330DC9" w:rsidRPr="00694C08">
        <w:rPr>
          <w:rFonts w:eastAsiaTheme="minorEastAsia"/>
        </w:rPr>
        <w:tab/>
      </w:r>
      <w:r w:rsidR="00330DC9" w:rsidRPr="00694C08">
        <w:rPr>
          <w:rFonts w:eastAsiaTheme="minorEastAsia"/>
        </w:rPr>
        <w:tab/>
      </w:r>
      <w:r w:rsidRPr="00694C08">
        <w:rPr>
          <w:rFonts w:eastAsiaTheme="minorEastAsia"/>
        </w:rPr>
        <w:t>(1)</w:t>
      </w:r>
    </w:p>
    <w:p w14:paraId="7FDBF8E3" w14:textId="4319D50E" w:rsidR="00C062A9" w:rsidRPr="00694C08" w:rsidRDefault="00CA777E" w:rsidP="00314DDC">
      <w:pPr>
        <w:rPr>
          <w:rFonts w:eastAsiaTheme="majorEastAsia"/>
          <w:b/>
          <w:bCs/>
        </w:rPr>
      </w:pPr>
      <w:r w:rsidRPr="00694C08">
        <w:t xml:space="preserve">A </w:t>
      </w:r>
      <w:proofErr w:type="spellStart"/>
      <w:r w:rsidRPr="00694C08">
        <w:t>Li|methacrylate-based</w:t>
      </w:r>
      <w:proofErr w:type="spellEnd"/>
      <w:r w:rsidRPr="00694C08">
        <w:t xml:space="preserve"> </w:t>
      </w:r>
      <w:proofErr w:type="spellStart"/>
      <w:r w:rsidRPr="00694C08">
        <w:t>electrolyte|SS</w:t>
      </w:r>
      <w:proofErr w:type="spellEnd"/>
      <w:r w:rsidR="00B33815" w:rsidRPr="00694C08">
        <w:t xml:space="preserve"> </w:t>
      </w:r>
      <w:proofErr w:type="gramStart"/>
      <w:r w:rsidRPr="00694C08">
        <w:t>2032 coin</w:t>
      </w:r>
      <w:proofErr w:type="gramEnd"/>
      <w:r w:rsidRPr="00694C08">
        <w:t xml:space="preserve"> cell was used for linear sweep voltammetry (LSV) to determine the electrochemical stability of the gel</w:t>
      </w:r>
      <w:r w:rsidR="00012EB4" w:rsidRPr="00694C08">
        <w:t xml:space="preserve"> </w:t>
      </w:r>
      <w:r w:rsidRPr="00694C08">
        <w:t xml:space="preserve">polymer electrolyte. The LSV was carried out using </w:t>
      </w:r>
      <w:proofErr w:type="spellStart"/>
      <w:r w:rsidRPr="00694C08">
        <w:t>Autolab</w:t>
      </w:r>
      <w:proofErr w:type="spellEnd"/>
      <w:r w:rsidRPr="00694C08">
        <w:t xml:space="preserve"> </w:t>
      </w:r>
      <w:proofErr w:type="spellStart"/>
      <w:r w:rsidRPr="00694C08">
        <w:t>Potentiostat</w:t>
      </w:r>
      <w:proofErr w:type="spellEnd"/>
      <w:r w:rsidRPr="00694C08">
        <w:t xml:space="preserve"> (</w:t>
      </w:r>
      <w:proofErr w:type="spellStart"/>
      <w:r w:rsidRPr="00694C08">
        <w:t>Metrohm</w:t>
      </w:r>
      <w:proofErr w:type="spellEnd"/>
      <w:r w:rsidRPr="00694C08">
        <w:t xml:space="preserve"> PGSTAT302N) at room temperature </w:t>
      </w:r>
      <w:r w:rsidR="00B72CBB" w:rsidRPr="00694C08">
        <w:t xml:space="preserve">from </w:t>
      </w:r>
      <w:r w:rsidRPr="00694C08">
        <w:t>2</w:t>
      </w:r>
      <w:r w:rsidR="00B72CBB" w:rsidRPr="00694C08">
        <w:t>-</w:t>
      </w:r>
      <w:r w:rsidR="007F5FBA" w:rsidRPr="00694C08">
        <w:t>6</w:t>
      </w:r>
      <w:r w:rsidRPr="00694C08">
        <w:t xml:space="preserve"> V at a scanning rate of 1 mV s</w:t>
      </w:r>
      <w:r w:rsidRPr="00694C08">
        <w:rPr>
          <w:vertAlign w:val="superscript"/>
        </w:rPr>
        <w:t>-1</w:t>
      </w:r>
      <w:r w:rsidR="00A632DA" w:rsidRPr="00694C08">
        <w:t>.</w:t>
      </w:r>
      <w:r w:rsidR="00A632DA" w:rsidRPr="00694C08">
        <w:rPr>
          <w:rFonts w:eastAsiaTheme="majorEastAsia"/>
          <w:b/>
          <w:bCs/>
        </w:rPr>
        <w:t xml:space="preserve"> </w:t>
      </w:r>
    </w:p>
    <w:p w14:paraId="6C042AF1" w14:textId="62368F54" w:rsidR="00A632DA" w:rsidRPr="00694C08" w:rsidRDefault="00A632DA" w:rsidP="000817C5">
      <w:pPr>
        <w:pStyle w:val="NoSpacing"/>
      </w:pPr>
      <w:r w:rsidRPr="00694C08">
        <w:rPr>
          <w:rFonts w:eastAsiaTheme="majorEastAsia"/>
        </w:rPr>
        <w:t>Materials</w:t>
      </w:r>
      <w:r w:rsidRPr="00694C08">
        <w:t xml:space="preserve"> Characterization</w:t>
      </w:r>
    </w:p>
    <w:p w14:paraId="6FE07281" w14:textId="08E9EDCC" w:rsidR="00A632DA" w:rsidRPr="00694C08" w:rsidRDefault="00A632DA" w:rsidP="00314DDC">
      <w:r w:rsidRPr="00694C08">
        <w:t xml:space="preserve">Thermo-gravimetric analysis (TGA; </w:t>
      </w:r>
      <w:r w:rsidRPr="00694C08">
        <w:rPr>
          <w:lang w:val="en"/>
        </w:rPr>
        <w:t>TA Instruments TGA Q500) was used for thermal characterization. TGA was carried out in N</w:t>
      </w:r>
      <w:r w:rsidRPr="00694C08">
        <w:rPr>
          <w:vertAlign w:val="subscript"/>
          <w:lang w:val="en"/>
        </w:rPr>
        <w:t>2</w:t>
      </w:r>
      <w:r w:rsidRPr="00694C08">
        <w:rPr>
          <w:lang w:val="en"/>
        </w:rPr>
        <w:t xml:space="preserve"> atmosphere by increasing the temperature from room temperature to 800</w:t>
      </w:r>
      <w:r w:rsidR="009E2BCD" w:rsidRPr="00694C08">
        <w:rPr>
          <w:lang w:val="en"/>
        </w:rPr>
        <w:t xml:space="preserve"> </w:t>
      </w:r>
      <w:proofErr w:type="spellStart"/>
      <w:r w:rsidRPr="00694C08">
        <w:rPr>
          <w:vertAlign w:val="superscript"/>
          <w:lang w:val="en"/>
        </w:rPr>
        <w:t>o</w:t>
      </w:r>
      <w:r w:rsidRPr="00694C08">
        <w:rPr>
          <w:lang w:val="en"/>
        </w:rPr>
        <w:t>C</w:t>
      </w:r>
      <w:proofErr w:type="spellEnd"/>
      <w:r w:rsidRPr="00694C08">
        <w:rPr>
          <w:lang w:val="en"/>
        </w:rPr>
        <w:t xml:space="preserve"> with a heating rate of 20</w:t>
      </w:r>
      <w:r w:rsidR="009E2BCD" w:rsidRPr="00694C08">
        <w:rPr>
          <w:lang w:val="en"/>
        </w:rPr>
        <w:t xml:space="preserve"> </w:t>
      </w:r>
      <w:proofErr w:type="spellStart"/>
      <w:r w:rsidRPr="00694C08">
        <w:rPr>
          <w:vertAlign w:val="superscript"/>
          <w:lang w:val="en"/>
        </w:rPr>
        <w:t>o</w:t>
      </w:r>
      <w:r w:rsidRPr="00694C08">
        <w:rPr>
          <w:lang w:val="en"/>
        </w:rPr>
        <w:t>C</w:t>
      </w:r>
      <w:proofErr w:type="spellEnd"/>
      <w:r w:rsidRPr="00694C08">
        <w:rPr>
          <w:lang w:val="en"/>
        </w:rPr>
        <w:t xml:space="preserve"> </w:t>
      </w:r>
      <w:proofErr w:type="gramStart"/>
      <w:r w:rsidRPr="00694C08">
        <w:rPr>
          <w:lang w:val="en"/>
        </w:rPr>
        <w:t>min</w:t>
      </w:r>
      <w:r w:rsidRPr="00694C08">
        <w:rPr>
          <w:vertAlign w:val="superscript"/>
          <w:lang w:val="en"/>
        </w:rPr>
        <w:t>-1</w:t>
      </w:r>
      <w:proofErr w:type="gramEnd"/>
      <w:r w:rsidRPr="00694C08">
        <w:rPr>
          <w:lang w:val="en"/>
        </w:rPr>
        <w:t xml:space="preserve">. </w:t>
      </w:r>
      <w:r w:rsidRPr="00694C08">
        <w:t>Fourier-transform infrared spectroscopy (Bruker Vertex 80v) equipped with a single attenuated total reflection (ATR-FTIR) was performed on the cured samples to investigate the complete conversion of the polymerization</w:t>
      </w:r>
      <w:r w:rsidR="008F42E2" w:rsidRPr="00694C08">
        <w:t>;</w:t>
      </w:r>
      <w:r w:rsidRPr="00694C08">
        <w:t xml:space="preserve"> 64 scans with a resolution of 4 cm</w:t>
      </w:r>
      <w:r w:rsidRPr="00694C08">
        <w:rPr>
          <w:vertAlign w:val="superscript"/>
        </w:rPr>
        <w:t>-1</w:t>
      </w:r>
      <w:r w:rsidRPr="00694C08">
        <w:t xml:space="preserve"> were used for each spectrum. Dynamic </w:t>
      </w:r>
      <w:r w:rsidR="00422811" w:rsidRPr="00694C08">
        <w:t>m</w:t>
      </w:r>
      <w:r w:rsidRPr="00694C08">
        <w:t xml:space="preserve">echanical </w:t>
      </w:r>
      <w:r w:rsidR="00422811" w:rsidRPr="00694C08">
        <w:t>a</w:t>
      </w:r>
      <w:r w:rsidRPr="00694C08">
        <w:t xml:space="preserve">nalysis </w:t>
      </w:r>
      <w:r w:rsidRPr="00694C08">
        <w:rPr>
          <w:rStyle w:val="issue-underline"/>
        </w:rPr>
        <w:t>(DMA</w:t>
      </w:r>
      <w:r w:rsidRPr="00694C08">
        <w:t>; TA Instruments Q800) was used to investigate the mechanical characteristics of methacrylate-based electrolytes</w:t>
      </w:r>
      <w:r w:rsidR="005A0957" w:rsidRPr="00694C08">
        <w:t xml:space="preserve"> at room temperature (</w:t>
      </w:r>
      <w:r w:rsidR="003C7C9D" w:rsidRPr="00694C08">
        <w:t>controlled</w:t>
      </w:r>
      <w:r w:rsidRPr="00694C08">
        <w:t xml:space="preserve"> </w:t>
      </w:r>
      <w:r w:rsidR="0050362D" w:rsidRPr="00694C08">
        <w:t>f</w:t>
      </w:r>
      <w:r w:rsidRPr="00694C08">
        <w:t>orce mode</w:t>
      </w:r>
      <w:r w:rsidR="008F42E2" w:rsidRPr="00694C08">
        <w:t>)</w:t>
      </w:r>
      <w:r w:rsidR="00761AF4" w:rsidRPr="00694C08">
        <w:t xml:space="preserve"> </w:t>
      </w:r>
      <w:r w:rsidRPr="00694C08">
        <w:t xml:space="preserve">with </w:t>
      </w:r>
      <w:r w:rsidR="00236BE6" w:rsidRPr="00694C08">
        <w:t>a</w:t>
      </w:r>
      <w:r w:rsidRPr="00694C08">
        <w:t xml:space="preserve"> ramp </w:t>
      </w:r>
      <w:r w:rsidR="003C7C9D" w:rsidRPr="00694C08">
        <w:t>force</w:t>
      </w:r>
      <w:r w:rsidRPr="00694C08">
        <w:t xml:space="preserve"> </w:t>
      </w:r>
      <w:r w:rsidR="005A0957" w:rsidRPr="00694C08">
        <w:t xml:space="preserve">of </w:t>
      </w:r>
      <w:r w:rsidRPr="00694C08">
        <w:t xml:space="preserve">0.05 N/min to 18N. The specimens were prepared in rectangular shape of 15mm (length) x 5mm (width) with a gauge length of 5-7mm. The average thickness of the specimens was 1mm. </w:t>
      </w:r>
    </w:p>
    <w:p w14:paraId="1095B3FB" w14:textId="77777777" w:rsidR="00A632DA" w:rsidRPr="00694C08" w:rsidRDefault="00A632DA" w:rsidP="000817C5">
      <w:pPr>
        <w:pStyle w:val="NoSpacing"/>
      </w:pPr>
      <w:r w:rsidRPr="00694C08">
        <w:rPr>
          <w:rFonts w:eastAsiaTheme="majorEastAsia"/>
        </w:rPr>
        <w:t>Microstructure</w:t>
      </w:r>
      <w:r w:rsidRPr="00694C08">
        <w:t xml:space="preserve"> Characterization</w:t>
      </w:r>
    </w:p>
    <w:p w14:paraId="5A265410" w14:textId="37A7D5D9" w:rsidR="00A632DA" w:rsidRPr="00694C08" w:rsidRDefault="00895DD2" w:rsidP="00314DDC">
      <w:r w:rsidRPr="00694C08">
        <w:t>Cross</w:t>
      </w:r>
      <w:r w:rsidR="006416C1" w:rsidRPr="00694C08">
        <w:t xml:space="preserve"> section</w:t>
      </w:r>
      <w:r w:rsidR="00A632DA" w:rsidRPr="00694C08">
        <w:t xml:space="preserve"> morphologies of the methacrylate-based electrolyte were investigated with a scanning electron microscope (SEM; JEOL JSM-6700F). Prior to</w:t>
      </w:r>
      <w:r w:rsidR="00BF3B60" w:rsidRPr="00694C08">
        <w:t xml:space="preserve"> characterization</w:t>
      </w:r>
      <w:r w:rsidR="00A632DA" w:rsidRPr="00694C08">
        <w:t xml:space="preserve">, all samples were soaked in </w:t>
      </w:r>
      <w:r w:rsidR="000E36E4" w:rsidRPr="00694C08">
        <w:t xml:space="preserve">DI water </w:t>
      </w:r>
      <w:r w:rsidR="00A632DA" w:rsidRPr="00694C08">
        <w:t>for 24 hours</w:t>
      </w:r>
      <w:r w:rsidR="00BC03DA" w:rsidRPr="00694C08">
        <w:t xml:space="preserve"> to extract IL, PEGDME and </w:t>
      </w:r>
      <w:proofErr w:type="spellStart"/>
      <w:r w:rsidR="00BC03DA" w:rsidRPr="00694C08">
        <w:t>LiTFSI</w:t>
      </w:r>
      <w:proofErr w:type="spellEnd"/>
      <w:r w:rsidR="00A632DA" w:rsidRPr="00694C08">
        <w:t xml:space="preserve"> and further dried in oven at 80</w:t>
      </w:r>
      <w:r w:rsidR="00A632DA" w:rsidRPr="00694C08">
        <w:rPr>
          <w:vertAlign w:val="superscript"/>
        </w:rPr>
        <w:t>o</w:t>
      </w:r>
      <w:r w:rsidR="00A632DA" w:rsidRPr="00694C08">
        <w:t xml:space="preserve">C. </w:t>
      </w:r>
    </w:p>
    <w:p w14:paraId="536CE918" w14:textId="77777777" w:rsidR="005566F7" w:rsidRPr="00694C08" w:rsidRDefault="005566F7" w:rsidP="005566F7">
      <w:pPr>
        <w:pStyle w:val="NoSpacing"/>
      </w:pPr>
      <w:r w:rsidRPr="00694C08">
        <w:t xml:space="preserve">Cell Fabrication </w:t>
      </w:r>
    </w:p>
    <w:p w14:paraId="14373130" w14:textId="2408F4E8" w:rsidR="005566F7" w:rsidRPr="00694C08" w:rsidRDefault="005566F7" w:rsidP="005566F7">
      <w:r w:rsidRPr="00694C08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466AE65" wp14:editId="123D15C3">
                <wp:simplePos x="0" y="0"/>
                <wp:positionH relativeFrom="margin">
                  <wp:posOffset>7022188</wp:posOffset>
                </wp:positionH>
                <wp:positionV relativeFrom="paragraph">
                  <wp:posOffset>847007</wp:posOffset>
                </wp:positionV>
                <wp:extent cx="7869848" cy="19877698"/>
                <wp:effectExtent l="0" t="0" r="0" b="0"/>
                <wp:wrapNone/>
                <wp:docPr id="142035668" name="Rectangle 1420356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9848" cy="198776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bodyPr spcFirstLastPara="1" wrap="square" lIns="78375" tIns="78375" rIns="78375" bIns="78375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 w14:anchorId="74E5B186">
              <v:rect id="Rectangle 142035668" style="position:absolute;margin-left:552.95pt;margin-top:66.7pt;width:619.65pt;height:1565.15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stroked="f" w14:anchorId="2143594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">
                <v:textbox inset="2.17708mm,2.17708mm,2.17708mm,2.17708mm"/>
                <w10:wrap anchorx="margin"/>
              </v:rect>
            </w:pict>
          </mc:Fallback>
        </mc:AlternateContent>
      </w:r>
      <w:r w:rsidRPr="00694C08">
        <w:t xml:space="preserve">The cathode slurry consisted of 63 </w:t>
      </w:r>
      <w:proofErr w:type="spellStart"/>
      <w:r w:rsidRPr="00694C08">
        <w:t>wt</w:t>
      </w:r>
      <w:proofErr w:type="spellEnd"/>
      <w:r w:rsidRPr="00694C08">
        <w:t>% of active material (LiFePO</w:t>
      </w:r>
      <w:r w:rsidRPr="00694C08">
        <w:rPr>
          <w:vertAlign w:val="subscript"/>
        </w:rPr>
        <w:t>4</w:t>
      </w:r>
      <w:r w:rsidRPr="00694C08">
        <w:t xml:space="preserve">, LFP), 30 </w:t>
      </w:r>
      <w:proofErr w:type="spellStart"/>
      <w:r w:rsidRPr="00694C08">
        <w:t>wt</w:t>
      </w:r>
      <w:proofErr w:type="spellEnd"/>
      <w:r w:rsidRPr="00694C08">
        <w:t xml:space="preserve">% of electrolyte binder as ion conductive phase (50 </w:t>
      </w:r>
      <w:proofErr w:type="spellStart"/>
      <w:r w:rsidRPr="00694C08">
        <w:t>wt</w:t>
      </w:r>
      <w:proofErr w:type="spellEnd"/>
      <w:r w:rsidRPr="00694C08">
        <w:t xml:space="preserve">% PVDF and 50 </w:t>
      </w:r>
      <w:proofErr w:type="spellStart"/>
      <w:r w:rsidRPr="00694C08">
        <w:t>wt</w:t>
      </w:r>
      <w:proofErr w:type="spellEnd"/>
      <w:r w:rsidRPr="00694C08">
        <w:t xml:space="preserve">% of PEGDME with 1M </w:t>
      </w:r>
      <w:proofErr w:type="spellStart"/>
      <w:r w:rsidRPr="00694C08">
        <w:t>LiTFSI</w:t>
      </w:r>
      <w:proofErr w:type="spellEnd"/>
      <w:r w:rsidRPr="00694C08">
        <w:t xml:space="preserve">) and 7 </w:t>
      </w:r>
      <w:proofErr w:type="spellStart"/>
      <w:r w:rsidRPr="00694C08">
        <w:t>wt</w:t>
      </w:r>
      <w:proofErr w:type="spellEnd"/>
      <w:r w:rsidR="00683DCA" w:rsidRPr="00694C08">
        <w:t xml:space="preserve"> </w:t>
      </w:r>
      <w:r w:rsidRPr="00694C08">
        <w:t>% Super C65 dissolved in N-Methyl-2-pyrrolidone (NMP) solvent.</w:t>
      </w:r>
      <w:r w:rsidRPr="00694C08">
        <w:fldChar w:fldCharType="begin"/>
      </w:r>
      <w:r w:rsidR="006F4F32" w:rsidRPr="00694C08">
        <w:instrText xml:space="preserve"> ADDIN EN.CITE &lt;EndNote&gt;&lt;Cite&gt;&lt;Author&gt;Castillo&lt;/Author&gt;&lt;Year&gt;2021&lt;/Year&gt;&lt;RecNum&gt;23&lt;/RecNum&gt;&lt;DisplayText&gt;&lt;style face="superscript"&gt;[17]&lt;/style&gt;&lt;/DisplayText&gt;&lt;record&gt;&lt;rec-number&gt;23&lt;/rec-number&gt;&lt;foreign-keys&gt;&lt;key app="EN" db-id="wwws9a2z8wwap3etdz2x0ftgxetdfddv5dx2" timestamp="1694402018"&gt;23&lt;/key&gt;&lt;/foreign-keys&gt;&lt;ref-type name="Journal Article"&gt;17&lt;/ref-type&gt;&lt;contributors&gt;&lt;authors&gt;&lt;author&gt;Castillo, Julen&lt;/author&gt;&lt;author&gt;Santiago, Alexander&lt;/author&gt;&lt;author&gt;Judez, Xabier&lt;/author&gt;&lt;author&gt;Garbayo, Inigo&lt;/author&gt;&lt;author&gt;Coca Clemente, Jose Antonio&lt;/author&gt;&lt;author&gt;Morant-Miñana, Maria Carmen&lt;/author&gt;&lt;author&gt;Villaverde, Aitor&lt;/author&gt;&lt;author&gt;González-Marcos, Jose Antonio&lt;/author&gt;&lt;author&gt;Zhang, Heng&lt;/author&gt;&lt;author&gt;Armand, Michel&lt;/author&gt;&lt;/authors&gt;&lt;/contributors&gt;&lt;titles&gt;&lt;title&gt;Safe, flexible, and high-performing gel-polymer electrolyte for rechargeable lithium metal batteries&lt;/title&gt;&lt;secondary-title&gt;Chemistry of Materials&lt;/secondary-title&gt;&lt;/titles&gt;&lt;periodical&gt;&lt;full-title&gt;Chemistry of Materials&lt;/full-title&gt;&lt;/periodical&gt;&lt;pages&gt;8812-8821&lt;/pages&gt;&lt;volume&gt;33&lt;/volume&gt;&lt;number&gt;22&lt;/number&gt;&lt;dates&gt;&lt;year&gt;2021&lt;/year&gt;&lt;/dates&gt;&lt;isbn&gt;0897-4756&lt;/isbn&gt;&lt;urls&gt;&lt;/urls&gt;&lt;/record&gt;&lt;/Cite&gt;&lt;/EndNote&gt;</w:instrText>
      </w:r>
      <w:r w:rsidRPr="00694C08">
        <w:fldChar w:fldCharType="separate"/>
      </w:r>
      <w:r w:rsidR="006F4F32" w:rsidRPr="00694C08">
        <w:rPr>
          <w:noProof/>
          <w:vertAlign w:val="superscript"/>
        </w:rPr>
        <w:t>[17]</w:t>
      </w:r>
      <w:r w:rsidRPr="00694C08">
        <w:fldChar w:fldCharType="end"/>
      </w:r>
      <w:r w:rsidRPr="00694C08">
        <w:t xml:space="preserve"> The slurry was then cast on bare </w:t>
      </w:r>
      <w:r w:rsidR="00377B48" w:rsidRPr="00694C08">
        <w:t>a</w:t>
      </w:r>
      <w:r w:rsidRPr="00694C08">
        <w:t xml:space="preserve">luminium foil and dried overnight </w:t>
      </w:r>
      <w:r w:rsidR="00AC4BF8" w:rsidRPr="00694C08">
        <w:t xml:space="preserve">at </w:t>
      </w:r>
      <w:r w:rsidRPr="00694C08">
        <w:t xml:space="preserve">80 °C. The electrodes were punched into 12mm disks with active material loading of </w:t>
      </w:r>
      <w:r w:rsidR="00454F82" w:rsidRPr="00694C08">
        <w:rPr>
          <w:rFonts w:ascii="Symbol" w:eastAsia="Symbol" w:hAnsi="Symbol" w:cs="Symbol"/>
        </w:rPr>
        <w:t>»</w:t>
      </w:r>
      <w:r w:rsidR="00454F82" w:rsidRPr="00694C08">
        <w:t xml:space="preserve"> </w:t>
      </w:r>
      <w:r w:rsidRPr="00694C08">
        <w:t xml:space="preserve">2.19 mg </w:t>
      </w:r>
      <w:proofErr w:type="gramStart"/>
      <w:r w:rsidRPr="00694C08">
        <w:t>cm</w:t>
      </w:r>
      <w:r w:rsidRPr="00694C08">
        <w:rPr>
          <w:vertAlign w:val="superscript"/>
        </w:rPr>
        <w:t>-2</w:t>
      </w:r>
      <w:proofErr w:type="gramEnd"/>
      <w:r w:rsidRPr="00694C08">
        <w:t xml:space="preserve">. </w:t>
      </w:r>
      <w:r w:rsidR="00AF3E2C" w:rsidRPr="00694C08">
        <w:t xml:space="preserve">The electrodes were further dried </w:t>
      </w:r>
      <w:r w:rsidR="00AF3E2C" w:rsidRPr="00694C08">
        <w:lastRenderedPageBreak/>
        <w:t>to remove any trace of moisture under vacuum at 80 °C overnight before</w:t>
      </w:r>
      <w:r w:rsidR="00D6770A" w:rsidRPr="00694C08">
        <w:t xml:space="preserve"> UV curing.</w:t>
      </w:r>
      <w:r w:rsidR="00AF3E2C" w:rsidRPr="00694C08">
        <w:t xml:space="preserve"> </w:t>
      </w:r>
      <w:r w:rsidR="00035D1B" w:rsidRPr="00694C08">
        <w:t>Methacrylate</w:t>
      </w:r>
      <w:r w:rsidRPr="00694C08">
        <w:t xml:space="preserve">-based gel electrolytes were cured </w:t>
      </w:r>
      <w:r w:rsidRPr="00694C08">
        <w:rPr>
          <w:i/>
          <w:iCs/>
        </w:rPr>
        <w:t>in situ</w:t>
      </w:r>
      <w:r w:rsidRPr="00694C08">
        <w:t xml:space="preserve"> with UV light onto the LFP electrodes</w:t>
      </w:r>
      <w:r w:rsidR="00B421E9" w:rsidRPr="00694C08">
        <w:t>. T</w:t>
      </w:r>
      <w:r w:rsidR="006951C3" w:rsidRPr="00694C08">
        <w:t xml:space="preserve">he thickness of </w:t>
      </w:r>
      <w:r w:rsidR="004063A7" w:rsidRPr="00694C08">
        <w:t xml:space="preserve">the electrolyte was </w:t>
      </w:r>
      <w:r w:rsidR="006951C3" w:rsidRPr="00694C08">
        <w:t xml:space="preserve">240 ± 20 </w:t>
      </w:r>
      <w:proofErr w:type="spellStart"/>
      <w:r w:rsidR="006951C3" w:rsidRPr="00694C08">
        <w:rPr>
          <w:rFonts w:ascii="Times New Roman" w:hAnsi="Times New Roman" w:cs="Times New Roman"/>
        </w:rPr>
        <w:t>μ</w:t>
      </w:r>
      <w:r w:rsidR="006951C3" w:rsidRPr="00694C08">
        <w:t>m</w:t>
      </w:r>
      <w:proofErr w:type="spellEnd"/>
      <w:r w:rsidRPr="00694C08">
        <w:t>.</w:t>
      </w:r>
      <w:r w:rsidR="00F2545B" w:rsidRPr="00694C08">
        <w:t xml:space="preserve"> </w:t>
      </w:r>
      <w:r w:rsidRPr="00694C08">
        <w:t xml:space="preserve"> </w:t>
      </w:r>
      <w:proofErr w:type="spellStart"/>
      <w:r w:rsidRPr="00694C08">
        <w:t>Li|methacrylate-based</w:t>
      </w:r>
      <w:proofErr w:type="spellEnd"/>
      <w:r w:rsidRPr="00694C08">
        <w:t xml:space="preserve"> gel</w:t>
      </w:r>
      <w:r w:rsidR="00C6211F" w:rsidRPr="00694C08">
        <w:t xml:space="preserve"> </w:t>
      </w:r>
      <w:proofErr w:type="spellStart"/>
      <w:r w:rsidRPr="00694C08">
        <w:t>electrolyte|LFP</w:t>
      </w:r>
      <w:proofErr w:type="spellEnd"/>
      <w:r w:rsidRPr="00694C08">
        <w:t xml:space="preserve"> cells were assembled in a </w:t>
      </w:r>
      <w:proofErr w:type="gramStart"/>
      <w:r w:rsidRPr="00694C08">
        <w:t>2032 coin</w:t>
      </w:r>
      <w:proofErr w:type="gramEnd"/>
      <w:r w:rsidR="00304AB2" w:rsidRPr="00694C08">
        <w:t xml:space="preserve"> </w:t>
      </w:r>
      <w:r w:rsidRPr="00694C08">
        <w:t>cell case.</w:t>
      </w:r>
      <w:r w:rsidR="00AC4BF8" w:rsidRPr="00694C08">
        <w:rPr>
          <w:rStyle w:val="CommentReference"/>
        </w:rPr>
        <w:t xml:space="preserve"> </w:t>
      </w:r>
      <w:r w:rsidRPr="00694C08">
        <w:t xml:space="preserve">The coin cells were sealed by a hydraulic crimping machine (MSK 110). All battery characterization was carried out at room temperature using Arbin battery tester. </w:t>
      </w:r>
    </w:p>
    <w:p w14:paraId="0B73C647" w14:textId="754E10F5" w:rsidR="00A632DA" w:rsidRPr="00694C08" w:rsidRDefault="00A632DA" w:rsidP="000817C5">
      <w:pPr>
        <w:pStyle w:val="NoSpacing"/>
      </w:pPr>
      <w:r w:rsidRPr="00694C08">
        <w:rPr>
          <w:shd w:val="clear" w:color="auto" w:fill="FFFFFF"/>
        </w:rPr>
        <w:t>Results and Discussion</w:t>
      </w:r>
    </w:p>
    <w:p w14:paraId="403B867C" w14:textId="2E5186C6" w:rsidR="0036422E" w:rsidRPr="00694C08" w:rsidRDefault="00A632DA" w:rsidP="00314DDC">
      <w:pPr>
        <w:rPr>
          <w:rStyle w:val="issue-underline"/>
        </w:rPr>
      </w:pPr>
      <w:r w:rsidRPr="00694C08">
        <w:rPr>
          <w:rStyle w:val="issue-underline"/>
        </w:rPr>
        <w:t xml:space="preserve">The methacrylate-based gel polymer electrolytes with </w:t>
      </w:r>
      <w:r w:rsidR="000006F0" w:rsidRPr="00694C08">
        <w:t xml:space="preserve">bisphenol A ethoxylate </w:t>
      </w:r>
      <w:proofErr w:type="spellStart"/>
      <w:r w:rsidR="000006F0" w:rsidRPr="00694C08">
        <w:t>dimethacrylate</w:t>
      </w:r>
      <w:proofErr w:type="spellEnd"/>
      <w:r w:rsidR="00EF08CA" w:rsidRPr="00694C08">
        <w:t xml:space="preserve"> </w:t>
      </w:r>
      <w:r w:rsidR="00857530" w:rsidRPr="00694C08">
        <w:t>(B</w:t>
      </w:r>
      <w:r w:rsidR="003303C9" w:rsidRPr="00694C08">
        <w:t>EMA</w:t>
      </w:r>
      <w:r w:rsidR="00857530" w:rsidRPr="00694C08">
        <w:t xml:space="preserve">) </w:t>
      </w:r>
      <w:r w:rsidR="00D065EF" w:rsidRPr="00694C08">
        <w:t>as host pol</w:t>
      </w:r>
      <w:r w:rsidR="00857530" w:rsidRPr="00694C08">
        <w:t xml:space="preserve">ymer </w:t>
      </w:r>
      <w:r w:rsidRPr="00694C08">
        <w:rPr>
          <w:rStyle w:val="issue-underline"/>
        </w:rPr>
        <w:t xml:space="preserve">and </w:t>
      </w:r>
      <w:r w:rsidR="0036422E" w:rsidRPr="00694C08">
        <w:rPr>
          <w:rStyle w:val="issue-underline"/>
        </w:rPr>
        <w:t xml:space="preserve">EMIMTFSI and </w:t>
      </w:r>
      <w:r w:rsidRPr="00694C08">
        <w:rPr>
          <w:rStyle w:val="issue-underline"/>
        </w:rPr>
        <w:t>PEGDME with different compositions and solid to liquid ratios were prepared by a UV crosslinking method</w:t>
      </w:r>
      <w:r w:rsidR="00FC39C1" w:rsidRPr="00694C08">
        <w:rPr>
          <w:rStyle w:val="issue-underline"/>
        </w:rPr>
        <w:t xml:space="preserve"> (</w:t>
      </w:r>
      <w:r w:rsidR="00A150CB" w:rsidRPr="00694C08">
        <w:rPr>
          <w:rStyle w:val="issue-underline"/>
        </w:rPr>
        <w:fldChar w:fldCharType="begin"/>
      </w:r>
      <w:r w:rsidR="00A150CB" w:rsidRPr="00694C08">
        <w:rPr>
          <w:rStyle w:val="issue-underline"/>
        </w:rPr>
        <w:instrText xml:space="preserve"> REF _Ref145073368 \h </w:instrText>
      </w:r>
      <w:r w:rsidR="00A150CB" w:rsidRPr="00694C08">
        <w:rPr>
          <w:rStyle w:val="issue-underline"/>
        </w:rPr>
      </w:r>
      <w:r w:rsidR="00A150CB" w:rsidRPr="00694C08">
        <w:rPr>
          <w:rStyle w:val="issue-underline"/>
        </w:rPr>
        <w:fldChar w:fldCharType="separate"/>
      </w:r>
      <w:r w:rsidR="00EF75C9" w:rsidRPr="00694C08">
        <w:t xml:space="preserve">Figure </w:t>
      </w:r>
      <w:r w:rsidR="00EF75C9" w:rsidRPr="00694C08">
        <w:rPr>
          <w:noProof/>
        </w:rPr>
        <w:t>1</w:t>
      </w:r>
      <w:r w:rsidR="00A150CB" w:rsidRPr="00694C08">
        <w:rPr>
          <w:rStyle w:val="issue-underline"/>
        </w:rPr>
        <w:fldChar w:fldCharType="end"/>
      </w:r>
      <w:r w:rsidR="00FC39C1" w:rsidRPr="00694C08">
        <w:rPr>
          <w:rStyle w:val="issue-underline"/>
        </w:rPr>
        <w:t>)</w:t>
      </w:r>
      <w:r w:rsidRPr="00694C08">
        <w:rPr>
          <w:rStyle w:val="issue-underline"/>
        </w:rPr>
        <w:t xml:space="preserve">. </w:t>
      </w:r>
    </w:p>
    <w:p w14:paraId="25A23B82" w14:textId="550AC926" w:rsidR="006308F8" w:rsidRPr="00694C08" w:rsidRDefault="00513497" w:rsidP="00513497">
      <w:pPr>
        <w:pStyle w:val="Caption"/>
        <w:rPr>
          <w:noProof/>
          <w:color w:val="auto"/>
        </w:rPr>
      </w:pPr>
      <w:bookmarkStart w:id="1" w:name="_Ref145073368"/>
      <w:r w:rsidRPr="00694C08">
        <w:rPr>
          <w:noProof/>
          <w:color w:val="auto"/>
        </w:rPr>
        <w:drawing>
          <wp:inline distT="0" distB="0" distL="0" distR="0" wp14:anchorId="4C4BF268" wp14:editId="123E3513">
            <wp:extent cx="5731510" cy="1601470"/>
            <wp:effectExtent l="0" t="0" r="0" b="0"/>
            <wp:docPr id="1529515417" name="Picture 1529515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0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7D9F8" w14:textId="4E17D3D9" w:rsidR="0036422E" w:rsidRPr="00694C08" w:rsidRDefault="00A150CB" w:rsidP="00A2005F">
      <w:pPr>
        <w:pStyle w:val="Caption"/>
        <w:rPr>
          <w:rStyle w:val="issue-underline"/>
          <w:color w:val="auto"/>
        </w:rPr>
      </w:pPr>
      <w:r w:rsidRPr="00694C08">
        <w:rPr>
          <w:color w:val="auto"/>
        </w:rPr>
        <w:t xml:space="preserve">Figure </w:t>
      </w:r>
      <w:r w:rsidR="00BF5BFA" w:rsidRPr="00694C08">
        <w:rPr>
          <w:color w:val="auto"/>
        </w:rPr>
        <w:fldChar w:fldCharType="begin"/>
      </w:r>
      <w:r w:rsidR="00BF5BFA" w:rsidRPr="00694C08">
        <w:rPr>
          <w:color w:val="auto"/>
        </w:rPr>
        <w:instrText>SEQ Figure \* ARABIC</w:instrText>
      </w:r>
      <w:r w:rsidR="00BF5BFA" w:rsidRPr="00694C08">
        <w:rPr>
          <w:color w:val="auto"/>
        </w:rPr>
        <w:fldChar w:fldCharType="separate"/>
      </w:r>
      <w:r w:rsidR="00F93B6C" w:rsidRPr="00694C08">
        <w:rPr>
          <w:noProof/>
          <w:color w:val="auto"/>
        </w:rPr>
        <w:t>1</w:t>
      </w:r>
      <w:r w:rsidR="00BF5BFA" w:rsidRPr="00694C08">
        <w:rPr>
          <w:color w:val="auto"/>
        </w:rPr>
        <w:fldChar w:fldCharType="end"/>
      </w:r>
      <w:bookmarkEnd w:id="1"/>
      <w:r w:rsidRPr="00694C08">
        <w:rPr>
          <w:color w:val="auto"/>
        </w:rPr>
        <w:t xml:space="preserve">. </w:t>
      </w:r>
      <w:r w:rsidR="0036422E" w:rsidRPr="00694C08">
        <w:rPr>
          <w:rStyle w:val="issue-underline"/>
          <w:color w:val="auto"/>
        </w:rPr>
        <w:t xml:space="preserve">Schematic diagram of the synthesis process for cross-linked methacrylate-based polymer electrolyte with bisphenol A ethoxylate </w:t>
      </w:r>
      <w:proofErr w:type="spellStart"/>
      <w:r w:rsidR="0036422E" w:rsidRPr="00694C08">
        <w:rPr>
          <w:rStyle w:val="issue-underline"/>
          <w:color w:val="auto"/>
        </w:rPr>
        <w:t>dimethacrylate</w:t>
      </w:r>
      <w:proofErr w:type="spellEnd"/>
      <w:r w:rsidR="0036422E" w:rsidRPr="00694C08">
        <w:rPr>
          <w:rStyle w:val="issue-underline"/>
          <w:color w:val="auto"/>
        </w:rPr>
        <w:t xml:space="preserve"> (BEMA) as the mechanically robust phase and 1M </w:t>
      </w:r>
      <w:proofErr w:type="spellStart"/>
      <w:r w:rsidR="0036422E" w:rsidRPr="00694C08">
        <w:rPr>
          <w:rStyle w:val="issue-underline"/>
          <w:color w:val="auto"/>
        </w:rPr>
        <w:t>LiTFSI</w:t>
      </w:r>
      <w:proofErr w:type="spellEnd"/>
      <w:r w:rsidR="0036422E" w:rsidRPr="00694C08">
        <w:rPr>
          <w:rStyle w:val="issue-underline"/>
          <w:color w:val="auto"/>
        </w:rPr>
        <w:t xml:space="preserve"> in EMIMTFSI-PEGDME as the ion conducting phase</w:t>
      </w:r>
    </w:p>
    <w:p w14:paraId="1B64F02C" w14:textId="4853BA4E" w:rsidR="00A632DA" w:rsidRPr="00694C08" w:rsidRDefault="0052207D" w:rsidP="00197904">
      <w:pPr>
        <w:rPr>
          <w:rStyle w:val="issue-underline"/>
        </w:rPr>
      </w:pPr>
      <w:r w:rsidRPr="00694C08">
        <w:rPr>
          <w:rStyle w:val="issue-underline"/>
        </w:rPr>
        <w:t>Table 1 summarizes</w:t>
      </w:r>
      <w:r w:rsidR="004E7174" w:rsidRPr="00694C08">
        <w:rPr>
          <w:rStyle w:val="issue-underline"/>
        </w:rPr>
        <w:t xml:space="preserve"> </w:t>
      </w:r>
      <w:r w:rsidR="00D25322" w:rsidRPr="00694C08">
        <w:rPr>
          <w:rStyle w:val="issue-underline"/>
        </w:rPr>
        <w:t xml:space="preserve">the </w:t>
      </w:r>
      <w:r w:rsidR="004E7174" w:rsidRPr="00694C08">
        <w:rPr>
          <w:rStyle w:val="issue-underline"/>
        </w:rPr>
        <w:t xml:space="preserve">samples </w:t>
      </w:r>
      <w:r w:rsidR="000E0E93" w:rsidRPr="00694C08">
        <w:rPr>
          <w:rStyle w:val="issue-underline"/>
        </w:rPr>
        <w:t xml:space="preserve">with varying compositions </w:t>
      </w:r>
      <w:r w:rsidR="00FB6B07" w:rsidRPr="00694C08">
        <w:rPr>
          <w:rStyle w:val="issue-underline"/>
        </w:rPr>
        <w:t>investigated</w:t>
      </w:r>
      <w:r w:rsidR="000E0E93" w:rsidRPr="00694C08">
        <w:rPr>
          <w:rStyle w:val="issue-underline"/>
        </w:rPr>
        <w:t xml:space="preserve"> as part of this study.</w:t>
      </w:r>
      <w:r w:rsidR="000E0E93" w:rsidRPr="00694C08">
        <w:t xml:space="preserve"> </w:t>
      </w:r>
      <w:r w:rsidR="00BC6C32" w:rsidRPr="00694C08">
        <w:t>The</w:t>
      </w:r>
      <w:r w:rsidR="00994562" w:rsidRPr="00694C08">
        <w:t xml:space="preserve"> control </w:t>
      </w:r>
      <w:r w:rsidR="00A3697D" w:rsidRPr="00694C08">
        <w:t xml:space="preserve">samples </w:t>
      </w:r>
      <w:r w:rsidR="00DF1BD7" w:rsidRPr="00694C08">
        <w:t xml:space="preserve">are </w:t>
      </w:r>
      <w:r w:rsidR="00A3697D" w:rsidRPr="00694C08">
        <w:t xml:space="preserve">denoted </w:t>
      </w:r>
      <w:r w:rsidR="00A632DA" w:rsidRPr="00694C08">
        <w:rPr>
          <w:rStyle w:val="issue-underline"/>
        </w:rPr>
        <w:t xml:space="preserve">as </w:t>
      </w:r>
      <w:r w:rsidR="00E175FF" w:rsidRPr="00694C08">
        <w:rPr>
          <w:rStyle w:val="issue-underline"/>
        </w:rPr>
        <w:t xml:space="preserve">(i) </w:t>
      </w:r>
      <w:r w:rsidR="00F46ADA" w:rsidRPr="00694C08">
        <w:rPr>
          <w:bCs/>
        </w:rPr>
        <w:t>B</w:t>
      </w:r>
      <w:r w:rsidR="00F46ADA" w:rsidRPr="00694C08">
        <w:rPr>
          <w:bCs/>
          <w:vertAlign w:val="subscript"/>
        </w:rPr>
        <w:t>0.5</w:t>
      </w:r>
      <w:r w:rsidR="00F46ADA" w:rsidRPr="00694C08">
        <w:rPr>
          <w:bCs/>
        </w:rPr>
        <w:t>PEG</w:t>
      </w:r>
      <w:r w:rsidR="00F46ADA" w:rsidRPr="00694C08">
        <w:rPr>
          <w:bCs/>
          <w:vertAlign w:val="subscript"/>
        </w:rPr>
        <w:t>0.5</w:t>
      </w:r>
      <w:r w:rsidR="00F46ADA" w:rsidRPr="00694C08">
        <w:rPr>
          <w:bCs/>
        </w:rPr>
        <w:t>IL</w:t>
      </w:r>
      <w:r w:rsidR="00F46ADA" w:rsidRPr="00694C08">
        <w:rPr>
          <w:bCs/>
          <w:vertAlign w:val="subscript"/>
        </w:rPr>
        <w:t>0</w:t>
      </w:r>
      <w:r w:rsidR="00F46ADA" w:rsidRPr="00694C08">
        <w:rPr>
          <w:bCs/>
        </w:rPr>
        <w:t xml:space="preserve"> </w:t>
      </w:r>
      <w:r w:rsidR="00A3697D" w:rsidRPr="00694C08">
        <w:rPr>
          <w:rStyle w:val="issue-underline"/>
        </w:rPr>
        <w:t xml:space="preserve">with 1M </w:t>
      </w:r>
      <w:proofErr w:type="spellStart"/>
      <w:r w:rsidR="00A3697D" w:rsidRPr="00694C08">
        <w:rPr>
          <w:rStyle w:val="issue-underline"/>
        </w:rPr>
        <w:t>LiTFSI</w:t>
      </w:r>
      <w:proofErr w:type="spellEnd"/>
      <w:r w:rsidR="0061293D" w:rsidRPr="00694C08">
        <w:rPr>
          <w:rStyle w:val="issue-underline"/>
        </w:rPr>
        <w:t>-</w:t>
      </w:r>
      <w:r w:rsidR="00A3697D" w:rsidRPr="00694C08">
        <w:rPr>
          <w:rStyle w:val="issue-underline"/>
        </w:rPr>
        <w:t xml:space="preserve">PEGDME as </w:t>
      </w:r>
      <w:r w:rsidR="00A543A8" w:rsidRPr="00694C08">
        <w:rPr>
          <w:rStyle w:val="issue-underline"/>
        </w:rPr>
        <w:t xml:space="preserve">sole </w:t>
      </w:r>
      <w:r w:rsidR="00E175FF" w:rsidRPr="00694C08">
        <w:rPr>
          <w:rStyle w:val="issue-underline"/>
        </w:rPr>
        <w:t xml:space="preserve">ion conducting phase </w:t>
      </w:r>
      <w:r w:rsidR="00A632DA" w:rsidRPr="00694C08">
        <w:rPr>
          <w:rStyle w:val="issue-underline"/>
        </w:rPr>
        <w:t xml:space="preserve">(no ionic liquid) and </w:t>
      </w:r>
      <w:r w:rsidR="00E175FF" w:rsidRPr="00694C08">
        <w:rPr>
          <w:rStyle w:val="issue-underline"/>
        </w:rPr>
        <w:t xml:space="preserve">(ii) </w:t>
      </w:r>
      <w:r w:rsidR="007B09AE" w:rsidRPr="00694C08">
        <w:rPr>
          <w:bCs/>
        </w:rPr>
        <w:t>B</w:t>
      </w:r>
      <w:r w:rsidR="007B09AE" w:rsidRPr="00694C08">
        <w:rPr>
          <w:bCs/>
          <w:vertAlign w:val="subscript"/>
        </w:rPr>
        <w:t>0.5</w:t>
      </w:r>
      <w:r w:rsidR="007B09AE" w:rsidRPr="00694C08">
        <w:rPr>
          <w:bCs/>
        </w:rPr>
        <w:t>PEG</w:t>
      </w:r>
      <w:r w:rsidR="007B09AE" w:rsidRPr="00694C08">
        <w:rPr>
          <w:bCs/>
          <w:vertAlign w:val="subscript"/>
        </w:rPr>
        <w:t>0</w:t>
      </w:r>
      <w:r w:rsidR="007B09AE" w:rsidRPr="00694C08">
        <w:rPr>
          <w:bCs/>
        </w:rPr>
        <w:t>IL</w:t>
      </w:r>
      <w:r w:rsidR="007B09AE" w:rsidRPr="00694C08">
        <w:rPr>
          <w:bCs/>
          <w:vertAlign w:val="subscript"/>
        </w:rPr>
        <w:t>0.5</w:t>
      </w:r>
      <w:r w:rsidR="00A632DA" w:rsidRPr="00694C08">
        <w:rPr>
          <w:rStyle w:val="issue-underline"/>
        </w:rPr>
        <w:t xml:space="preserve"> </w:t>
      </w:r>
      <w:r w:rsidR="00E175FF" w:rsidRPr="00694C08">
        <w:rPr>
          <w:rStyle w:val="issue-underline"/>
        </w:rPr>
        <w:t xml:space="preserve">with only 1M </w:t>
      </w:r>
      <w:proofErr w:type="spellStart"/>
      <w:r w:rsidR="00E175FF" w:rsidRPr="00694C08">
        <w:rPr>
          <w:rStyle w:val="issue-underline"/>
        </w:rPr>
        <w:t>LiTFSI</w:t>
      </w:r>
      <w:proofErr w:type="spellEnd"/>
      <w:r w:rsidR="00EB1737" w:rsidRPr="00694C08">
        <w:rPr>
          <w:rStyle w:val="issue-underline"/>
        </w:rPr>
        <w:t>-</w:t>
      </w:r>
      <w:r w:rsidR="00E175FF" w:rsidRPr="00694C08">
        <w:rPr>
          <w:rStyle w:val="issue-underline"/>
        </w:rPr>
        <w:t xml:space="preserve">EMIMTFSI as ion conducting phase </w:t>
      </w:r>
      <w:r w:rsidR="00A632DA" w:rsidRPr="00694C08">
        <w:rPr>
          <w:rStyle w:val="issue-underline"/>
        </w:rPr>
        <w:t>(no PEGDME).</w:t>
      </w:r>
      <w:r w:rsidR="00A632DA" w:rsidRPr="00694C08">
        <w:t xml:space="preserve"> In the absence of ionic liquid</w:t>
      </w:r>
      <w:r w:rsidR="004D0C35" w:rsidRPr="00694C08">
        <w:t xml:space="preserve"> (</w:t>
      </w:r>
      <w:r w:rsidR="00A75F82" w:rsidRPr="00694C08">
        <w:rPr>
          <w:bCs/>
        </w:rPr>
        <w:t>B</w:t>
      </w:r>
      <w:r w:rsidR="00A75F82" w:rsidRPr="00694C08">
        <w:rPr>
          <w:bCs/>
          <w:vertAlign w:val="subscript"/>
        </w:rPr>
        <w:t>0.5</w:t>
      </w:r>
      <w:r w:rsidR="00A75F82" w:rsidRPr="00694C08">
        <w:rPr>
          <w:bCs/>
        </w:rPr>
        <w:t>PEG</w:t>
      </w:r>
      <w:r w:rsidR="00A75F82" w:rsidRPr="00694C08">
        <w:rPr>
          <w:bCs/>
          <w:vertAlign w:val="subscript"/>
        </w:rPr>
        <w:t>0.5</w:t>
      </w:r>
      <w:r w:rsidR="00A75F82" w:rsidRPr="00694C08">
        <w:rPr>
          <w:bCs/>
        </w:rPr>
        <w:t>IL</w:t>
      </w:r>
      <w:r w:rsidR="00A75F82" w:rsidRPr="00694C08">
        <w:rPr>
          <w:bCs/>
          <w:vertAlign w:val="subscript"/>
        </w:rPr>
        <w:t>0</w:t>
      </w:r>
      <w:r w:rsidR="004D0C35" w:rsidRPr="00694C08">
        <w:t>)</w:t>
      </w:r>
      <w:r w:rsidR="00A632DA" w:rsidRPr="00694C08">
        <w:t xml:space="preserve"> the electrolytes formed a relatively soft and </w:t>
      </w:r>
      <w:r w:rsidR="0081142E" w:rsidRPr="00694C08">
        <w:t>malleable</w:t>
      </w:r>
      <w:r w:rsidR="00A632DA" w:rsidRPr="00694C08">
        <w:t xml:space="preserve"> membrane. </w:t>
      </w:r>
      <w:r w:rsidR="00FB5D3B" w:rsidRPr="00694C08">
        <w:t xml:space="preserve">Conversely, </w:t>
      </w:r>
      <w:r w:rsidR="0050762C" w:rsidRPr="00694C08">
        <w:t>when no</w:t>
      </w:r>
      <w:r w:rsidR="00A632DA" w:rsidRPr="00694C08">
        <w:t xml:space="preserve"> PEGDME</w:t>
      </w:r>
      <w:r w:rsidR="0050762C" w:rsidRPr="00694C08">
        <w:t xml:space="preserve"> was present in the composition</w:t>
      </w:r>
      <w:r w:rsidR="00A632DA" w:rsidRPr="00694C08">
        <w:t xml:space="preserve"> </w:t>
      </w:r>
      <w:r w:rsidR="005C27F9" w:rsidRPr="00694C08">
        <w:t>(</w:t>
      </w:r>
      <w:r w:rsidR="0030654E" w:rsidRPr="00694C08">
        <w:rPr>
          <w:bCs/>
        </w:rPr>
        <w:t>B</w:t>
      </w:r>
      <w:r w:rsidR="0030654E" w:rsidRPr="00694C08">
        <w:rPr>
          <w:bCs/>
          <w:vertAlign w:val="subscript"/>
        </w:rPr>
        <w:t>0.5</w:t>
      </w:r>
      <w:r w:rsidR="0030654E" w:rsidRPr="00694C08">
        <w:rPr>
          <w:bCs/>
        </w:rPr>
        <w:t>PEG</w:t>
      </w:r>
      <w:r w:rsidR="0030654E" w:rsidRPr="00694C08">
        <w:rPr>
          <w:bCs/>
          <w:vertAlign w:val="subscript"/>
        </w:rPr>
        <w:t>0</w:t>
      </w:r>
      <w:r w:rsidR="0030654E" w:rsidRPr="00694C08">
        <w:rPr>
          <w:bCs/>
        </w:rPr>
        <w:t>IL</w:t>
      </w:r>
      <w:r w:rsidR="0030654E" w:rsidRPr="00694C08">
        <w:rPr>
          <w:bCs/>
          <w:vertAlign w:val="subscript"/>
        </w:rPr>
        <w:t>0.5</w:t>
      </w:r>
      <w:r w:rsidR="005C27F9" w:rsidRPr="00694C08">
        <w:t>)</w:t>
      </w:r>
      <w:r w:rsidR="00A632DA" w:rsidRPr="00694C08">
        <w:t xml:space="preserve">, the electrolyte became rigid and brittle. This </w:t>
      </w:r>
      <w:r w:rsidR="00FC2E55" w:rsidRPr="00694C08">
        <w:t xml:space="preserve">confirms </w:t>
      </w:r>
      <w:r w:rsidR="00A632DA" w:rsidRPr="00694C08">
        <w:t>PEGDME</w:t>
      </w:r>
      <w:r w:rsidR="00FC2E55" w:rsidRPr="00694C08">
        <w:t>’s</w:t>
      </w:r>
      <w:r w:rsidR="00A632DA" w:rsidRPr="00694C08">
        <w:t xml:space="preserve"> </w:t>
      </w:r>
      <w:r w:rsidR="00FC2E55" w:rsidRPr="00694C08">
        <w:t xml:space="preserve">contribution </w:t>
      </w:r>
      <w:r w:rsidR="00A632DA" w:rsidRPr="00694C08">
        <w:t xml:space="preserve">to </w:t>
      </w:r>
      <w:r w:rsidR="003A7A7E" w:rsidRPr="00694C08">
        <w:t xml:space="preserve">enhancing </w:t>
      </w:r>
      <w:r w:rsidR="00A632DA" w:rsidRPr="00694C08">
        <w:rPr>
          <w:rStyle w:val="issue-underline"/>
        </w:rPr>
        <w:t>the elasticity of the electrolyte.</w:t>
      </w:r>
      <w:r w:rsidR="00ED44C8" w:rsidRPr="00694C08">
        <w:rPr>
          <w:rStyle w:val="issue-underline"/>
        </w:rPr>
        <w:fldChar w:fldCharType="begin"/>
      </w:r>
      <w:r w:rsidR="006F4F32" w:rsidRPr="00694C08">
        <w:rPr>
          <w:rStyle w:val="issue-underline"/>
        </w:rPr>
        <w:instrText xml:space="preserve"> ADDIN EN.CITE &lt;EndNote&gt;&lt;Cite&gt;&lt;Author&gt;Shin&lt;/Author&gt;&lt;Year&gt;2008&lt;/Year&gt;&lt;RecNum&gt;18&lt;/RecNum&gt;&lt;DisplayText&gt;&lt;style face="superscript"&gt;[18]&lt;/style&gt;&lt;/DisplayText&gt;&lt;record&gt;&lt;rec-number&gt;18&lt;/rec-number&gt;&lt;foreign-keys&gt;&lt;key app="EN" db-id="wwws9a2z8wwap3etdz2x0ftgxetdfddv5dx2" timestamp="1694401722"&gt;18&lt;/key&gt;&lt;/foreign-keys&gt;&lt;ref-type name="Journal Article"&gt;17&lt;/ref-type&gt;&lt;contributors&gt;&lt;authors&gt;&lt;author&gt;Shin, Joon Ho&lt;/author&gt;&lt;author&gt;Cairns, Elton J&lt;/author&gt;&lt;/authors&gt;&lt;/contributors&gt;&lt;titles&gt;&lt;title&gt;N-Methyl-(n-butyl) pyrrolidinium bis (trifluoromethanesulfonyl) imide-LiTFSI–poly (ethylene glycol) dimethyl ether mixture as a Li/S cell electrolyte&lt;/title&gt;&lt;secondary-title&gt;Journal of power sources&lt;/secondary-title&gt;&lt;/titles&gt;&lt;periodical&gt;&lt;full-title&gt;Journal of power sources&lt;/full-title&gt;&lt;/periodical&gt;&lt;pages&gt;537-545&lt;/pages&gt;&lt;volume&gt;177&lt;/volume&gt;&lt;number&gt;2&lt;/number&gt;&lt;dates&gt;&lt;year&gt;2008&lt;/year&gt;&lt;/dates&gt;&lt;isbn&gt;0378-7753&lt;/isbn&gt;&lt;urls&gt;&lt;/urls&gt;&lt;/record&gt;&lt;/Cite&gt;&lt;/EndNote&gt;</w:instrText>
      </w:r>
      <w:r w:rsidR="00ED44C8" w:rsidRPr="00694C08">
        <w:rPr>
          <w:rStyle w:val="issue-underline"/>
        </w:rPr>
        <w:fldChar w:fldCharType="separate"/>
      </w:r>
      <w:r w:rsidR="006F4F32" w:rsidRPr="00694C08">
        <w:rPr>
          <w:rStyle w:val="issue-underline"/>
          <w:noProof/>
          <w:vertAlign w:val="superscript"/>
        </w:rPr>
        <w:t>[18]</w:t>
      </w:r>
      <w:r w:rsidR="00ED44C8" w:rsidRPr="00694C08">
        <w:rPr>
          <w:rStyle w:val="issue-underline"/>
        </w:rPr>
        <w:fldChar w:fldCharType="end"/>
      </w:r>
      <w:r w:rsidR="00783880" w:rsidRPr="00694C08">
        <w:rPr>
          <w:rStyle w:val="issue-underline"/>
        </w:rPr>
        <w:t xml:space="preserve"> The elasticity of the electrolyte is an important feature as it ensures a good interface with the electrodes through the various cell fabrication steps.</w:t>
      </w:r>
    </w:p>
    <w:p w14:paraId="5F062622" w14:textId="0678D8E9" w:rsidR="000039AD" w:rsidRPr="00694C08" w:rsidRDefault="000039AD" w:rsidP="00A46819">
      <w:pPr>
        <w:pStyle w:val="Caption"/>
        <w:spacing w:after="0" w:afterAutospacing="0"/>
        <w:rPr>
          <w:rStyle w:val="issue-underline"/>
          <w:color w:val="auto"/>
        </w:rPr>
      </w:pPr>
      <w:r w:rsidRPr="00694C08">
        <w:rPr>
          <w:color w:val="auto"/>
        </w:rPr>
        <w:lastRenderedPageBreak/>
        <w:t xml:space="preserve">Table 1. </w:t>
      </w:r>
      <w:r w:rsidRPr="00694C08">
        <w:rPr>
          <w:rStyle w:val="issue-underline"/>
          <w:color w:val="auto"/>
        </w:rPr>
        <w:t xml:space="preserve">Composition of methacrylate-based electrolytes with varying solid to liquid ratios and liquid phase </w:t>
      </w:r>
      <w:r w:rsidR="00581013" w:rsidRPr="00694C08">
        <w:rPr>
          <w:rStyle w:val="issue-underline"/>
          <w:color w:val="auto"/>
        </w:rPr>
        <w:t>formulations</w:t>
      </w:r>
      <w:r w:rsidRPr="00694C08">
        <w:rPr>
          <w:rStyle w:val="issue-underline"/>
          <w:color w:val="auto"/>
        </w:rPr>
        <w:t xml:space="preserve">. In </w:t>
      </w:r>
      <w:proofErr w:type="spellStart"/>
      <w:r w:rsidRPr="00694C08">
        <w:rPr>
          <w:rStyle w:val="issue-underline"/>
          <w:color w:val="auto"/>
        </w:rPr>
        <w:t>B</w:t>
      </w:r>
      <w:r w:rsidRPr="00694C08">
        <w:rPr>
          <w:rStyle w:val="issue-underline"/>
          <w:color w:val="auto"/>
          <w:vertAlign w:val="subscript"/>
        </w:rPr>
        <w:t>x</w:t>
      </w:r>
      <w:r w:rsidRPr="00694C08">
        <w:rPr>
          <w:rStyle w:val="issue-underline"/>
          <w:color w:val="auto"/>
        </w:rPr>
        <w:t>PEG</w:t>
      </w:r>
      <w:r w:rsidRPr="00694C08">
        <w:rPr>
          <w:rStyle w:val="issue-underline"/>
          <w:color w:val="auto"/>
          <w:vertAlign w:val="subscript"/>
        </w:rPr>
        <w:t>y</w:t>
      </w:r>
      <w:r w:rsidRPr="00694C08">
        <w:rPr>
          <w:rStyle w:val="issue-underline"/>
          <w:color w:val="auto"/>
        </w:rPr>
        <w:t>IL</w:t>
      </w:r>
      <w:r w:rsidRPr="00694C08">
        <w:rPr>
          <w:rStyle w:val="issue-underline"/>
          <w:color w:val="auto"/>
          <w:vertAlign w:val="subscript"/>
        </w:rPr>
        <w:t>z</w:t>
      </w:r>
      <w:proofErr w:type="spellEnd"/>
      <w:r w:rsidRPr="00694C08">
        <w:rPr>
          <w:rStyle w:val="issue-underline"/>
          <w:color w:val="auto"/>
        </w:rPr>
        <w:t xml:space="preserve">, </w:t>
      </w:r>
      <w:r w:rsidRPr="00694C08">
        <w:rPr>
          <w:rStyle w:val="issue-underline"/>
          <w:i/>
          <w:iCs/>
          <w:color w:val="auto"/>
        </w:rPr>
        <w:t>x</w:t>
      </w:r>
      <w:r w:rsidRPr="00694C08">
        <w:rPr>
          <w:rStyle w:val="issue-underline"/>
          <w:color w:val="auto"/>
        </w:rPr>
        <w:t xml:space="preserve"> refers to BEMA weight fraction, </w:t>
      </w:r>
      <w:r w:rsidRPr="00694C08">
        <w:rPr>
          <w:rStyle w:val="issue-underline"/>
          <w:i/>
          <w:iCs/>
          <w:color w:val="auto"/>
        </w:rPr>
        <w:t>y</w:t>
      </w:r>
      <w:r w:rsidRPr="00694C08">
        <w:rPr>
          <w:rStyle w:val="issue-underline"/>
          <w:color w:val="auto"/>
        </w:rPr>
        <w:t xml:space="preserve"> refers to PEGDME weight fraction and </w:t>
      </w:r>
      <w:r w:rsidRPr="00694C08">
        <w:rPr>
          <w:rStyle w:val="issue-underline"/>
          <w:i/>
          <w:iCs/>
          <w:color w:val="auto"/>
        </w:rPr>
        <w:t>z</w:t>
      </w:r>
      <w:r w:rsidRPr="00694C08">
        <w:rPr>
          <w:rStyle w:val="issue-underline"/>
          <w:color w:val="auto"/>
        </w:rPr>
        <w:t xml:space="preserve"> refers to EMIMTFSI weight ratio (</w:t>
      </w:r>
      <w:proofErr w:type="spellStart"/>
      <w:r w:rsidRPr="00694C08">
        <w:rPr>
          <w:rStyle w:val="issue-underline"/>
          <w:color w:val="auto"/>
        </w:rPr>
        <w:t>x+y+z</w:t>
      </w:r>
      <w:proofErr w:type="spellEnd"/>
      <w:r w:rsidRPr="00694C08">
        <w:rPr>
          <w:rStyle w:val="issue-underline"/>
          <w:color w:val="auto"/>
        </w:rPr>
        <w:t xml:space="preserve"> = 1). The salt content is kept constant at 1M </w:t>
      </w:r>
      <w:r w:rsidR="008D1C32" w:rsidRPr="00694C08">
        <w:rPr>
          <w:rStyle w:val="issue-underline"/>
          <w:color w:val="auto"/>
        </w:rPr>
        <w:t>in EMIMTFSI and PEGDME</w:t>
      </w:r>
      <w:r w:rsidRPr="00694C08">
        <w:rPr>
          <w:rStyle w:val="issue-underline"/>
          <w:color w:val="auto"/>
        </w:rPr>
        <w:t xml:space="preserve"> for all the samples under study. </w:t>
      </w:r>
    </w:p>
    <w:tbl>
      <w:tblPr>
        <w:tblStyle w:val="TableGrid"/>
        <w:tblW w:w="8868" w:type="dxa"/>
        <w:jc w:val="center"/>
        <w:tblLook w:val="0600" w:firstRow="0" w:lastRow="0" w:firstColumn="0" w:lastColumn="0" w:noHBand="1" w:noVBand="1"/>
      </w:tblPr>
      <w:tblGrid>
        <w:gridCol w:w="2460"/>
        <w:gridCol w:w="1687"/>
        <w:gridCol w:w="2057"/>
        <w:gridCol w:w="1435"/>
        <w:gridCol w:w="1229"/>
      </w:tblGrid>
      <w:tr w:rsidR="00694C08" w:rsidRPr="00694C08" w14:paraId="66B218F5" w14:textId="44518E1F" w:rsidTr="599CDD49">
        <w:trPr>
          <w:trHeight w:val="541"/>
          <w:jc w:val="center"/>
        </w:trPr>
        <w:tc>
          <w:tcPr>
            <w:tcW w:w="2460" w:type="dxa"/>
            <w:vMerge w:val="restart"/>
            <w:shd w:val="clear" w:color="auto" w:fill="E7E6E6" w:themeFill="background2"/>
            <w:vAlign w:val="center"/>
            <w:hideMark/>
          </w:tcPr>
          <w:p w14:paraId="0A5E7CF6" w14:textId="77777777" w:rsidR="00A16607" w:rsidRPr="00694C08" w:rsidRDefault="00A16607" w:rsidP="00531DFF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Gel Electrolyte</w:t>
            </w:r>
          </w:p>
        </w:tc>
        <w:tc>
          <w:tcPr>
            <w:tcW w:w="1687" w:type="dxa"/>
            <w:vMerge w:val="restart"/>
            <w:shd w:val="clear" w:color="auto" w:fill="E7E6E6" w:themeFill="background2"/>
            <w:vAlign w:val="center"/>
            <w:hideMark/>
          </w:tcPr>
          <w:p w14:paraId="65ECACF3" w14:textId="5EB2B458" w:rsidR="00A16607" w:rsidRPr="00694C08" w:rsidRDefault="00A16607" w:rsidP="00531DFF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 xml:space="preserve">Solid </w:t>
            </w:r>
            <w:r w:rsidR="00D34F75" w:rsidRPr="00694C08">
              <w:rPr>
                <w:b/>
                <w:sz w:val="22"/>
                <w:szCs w:val="22"/>
              </w:rPr>
              <w:t xml:space="preserve">Content </w:t>
            </w:r>
            <w:r w:rsidRPr="00694C08">
              <w:rPr>
                <w:b/>
                <w:sz w:val="22"/>
                <w:szCs w:val="22"/>
              </w:rPr>
              <w:t>(</w:t>
            </w:r>
            <w:proofErr w:type="spellStart"/>
            <w:r w:rsidRPr="00694C08">
              <w:rPr>
                <w:b/>
                <w:sz w:val="22"/>
                <w:szCs w:val="22"/>
              </w:rPr>
              <w:t>wt</w:t>
            </w:r>
            <w:proofErr w:type="spellEnd"/>
            <w:r w:rsidRPr="00694C08">
              <w:rPr>
                <w:b/>
                <w:sz w:val="22"/>
                <w:szCs w:val="22"/>
              </w:rPr>
              <w:t>%)</w:t>
            </w:r>
          </w:p>
        </w:tc>
        <w:tc>
          <w:tcPr>
            <w:tcW w:w="2057" w:type="dxa"/>
            <w:vMerge w:val="restart"/>
            <w:shd w:val="clear" w:color="auto" w:fill="E7E6E6" w:themeFill="background2"/>
            <w:vAlign w:val="center"/>
          </w:tcPr>
          <w:p w14:paraId="5ED3F08E" w14:textId="69E07598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Liquid</w:t>
            </w:r>
            <w:r w:rsidR="0029205C" w:rsidRPr="00694C08">
              <w:rPr>
                <w:b/>
                <w:sz w:val="22"/>
                <w:szCs w:val="22"/>
              </w:rPr>
              <w:t xml:space="preserve"> </w:t>
            </w:r>
            <w:r w:rsidR="00D34F75" w:rsidRPr="00694C08">
              <w:rPr>
                <w:b/>
                <w:sz w:val="22"/>
                <w:szCs w:val="22"/>
              </w:rPr>
              <w:t>Content</w:t>
            </w:r>
            <w:r w:rsidRPr="00694C08">
              <w:rPr>
                <w:b/>
                <w:sz w:val="22"/>
                <w:szCs w:val="22"/>
              </w:rPr>
              <w:t xml:space="preserve"> (</w:t>
            </w:r>
            <w:proofErr w:type="spellStart"/>
            <w:r w:rsidRPr="00694C08">
              <w:rPr>
                <w:b/>
                <w:sz w:val="22"/>
                <w:szCs w:val="22"/>
              </w:rPr>
              <w:t>wt</w:t>
            </w:r>
            <w:proofErr w:type="spellEnd"/>
            <w:r w:rsidRPr="00694C08">
              <w:rPr>
                <w:b/>
                <w:sz w:val="22"/>
                <w:szCs w:val="22"/>
              </w:rPr>
              <w:t>%)</w:t>
            </w:r>
          </w:p>
        </w:tc>
        <w:tc>
          <w:tcPr>
            <w:tcW w:w="2664" w:type="dxa"/>
            <w:gridSpan w:val="2"/>
            <w:shd w:val="clear" w:color="auto" w:fill="E7E6E6" w:themeFill="background2"/>
            <w:vAlign w:val="center"/>
            <w:hideMark/>
          </w:tcPr>
          <w:p w14:paraId="43B3E056" w14:textId="119B20EC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Liquid Phase (</w:t>
            </w:r>
            <w:proofErr w:type="spellStart"/>
            <w:r w:rsidRPr="00694C08">
              <w:rPr>
                <w:b/>
                <w:sz w:val="22"/>
                <w:szCs w:val="22"/>
              </w:rPr>
              <w:t>wt</w:t>
            </w:r>
            <w:proofErr w:type="spellEnd"/>
            <w:r w:rsidRPr="00694C08">
              <w:rPr>
                <w:b/>
                <w:sz w:val="22"/>
                <w:szCs w:val="22"/>
              </w:rPr>
              <w:t>%)</w:t>
            </w:r>
          </w:p>
        </w:tc>
      </w:tr>
      <w:tr w:rsidR="00694C08" w:rsidRPr="00694C08" w14:paraId="48E9ED97" w14:textId="5CCD4611" w:rsidTr="599CDD49">
        <w:trPr>
          <w:trHeight w:val="172"/>
          <w:jc w:val="center"/>
        </w:trPr>
        <w:tc>
          <w:tcPr>
            <w:tcW w:w="2460" w:type="dxa"/>
            <w:vMerge/>
            <w:vAlign w:val="center"/>
            <w:hideMark/>
          </w:tcPr>
          <w:p w14:paraId="5974676A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687" w:type="dxa"/>
            <w:vMerge/>
            <w:vAlign w:val="center"/>
            <w:hideMark/>
          </w:tcPr>
          <w:p w14:paraId="61B02360" w14:textId="249D3C9F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2057" w:type="dxa"/>
            <w:vMerge/>
            <w:vAlign w:val="center"/>
          </w:tcPr>
          <w:p w14:paraId="4807F181" w14:textId="77777777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1435" w:type="dxa"/>
            <w:shd w:val="clear" w:color="auto" w:fill="E7E6E6" w:themeFill="background2"/>
            <w:vAlign w:val="center"/>
            <w:hideMark/>
          </w:tcPr>
          <w:p w14:paraId="3D49F9DC" w14:textId="4A04DE7C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PEGDME</w:t>
            </w:r>
          </w:p>
        </w:tc>
        <w:tc>
          <w:tcPr>
            <w:tcW w:w="1229" w:type="dxa"/>
            <w:shd w:val="clear" w:color="auto" w:fill="E7E6E6" w:themeFill="background2"/>
            <w:vAlign w:val="center"/>
            <w:hideMark/>
          </w:tcPr>
          <w:p w14:paraId="5A033A8C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EMIMTFSI</w:t>
            </w:r>
          </w:p>
        </w:tc>
      </w:tr>
      <w:tr w:rsidR="00694C08" w:rsidRPr="00694C08" w14:paraId="68BC081C" w14:textId="4E7E3861" w:rsidTr="599CDD49">
        <w:trPr>
          <w:trHeight w:val="287"/>
          <w:jc w:val="center"/>
        </w:trPr>
        <w:tc>
          <w:tcPr>
            <w:tcW w:w="2460" w:type="dxa"/>
            <w:vAlign w:val="center"/>
            <w:hideMark/>
          </w:tcPr>
          <w:p w14:paraId="514CA6CD" w14:textId="07E9092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417723" w:rsidRPr="00694C08">
              <w:rPr>
                <w:b/>
                <w:sz w:val="22"/>
                <w:szCs w:val="22"/>
                <w:vertAlign w:val="subscript"/>
              </w:rPr>
              <w:t>0.5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417723" w:rsidRPr="00694C08">
              <w:rPr>
                <w:b/>
                <w:sz w:val="22"/>
                <w:szCs w:val="22"/>
                <w:vertAlign w:val="subscript"/>
              </w:rPr>
              <w:t>0.5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6D7CF0" w:rsidRPr="00694C08">
              <w:rPr>
                <w:b/>
                <w:sz w:val="22"/>
                <w:szCs w:val="22"/>
                <w:vertAlign w:val="subscript"/>
              </w:rPr>
              <w:t>0</w:t>
            </w:r>
            <w:r w:rsidRPr="00694C08">
              <w:rPr>
                <w:b/>
                <w:sz w:val="22"/>
                <w:szCs w:val="22"/>
              </w:rPr>
              <w:t xml:space="preserve"> (control)</w:t>
            </w:r>
          </w:p>
        </w:tc>
        <w:tc>
          <w:tcPr>
            <w:tcW w:w="1687" w:type="dxa"/>
            <w:vAlign w:val="center"/>
            <w:hideMark/>
          </w:tcPr>
          <w:p w14:paraId="04A7E45D" w14:textId="7444CCB2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2057" w:type="dxa"/>
            <w:vAlign w:val="center"/>
          </w:tcPr>
          <w:p w14:paraId="3B5960EB" w14:textId="22B5886C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1435" w:type="dxa"/>
            <w:vAlign w:val="center"/>
            <w:hideMark/>
          </w:tcPr>
          <w:p w14:paraId="37F067C0" w14:textId="371F05D8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1229" w:type="dxa"/>
            <w:vAlign w:val="center"/>
            <w:hideMark/>
          </w:tcPr>
          <w:p w14:paraId="1CC911C9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0</w:t>
            </w:r>
          </w:p>
        </w:tc>
      </w:tr>
      <w:tr w:rsidR="00694C08" w:rsidRPr="00694C08" w14:paraId="504ADB48" w14:textId="0F1478F0" w:rsidTr="599CDD49">
        <w:trPr>
          <w:trHeight w:val="260"/>
          <w:jc w:val="center"/>
        </w:trPr>
        <w:tc>
          <w:tcPr>
            <w:tcW w:w="2460" w:type="dxa"/>
            <w:vAlign w:val="center"/>
            <w:hideMark/>
          </w:tcPr>
          <w:p w14:paraId="10900DF0" w14:textId="43552BB1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417723" w:rsidRPr="00694C08">
              <w:rPr>
                <w:b/>
                <w:sz w:val="22"/>
                <w:szCs w:val="22"/>
                <w:vertAlign w:val="subscript"/>
              </w:rPr>
              <w:t>0.5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417723" w:rsidRPr="00694C08">
              <w:rPr>
                <w:b/>
                <w:sz w:val="22"/>
                <w:szCs w:val="22"/>
                <w:vertAlign w:val="subscript"/>
              </w:rPr>
              <w:t>0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417723" w:rsidRPr="00694C08">
              <w:rPr>
                <w:b/>
                <w:sz w:val="22"/>
                <w:szCs w:val="22"/>
                <w:vertAlign w:val="subscript"/>
              </w:rPr>
              <w:t>0.5</w:t>
            </w:r>
            <w:r w:rsidRPr="00694C08">
              <w:rPr>
                <w:b/>
                <w:sz w:val="22"/>
                <w:szCs w:val="22"/>
              </w:rPr>
              <w:t>(control)</w:t>
            </w:r>
          </w:p>
        </w:tc>
        <w:tc>
          <w:tcPr>
            <w:tcW w:w="1687" w:type="dxa"/>
            <w:vAlign w:val="center"/>
            <w:hideMark/>
          </w:tcPr>
          <w:p w14:paraId="01737C05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2057" w:type="dxa"/>
            <w:vAlign w:val="center"/>
          </w:tcPr>
          <w:p w14:paraId="60604669" w14:textId="293F58CC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1435" w:type="dxa"/>
            <w:vAlign w:val="center"/>
            <w:hideMark/>
          </w:tcPr>
          <w:p w14:paraId="46697866" w14:textId="032D34B5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0</w:t>
            </w:r>
          </w:p>
        </w:tc>
        <w:tc>
          <w:tcPr>
            <w:tcW w:w="1229" w:type="dxa"/>
            <w:vAlign w:val="center"/>
            <w:hideMark/>
          </w:tcPr>
          <w:p w14:paraId="573CBDD1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</w:tr>
      <w:tr w:rsidR="00694C08" w:rsidRPr="00694C08" w14:paraId="6CD6D8BC" w14:textId="77777777" w:rsidTr="599CDD49">
        <w:trPr>
          <w:trHeight w:val="161"/>
          <w:jc w:val="center"/>
        </w:trPr>
        <w:tc>
          <w:tcPr>
            <w:tcW w:w="2460" w:type="dxa"/>
            <w:shd w:val="clear" w:color="auto" w:fill="FBE4D5" w:themeFill="accent2" w:themeFillTint="33"/>
            <w:vAlign w:val="center"/>
          </w:tcPr>
          <w:p w14:paraId="078AD941" w14:textId="7CF3E3AF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417723" w:rsidRPr="00694C08">
              <w:rPr>
                <w:b/>
                <w:sz w:val="22"/>
                <w:szCs w:val="22"/>
                <w:vertAlign w:val="subscript"/>
              </w:rPr>
              <w:t>0.5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476835" w:rsidRPr="00694C08">
              <w:rPr>
                <w:b/>
                <w:sz w:val="22"/>
                <w:szCs w:val="22"/>
                <w:vertAlign w:val="subscript"/>
              </w:rPr>
              <w:t>0.1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476835" w:rsidRPr="00694C08">
              <w:rPr>
                <w:b/>
                <w:sz w:val="22"/>
                <w:szCs w:val="22"/>
                <w:vertAlign w:val="subscript"/>
              </w:rPr>
              <w:t>0.4</w:t>
            </w:r>
          </w:p>
        </w:tc>
        <w:tc>
          <w:tcPr>
            <w:tcW w:w="1687" w:type="dxa"/>
            <w:vAlign w:val="center"/>
          </w:tcPr>
          <w:p w14:paraId="74BD37DA" w14:textId="1563618B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2057" w:type="dxa"/>
            <w:vAlign w:val="center"/>
          </w:tcPr>
          <w:p w14:paraId="431B76D2" w14:textId="7E3E6179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1435" w:type="dxa"/>
            <w:vAlign w:val="center"/>
          </w:tcPr>
          <w:p w14:paraId="1A149842" w14:textId="17251E7C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10</w:t>
            </w:r>
          </w:p>
        </w:tc>
        <w:tc>
          <w:tcPr>
            <w:tcW w:w="1229" w:type="dxa"/>
            <w:vAlign w:val="center"/>
          </w:tcPr>
          <w:p w14:paraId="2321D932" w14:textId="2165DD1A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40</w:t>
            </w:r>
          </w:p>
        </w:tc>
      </w:tr>
      <w:tr w:rsidR="00694C08" w:rsidRPr="00694C08" w14:paraId="759176F1" w14:textId="731F5D56" w:rsidTr="599CDD49">
        <w:trPr>
          <w:trHeight w:val="152"/>
          <w:jc w:val="center"/>
        </w:trPr>
        <w:tc>
          <w:tcPr>
            <w:tcW w:w="2460" w:type="dxa"/>
            <w:shd w:val="clear" w:color="auto" w:fill="FBE4D5" w:themeFill="accent2" w:themeFillTint="33"/>
            <w:vAlign w:val="center"/>
            <w:hideMark/>
          </w:tcPr>
          <w:p w14:paraId="125E4249" w14:textId="50E8E093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476835" w:rsidRPr="00694C08">
              <w:rPr>
                <w:b/>
                <w:sz w:val="22"/>
                <w:szCs w:val="22"/>
                <w:vertAlign w:val="subscript"/>
              </w:rPr>
              <w:t>0.</w:t>
            </w:r>
            <w:r w:rsidR="00B53FE9" w:rsidRPr="00694C08">
              <w:rPr>
                <w:b/>
                <w:sz w:val="22"/>
                <w:szCs w:val="22"/>
                <w:vertAlign w:val="subscript"/>
              </w:rPr>
              <w:t>5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476835" w:rsidRPr="00694C08">
              <w:rPr>
                <w:b/>
                <w:sz w:val="22"/>
                <w:szCs w:val="22"/>
                <w:vertAlign w:val="subscript"/>
              </w:rPr>
              <w:t>0.</w:t>
            </w:r>
            <w:r w:rsidR="003B46E2" w:rsidRPr="00694C08">
              <w:rPr>
                <w:b/>
                <w:sz w:val="22"/>
                <w:szCs w:val="22"/>
                <w:vertAlign w:val="subscript"/>
              </w:rPr>
              <w:t>25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476835" w:rsidRPr="00694C08">
              <w:rPr>
                <w:b/>
                <w:sz w:val="22"/>
                <w:szCs w:val="22"/>
                <w:vertAlign w:val="subscript"/>
              </w:rPr>
              <w:t>0.</w:t>
            </w:r>
            <w:r w:rsidR="003B46E2" w:rsidRPr="00694C08">
              <w:rPr>
                <w:b/>
                <w:sz w:val="22"/>
                <w:szCs w:val="22"/>
                <w:vertAlign w:val="subscript"/>
              </w:rPr>
              <w:t>25</w:t>
            </w:r>
          </w:p>
        </w:tc>
        <w:tc>
          <w:tcPr>
            <w:tcW w:w="1687" w:type="dxa"/>
            <w:vAlign w:val="center"/>
            <w:hideMark/>
          </w:tcPr>
          <w:p w14:paraId="45219D05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2057" w:type="dxa"/>
            <w:vAlign w:val="center"/>
          </w:tcPr>
          <w:p w14:paraId="7B61964E" w14:textId="3A2E5738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1435" w:type="dxa"/>
            <w:vAlign w:val="center"/>
            <w:hideMark/>
          </w:tcPr>
          <w:p w14:paraId="3591B2FE" w14:textId="1DD955EB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25</w:t>
            </w:r>
          </w:p>
        </w:tc>
        <w:tc>
          <w:tcPr>
            <w:tcW w:w="1229" w:type="dxa"/>
            <w:vAlign w:val="center"/>
            <w:hideMark/>
          </w:tcPr>
          <w:p w14:paraId="318C7C83" w14:textId="77777777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25</w:t>
            </w:r>
          </w:p>
        </w:tc>
      </w:tr>
      <w:tr w:rsidR="00694C08" w:rsidRPr="00694C08" w14:paraId="69614BCB" w14:textId="77777777" w:rsidTr="599CDD49">
        <w:trPr>
          <w:trHeight w:val="143"/>
          <w:jc w:val="center"/>
        </w:trPr>
        <w:tc>
          <w:tcPr>
            <w:tcW w:w="2460" w:type="dxa"/>
            <w:shd w:val="clear" w:color="auto" w:fill="FBE4D5" w:themeFill="accent2" w:themeFillTint="33"/>
            <w:vAlign w:val="center"/>
          </w:tcPr>
          <w:p w14:paraId="0E9689EA" w14:textId="68BAF815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957A38" w:rsidRPr="00694C08">
              <w:rPr>
                <w:b/>
                <w:sz w:val="22"/>
                <w:szCs w:val="22"/>
                <w:vertAlign w:val="subscript"/>
              </w:rPr>
              <w:t>0.5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957A38" w:rsidRPr="00694C08">
              <w:rPr>
                <w:b/>
                <w:sz w:val="22"/>
                <w:szCs w:val="22"/>
                <w:vertAlign w:val="subscript"/>
              </w:rPr>
              <w:t>0.4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F04294" w:rsidRPr="00694C08">
              <w:rPr>
                <w:b/>
                <w:sz w:val="22"/>
                <w:szCs w:val="22"/>
                <w:vertAlign w:val="subscript"/>
              </w:rPr>
              <w:t>0.1</w:t>
            </w:r>
          </w:p>
        </w:tc>
        <w:tc>
          <w:tcPr>
            <w:tcW w:w="1687" w:type="dxa"/>
            <w:vAlign w:val="center"/>
          </w:tcPr>
          <w:p w14:paraId="40357EB2" w14:textId="1B8EEC28" w:rsidR="00A16607" w:rsidRPr="00694C08" w:rsidRDefault="00A16607" w:rsidP="00F13684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2057" w:type="dxa"/>
            <w:vAlign w:val="center"/>
          </w:tcPr>
          <w:p w14:paraId="31D0343C" w14:textId="1ED4C75A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  <w:tc>
          <w:tcPr>
            <w:tcW w:w="1435" w:type="dxa"/>
            <w:vAlign w:val="center"/>
          </w:tcPr>
          <w:p w14:paraId="5F4A3E57" w14:textId="4161337C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40</w:t>
            </w:r>
          </w:p>
        </w:tc>
        <w:tc>
          <w:tcPr>
            <w:tcW w:w="1229" w:type="dxa"/>
            <w:vAlign w:val="center"/>
          </w:tcPr>
          <w:p w14:paraId="3E467AFA" w14:textId="5FC89421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10</w:t>
            </w:r>
          </w:p>
        </w:tc>
      </w:tr>
      <w:tr w:rsidR="00694C08" w:rsidRPr="00694C08" w14:paraId="5E0655D5" w14:textId="138A311C" w:rsidTr="599CDD49">
        <w:trPr>
          <w:trHeight w:val="47"/>
          <w:jc w:val="center"/>
        </w:trPr>
        <w:tc>
          <w:tcPr>
            <w:tcW w:w="2460" w:type="dxa"/>
            <w:shd w:val="clear" w:color="auto" w:fill="E2EFD9" w:themeFill="accent6" w:themeFillTint="33"/>
            <w:vAlign w:val="center"/>
            <w:hideMark/>
          </w:tcPr>
          <w:p w14:paraId="688CF515" w14:textId="28016533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084610" w:rsidRPr="00694C08">
              <w:rPr>
                <w:b/>
                <w:sz w:val="22"/>
                <w:szCs w:val="22"/>
                <w:vertAlign w:val="subscript"/>
              </w:rPr>
              <w:t>0.4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5947BB" w:rsidRPr="00694C08">
              <w:rPr>
                <w:b/>
                <w:sz w:val="22"/>
                <w:szCs w:val="22"/>
                <w:vertAlign w:val="subscript"/>
              </w:rPr>
              <w:t>0.2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5947BB" w:rsidRPr="00694C08">
              <w:rPr>
                <w:b/>
                <w:sz w:val="22"/>
                <w:szCs w:val="22"/>
                <w:vertAlign w:val="subscript"/>
              </w:rPr>
              <w:t>0.4</w:t>
            </w:r>
          </w:p>
        </w:tc>
        <w:tc>
          <w:tcPr>
            <w:tcW w:w="1687" w:type="dxa"/>
            <w:vAlign w:val="center"/>
            <w:hideMark/>
          </w:tcPr>
          <w:p w14:paraId="02A31873" w14:textId="77777777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40</w:t>
            </w:r>
          </w:p>
        </w:tc>
        <w:tc>
          <w:tcPr>
            <w:tcW w:w="2057" w:type="dxa"/>
            <w:vAlign w:val="center"/>
          </w:tcPr>
          <w:p w14:paraId="5853F750" w14:textId="63F09086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60</w:t>
            </w:r>
          </w:p>
        </w:tc>
        <w:tc>
          <w:tcPr>
            <w:tcW w:w="1435" w:type="dxa"/>
            <w:vAlign w:val="center"/>
            <w:hideMark/>
          </w:tcPr>
          <w:p w14:paraId="45EDA3E2" w14:textId="52D00983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20</w:t>
            </w:r>
          </w:p>
        </w:tc>
        <w:tc>
          <w:tcPr>
            <w:tcW w:w="1229" w:type="dxa"/>
            <w:vAlign w:val="center"/>
            <w:hideMark/>
          </w:tcPr>
          <w:p w14:paraId="48B4E01B" w14:textId="77777777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40</w:t>
            </w:r>
          </w:p>
        </w:tc>
      </w:tr>
      <w:tr w:rsidR="00694C08" w:rsidRPr="00694C08" w14:paraId="0EE0D34A" w14:textId="77777777" w:rsidTr="599CDD49">
        <w:trPr>
          <w:trHeight w:val="47"/>
          <w:jc w:val="center"/>
        </w:trPr>
        <w:tc>
          <w:tcPr>
            <w:tcW w:w="2460" w:type="dxa"/>
            <w:shd w:val="clear" w:color="auto" w:fill="E2EFD9" w:themeFill="accent6" w:themeFillTint="33"/>
            <w:vAlign w:val="center"/>
          </w:tcPr>
          <w:p w14:paraId="08847692" w14:textId="50551B35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b/>
                <w:sz w:val="22"/>
                <w:szCs w:val="22"/>
              </w:rPr>
            </w:pPr>
            <w:r w:rsidRPr="00694C08">
              <w:rPr>
                <w:b/>
                <w:sz w:val="22"/>
                <w:szCs w:val="22"/>
              </w:rPr>
              <w:t>B</w:t>
            </w:r>
            <w:r w:rsidR="005947BB" w:rsidRPr="00694C08">
              <w:rPr>
                <w:b/>
                <w:sz w:val="22"/>
                <w:szCs w:val="22"/>
                <w:vertAlign w:val="subscript"/>
              </w:rPr>
              <w:t>0.25</w:t>
            </w:r>
            <w:r w:rsidRPr="00694C08">
              <w:rPr>
                <w:b/>
                <w:sz w:val="22"/>
                <w:szCs w:val="22"/>
              </w:rPr>
              <w:t>PEG</w:t>
            </w:r>
            <w:r w:rsidR="005947BB" w:rsidRPr="00694C08">
              <w:rPr>
                <w:b/>
                <w:sz w:val="22"/>
                <w:szCs w:val="22"/>
                <w:vertAlign w:val="subscript"/>
              </w:rPr>
              <w:t>0.25</w:t>
            </w:r>
            <w:r w:rsidRPr="00694C08">
              <w:rPr>
                <w:b/>
                <w:sz w:val="22"/>
                <w:szCs w:val="22"/>
              </w:rPr>
              <w:t>IL</w:t>
            </w:r>
            <w:r w:rsidR="005947BB" w:rsidRPr="00694C08">
              <w:rPr>
                <w:b/>
                <w:sz w:val="22"/>
                <w:szCs w:val="22"/>
                <w:vertAlign w:val="subscript"/>
              </w:rPr>
              <w:t>0.5</w:t>
            </w:r>
          </w:p>
        </w:tc>
        <w:tc>
          <w:tcPr>
            <w:tcW w:w="1687" w:type="dxa"/>
            <w:vAlign w:val="center"/>
          </w:tcPr>
          <w:p w14:paraId="5CC56207" w14:textId="4A2D2C8E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25</w:t>
            </w:r>
          </w:p>
        </w:tc>
        <w:tc>
          <w:tcPr>
            <w:tcW w:w="2057" w:type="dxa"/>
            <w:vAlign w:val="center"/>
          </w:tcPr>
          <w:p w14:paraId="18779E2A" w14:textId="1EE553CD" w:rsidR="00A16607" w:rsidRPr="00694C08" w:rsidRDefault="00A16607" w:rsidP="004D2E9F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75</w:t>
            </w:r>
          </w:p>
        </w:tc>
        <w:tc>
          <w:tcPr>
            <w:tcW w:w="1435" w:type="dxa"/>
            <w:vAlign w:val="center"/>
          </w:tcPr>
          <w:p w14:paraId="1B4EA014" w14:textId="6C4B0AF2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25</w:t>
            </w:r>
          </w:p>
        </w:tc>
        <w:tc>
          <w:tcPr>
            <w:tcW w:w="1229" w:type="dxa"/>
            <w:vAlign w:val="center"/>
          </w:tcPr>
          <w:p w14:paraId="325FEA92" w14:textId="72EF49AC" w:rsidR="00A16607" w:rsidRPr="00694C08" w:rsidRDefault="00A16607" w:rsidP="007F308B">
            <w:pPr>
              <w:spacing w:before="0" w:beforeAutospacing="0" w:after="0" w:afterAutospacing="0" w:line="240" w:lineRule="auto"/>
              <w:jc w:val="center"/>
              <w:rPr>
                <w:sz w:val="22"/>
                <w:szCs w:val="22"/>
              </w:rPr>
            </w:pPr>
            <w:r w:rsidRPr="00694C08">
              <w:rPr>
                <w:sz w:val="22"/>
                <w:szCs w:val="22"/>
              </w:rPr>
              <w:t>50</w:t>
            </w:r>
          </w:p>
        </w:tc>
      </w:tr>
    </w:tbl>
    <w:p w14:paraId="27C4726A" w14:textId="28ED35A6" w:rsidR="00302813" w:rsidRPr="00694C08" w:rsidRDefault="00302813" w:rsidP="006578C4">
      <w:r w:rsidRPr="00694C08">
        <w:t xml:space="preserve">ATR-FTIR was used to </w:t>
      </w:r>
      <w:r w:rsidR="007545A0" w:rsidRPr="00694C08">
        <w:t>gain insight</w:t>
      </w:r>
      <w:r w:rsidRPr="00694C08">
        <w:t xml:space="preserve"> </w:t>
      </w:r>
      <w:r w:rsidR="007545A0" w:rsidRPr="00694C08">
        <w:t xml:space="preserve">into </w:t>
      </w:r>
      <w:r w:rsidRPr="00694C08">
        <w:t>the polymerization of methacrylate-based electrolytes, also called crosslinking</w:t>
      </w:r>
      <w:r w:rsidR="00133EDD" w:rsidRPr="00694C08">
        <w:t>.</w:t>
      </w:r>
      <w:r w:rsidR="008E24A9" w:rsidRPr="00694C08">
        <w:t xml:space="preserve"> </w:t>
      </w:r>
      <w:r w:rsidR="008E24A9" w:rsidRPr="00694C08">
        <w:fldChar w:fldCharType="begin"/>
      </w:r>
      <w:r w:rsidR="008E24A9" w:rsidRPr="00694C08">
        <w:instrText xml:space="preserve"> REF _Ref150956322 \h </w:instrText>
      </w:r>
      <w:r w:rsidR="008E24A9" w:rsidRPr="00694C08">
        <w:fldChar w:fldCharType="separate"/>
      </w:r>
      <w:r w:rsidR="008E24A9" w:rsidRPr="00694C08">
        <w:t xml:space="preserve">Figure </w:t>
      </w:r>
      <w:r w:rsidR="008E24A9" w:rsidRPr="00694C08">
        <w:rPr>
          <w:noProof/>
        </w:rPr>
        <w:t>2</w:t>
      </w:r>
      <w:r w:rsidR="008E24A9" w:rsidRPr="00694C08">
        <w:fldChar w:fldCharType="end"/>
      </w:r>
      <w:r w:rsidR="001E7B30" w:rsidRPr="00694C08">
        <w:t>a</w:t>
      </w:r>
      <w:r w:rsidRPr="00694C08">
        <w:t xml:space="preserve"> illustrates the characteristic peaks of these electrolytes before and after polymerization. </w:t>
      </w:r>
      <w:r w:rsidR="00F77723" w:rsidRPr="00694C08">
        <w:t xml:space="preserve">Vinyl stretching </w:t>
      </w:r>
      <w:r w:rsidR="003F387D" w:rsidRPr="00694C08">
        <w:t xml:space="preserve">peaks </w:t>
      </w:r>
      <w:r w:rsidR="00BE445F" w:rsidRPr="00694C08">
        <w:t xml:space="preserve">generally </w:t>
      </w:r>
      <w:r w:rsidR="003F387D" w:rsidRPr="00694C08">
        <w:t xml:space="preserve">observed in the range of </w:t>
      </w:r>
      <w:r w:rsidR="00BE445F" w:rsidRPr="00694C08">
        <w:t>1660 to 1630 cm</w:t>
      </w:r>
      <w:r w:rsidR="00BE445F" w:rsidRPr="00694C08">
        <w:rPr>
          <w:vertAlign w:val="superscript"/>
        </w:rPr>
        <w:t>-1</w:t>
      </w:r>
      <w:r w:rsidR="00BE445F" w:rsidRPr="00694C08">
        <w:t xml:space="preserve"> </w:t>
      </w:r>
      <w:r w:rsidR="00656C72" w:rsidRPr="00694C08">
        <w:t xml:space="preserve">in the acrylate groups </w:t>
      </w:r>
      <w:r w:rsidR="00F77723" w:rsidRPr="00694C08">
        <w:t xml:space="preserve">refers to the vibration of the carbon-carbon double bond (C=C). </w:t>
      </w:r>
      <w:r w:rsidR="00504590" w:rsidRPr="00694C08">
        <w:t>The</w:t>
      </w:r>
      <w:r w:rsidRPr="00694C08">
        <w:t xml:space="preserve"> </w:t>
      </w:r>
      <w:r w:rsidR="00BE29C4" w:rsidRPr="00694C08">
        <w:t xml:space="preserve">disappearance of </w:t>
      </w:r>
      <w:r w:rsidRPr="00694C08">
        <w:t>vinyl stretching peaks of all the methacrylate-based electrolytes at 1636 cm</w:t>
      </w:r>
      <w:r w:rsidRPr="00694C08">
        <w:rPr>
          <w:vertAlign w:val="superscript"/>
        </w:rPr>
        <w:t>-1</w:t>
      </w:r>
      <w:r w:rsidRPr="00694C08">
        <w:t xml:space="preserve"> </w:t>
      </w:r>
      <w:r w:rsidR="00504590" w:rsidRPr="00694C08">
        <w:t xml:space="preserve">hence </w:t>
      </w:r>
      <w:r w:rsidR="00E40EA9" w:rsidRPr="00694C08">
        <w:t>confirm</w:t>
      </w:r>
      <w:r w:rsidRPr="00694C08">
        <w:t xml:space="preserve"> the </w:t>
      </w:r>
      <w:r w:rsidR="00E40EA9" w:rsidRPr="00694C08">
        <w:t xml:space="preserve">conversion of </w:t>
      </w:r>
      <w:r w:rsidRPr="00694C08">
        <w:t xml:space="preserve">acrylate groups upon curing, resulting in </w:t>
      </w:r>
      <w:r w:rsidR="00E40EA9" w:rsidRPr="00694C08">
        <w:t>the</w:t>
      </w:r>
      <w:r w:rsidRPr="00694C08">
        <w:t xml:space="preserve"> </w:t>
      </w:r>
      <w:r w:rsidR="008171CF" w:rsidRPr="00694C08">
        <w:t xml:space="preserve">formation of a </w:t>
      </w:r>
      <w:r w:rsidRPr="00694C08">
        <w:t xml:space="preserve">crosslinked network. In addition, the shift in </w:t>
      </w:r>
      <w:r w:rsidR="00084B95" w:rsidRPr="00694C08">
        <w:t xml:space="preserve">the observed </w:t>
      </w:r>
      <w:r w:rsidRPr="00694C08">
        <w:t>peak at 1715 cm</w:t>
      </w:r>
      <w:r w:rsidRPr="00694C08">
        <w:rPr>
          <w:vertAlign w:val="superscript"/>
        </w:rPr>
        <w:t>-1</w:t>
      </w:r>
      <w:r w:rsidRPr="00694C08">
        <w:t xml:space="preserve"> before polymerization to 1727 cm</w:t>
      </w:r>
      <w:r w:rsidRPr="00694C08">
        <w:rPr>
          <w:vertAlign w:val="superscript"/>
        </w:rPr>
        <w:t>-1</w:t>
      </w:r>
      <w:r w:rsidRPr="00694C08">
        <w:t xml:space="preserve"> after polymerization corresponds to the vibration of the C=O bond in B</w:t>
      </w:r>
      <w:r w:rsidR="00084B95" w:rsidRPr="00694C08">
        <w:t>E</w:t>
      </w:r>
      <w:r w:rsidR="00453529" w:rsidRPr="00694C08">
        <w:t>M</w:t>
      </w:r>
      <w:r w:rsidRPr="00694C08">
        <w:t xml:space="preserve">A, suggesting the </w:t>
      </w:r>
      <w:r w:rsidR="00084B95" w:rsidRPr="00694C08">
        <w:t xml:space="preserve">transformation of </w:t>
      </w:r>
      <w:r w:rsidRPr="00694C08">
        <w:t>conjugated C=O bond into an unconjugated form during polymerization.</w:t>
      </w:r>
      <w:r w:rsidR="00CD0804" w:rsidRPr="00694C08">
        <w:fldChar w:fldCharType="begin"/>
      </w:r>
      <w:r w:rsidR="006F4F32" w:rsidRPr="00694C08">
        <w:instrText xml:space="preserve"> ADDIN EN.CITE &lt;EndNote&gt;&lt;Cite&gt;&lt;Author&gt;Kang&lt;/Author&gt;&lt;Year&gt;2003&lt;/Year&gt;&lt;RecNum&gt;11&lt;/RecNum&gt;&lt;DisplayText&gt;&lt;style face="superscript"&gt;[7]&lt;/style&gt;&lt;/DisplayText&gt;&lt;record&gt;&lt;rec-number&gt;11&lt;/rec-number&gt;&lt;foreign-keys&gt;&lt;key app="EN" db-id="wwws9a2z8wwap3etdz2x0ftgxetdfddv5dx2" timestamp="1694401476"&gt;11&lt;/key&gt;&lt;/foreign-keys&gt;&lt;ref-type name="Journal Article"&gt;17&lt;/ref-type&gt;&lt;contributors&gt;&lt;authors&gt;&lt;author&gt;Kang, Yongku&lt;/author&gt;&lt;author&gt;Cheong, Kwangjo&lt;/author&gt;&lt;author&gt;Noh, Kun-Ae&lt;/author&gt;&lt;author&gt;Lee, Changjin&lt;/author&gt;&lt;author&gt;Seung, Do-Young&lt;/author&gt;&lt;/authors&gt;&lt;/contributors&gt;&lt;titles&gt;&lt;title&gt;A study of cross-linked PEO gel polymer electrolytes using bisphenol A ethoxylate diacrylate: ionic conductivity and mechanical properties&lt;/title&gt;&lt;secondary-title&gt;Journal of power sources&lt;/secondary-title&gt;&lt;/titles&gt;&lt;periodical&gt;&lt;full-title&gt;Journal of power sources&lt;/full-title&gt;&lt;/periodical&gt;&lt;pages&gt;432-437&lt;/pages&gt;&lt;volume&gt;119&lt;/volume&gt;&lt;dates&gt;&lt;year&gt;2003&lt;/year&gt;&lt;/dates&gt;&lt;isbn&gt;0378-7753&lt;/isbn&gt;&lt;urls&gt;&lt;/urls&gt;&lt;/record&gt;&lt;/Cite&gt;&lt;/EndNote&gt;</w:instrText>
      </w:r>
      <w:r w:rsidR="00CD0804" w:rsidRPr="00694C08">
        <w:fldChar w:fldCharType="separate"/>
      </w:r>
      <w:r w:rsidR="006F4F32" w:rsidRPr="00694C08">
        <w:rPr>
          <w:noProof/>
          <w:vertAlign w:val="superscript"/>
        </w:rPr>
        <w:t>[7]</w:t>
      </w:r>
      <w:r w:rsidR="00CD0804" w:rsidRPr="00694C08">
        <w:fldChar w:fldCharType="end"/>
      </w:r>
      <w:r w:rsidR="00CD0804" w:rsidRPr="00694C08">
        <w:t xml:space="preserve"> </w:t>
      </w:r>
      <w:r w:rsidR="005F7F5E" w:rsidRPr="00694C08">
        <w:t xml:space="preserve">The </w:t>
      </w:r>
      <w:r w:rsidR="00385175" w:rsidRPr="00694C08">
        <w:t>successful</w:t>
      </w:r>
      <w:r w:rsidR="005F7F5E" w:rsidRPr="00694C08">
        <w:t xml:space="preserve"> crosslinking </w:t>
      </w:r>
      <w:r w:rsidR="00385175" w:rsidRPr="00694C08">
        <w:t xml:space="preserve">of </w:t>
      </w:r>
      <w:r w:rsidR="0079468D" w:rsidRPr="00694C08">
        <w:t>BEMA in</w:t>
      </w:r>
      <w:r w:rsidR="001B4116" w:rsidRPr="00694C08">
        <w:t xml:space="preserve"> the electrolyte</w:t>
      </w:r>
      <w:r w:rsidR="0079468D" w:rsidRPr="00694C08">
        <w:t xml:space="preserve"> </w:t>
      </w:r>
      <w:r w:rsidR="005F7F5E" w:rsidRPr="00694C08">
        <w:t xml:space="preserve">was further confirmed </w:t>
      </w:r>
      <w:r w:rsidR="0079468D" w:rsidRPr="00694C08">
        <w:t xml:space="preserve">by the </w:t>
      </w:r>
      <w:r w:rsidR="00C67436" w:rsidRPr="00694C08">
        <w:t>absence of</w:t>
      </w:r>
      <w:r w:rsidR="00825578" w:rsidRPr="00694C08">
        <w:t xml:space="preserve"> any monomer</w:t>
      </w:r>
      <w:r w:rsidR="004F1B83" w:rsidRPr="00694C08">
        <w:t xml:space="preserve"> or polymer</w:t>
      </w:r>
      <w:r w:rsidR="00825578" w:rsidRPr="00694C08">
        <w:t xml:space="preserve"> peak in the aromatic and methacrylate region in the </w:t>
      </w:r>
      <w:r w:rsidR="00491069" w:rsidRPr="00694C08">
        <w:rPr>
          <w:vertAlign w:val="superscript"/>
        </w:rPr>
        <w:t>1</w:t>
      </w:r>
      <w:r w:rsidR="00491069" w:rsidRPr="00694C08">
        <w:t>H</w:t>
      </w:r>
      <w:r w:rsidR="009B7FF7" w:rsidRPr="00694C08">
        <w:t xml:space="preserve"> NMR spectr</w:t>
      </w:r>
      <w:r w:rsidR="00EA528D" w:rsidRPr="00694C08">
        <w:t>um</w:t>
      </w:r>
      <w:r w:rsidR="001B4116" w:rsidRPr="00694C08">
        <w:t xml:space="preserve"> (Figure S</w:t>
      </w:r>
      <w:r w:rsidR="00042E64" w:rsidRPr="00694C08">
        <w:t>2</w:t>
      </w:r>
      <w:r w:rsidR="001B4116" w:rsidRPr="00694C08">
        <w:t>)</w:t>
      </w:r>
      <w:r w:rsidR="00825578" w:rsidRPr="00694C08">
        <w:t>.</w:t>
      </w:r>
    </w:p>
    <w:p w14:paraId="0A702299" w14:textId="2E7B40C0" w:rsidR="00A632DA" w:rsidRPr="00694C08" w:rsidRDefault="00A005C4" w:rsidP="00510D80">
      <w:r w:rsidRPr="00694C08">
        <w:t xml:space="preserve">The thermal stability of the methacrylate-based electrolytes was investigated using </w:t>
      </w:r>
      <w:proofErr w:type="spellStart"/>
      <w:r w:rsidRPr="00694C08">
        <w:t>t</w:t>
      </w:r>
      <w:r w:rsidR="00A632DA" w:rsidRPr="00694C08">
        <w:t>hermo</w:t>
      </w:r>
      <w:proofErr w:type="spellEnd"/>
      <w:r w:rsidR="00A632DA" w:rsidRPr="00694C08">
        <w:t xml:space="preserve"> gravimetric analysis</w:t>
      </w:r>
      <w:r w:rsidRPr="00694C08">
        <w:t>.</w:t>
      </w:r>
      <w:r w:rsidR="00A632DA" w:rsidRPr="00694C08">
        <w:t xml:space="preserve"> </w:t>
      </w:r>
      <w:r w:rsidR="00D67724" w:rsidRPr="00694C08">
        <w:t>Neat BEMA, EMIMTFSI and PEGDME exhibit</w:t>
      </w:r>
      <w:r w:rsidR="007D2BFE" w:rsidRPr="00694C08">
        <w:t xml:space="preserve"> the 5</w:t>
      </w:r>
      <w:r w:rsidR="0007014E" w:rsidRPr="00694C08">
        <w:t xml:space="preserve"> </w:t>
      </w:r>
      <w:r w:rsidR="007D2BFE" w:rsidRPr="00694C08">
        <w:t>% weight loss temperature (T</w:t>
      </w:r>
      <w:r w:rsidR="007D2BFE" w:rsidRPr="00694C08">
        <w:rPr>
          <w:vertAlign w:val="subscript"/>
        </w:rPr>
        <w:t>5%</w:t>
      </w:r>
      <w:r w:rsidR="007D2BFE" w:rsidRPr="00694C08">
        <w:t xml:space="preserve">) </w:t>
      </w:r>
      <w:r w:rsidR="00D67724" w:rsidRPr="00694C08">
        <w:t xml:space="preserve">of </w:t>
      </w:r>
      <w:r w:rsidR="007D2BFE" w:rsidRPr="00694C08">
        <w:t>345</w:t>
      </w:r>
      <w:r w:rsidR="00D67724" w:rsidRPr="00694C08">
        <w:t xml:space="preserve"> </w:t>
      </w:r>
      <w:r w:rsidR="00D67724" w:rsidRPr="00694C08">
        <w:rPr>
          <w:rFonts w:ascii="Symbol" w:eastAsia="Symbol" w:hAnsi="Symbol" w:cs="Symbol"/>
        </w:rPr>
        <w:t>°</w:t>
      </w:r>
      <w:r w:rsidR="00D67724" w:rsidRPr="00694C08">
        <w:t xml:space="preserve">C, </w:t>
      </w:r>
      <w:r w:rsidR="007D2BFE" w:rsidRPr="00694C08">
        <w:t>416</w:t>
      </w:r>
      <w:r w:rsidR="00D67724" w:rsidRPr="00694C08">
        <w:t xml:space="preserve"> </w:t>
      </w:r>
      <w:r w:rsidR="00D67724" w:rsidRPr="00694C08">
        <w:rPr>
          <w:rFonts w:ascii="Symbol" w:eastAsia="Symbol" w:hAnsi="Symbol" w:cs="Symbol"/>
        </w:rPr>
        <w:t>°</w:t>
      </w:r>
      <w:r w:rsidR="00D67724" w:rsidRPr="00694C08">
        <w:t xml:space="preserve">C and </w:t>
      </w:r>
      <w:r w:rsidR="007D2BFE" w:rsidRPr="00694C08">
        <w:t>155</w:t>
      </w:r>
      <w:r w:rsidR="00D67724" w:rsidRPr="00694C08">
        <w:t xml:space="preserve"> </w:t>
      </w:r>
      <w:r w:rsidR="00D67724" w:rsidRPr="00694C08">
        <w:rPr>
          <w:rFonts w:ascii="Symbol" w:eastAsia="Symbol" w:hAnsi="Symbol" w:cs="Symbol"/>
        </w:rPr>
        <w:t>°</w:t>
      </w:r>
      <w:r w:rsidR="00D67724" w:rsidRPr="00694C08">
        <w:t>C, respectively (</w:t>
      </w:r>
      <w:r w:rsidR="001B21B0" w:rsidRPr="00694C08">
        <w:fldChar w:fldCharType="begin"/>
      </w:r>
      <w:r w:rsidR="001B21B0" w:rsidRPr="00694C08">
        <w:instrText xml:space="preserve"> REF _Ref150956322 \h </w:instrText>
      </w:r>
      <w:r w:rsidR="001B21B0" w:rsidRPr="00694C08">
        <w:fldChar w:fldCharType="separate"/>
      </w:r>
      <w:r w:rsidR="001B21B0" w:rsidRPr="00694C08">
        <w:t xml:space="preserve">Figure </w:t>
      </w:r>
      <w:r w:rsidR="001B21B0" w:rsidRPr="00694C08">
        <w:rPr>
          <w:noProof/>
        </w:rPr>
        <w:t>2</w:t>
      </w:r>
      <w:r w:rsidR="001B21B0" w:rsidRPr="00694C08">
        <w:fldChar w:fldCharType="end"/>
      </w:r>
      <w:r w:rsidR="00D67724" w:rsidRPr="00694C08">
        <w:t xml:space="preserve">b). </w:t>
      </w:r>
      <w:r w:rsidR="00F12BBC" w:rsidRPr="00694C08">
        <w:t>As shown in Figure S1, T</w:t>
      </w:r>
      <w:r w:rsidR="00F12BBC" w:rsidRPr="00694C08">
        <w:rPr>
          <w:vertAlign w:val="subscript"/>
        </w:rPr>
        <w:t>5%</w:t>
      </w:r>
      <w:r w:rsidR="00F12BBC" w:rsidRPr="00694C08">
        <w:t xml:space="preserve"> of all methacrylate-based electrolytes was above 200</w:t>
      </w:r>
      <w:r w:rsidR="00F12BBC" w:rsidRPr="00694C08">
        <w:rPr>
          <w:vertAlign w:val="superscript"/>
        </w:rPr>
        <w:t>o</w:t>
      </w:r>
      <w:r w:rsidR="00F12BBC" w:rsidRPr="00694C08">
        <w:t xml:space="preserve">C, indicating their </w:t>
      </w:r>
      <w:r w:rsidR="00807EDE" w:rsidRPr="00694C08">
        <w:t xml:space="preserve">desirable </w:t>
      </w:r>
      <w:r w:rsidR="00F12BBC" w:rsidRPr="00694C08">
        <w:t xml:space="preserve">thermal stability. This value is much higher than what </w:t>
      </w:r>
      <w:r w:rsidR="00E75A6F" w:rsidRPr="00694C08">
        <w:t>was</w:t>
      </w:r>
      <w:r w:rsidR="00F12BBC" w:rsidRPr="00694C08">
        <w:t xml:space="preserve"> already reported for carbonate-based electrolytes.</w:t>
      </w:r>
      <w:r w:rsidR="00F12BBC" w:rsidRPr="00694C08">
        <w:fldChar w:fldCharType="begin">
          <w:fldData xml:space="preserve">PEVuZE5vdGU+PENpdGU+PEF1dGhvcj5OYWlyPC9BdXRob3I+PFllYXI+MjAwODwvWWVhcj48UmVj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</w:fldData>
        </w:fldChar>
      </w:r>
      <w:r w:rsidR="006F4F32" w:rsidRPr="00694C08">
        <w:instrText xml:space="preserve"> ADDIN EN.CITE </w:instrText>
      </w:r>
      <w:r w:rsidR="006F4F32" w:rsidRPr="00694C08">
        <w:fldChar w:fldCharType="begin">
          <w:fldData xml:space="preserve">PEVuZE5vdGU+PENpdGU+PEF1dGhvcj5OYWlyPC9BdXRob3I+PFllYXI+MjAwODwvWWVhcj48UmVj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</w:fldData>
        </w:fldChar>
      </w:r>
      <w:r w:rsidR="006F4F32" w:rsidRPr="00694C08">
        <w:instrText xml:space="preserve"> ADDIN EN.CITE.DATA </w:instrText>
      </w:r>
      <w:r w:rsidR="006F4F32" w:rsidRPr="00694C08">
        <w:fldChar w:fldCharType="end"/>
      </w:r>
      <w:r w:rsidR="00F12BBC" w:rsidRPr="00694C08">
        <w:fldChar w:fldCharType="separate"/>
      </w:r>
      <w:r w:rsidR="006F4F32" w:rsidRPr="00694C08">
        <w:rPr>
          <w:noProof/>
          <w:vertAlign w:val="superscript"/>
        </w:rPr>
        <w:t>[19-20]</w:t>
      </w:r>
      <w:r w:rsidR="00F12BBC" w:rsidRPr="00694C08">
        <w:fldChar w:fldCharType="end"/>
      </w:r>
      <w:r w:rsidR="00A22C1E" w:rsidRPr="00694C08">
        <w:t xml:space="preserve"> </w:t>
      </w:r>
      <w:r w:rsidR="00C52E9F" w:rsidRPr="00694C08">
        <w:t>Amongst all components</w:t>
      </w:r>
      <w:r w:rsidR="00A22C1E" w:rsidRPr="00694C08">
        <w:t xml:space="preserve"> present</w:t>
      </w:r>
      <w:r w:rsidR="00C52E9F" w:rsidRPr="00694C08">
        <w:t xml:space="preserve">, PEGDME has the lowest </w:t>
      </w:r>
      <w:r w:rsidR="00CF6B29" w:rsidRPr="00694C08">
        <w:t>onset of degradation. This</w:t>
      </w:r>
      <w:r w:rsidR="006C1F85" w:rsidRPr="00694C08">
        <w:t xml:space="preserve"> however </w:t>
      </w:r>
      <w:r w:rsidR="001C367E" w:rsidRPr="00694C08">
        <w:t>was not observed</w:t>
      </w:r>
      <w:r w:rsidR="00510D80" w:rsidRPr="00694C08">
        <w:t xml:space="preserve"> in </w:t>
      </w:r>
      <w:r w:rsidR="00500F41" w:rsidRPr="00694C08">
        <w:t xml:space="preserve">the thermal stability of the gel electrolyte </w:t>
      </w:r>
      <w:r w:rsidR="002D64BB" w:rsidRPr="00694C08">
        <w:t xml:space="preserve">and </w:t>
      </w:r>
      <w:r w:rsidR="004D3128" w:rsidRPr="00694C08">
        <w:t xml:space="preserve">could </w:t>
      </w:r>
      <w:r w:rsidR="00CF6B29" w:rsidRPr="00694C08">
        <w:t xml:space="preserve">suggest that PEGDME is confined within the bulk electrolyte, reducing its volatility (as observed in </w:t>
      </w:r>
      <w:r w:rsidR="0081393E" w:rsidRPr="00694C08">
        <w:rPr>
          <w:bCs/>
          <w:sz w:val="22"/>
          <w:szCs w:val="22"/>
        </w:rPr>
        <w:t>B</w:t>
      </w:r>
      <w:r w:rsidR="0081393E" w:rsidRPr="00694C08">
        <w:rPr>
          <w:bCs/>
          <w:sz w:val="22"/>
          <w:szCs w:val="22"/>
          <w:vertAlign w:val="subscript"/>
        </w:rPr>
        <w:t>0.5</w:t>
      </w:r>
      <w:r w:rsidR="0081393E" w:rsidRPr="00694C08">
        <w:rPr>
          <w:bCs/>
          <w:sz w:val="22"/>
          <w:szCs w:val="22"/>
        </w:rPr>
        <w:t>PEG</w:t>
      </w:r>
      <w:r w:rsidR="0081393E" w:rsidRPr="00694C08">
        <w:rPr>
          <w:bCs/>
          <w:sz w:val="22"/>
          <w:szCs w:val="22"/>
          <w:vertAlign w:val="subscript"/>
        </w:rPr>
        <w:t>0.5</w:t>
      </w:r>
      <w:r w:rsidR="0081393E" w:rsidRPr="00694C08">
        <w:rPr>
          <w:bCs/>
          <w:sz w:val="22"/>
          <w:szCs w:val="22"/>
        </w:rPr>
        <w:t>IL</w:t>
      </w:r>
      <w:r w:rsidR="0081393E" w:rsidRPr="00694C08">
        <w:rPr>
          <w:bCs/>
          <w:sz w:val="22"/>
          <w:szCs w:val="22"/>
          <w:vertAlign w:val="subscript"/>
        </w:rPr>
        <w:t>0</w:t>
      </w:r>
      <w:r w:rsidR="00CF6B29" w:rsidRPr="00694C08">
        <w:t>)</w:t>
      </w:r>
      <w:r w:rsidR="00AA3A78" w:rsidRPr="00694C08">
        <w:t xml:space="preserve"> </w:t>
      </w:r>
      <w:r w:rsidR="000563F6" w:rsidRPr="00694C08">
        <w:t>and hence increasing the overall thermal stability of the electrolyte</w:t>
      </w:r>
      <w:r w:rsidR="00CF6B29" w:rsidRPr="00694C08">
        <w:t>.</w:t>
      </w:r>
      <w:r w:rsidR="0081393E" w:rsidRPr="00694C08">
        <w:t xml:space="preserve"> </w:t>
      </w:r>
    </w:p>
    <w:p w14:paraId="61EEE64D" w14:textId="1F539F0A" w:rsidR="006B6102" w:rsidRPr="00694C08" w:rsidRDefault="00DD4FB8" w:rsidP="006B6102">
      <w:pPr>
        <w:pStyle w:val="Caption"/>
        <w:rPr>
          <w:color w:val="auto"/>
        </w:rPr>
      </w:pPr>
      <w:bookmarkStart w:id="2" w:name="_Ref145073693"/>
      <w:r w:rsidRPr="00694C08">
        <w:rPr>
          <w:noProof/>
          <w:color w:val="auto"/>
        </w:rPr>
        <w:lastRenderedPageBreak/>
        <w:drawing>
          <wp:inline distT="0" distB="0" distL="0" distR="0" wp14:anchorId="510BE01C" wp14:editId="26EBA42B">
            <wp:extent cx="5731510" cy="2384425"/>
            <wp:effectExtent l="0" t="0" r="0" b="0"/>
            <wp:docPr id="18467104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6102" w:rsidRPr="00694C08" w:rsidDel="006B6102">
        <w:rPr>
          <w:color w:val="auto"/>
        </w:rPr>
        <w:t xml:space="preserve"> </w:t>
      </w:r>
    </w:p>
    <w:p w14:paraId="43C6D6D2" w14:textId="256C9880" w:rsidR="00A632DA" w:rsidRPr="00694C08" w:rsidRDefault="006B6102" w:rsidP="00A46819">
      <w:pPr>
        <w:pStyle w:val="Caption"/>
        <w:rPr>
          <w:color w:val="auto"/>
        </w:rPr>
      </w:pPr>
      <w:bookmarkStart w:id="3" w:name="_Ref150956322"/>
      <w:r w:rsidRPr="00694C08">
        <w:rPr>
          <w:color w:val="auto"/>
        </w:rPr>
        <w:t xml:space="preserve">Figure </w:t>
      </w:r>
      <w:r w:rsidRPr="00694C08">
        <w:rPr>
          <w:color w:val="auto"/>
        </w:rPr>
        <w:fldChar w:fldCharType="begin"/>
      </w:r>
      <w:r w:rsidRPr="00694C08">
        <w:rPr>
          <w:color w:val="auto"/>
        </w:rPr>
        <w:instrText>SEQ Figure \* ARABIC</w:instrText>
      </w:r>
      <w:r w:rsidRPr="00694C08">
        <w:rPr>
          <w:color w:val="auto"/>
        </w:rPr>
        <w:fldChar w:fldCharType="separate"/>
      </w:r>
      <w:r w:rsidR="00F93B6C" w:rsidRPr="00694C08">
        <w:rPr>
          <w:noProof/>
          <w:color w:val="auto"/>
        </w:rPr>
        <w:t>2</w:t>
      </w:r>
      <w:r w:rsidRPr="00694C08">
        <w:rPr>
          <w:color w:val="auto"/>
        </w:rPr>
        <w:fldChar w:fldCharType="end"/>
      </w:r>
      <w:bookmarkEnd w:id="3"/>
      <w:r w:rsidRPr="00694C08">
        <w:rPr>
          <w:color w:val="auto"/>
        </w:rPr>
        <w:t xml:space="preserve"> </w:t>
      </w:r>
      <w:bookmarkEnd w:id="2"/>
      <w:r w:rsidR="00A632DA" w:rsidRPr="00694C08">
        <w:rPr>
          <w:color w:val="auto"/>
        </w:rPr>
        <w:t xml:space="preserve">(a) </w:t>
      </w:r>
      <w:r w:rsidR="008476AE" w:rsidRPr="00694C08">
        <w:rPr>
          <w:color w:val="auto"/>
        </w:rPr>
        <w:t>ATR-FTIR spectra of methacrylate electrolytes</w:t>
      </w:r>
      <w:r w:rsidR="00964769" w:rsidRPr="00694C08">
        <w:rPr>
          <w:color w:val="auto"/>
        </w:rPr>
        <w:t xml:space="preserve"> before and after polymerization</w:t>
      </w:r>
      <w:r w:rsidR="008476AE" w:rsidRPr="00694C08">
        <w:rPr>
          <w:color w:val="auto"/>
        </w:rPr>
        <w:t xml:space="preserve">. (b) </w:t>
      </w:r>
      <w:r w:rsidR="00147538" w:rsidRPr="00694C08">
        <w:rPr>
          <w:color w:val="auto"/>
        </w:rPr>
        <w:t xml:space="preserve">TGA </w:t>
      </w:r>
      <w:r w:rsidR="000B41D7" w:rsidRPr="00694C08">
        <w:rPr>
          <w:color w:val="auto"/>
        </w:rPr>
        <w:t xml:space="preserve">curves </w:t>
      </w:r>
      <w:r w:rsidR="00682849" w:rsidRPr="00694C08">
        <w:rPr>
          <w:color w:val="auto"/>
        </w:rPr>
        <w:t>depicting</w:t>
      </w:r>
      <w:r w:rsidR="00147538" w:rsidRPr="00694C08">
        <w:rPr>
          <w:color w:val="auto"/>
        </w:rPr>
        <w:t xml:space="preserve"> thermal degradation</w:t>
      </w:r>
      <w:r w:rsidR="00682849" w:rsidRPr="00694C08">
        <w:rPr>
          <w:color w:val="auto"/>
        </w:rPr>
        <w:t xml:space="preserve"> </w:t>
      </w:r>
      <w:r w:rsidR="00147538" w:rsidRPr="00694C08">
        <w:rPr>
          <w:color w:val="auto"/>
        </w:rPr>
        <w:t xml:space="preserve">of </w:t>
      </w:r>
      <w:r w:rsidR="00682849" w:rsidRPr="00694C08">
        <w:rPr>
          <w:color w:val="auto"/>
        </w:rPr>
        <w:t>solid and liquid precursors of BE</w:t>
      </w:r>
      <w:r w:rsidR="00453529" w:rsidRPr="00694C08">
        <w:rPr>
          <w:color w:val="auto"/>
        </w:rPr>
        <w:t>M</w:t>
      </w:r>
      <w:r w:rsidR="00682849" w:rsidRPr="00694C08">
        <w:rPr>
          <w:color w:val="auto"/>
        </w:rPr>
        <w:t>A</w:t>
      </w:r>
      <w:r w:rsidR="00631EC7" w:rsidRPr="00694C08">
        <w:rPr>
          <w:color w:val="auto"/>
        </w:rPr>
        <w:t>,</w:t>
      </w:r>
      <w:r w:rsidR="00682849" w:rsidRPr="00694C08">
        <w:rPr>
          <w:color w:val="auto"/>
        </w:rPr>
        <w:t xml:space="preserve"> </w:t>
      </w:r>
      <w:r w:rsidR="00147538" w:rsidRPr="00694C08">
        <w:rPr>
          <w:color w:val="auto"/>
        </w:rPr>
        <w:t>PEGDME,</w:t>
      </w:r>
      <w:r w:rsidR="00682849" w:rsidRPr="00694C08">
        <w:rPr>
          <w:color w:val="auto"/>
        </w:rPr>
        <w:t xml:space="preserve"> </w:t>
      </w:r>
      <w:r w:rsidR="00147538" w:rsidRPr="00694C08">
        <w:rPr>
          <w:color w:val="auto"/>
        </w:rPr>
        <w:t xml:space="preserve">and EMIMTFSI </w:t>
      </w:r>
      <w:r w:rsidR="00682849" w:rsidRPr="00694C08">
        <w:rPr>
          <w:color w:val="auto"/>
        </w:rPr>
        <w:t xml:space="preserve">along with </w:t>
      </w:r>
      <w:r w:rsidR="00CA2E17" w:rsidRPr="00694C08">
        <w:rPr>
          <w:color w:val="auto"/>
        </w:rPr>
        <w:t xml:space="preserve">a typical </w:t>
      </w:r>
      <w:r w:rsidR="00BC2695" w:rsidRPr="00694C08">
        <w:rPr>
          <w:color w:val="auto"/>
        </w:rPr>
        <w:t xml:space="preserve">gel electrolyte </w:t>
      </w:r>
      <w:r w:rsidR="00CA2E17" w:rsidRPr="00694C08">
        <w:rPr>
          <w:color w:val="auto"/>
        </w:rPr>
        <w:t xml:space="preserve">curve belonging to </w:t>
      </w:r>
      <w:r w:rsidR="00147538" w:rsidRPr="00694C08">
        <w:rPr>
          <w:color w:val="auto"/>
        </w:rPr>
        <w:t>B</w:t>
      </w:r>
      <w:r w:rsidR="00917017" w:rsidRPr="00694C08">
        <w:rPr>
          <w:color w:val="auto"/>
        </w:rPr>
        <w:t>0.25</w:t>
      </w:r>
      <w:r w:rsidR="00147538" w:rsidRPr="00694C08">
        <w:rPr>
          <w:color w:val="auto"/>
        </w:rPr>
        <w:t>PEG</w:t>
      </w:r>
      <w:r w:rsidR="000871BF" w:rsidRPr="00694C08">
        <w:rPr>
          <w:color w:val="auto"/>
        </w:rPr>
        <w:t>0.25</w:t>
      </w:r>
      <w:r w:rsidR="00147538" w:rsidRPr="00694C08">
        <w:rPr>
          <w:color w:val="auto"/>
        </w:rPr>
        <w:t>IL</w:t>
      </w:r>
      <w:r w:rsidR="000871BF" w:rsidRPr="00694C08">
        <w:rPr>
          <w:color w:val="auto"/>
        </w:rPr>
        <w:t>0.5</w:t>
      </w:r>
      <w:r w:rsidR="00682849" w:rsidRPr="00694C08">
        <w:rPr>
          <w:color w:val="auto"/>
        </w:rPr>
        <w:t xml:space="preserve"> sample</w:t>
      </w:r>
      <w:r w:rsidR="00A51D27" w:rsidRPr="00694C08">
        <w:rPr>
          <w:color w:val="auto"/>
        </w:rPr>
        <w:t>.</w:t>
      </w:r>
    </w:p>
    <w:p w14:paraId="4B0C0F01" w14:textId="146FFDC1" w:rsidR="0084337A" w:rsidRPr="00694C08" w:rsidRDefault="007B2A7C" w:rsidP="0084337A">
      <w:r w:rsidRPr="00694C08">
        <w:t>The Arrhenius plot of conductivity</w:t>
      </w:r>
      <w:r w:rsidR="002910B3" w:rsidRPr="00694C08">
        <w:t xml:space="preserve"> in </w:t>
      </w:r>
      <w:r w:rsidR="00726120" w:rsidRPr="00694C08">
        <w:t xml:space="preserve">the </w:t>
      </w:r>
      <w:r w:rsidR="002910B3" w:rsidRPr="00694C08">
        <w:t xml:space="preserve">temperature range of </w:t>
      </w:r>
      <w:r w:rsidR="00726120" w:rsidRPr="00694C08">
        <w:t xml:space="preserve">20 to 80 °C </w:t>
      </w:r>
      <w:r w:rsidRPr="00694C08">
        <w:t xml:space="preserve">for </w:t>
      </w:r>
      <w:r w:rsidR="00726120" w:rsidRPr="00694C08">
        <w:t xml:space="preserve">various </w:t>
      </w:r>
      <w:r w:rsidRPr="00694C08">
        <w:rPr>
          <w:rStyle w:val="issue-underline"/>
        </w:rPr>
        <w:t>methacrylate-based</w:t>
      </w:r>
      <w:r w:rsidRPr="00694C08">
        <w:t xml:space="preserve"> electrolytes</w:t>
      </w:r>
      <w:r w:rsidR="00726120" w:rsidRPr="00694C08">
        <w:t xml:space="preserve"> is shown in</w:t>
      </w:r>
      <w:r w:rsidR="00DB37DB" w:rsidRPr="00694C08">
        <w:t xml:space="preserve"> </w:t>
      </w:r>
      <w:r w:rsidR="00DB37DB" w:rsidRPr="00694C08">
        <w:fldChar w:fldCharType="begin"/>
      </w:r>
      <w:r w:rsidR="00DB37DB" w:rsidRPr="00694C08">
        <w:instrText xml:space="preserve"> REF _Ref150956589 \h </w:instrText>
      </w:r>
      <w:r w:rsidR="00DB37DB" w:rsidRPr="00694C08">
        <w:fldChar w:fldCharType="separate"/>
      </w:r>
      <w:r w:rsidR="00DB37DB" w:rsidRPr="00694C08">
        <w:t xml:space="preserve">Figure </w:t>
      </w:r>
      <w:r w:rsidR="00DB37DB" w:rsidRPr="00694C08">
        <w:rPr>
          <w:noProof/>
        </w:rPr>
        <w:t>3</w:t>
      </w:r>
      <w:r w:rsidR="00DB37DB" w:rsidRPr="00694C08">
        <w:fldChar w:fldCharType="end"/>
      </w:r>
      <w:r w:rsidRPr="00694C08">
        <w:t xml:space="preserve">. </w:t>
      </w:r>
      <w:r w:rsidR="00341957" w:rsidRPr="00694C08">
        <w:t xml:space="preserve">EMIMTFSI </w:t>
      </w:r>
      <w:r w:rsidR="003D20D3" w:rsidRPr="00694C08">
        <w:t>with</w:t>
      </w:r>
      <w:r w:rsidR="00341957" w:rsidRPr="00694C08">
        <w:t xml:space="preserve"> its high ionic conductivity and high thermal stability </w:t>
      </w:r>
      <w:r w:rsidR="00783880" w:rsidRPr="00694C08">
        <w:t>wa</w:t>
      </w:r>
      <w:r w:rsidR="00341957" w:rsidRPr="00694C08">
        <w:t xml:space="preserve">s the preferred ion conducting phase. However, as shown in </w:t>
      </w:r>
      <w:r w:rsidR="000207BF" w:rsidRPr="00694C08">
        <w:t xml:space="preserve">in the absence of PEGDME </w:t>
      </w:r>
      <w:r w:rsidR="001B1E1F" w:rsidRPr="00694C08">
        <w:t xml:space="preserve">even for </w:t>
      </w:r>
      <w:r w:rsidR="00596CA4" w:rsidRPr="00694C08">
        <w:t xml:space="preserve">IL </w:t>
      </w:r>
      <w:r w:rsidR="001B1E1F" w:rsidRPr="00694C08">
        <w:t>weight ratio of 50</w:t>
      </w:r>
      <w:r w:rsidR="00332983" w:rsidRPr="00694C08">
        <w:t xml:space="preserve"> </w:t>
      </w:r>
      <w:r w:rsidR="001B1E1F" w:rsidRPr="00694C08">
        <w:t>%</w:t>
      </w:r>
      <w:r w:rsidR="00677A66" w:rsidRPr="00694C08">
        <w:t xml:space="preserve">, </w:t>
      </w:r>
      <w:r w:rsidR="000207BF" w:rsidRPr="00694C08">
        <w:t xml:space="preserve">the ionic conductivity </w:t>
      </w:r>
      <w:r w:rsidR="00783880" w:rsidRPr="00694C08">
        <w:t>wa</w:t>
      </w:r>
      <w:r w:rsidR="001B1E1F" w:rsidRPr="00694C08">
        <w:t>s only 2x10</w:t>
      </w:r>
      <w:r w:rsidR="001B1E1F" w:rsidRPr="00694C08">
        <w:rPr>
          <w:vertAlign w:val="superscript"/>
        </w:rPr>
        <w:t xml:space="preserve">-5 </w:t>
      </w:r>
      <w:r w:rsidR="001B1E1F" w:rsidRPr="00694C08">
        <w:t>Scm</w:t>
      </w:r>
      <w:r w:rsidR="001B1E1F" w:rsidRPr="00694C08">
        <w:rPr>
          <w:vertAlign w:val="superscript"/>
        </w:rPr>
        <w:t>-1</w:t>
      </w:r>
      <w:r w:rsidR="00677A66" w:rsidRPr="00694C08">
        <w:t xml:space="preserve">. </w:t>
      </w:r>
      <w:r w:rsidR="0064292A" w:rsidRPr="00694C08">
        <w:t xml:space="preserve">This </w:t>
      </w:r>
      <w:r w:rsidR="008F51DE" w:rsidRPr="00694C08">
        <w:t>could be</w:t>
      </w:r>
      <w:r w:rsidR="0064292A" w:rsidRPr="00694C08">
        <w:t xml:space="preserve"> attributed to </w:t>
      </w:r>
      <w:r w:rsidR="008F51DE" w:rsidRPr="00694C08">
        <w:t xml:space="preserve">high </w:t>
      </w:r>
      <w:r w:rsidR="006E5F4B" w:rsidRPr="00694C08">
        <w:t>viscosity of IL resulting in low miscibility with BE</w:t>
      </w:r>
      <w:r w:rsidR="00453529" w:rsidRPr="00694C08">
        <w:t>M</w:t>
      </w:r>
      <w:r w:rsidR="006E5F4B" w:rsidRPr="00694C08">
        <w:t>A</w:t>
      </w:r>
      <w:r w:rsidR="00543F01" w:rsidRPr="00694C08">
        <w:t>. Hence</w:t>
      </w:r>
      <w:r w:rsidR="000066FF" w:rsidRPr="00694C08">
        <w:t xml:space="preserve"> for B</w:t>
      </w:r>
      <w:r w:rsidR="000871BF" w:rsidRPr="00694C08">
        <w:rPr>
          <w:vertAlign w:val="subscript"/>
        </w:rPr>
        <w:t>0.5</w:t>
      </w:r>
      <w:r w:rsidR="000066FF" w:rsidRPr="00694C08">
        <w:t>PEG</w:t>
      </w:r>
      <w:r w:rsidR="000871BF" w:rsidRPr="00694C08">
        <w:rPr>
          <w:vertAlign w:val="subscript"/>
        </w:rPr>
        <w:t>0</w:t>
      </w:r>
      <w:r w:rsidR="000066FF" w:rsidRPr="00694C08">
        <w:t>IL</w:t>
      </w:r>
      <w:r w:rsidR="000871BF" w:rsidRPr="00694C08">
        <w:rPr>
          <w:vertAlign w:val="subscript"/>
        </w:rPr>
        <w:t>0.5</w:t>
      </w:r>
      <w:r w:rsidR="000066FF" w:rsidRPr="00694C08">
        <w:t>,</w:t>
      </w:r>
      <w:r w:rsidR="00543F01" w:rsidRPr="00694C08">
        <w:t xml:space="preserve"> </w:t>
      </w:r>
      <w:r w:rsidR="000066FF" w:rsidRPr="00694C08">
        <w:t>EMIMTF</w:t>
      </w:r>
      <w:r w:rsidR="00D818BB" w:rsidRPr="00694C08">
        <w:t>S</w:t>
      </w:r>
      <w:r w:rsidR="000066FF" w:rsidRPr="00694C08">
        <w:t>I</w:t>
      </w:r>
      <w:r w:rsidR="007D3030" w:rsidRPr="00694C08">
        <w:t xml:space="preserve"> </w:t>
      </w:r>
      <w:r w:rsidR="00BF4A2A" w:rsidRPr="00694C08">
        <w:t>was</w:t>
      </w:r>
      <w:r w:rsidR="007D3030" w:rsidRPr="00694C08">
        <w:t xml:space="preserve"> trapped in</w:t>
      </w:r>
      <w:r w:rsidR="003167F6" w:rsidRPr="00694C08">
        <w:t xml:space="preserve"> isolated</w:t>
      </w:r>
      <w:r w:rsidR="007D3030" w:rsidRPr="00694C08">
        <w:t xml:space="preserve"> islands in the BE</w:t>
      </w:r>
      <w:r w:rsidR="00453529" w:rsidRPr="00694C08">
        <w:t>M</w:t>
      </w:r>
      <w:r w:rsidR="007D3030" w:rsidRPr="00694C08">
        <w:t xml:space="preserve">A matrix rather than </w:t>
      </w:r>
      <w:r w:rsidR="003167F6" w:rsidRPr="00694C08">
        <w:t xml:space="preserve">forming </w:t>
      </w:r>
      <w:r w:rsidR="00574241" w:rsidRPr="00694C08">
        <w:t>percolating</w:t>
      </w:r>
      <w:r w:rsidR="003167F6" w:rsidRPr="00694C08">
        <w:t xml:space="preserve"> channels</w:t>
      </w:r>
      <w:r w:rsidR="00932DD0" w:rsidRPr="00694C08">
        <w:t xml:space="preserve"> </w:t>
      </w:r>
      <w:r w:rsidR="006F63F0" w:rsidRPr="00694C08">
        <w:t>throughout the gel electrolyte</w:t>
      </w:r>
      <w:r w:rsidR="007D3030" w:rsidRPr="00694C08">
        <w:t xml:space="preserve">. </w:t>
      </w:r>
      <w:r w:rsidR="00B45A64" w:rsidRPr="00694C08">
        <w:t xml:space="preserve">This disrupts the </w:t>
      </w:r>
      <w:r w:rsidR="00BF4A2A" w:rsidRPr="00694C08">
        <w:t>facile</w:t>
      </w:r>
      <w:r w:rsidR="00B45A64" w:rsidRPr="00694C08">
        <w:t xml:space="preserve"> ion transport t</w:t>
      </w:r>
      <w:r w:rsidR="00FF0286" w:rsidRPr="00694C08">
        <w:t>hroughout the gel electrolyte translating in</w:t>
      </w:r>
      <w:r w:rsidR="006F63F0" w:rsidRPr="00694C08">
        <w:t>to</w:t>
      </w:r>
      <w:r w:rsidR="00FF0286" w:rsidRPr="00694C08">
        <w:t xml:space="preserve"> lower ionic conductivity. </w:t>
      </w:r>
      <w:r w:rsidR="00C67130" w:rsidRPr="00694C08">
        <w:t>The cross-section</w:t>
      </w:r>
      <w:r w:rsidR="000066FF" w:rsidRPr="00694C08">
        <w:t xml:space="preserve"> of</w:t>
      </w:r>
      <w:r w:rsidR="000D283B" w:rsidRPr="00694C08">
        <w:t xml:space="preserve"> </w:t>
      </w:r>
      <w:r w:rsidR="00FE50AF" w:rsidRPr="00694C08">
        <w:t>B</w:t>
      </w:r>
      <w:r w:rsidR="00FE50AF" w:rsidRPr="00694C08">
        <w:rPr>
          <w:vertAlign w:val="subscript"/>
        </w:rPr>
        <w:t>0.5</w:t>
      </w:r>
      <w:r w:rsidR="00FE50AF" w:rsidRPr="00694C08">
        <w:t>PEG</w:t>
      </w:r>
      <w:r w:rsidR="00FE50AF" w:rsidRPr="00694C08">
        <w:rPr>
          <w:vertAlign w:val="subscript"/>
        </w:rPr>
        <w:t>0</w:t>
      </w:r>
      <w:r w:rsidR="00FE50AF" w:rsidRPr="00694C08">
        <w:t>IL</w:t>
      </w:r>
      <w:r w:rsidR="00FE50AF" w:rsidRPr="00694C08">
        <w:rPr>
          <w:vertAlign w:val="subscript"/>
        </w:rPr>
        <w:t>0.5</w:t>
      </w:r>
      <w:r w:rsidR="006F63F0" w:rsidRPr="00694C08">
        <w:t>, shown in</w:t>
      </w:r>
      <w:r w:rsidR="0004588A" w:rsidRPr="00694C08">
        <w:t xml:space="preserve"> </w:t>
      </w:r>
      <w:r w:rsidR="0004588A" w:rsidRPr="00694C08">
        <w:fldChar w:fldCharType="begin"/>
      </w:r>
      <w:r w:rsidR="0004588A" w:rsidRPr="00694C08">
        <w:instrText xml:space="preserve"> REF _Ref150956979 \h </w:instrText>
      </w:r>
      <w:r w:rsidR="0004588A" w:rsidRPr="00694C08">
        <w:fldChar w:fldCharType="separate"/>
      </w:r>
      <w:r w:rsidR="0004588A" w:rsidRPr="00694C08">
        <w:t xml:space="preserve">Figure </w:t>
      </w:r>
      <w:r w:rsidR="0004588A" w:rsidRPr="00694C08">
        <w:rPr>
          <w:noProof/>
        </w:rPr>
        <w:t>4</w:t>
      </w:r>
      <w:r w:rsidR="0004588A" w:rsidRPr="00694C08">
        <w:fldChar w:fldCharType="end"/>
      </w:r>
      <w:r w:rsidR="00D73F66" w:rsidRPr="00694C08">
        <w:t>a</w:t>
      </w:r>
      <w:r w:rsidR="007966E6" w:rsidRPr="00694C08">
        <w:t>,</w:t>
      </w:r>
      <w:r w:rsidR="000066FF" w:rsidRPr="00694C08">
        <w:t xml:space="preserve"> </w:t>
      </w:r>
      <w:r w:rsidR="00531A97" w:rsidRPr="00694C08">
        <w:t>confirms the absence of percolating channels</w:t>
      </w:r>
      <w:r w:rsidR="00193F48" w:rsidRPr="00694C08">
        <w:t xml:space="preserve"> </w:t>
      </w:r>
      <w:r w:rsidR="0032043F" w:rsidRPr="00694C08">
        <w:t>in the structure</w:t>
      </w:r>
      <w:r w:rsidR="00FD2B19" w:rsidRPr="00694C08">
        <w:t xml:space="preserve"> which </w:t>
      </w:r>
      <w:r w:rsidR="00C92ADA" w:rsidRPr="00694C08">
        <w:t>are</w:t>
      </w:r>
      <w:r w:rsidR="00FD2B19" w:rsidRPr="00694C08">
        <w:t xml:space="preserve"> critical for ion transport in gel electrolytes</w:t>
      </w:r>
      <w:r w:rsidR="0032043F" w:rsidRPr="00694C08">
        <w:t xml:space="preserve">. </w:t>
      </w:r>
      <w:r w:rsidR="007631F3" w:rsidRPr="00694C08">
        <w:t xml:space="preserve">Hence by keeping the solid and liquid weight ratio constant at 1:1, the role of PEGDME on ionic conductivity values </w:t>
      </w:r>
      <w:r w:rsidR="00C67130" w:rsidRPr="00694C08">
        <w:t xml:space="preserve">was </w:t>
      </w:r>
      <w:r w:rsidR="007631F3" w:rsidRPr="00694C08">
        <w:t>investigated.</w:t>
      </w:r>
      <w:r w:rsidR="006957BC" w:rsidRPr="00694C08">
        <w:t xml:space="preserve"> </w:t>
      </w:r>
      <w:r w:rsidR="00130255" w:rsidRPr="00694C08">
        <w:t>Addition of 10</w:t>
      </w:r>
      <w:r w:rsidR="00D80655" w:rsidRPr="00694C08">
        <w:t xml:space="preserve"> </w:t>
      </w:r>
      <w:proofErr w:type="spellStart"/>
      <w:r w:rsidR="00130255" w:rsidRPr="00694C08">
        <w:t>wt</w:t>
      </w:r>
      <w:proofErr w:type="spellEnd"/>
      <w:r w:rsidR="00F17992" w:rsidRPr="00694C08">
        <w:t>% PEGDME</w:t>
      </w:r>
      <w:r w:rsidR="004F3CCC" w:rsidRPr="00694C08">
        <w:t xml:space="preserve"> </w:t>
      </w:r>
      <w:r w:rsidR="000E20E0" w:rsidRPr="00694C08">
        <w:t>results in an enhancement in the ionic conductivity valu</w:t>
      </w:r>
      <w:r w:rsidR="00BC0575" w:rsidRPr="00694C08">
        <w:t xml:space="preserve">e; </w:t>
      </w:r>
      <w:r w:rsidR="006B0C7D" w:rsidRPr="00694C08">
        <w:t xml:space="preserve">the </w:t>
      </w:r>
      <w:r w:rsidR="00B122B2" w:rsidRPr="00694C08">
        <w:t xml:space="preserve">change in the microstructure and </w:t>
      </w:r>
      <w:r w:rsidR="006B0C7D" w:rsidRPr="00694C08">
        <w:t xml:space="preserve">presence of percolating channels </w:t>
      </w:r>
      <w:r w:rsidR="00783880" w:rsidRPr="00694C08">
        <w:t>was</w:t>
      </w:r>
      <w:r w:rsidR="00444163" w:rsidRPr="00694C08">
        <w:t xml:space="preserve"> observed</w:t>
      </w:r>
      <w:r w:rsidR="006B0C7D" w:rsidRPr="00694C08">
        <w:t xml:space="preserve"> from </w:t>
      </w:r>
      <w:r w:rsidR="00990BD8" w:rsidRPr="00694C08">
        <w:t>the SEM image</w:t>
      </w:r>
      <w:r w:rsidR="004C207A" w:rsidRPr="00694C08">
        <w:t xml:space="preserve"> (</w:t>
      </w:r>
      <w:r w:rsidR="00E015EB" w:rsidRPr="00694C08">
        <w:fldChar w:fldCharType="begin"/>
      </w:r>
      <w:r w:rsidR="00E015EB" w:rsidRPr="00694C08">
        <w:instrText xml:space="preserve"> REF _Ref150956979 \h </w:instrText>
      </w:r>
      <w:r w:rsidR="00E015EB" w:rsidRPr="00694C08">
        <w:fldChar w:fldCharType="separate"/>
      </w:r>
      <w:r w:rsidR="00E015EB" w:rsidRPr="00694C08">
        <w:t xml:space="preserve">Figure </w:t>
      </w:r>
      <w:r w:rsidR="00E015EB" w:rsidRPr="00694C08">
        <w:rPr>
          <w:noProof/>
        </w:rPr>
        <w:t>4</w:t>
      </w:r>
      <w:r w:rsidR="00E015EB" w:rsidRPr="00694C08">
        <w:fldChar w:fldCharType="end"/>
      </w:r>
      <w:r w:rsidR="00C82B39" w:rsidRPr="00694C08">
        <w:t>b</w:t>
      </w:r>
      <w:r w:rsidR="00683056" w:rsidRPr="00694C08">
        <w:t>)</w:t>
      </w:r>
      <w:r w:rsidR="0069772C" w:rsidRPr="00694C08">
        <w:t>, implying</w:t>
      </w:r>
      <w:r w:rsidR="00427482" w:rsidRPr="00694C08">
        <w:t xml:space="preserve"> that PEGDME </w:t>
      </w:r>
      <w:r w:rsidR="00B51B05" w:rsidRPr="00694C08">
        <w:t>ensure</w:t>
      </w:r>
      <w:r w:rsidR="00D91258" w:rsidRPr="00694C08">
        <w:t>s</w:t>
      </w:r>
      <w:r w:rsidR="00B51B05" w:rsidRPr="00694C08">
        <w:t xml:space="preserve"> sufficient plasticization of </w:t>
      </w:r>
      <w:r w:rsidR="00427482" w:rsidRPr="00694C08">
        <w:t>BE</w:t>
      </w:r>
      <w:r w:rsidR="00453529" w:rsidRPr="00694C08">
        <w:t>M</w:t>
      </w:r>
      <w:r w:rsidR="00427482" w:rsidRPr="00694C08">
        <w:t>A matrix to form a continuous ion conducting phase of ionic liquid</w:t>
      </w:r>
      <w:r w:rsidR="00BF76BC" w:rsidRPr="00694C08">
        <w:t xml:space="preserve">. This effect </w:t>
      </w:r>
      <w:r w:rsidR="0069772C" w:rsidRPr="00694C08">
        <w:t>was</w:t>
      </w:r>
      <w:r w:rsidR="00BF76BC" w:rsidRPr="00694C08">
        <w:t xml:space="preserve"> also evident from </w:t>
      </w:r>
      <w:r w:rsidR="002A5ACB" w:rsidRPr="00694C08">
        <w:t>the drop in the</w:t>
      </w:r>
      <w:r w:rsidR="009A62E6" w:rsidRPr="00694C08">
        <w:t xml:space="preserve"> elastic modulus of the gel electrolyte</w:t>
      </w:r>
      <w:r w:rsidR="002A5ACB" w:rsidRPr="00694C08">
        <w:t>s</w:t>
      </w:r>
      <w:r w:rsidR="009A62E6" w:rsidRPr="00694C08">
        <w:t xml:space="preserve"> on increasing the PEGDME </w:t>
      </w:r>
      <w:r w:rsidR="00874A40" w:rsidRPr="00694C08">
        <w:t>content</w:t>
      </w:r>
      <w:r w:rsidR="00DA30D6" w:rsidRPr="00694C08">
        <w:t xml:space="preserve"> (</w:t>
      </w:r>
      <w:r w:rsidR="00294713" w:rsidRPr="00694C08">
        <w:t xml:space="preserve">Figure </w:t>
      </w:r>
      <w:r w:rsidR="00DE0256" w:rsidRPr="00694C08">
        <w:t>S</w:t>
      </w:r>
      <w:r w:rsidR="00DA06AB" w:rsidRPr="00694C08">
        <w:t>2</w:t>
      </w:r>
      <w:r w:rsidR="00D21076" w:rsidRPr="00694C08">
        <w:t>a</w:t>
      </w:r>
      <w:r w:rsidR="000F0673" w:rsidRPr="00694C08">
        <w:t>)</w:t>
      </w:r>
      <w:r w:rsidR="00427482" w:rsidRPr="00694C08">
        <w:t>.</w:t>
      </w:r>
      <w:r w:rsidR="00AA5933" w:rsidRPr="00694C08">
        <w:t xml:space="preserve"> </w:t>
      </w:r>
      <w:r w:rsidR="005B4CB2" w:rsidRPr="00694C08">
        <w:t xml:space="preserve">Further </w:t>
      </w:r>
      <w:r w:rsidR="003B2FCC" w:rsidRPr="00694C08">
        <w:t xml:space="preserve">increase </w:t>
      </w:r>
      <w:r w:rsidR="00A22354" w:rsidRPr="00694C08">
        <w:t xml:space="preserve">in </w:t>
      </w:r>
      <w:r w:rsidR="00AA5933" w:rsidRPr="00694C08">
        <w:t>PEGDME</w:t>
      </w:r>
      <w:r w:rsidR="005B4CB2" w:rsidRPr="00694C08">
        <w:t xml:space="preserve"> </w:t>
      </w:r>
      <w:r w:rsidR="00A22354" w:rsidRPr="00694C08">
        <w:t>up to</w:t>
      </w:r>
      <w:r w:rsidR="00AA5933" w:rsidRPr="00694C08">
        <w:t xml:space="preserve"> 25</w:t>
      </w:r>
      <w:r w:rsidR="009C47E9" w:rsidRPr="00694C08">
        <w:t xml:space="preserve"> </w:t>
      </w:r>
      <w:proofErr w:type="spellStart"/>
      <w:r w:rsidR="00AA5933" w:rsidRPr="00694C08">
        <w:t>wt</w:t>
      </w:r>
      <w:proofErr w:type="spellEnd"/>
      <w:r w:rsidR="00AA5933" w:rsidRPr="00694C08">
        <w:t>%</w:t>
      </w:r>
      <w:r w:rsidR="005B4CB2" w:rsidRPr="00694C08">
        <w:t>, however,</w:t>
      </w:r>
      <w:r w:rsidR="00AA5933" w:rsidRPr="00694C08">
        <w:t xml:space="preserve"> </w:t>
      </w:r>
      <w:r w:rsidR="003B2FCC" w:rsidRPr="00694C08">
        <w:t xml:space="preserve">did not </w:t>
      </w:r>
      <w:r w:rsidR="00783880" w:rsidRPr="00694C08">
        <w:t>influence</w:t>
      </w:r>
      <w:r w:rsidR="00D85A94" w:rsidRPr="00694C08">
        <w:t xml:space="preserve"> the ionic conductivity </w:t>
      </w:r>
      <w:r w:rsidR="003F12CD" w:rsidRPr="00694C08">
        <w:t>values. F</w:t>
      </w:r>
      <w:r w:rsidR="001B1E04" w:rsidRPr="00694C08">
        <w:t>rom 25</w:t>
      </w:r>
      <w:r w:rsidR="009C47E9" w:rsidRPr="00694C08">
        <w:t xml:space="preserve"> </w:t>
      </w:r>
      <w:proofErr w:type="spellStart"/>
      <w:r w:rsidR="001B1E04" w:rsidRPr="00694C08">
        <w:t>wt</w:t>
      </w:r>
      <w:proofErr w:type="spellEnd"/>
      <w:r w:rsidR="001B1E04" w:rsidRPr="00694C08">
        <w:t>% to 4</w:t>
      </w:r>
      <w:r w:rsidR="00A5060B" w:rsidRPr="00694C08">
        <w:t>0</w:t>
      </w:r>
      <w:r w:rsidR="00766938" w:rsidRPr="00694C08">
        <w:t xml:space="preserve"> </w:t>
      </w:r>
      <w:proofErr w:type="spellStart"/>
      <w:r w:rsidR="001B1E04" w:rsidRPr="00694C08">
        <w:t>wt</w:t>
      </w:r>
      <w:proofErr w:type="spellEnd"/>
      <w:r w:rsidR="001B1E04" w:rsidRPr="00694C08">
        <w:t>%</w:t>
      </w:r>
      <w:r w:rsidR="003F12CD" w:rsidRPr="00694C08">
        <w:t xml:space="preserve"> </w:t>
      </w:r>
      <w:r w:rsidR="00C26C52" w:rsidRPr="00694C08">
        <w:t>(</w:t>
      </w:r>
      <w:r w:rsidR="003F12CD" w:rsidRPr="00694C08">
        <w:t>B</w:t>
      </w:r>
      <w:r w:rsidR="004B4356" w:rsidRPr="00694C08">
        <w:rPr>
          <w:vertAlign w:val="subscript"/>
        </w:rPr>
        <w:t>0.5</w:t>
      </w:r>
      <w:r w:rsidR="003F12CD" w:rsidRPr="00694C08">
        <w:t>PEG</w:t>
      </w:r>
      <w:r w:rsidR="004B4356" w:rsidRPr="00694C08">
        <w:rPr>
          <w:vertAlign w:val="subscript"/>
        </w:rPr>
        <w:t>0.4</w:t>
      </w:r>
      <w:r w:rsidR="003F12CD" w:rsidRPr="00694C08">
        <w:t>IL</w:t>
      </w:r>
      <w:r w:rsidR="0079513C" w:rsidRPr="00694C08">
        <w:rPr>
          <w:vertAlign w:val="subscript"/>
        </w:rPr>
        <w:t>0.1</w:t>
      </w:r>
      <w:r w:rsidR="00C26C52" w:rsidRPr="00694C08">
        <w:t>)</w:t>
      </w:r>
      <w:r w:rsidR="003F12CD" w:rsidRPr="00694C08">
        <w:t xml:space="preserve"> there </w:t>
      </w:r>
      <w:r w:rsidR="00F35851" w:rsidRPr="00694C08">
        <w:t>was</w:t>
      </w:r>
      <w:r w:rsidR="00DC7F49" w:rsidRPr="00694C08">
        <w:t xml:space="preserve"> </w:t>
      </w:r>
      <w:r w:rsidR="003F12CD" w:rsidRPr="00694C08">
        <w:t>a drop in the conductivity p</w:t>
      </w:r>
      <w:r w:rsidR="00F35851" w:rsidRPr="00694C08">
        <w:t>ossibly</w:t>
      </w:r>
      <w:r w:rsidR="003F12CD" w:rsidRPr="00694C08">
        <w:t xml:space="preserve"> due to limited amount of </w:t>
      </w:r>
      <w:r w:rsidR="004D153E" w:rsidRPr="00694C08">
        <w:t xml:space="preserve">IL. </w:t>
      </w:r>
      <w:r w:rsidR="00F661A6" w:rsidRPr="00694C08">
        <w:lastRenderedPageBreak/>
        <w:t>Increasing the liquid content to 75 %</w:t>
      </w:r>
      <w:r w:rsidR="00451EEB" w:rsidRPr="00694C08">
        <w:t xml:space="preserve"> </w:t>
      </w:r>
      <w:r w:rsidR="00C948F8" w:rsidRPr="00694C08">
        <w:t>led to an enhancement of the ionic conductivity</w:t>
      </w:r>
      <w:r w:rsidR="00A65E5D" w:rsidRPr="00694C08">
        <w:t xml:space="preserve">. </w:t>
      </w:r>
      <w:r w:rsidR="00E359FB" w:rsidRPr="00694C08">
        <w:t xml:space="preserve">As expected, the highest ionic conductivity is calculated for </w:t>
      </w:r>
      <w:r w:rsidR="00A9162D" w:rsidRPr="00694C08">
        <w:t>B</w:t>
      </w:r>
      <w:r w:rsidR="00B3567F" w:rsidRPr="00694C08">
        <w:rPr>
          <w:vertAlign w:val="subscript"/>
        </w:rPr>
        <w:t>0.</w:t>
      </w:r>
      <w:r w:rsidR="00064695" w:rsidRPr="00694C08">
        <w:rPr>
          <w:vertAlign w:val="subscript"/>
        </w:rPr>
        <w:t>25</w:t>
      </w:r>
      <w:r w:rsidR="00A9162D" w:rsidRPr="00694C08">
        <w:t>PEG</w:t>
      </w:r>
      <w:r w:rsidR="00064695" w:rsidRPr="00694C08">
        <w:rPr>
          <w:vertAlign w:val="subscript"/>
        </w:rPr>
        <w:t>0.25</w:t>
      </w:r>
      <w:r w:rsidR="00A9162D" w:rsidRPr="00694C08">
        <w:t>IL</w:t>
      </w:r>
      <w:r w:rsidR="00064695" w:rsidRPr="00694C08">
        <w:rPr>
          <w:vertAlign w:val="subscript"/>
        </w:rPr>
        <w:t>0.5</w:t>
      </w:r>
      <w:r w:rsidR="00D956AB" w:rsidRPr="00694C08">
        <w:t xml:space="preserve"> with high </w:t>
      </w:r>
      <w:r w:rsidR="00BE0FBC" w:rsidRPr="00694C08">
        <w:t xml:space="preserve">ionic </w:t>
      </w:r>
      <w:r w:rsidR="00E359FB" w:rsidRPr="00694C08">
        <w:t>liquid content</w:t>
      </w:r>
      <w:r w:rsidR="00D956AB" w:rsidRPr="00694C08">
        <w:t xml:space="preserve"> </w:t>
      </w:r>
      <w:r w:rsidR="00E359FB" w:rsidRPr="00694C08">
        <w:t>(1.9 x 10</w:t>
      </w:r>
      <w:r w:rsidR="00E359FB" w:rsidRPr="00694C08">
        <w:rPr>
          <w:vertAlign w:val="superscript"/>
        </w:rPr>
        <w:t>-3</w:t>
      </w:r>
      <w:r w:rsidR="00DA2975" w:rsidRPr="00694C08">
        <w:t xml:space="preserve"> </w:t>
      </w:r>
      <w:r w:rsidR="00E359FB" w:rsidRPr="00694C08">
        <w:t>S</w:t>
      </w:r>
      <w:r w:rsidR="005D3B74" w:rsidRPr="00694C08">
        <w:t xml:space="preserve"> </w:t>
      </w:r>
      <w:r w:rsidR="00E359FB" w:rsidRPr="00694C08">
        <w:t>cm</w:t>
      </w:r>
      <w:r w:rsidR="00E359FB" w:rsidRPr="00694C08">
        <w:rPr>
          <w:vertAlign w:val="superscript"/>
        </w:rPr>
        <w:t>-1</w:t>
      </w:r>
      <w:r w:rsidR="00E359FB" w:rsidRPr="00694C08">
        <w:t xml:space="preserve"> at 30</w:t>
      </w:r>
      <w:r w:rsidR="00733FCE" w:rsidRPr="00694C08">
        <w:t xml:space="preserve"> </w:t>
      </w:r>
      <w:r w:rsidR="00E359FB" w:rsidRPr="00694C08">
        <w:rPr>
          <w:rFonts w:eastAsia="Symbol"/>
        </w:rPr>
        <w:t>°</w:t>
      </w:r>
      <w:r w:rsidR="00E359FB" w:rsidRPr="00694C08">
        <w:t xml:space="preserve">C). </w:t>
      </w:r>
      <w:r w:rsidR="00883372" w:rsidRPr="00694C08">
        <w:t>This gel electrolyte with</w:t>
      </w:r>
      <w:r w:rsidR="00564978" w:rsidRPr="00694C08">
        <w:t xml:space="preserve"> sufficient PEGDME</w:t>
      </w:r>
      <w:r w:rsidR="00883372" w:rsidRPr="00694C08">
        <w:t xml:space="preserve"> </w:t>
      </w:r>
      <w:r w:rsidR="009A794D" w:rsidRPr="00694C08">
        <w:t>ha</w:t>
      </w:r>
      <w:r w:rsidR="0061011A" w:rsidRPr="00694C08">
        <w:t>d</w:t>
      </w:r>
      <w:r w:rsidR="000E6465" w:rsidRPr="00694C08">
        <w:t xml:space="preserve"> large pores </w:t>
      </w:r>
      <w:r w:rsidR="00F4556F" w:rsidRPr="00694C08">
        <w:t xml:space="preserve">to </w:t>
      </w:r>
      <w:r w:rsidR="003B2FCC" w:rsidRPr="00694C08">
        <w:t>host</w:t>
      </w:r>
      <w:r w:rsidR="00F4556F" w:rsidRPr="00694C08">
        <w:t xml:space="preserve"> </w:t>
      </w:r>
      <w:r w:rsidR="0061011A" w:rsidRPr="00694C08">
        <w:t xml:space="preserve">higher </w:t>
      </w:r>
      <w:r w:rsidR="00354EF6" w:rsidRPr="00694C08">
        <w:t>content of IL</w:t>
      </w:r>
      <w:r w:rsidR="003B2FCC" w:rsidRPr="00694C08">
        <w:t xml:space="preserve"> </w:t>
      </w:r>
      <w:r w:rsidR="00354EF6" w:rsidRPr="00694C08">
        <w:t>allowing</w:t>
      </w:r>
      <w:r w:rsidR="00A04F10" w:rsidRPr="00694C08">
        <w:t xml:space="preserve"> for</w:t>
      </w:r>
      <w:r w:rsidR="003B2FCC" w:rsidRPr="00694C08">
        <w:t xml:space="preserve"> the</w:t>
      </w:r>
      <w:r w:rsidR="00F4556F" w:rsidRPr="00694C08">
        <w:t xml:space="preserve"> </w:t>
      </w:r>
      <w:r w:rsidR="00917C73" w:rsidRPr="00694C08">
        <w:t>transport of Li</w:t>
      </w:r>
      <w:r w:rsidR="00917C73" w:rsidRPr="00694C08">
        <w:rPr>
          <w:vertAlign w:val="superscript"/>
        </w:rPr>
        <w:t>+</w:t>
      </w:r>
      <w:r w:rsidR="00917C73" w:rsidRPr="00694C08">
        <w:t xml:space="preserve"> across these interconnec</w:t>
      </w:r>
      <w:r w:rsidR="00BF3337" w:rsidRPr="00694C08">
        <w:t>t</w:t>
      </w:r>
      <w:r w:rsidR="00A04F10" w:rsidRPr="00694C08">
        <w:t>ed</w:t>
      </w:r>
      <w:r w:rsidR="00917C73" w:rsidRPr="00694C08">
        <w:t xml:space="preserve"> pores</w:t>
      </w:r>
      <w:r w:rsidR="008711E0" w:rsidRPr="00694C08">
        <w:t xml:space="preserve"> (</w:t>
      </w:r>
      <w:r w:rsidR="00294B62" w:rsidRPr="00694C08">
        <w:fldChar w:fldCharType="begin"/>
      </w:r>
      <w:r w:rsidR="00294B62" w:rsidRPr="00694C08">
        <w:instrText xml:space="preserve"> REF _Ref150956979 \h </w:instrText>
      </w:r>
      <w:r w:rsidR="00D75521" w:rsidRPr="00694C08">
        <w:instrText xml:space="preserve"> \* MERGEFORMAT </w:instrText>
      </w:r>
      <w:r w:rsidR="00294B62" w:rsidRPr="00694C08">
        <w:fldChar w:fldCharType="separate"/>
      </w:r>
      <w:r w:rsidR="00294B62" w:rsidRPr="00694C08">
        <w:t xml:space="preserve">Figure </w:t>
      </w:r>
      <w:r w:rsidR="00294B62" w:rsidRPr="00694C08">
        <w:rPr>
          <w:noProof/>
        </w:rPr>
        <w:t>4</w:t>
      </w:r>
      <w:r w:rsidR="00294B62" w:rsidRPr="00694C08">
        <w:fldChar w:fldCharType="end"/>
      </w:r>
      <w:r w:rsidR="008711E0" w:rsidRPr="00694C08">
        <w:t xml:space="preserve">c). </w:t>
      </w:r>
      <w:r w:rsidR="00210AA1" w:rsidRPr="00694C08">
        <w:t xml:space="preserve">In addition, this sample </w:t>
      </w:r>
      <w:r w:rsidR="00010824" w:rsidRPr="00694C08">
        <w:t>exhibited higher thermal stability which could be</w:t>
      </w:r>
      <w:r w:rsidR="00527711" w:rsidRPr="00694C08">
        <w:t xml:space="preserve"> associated with</w:t>
      </w:r>
      <w:r w:rsidR="00D354CE" w:rsidRPr="00694C08">
        <w:t xml:space="preserve"> the</w:t>
      </w:r>
      <w:r w:rsidR="00527711" w:rsidRPr="00694C08">
        <w:t xml:space="preserve"> </w:t>
      </w:r>
      <w:r w:rsidR="00010824" w:rsidRPr="00694C08">
        <w:t>higher</w:t>
      </w:r>
      <w:r w:rsidR="00527711" w:rsidRPr="00694C08">
        <w:t xml:space="preserve"> ionic liquid</w:t>
      </w:r>
      <w:r w:rsidR="00010824" w:rsidRPr="00694C08">
        <w:t xml:space="preserve"> content</w:t>
      </w:r>
      <w:r w:rsidR="00527711" w:rsidRPr="00694C08">
        <w:t>.</w:t>
      </w:r>
      <w:r w:rsidR="00F00921" w:rsidRPr="00694C08">
        <w:fldChar w:fldCharType="begin"/>
      </w:r>
      <w:r w:rsidR="00F00921" w:rsidRPr="00694C08">
        <w:instrText xml:space="preserve"> ADDIN EN.CITE &lt;EndNote&gt;&lt;Cite&gt;&lt;Author&gt;Xu&lt;/Author&gt;&lt;Year&gt;2021&lt;/Year&gt;&lt;RecNum&gt;42&lt;/RecNum&gt;&lt;DisplayText&gt;&lt;style face="superscript"&gt;[21]&lt;/style&gt;&lt;/DisplayText&gt;&lt;record&gt;&lt;rec-number&gt;42&lt;/rec-number&gt;&lt;foreign-keys&gt;&lt;key app="EN" db-id="wwws9a2z8wwap3etdz2x0ftgxetdfddv5dx2" timestamp="1703733379"&gt;42&lt;/key&gt;&lt;/foreign-keys&gt;&lt;ref-type name="Electronic Article"&gt;43&lt;/ref-type&gt;&lt;contributors&gt;&lt;authors&gt;&lt;author&gt;Xu, Chenqian&lt;/author&gt;&lt;author&gt;Cheng, Zhenmin&lt;/author&gt;&lt;/authors&gt;&lt;/contributors&gt;&lt;titles&gt;&lt;title&gt;Thermal Stability of Ionic Liquids: Current Status and Prospects for Future Development&lt;/title&gt;&lt;secondary-title&gt;Processes&lt;/secondary-title&gt;&lt;/titles&gt;&lt;periodical&gt;&lt;full-title&gt;Processes&lt;/full-title&gt;&lt;/periodical&gt;&lt;volume&gt;9&lt;/volume&gt;&lt;number&gt;2&lt;/number&gt;&lt;keywords&gt;&lt;keyword&gt;ionic liquid&lt;/keyword&gt;&lt;keyword&gt;thermal stability&lt;/keyword&gt;&lt;keyword&gt;thermal decomposition kinetics&lt;/keyword&gt;&lt;keyword&gt;dicationic ionic liquid&lt;/keyword&gt;&lt;/keywords&gt;&lt;dates&gt;&lt;year&gt;2021&lt;/year&gt;&lt;/dates&gt;&lt;isbn&gt;2227-9717&lt;/isbn&gt;&lt;urls&gt;&lt;/urls&gt;&lt;electronic-resource-num&gt;10.3390/pr9020337&lt;/electronic-resource-num&gt;&lt;/record&gt;&lt;/Cite&gt;&lt;/EndNote&gt;</w:instrText>
      </w:r>
      <w:r w:rsidR="00F00921" w:rsidRPr="00694C08">
        <w:fldChar w:fldCharType="separate"/>
      </w:r>
      <w:r w:rsidR="00F00921" w:rsidRPr="00694C08">
        <w:rPr>
          <w:noProof/>
          <w:vertAlign w:val="superscript"/>
        </w:rPr>
        <w:t>[21]</w:t>
      </w:r>
      <w:r w:rsidR="00F00921" w:rsidRPr="00694C08">
        <w:fldChar w:fldCharType="end"/>
      </w:r>
      <w:r w:rsidR="0084337A" w:rsidRPr="00694C08">
        <w:t xml:space="preserve"> </w:t>
      </w:r>
      <w:r w:rsidR="00826828" w:rsidRPr="00694C08">
        <w:t>BEMA content of 25</w:t>
      </w:r>
      <w:r w:rsidR="00B04A04" w:rsidRPr="00694C08">
        <w:t xml:space="preserve"> </w:t>
      </w:r>
      <w:proofErr w:type="spellStart"/>
      <w:r w:rsidR="00B04A04" w:rsidRPr="00694C08">
        <w:t>wt</w:t>
      </w:r>
      <w:proofErr w:type="spellEnd"/>
      <w:r w:rsidR="00826828" w:rsidRPr="00694C08">
        <w:t xml:space="preserve">% is adequate for creating a free-standing film that can be mechanically processed. </w:t>
      </w:r>
      <w:r w:rsidR="00541A28" w:rsidRPr="00694C08">
        <w:t>However, when</w:t>
      </w:r>
      <w:r w:rsidR="00A65E5D" w:rsidRPr="00694C08">
        <w:t xml:space="preserve"> the liquid content </w:t>
      </w:r>
      <w:r w:rsidR="00541A28" w:rsidRPr="00694C08">
        <w:t xml:space="preserve">was </w:t>
      </w:r>
      <w:r w:rsidR="00A65E5D" w:rsidRPr="00694C08">
        <w:t>increase</w:t>
      </w:r>
      <w:r w:rsidR="00541A28" w:rsidRPr="00694C08">
        <w:t>d</w:t>
      </w:r>
      <w:r w:rsidR="00A65E5D" w:rsidRPr="00694C08">
        <w:t xml:space="preserve"> beyond 75</w:t>
      </w:r>
      <w:r w:rsidR="00733FCE" w:rsidRPr="00694C08">
        <w:t xml:space="preserve"> </w:t>
      </w:r>
      <w:r w:rsidR="00A65E5D" w:rsidRPr="00694C08">
        <w:t>%</w:t>
      </w:r>
      <w:r w:rsidR="00541A28" w:rsidRPr="00694C08">
        <w:t>,</w:t>
      </w:r>
      <w:r w:rsidR="00826828" w:rsidRPr="00694C08">
        <w:t xml:space="preserve"> </w:t>
      </w:r>
      <w:r w:rsidR="003B2FCC" w:rsidRPr="00694C08">
        <w:t xml:space="preserve">the </w:t>
      </w:r>
      <w:r w:rsidR="00A65E5D" w:rsidRPr="00694C08">
        <w:t xml:space="preserve">mechanical integrity </w:t>
      </w:r>
      <w:r w:rsidR="00541A28" w:rsidRPr="00694C08">
        <w:t>wa</w:t>
      </w:r>
      <w:r w:rsidR="00A65E5D" w:rsidRPr="00694C08">
        <w:t>s compromised</w:t>
      </w:r>
      <w:r w:rsidR="00410453" w:rsidRPr="00694C08">
        <w:t xml:space="preserve"> and </w:t>
      </w:r>
      <w:r w:rsidR="00A65E5D" w:rsidRPr="00694C08">
        <w:t>a freestanding film c</w:t>
      </w:r>
      <w:r w:rsidR="00541A28" w:rsidRPr="00694C08">
        <w:t>ould</w:t>
      </w:r>
      <w:r w:rsidR="00A65E5D" w:rsidRPr="00694C08">
        <w:t xml:space="preserve"> no longer be formed, alluding to an optimal liquid content for </w:t>
      </w:r>
      <w:r w:rsidR="002D4817" w:rsidRPr="00694C08">
        <w:t xml:space="preserve">quaternary </w:t>
      </w:r>
      <w:r w:rsidR="00A65E5D" w:rsidRPr="00694C08">
        <w:t>mixtures (~75</w:t>
      </w:r>
      <w:r w:rsidR="00733FCE" w:rsidRPr="00694C08">
        <w:t xml:space="preserve"> </w:t>
      </w:r>
      <w:r w:rsidR="00A65E5D" w:rsidRPr="00694C08">
        <w:t xml:space="preserve">%). </w:t>
      </w:r>
      <w:r w:rsidR="0070166A" w:rsidRPr="00694C08">
        <w:t>As expected, reducing</w:t>
      </w:r>
      <w:r w:rsidR="00B4224E" w:rsidRPr="00694C08">
        <w:t xml:space="preserve"> the </w:t>
      </w:r>
      <w:r w:rsidR="00B944C4" w:rsidRPr="00694C08">
        <w:t>solid co</w:t>
      </w:r>
      <w:r w:rsidR="00B4224E" w:rsidRPr="00694C08">
        <w:t xml:space="preserve">ntent </w:t>
      </w:r>
      <w:r w:rsidR="00B944C4" w:rsidRPr="00694C08">
        <w:t xml:space="preserve">in quaternary mixtures </w:t>
      </w:r>
      <w:r w:rsidR="002D5EF2" w:rsidRPr="00694C08">
        <w:t>affect</w:t>
      </w:r>
      <w:r w:rsidR="001A33D9" w:rsidRPr="00694C08">
        <w:t>ed</w:t>
      </w:r>
      <w:r w:rsidR="002D5EF2" w:rsidRPr="00694C08">
        <w:t xml:space="preserve"> the mechanical properties of the gel electrolyte</w:t>
      </w:r>
      <w:r w:rsidR="003B2FCC" w:rsidRPr="00694C08">
        <w:t>,</w:t>
      </w:r>
      <w:r w:rsidR="002D5EF2" w:rsidRPr="00694C08">
        <w:t xml:space="preserve"> </w:t>
      </w:r>
      <w:r w:rsidR="00DF34B3" w:rsidRPr="00694C08">
        <w:t>r</w:t>
      </w:r>
      <w:r w:rsidR="00A86888" w:rsidRPr="00694C08">
        <w:t>esult</w:t>
      </w:r>
      <w:r w:rsidR="008363BD" w:rsidRPr="00694C08">
        <w:t>ing</w:t>
      </w:r>
      <w:r w:rsidR="00A86888" w:rsidRPr="00694C08">
        <w:t xml:space="preserve"> in</w:t>
      </w:r>
      <w:r w:rsidR="00CE18BF" w:rsidRPr="00694C08">
        <w:t xml:space="preserve"> </w:t>
      </w:r>
      <w:r w:rsidR="008363BD" w:rsidRPr="00694C08">
        <w:t>lower elastic modulus</w:t>
      </w:r>
      <w:r w:rsidR="004A0DAF" w:rsidRPr="00694C08">
        <w:t xml:space="preserve"> (Figure S</w:t>
      </w:r>
      <w:r w:rsidR="00D21076" w:rsidRPr="00694C08">
        <w:t>2b</w:t>
      </w:r>
      <w:r w:rsidR="3EFBD9EB" w:rsidRPr="00694C08">
        <w:t xml:space="preserve"> and Table S</w:t>
      </w:r>
      <w:r w:rsidR="001F351F" w:rsidRPr="00694C08">
        <w:t>1</w:t>
      </w:r>
      <w:r w:rsidR="004A0DAF" w:rsidRPr="00694C08">
        <w:t xml:space="preserve">). </w:t>
      </w:r>
      <w:r w:rsidR="00082310" w:rsidRPr="00694C08">
        <w:t xml:space="preserve">SEM micrographs of all methacrylate-based electrolytes </w:t>
      </w:r>
      <w:r w:rsidR="00541A28" w:rsidRPr="00694C08">
        <w:t>were</w:t>
      </w:r>
      <w:r w:rsidR="00082310" w:rsidRPr="00694C08">
        <w:t xml:space="preserve"> summarized in Figure S</w:t>
      </w:r>
      <w:r w:rsidR="63083551" w:rsidRPr="00694C08">
        <w:t>4</w:t>
      </w:r>
      <w:r w:rsidR="00082310" w:rsidRPr="00694C08">
        <w:t>.</w:t>
      </w:r>
    </w:p>
    <w:p w14:paraId="4730E820" w14:textId="14EBFCE6" w:rsidR="006B6102" w:rsidRPr="00694C08" w:rsidRDefault="00D33E36" w:rsidP="00A46819">
      <w:pPr>
        <w:keepNext/>
        <w:adjustRightInd w:val="0"/>
        <w:snapToGrid w:val="0"/>
        <w:spacing w:before="0" w:beforeAutospacing="0" w:after="0" w:afterAutospacing="0"/>
        <w:jc w:val="center"/>
      </w:pPr>
      <w:bookmarkStart w:id="4" w:name="_Ref145074227"/>
      <w:r w:rsidRPr="00694C08">
        <w:rPr>
          <w:noProof/>
        </w:rPr>
        <w:drawing>
          <wp:inline distT="0" distB="0" distL="0" distR="0" wp14:anchorId="77EE8812" wp14:editId="58E81A25">
            <wp:extent cx="4283075" cy="3476730"/>
            <wp:effectExtent l="0" t="0" r="3175" b="0"/>
            <wp:docPr id="905906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9" t="8155" r="11372" b="3579"/>
                    <a:stretch/>
                  </pic:blipFill>
                  <pic:spPr bwMode="auto">
                    <a:xfrm>
                      <a:off x="0" y="0"/>
                      <a:ext cx="4283716" cy="347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92FCE9" w14:textId="2C67959C" w:rsidR="009045A3" w:rsidRPr="00694C08" w:rsidRDefault="006B6102" w:rsidP="00A46819">
      <w:pPr>
        <w:pStyle w:val="Caption"/>
        <w:spacing w:before="0" w:beforeAutospacing="0" w:after="0" w:afterAutospacing="0"/>
        <w:rPr>
          <w:rStyle w:val="issue-underline"/>
          <w:color w:val="auto"/>
          <w:sz w:val="24"/>
          <w:szCs w:val="24"/>
        </w:rPr>
      </w:pPr>
      <w:bookmarkStart w:id="5" w:name="_Ref150956589"/>
      <w:r w:rsidRPr="00694C08">
        <w:rPr>
          <w:color w:val="auto"/>
        </w:rPr>
        <w:t xml:space="preserve">Figure </w:t>
      </w:r>
      <w:r w:rsidRPr="00694C08">
        <w:rPr>
          <w:color w:val="auto"/>
        </w:rPr>
        <w:fldChar w:fldCharType="begin"/>
      </w:r>
      <w:r w:rsidRPr="00694C08">
        <w:rPr>
          <w:color w:val="auto"/>
        </w:rPr>
        <w:instrText>SEQ Figure \* ARABIC</w:instrText>
      </w:r>
      <w:r w:rsidRPr="00694C08">
        <w:rPr>
          <w:color w:val="auto"/>
        </w:rPr>
        <w:fldChar w:fldCharType="separate"/>
      </w:r>
      <w:r w:rsidR="00F93B6C" w:rsidRPr="00694C08">
        <w:rPr>
          <w:noProof/>
          <w:color w:val="auto"/>
        </w:rPr>
        <w:t>3</w:t>
      </w:r>
      <w:r w:rsidRPr="00694C08">
        <w:rPr>
          <w:color w:val="auto"/>
        </w:rPr>
        <w:fldChar w:fldCharType="end"/>
      </w:r>
      <w:bookmarkEnd w:id="5"/>
      <w:r w:rsidR="00305C26" w:rsidRPr="00694C08">
        <w:rPr>
          <w:color w:val="auto"/>
        </w:rPr>
        <w:t>.</w:t>
      </w:r>
      <w:r w:rsidR="00DB37DB" w:rsidRPr="00694C08">
        <w:rPr>
          <w:color w:val="auto"/>
        </w:rPr>
        <w:t xml:space="preserve"> </w:t>
      </w:r>
      <w:bookmarkEnd w:id="4"/>
      <w:r w:rsidR="00A51D27" w:rsidRPr="00694C08">
        <w:rPr>
          <w:color w:val="auto"/>
        </w:rPr>
        <w:t xml:space="preserve">Arrhenius plots of conductivity </w:t>
      </w:r>
      <w:r w:rsidR="00DB37DB" w:rsidRPr="00694C08">
        <w:rPr>
          <w:color w:val="auto"/>
        </w:rPr>
        <w:t>for</w:t>
      </w:r>
      <w:r w:rsidR="00DB37DB" w:rsidRPr="00694C08">
        <w:rPr>
          <w:rStyle w:val="issue-underline"/>
          <w:color w:val="auto"/>
        </w:rPr>
        <w:t xml:space="preserve"> </w:t>
      </w:r>
      <w:proofErr w:type="spellStart"/>
      <w:r w:rsidR="00DB37DB" w:rsidRPr="00694C08">
        <w:rPr>
          <w:rStyle w:val="issue-underline"/>
          <w:color w:val="auto"/>
        </w:rPr>
        <w:t>B</w:t>
      </w:r>
      <w:r w:rsidR="00DB37DB" w:rsidRPr="00694C08">
        <w:rPr>
          <w:rStyle w:val="issue-underline"/>
          <w:color w:val="auto"/>
          <w:vertAlign w:val="subscript"/>
        </w:rPr>
        <w:t>x</w:t>
      </w:r>
      <w:r w:rsidR="00DB37DB" w:rsidRPr="00694C08">
        <w:rPr>
          <w:rStyle w:val="issue-underline"/>
          <w:color w:val="auto"/>
        </w:rPr>
        <w:t>PEG</w:t>
      </w:r>
      <w:r w:rsidR="00DB37DB" w:rsidRPr="00694C08">
        <w:rPr>
          <w:rStyle w:val="issue-underline"/>
          <w:color w:val="auto"/>
          <w:vertAlign w:val="subscript"/>
        </w:rPr>
        <w:t>y</w:t>
      </w:r>
      <w:r w:rsidR="00DB37DB" w:rsidRPr="00694C08">
        <w:rPr>
          <w:rStyle w:val="issue-underline"/>
          <w:color w:val="auto"/>
        </w:rPr>
        <w:t>IL</w:t>
      </w:r>
      <w:r w:rsidR="00DB37DB" w:rsidRPr="00694C08">
        <w:rPr>
          <w:rStyle w:val="issue-underline"/>
          <w:color w:val="auto"/>
          <w:vertAlign w:val="subscript"/>
        </w:rPr>
        <w:t>z</w:t>
      </w:r>
      <w:proofErr w:type="spellEnd"/>
      <w:r w:rsidR="00716040" w:rsidRPr="00694C08">
        <w:rPr>
          <w:rStyle w:val="issue-underline"/>
          <w:color w:val="auto"/>
          <w:vertAlign w:val="superscript"/>
        </w:rPr>
        <w:t>*</w:t>
      </w:r>
      <w:r w:rsidR="00716040" w:rsidRPr="00694C08">
        <w:rPr>
          <w:rStyle w:val="issue-underline"/>
          <w:color w:val="auto"/>
        </w:rPr>
        <w:t>samples in the temperature range of 20</w:t>
      </w:r>
      <w:r w:rsidR="00733FCE" w:rsidRPr="00694C08">
        <w:rPr>
          <w:rStyle w:val="issue-underline"/>
          <w:color w:val="auto"/>
        </w:rPr>
        <w:t xml:space="preserve"> </w:t>
      </w:r>
      <w:r w:rsidR="00513208" w:rsidRPr="00694C08">
        <w:rPr>
          <w:rStyle w:val="issue-underline"/>
          <w:rFonts w:ascii="Symbol" w:eastAsia="Symbol" w:hAnsi="Symbol" w:cs="Symbol"/>
          <w:color w:val="auto"/>
        </w:rPr>
        <w:t>°</w:t>
      </w:r>
      <w:r w:rsidR="00513208" w:rsidRPr="00694C08">
        <w:rPr>
          <w:rStyle w:val="issue-underline"/>
          <w:color w:val="auto"/>
        </w:rPr>
        <w:t>C</w:t>
      </w:r>
      <w:r w:rsidR="00716040" w:rsidRPr="00694C08">
        <w:rPr>
          <w:rStyle w:val="issue-underline"/>
          <w:color w:val="auto"/>
        </w:rPr>
        <w:t xml:space="preserve"> to 80</w:t>
      </w:r>
      <w:r w:rsidR="00733FCE" w:rsidRPr="00694C08">
        <w:rPr>
          <w:rStyle w:val="issue-underline"/>
          <w:color w:val="auto"/>
        </w:rPr>
        <w:t xml:space="preserve"> </w:t>
      </w:r>
      <w:r w:rsidR="00513208" w:rsidRPr="00694C08">
        <w:rPr>
          <w:rStyle w:val="issue-underline"/>
          <w:rFonts w:ascii="Symbol" w:eastAsia="Symbol" w:hAnsi="Symbol" w:cs="Symbol"/>
          <w:color w:val="auto"/>
        </w:rPr>
        <w:t>°</w:t>
      </w:r>
      <w:r w:rsidR="00513208" w:rsidRPr="00694C08">
        <w:rPr>
          <w:rStyle w:val="issue-underline"/>
          <w:color w:val="auto"/>
        </w:rPr>
        <w:t>C</w:t>
      </w:r>
      <w:r w:rsidR="009045A3" w:rsidRPr="00694C08">
        <w:rPr>
          <w:rStyle w:val="issue-underline"/>
          <w:color w:val="auto"/>
        </w:rPr>
        <w:t xml:space="preserve"> </w:t>
      </w:r>
    </w:p>
    <w:p w14:paraId="79539D01" w14:textId="32658809" w:rsidR="00DB37DB" w:rsidRPr="00694C08" w:rsidRDefault="009045A3" w:rsidP="00A46819">
      <w:pPr>
        <w:pStyle w:val="Caption"/>
        <w:spacing w:before="0" w:beforeAutospacing="0" w:after="0" w:afterAutospacing="0"/>
        <w:rPr>
          <w:rStyle w:val="issue-underline"/>
          <w:color w:val="auto"/>
        </w:rPr>
      </w:pPr>
      <w:r w:rsidRPr="00694C08">
        <w:rPr>
          <w:rStyle w:val="issue-underline"/>
          <w:color w:val="auto"/>
          <w:vertAlign w:val="superscript"/>
        </w:rPr>
        <w:t>*</w:t>
      </w:r>
      <w:r w:rsidR="00DB37DB" w:rsidRPr="00694C08">
        <w:rPr>
          <w:rStyle w:val="issue-underline"/>
          <w:i/>
          <w:iCs/>
          <w:color w:val="auto"/>
        </w:rPr>
        <w:t>x</w:t>
      </w:r>
      <w:r w:rsidR="00DB37DB" w:rsidRPr="00694C08">
        <w:rPr>
          <w:rStyle w:val="issue-underline"/>
          <w:color w:val="auto"/>
        </w:rPr>
        <w:t xml:space="preserve"> refers to BEMA weight fraction, </w:t>
      </w:r>
      <w:r w:rsidR="00DB37DB" w:rsidRPr="00694C08">
        <w:rPr>
          <w:rStyle w:val="issue-underline"/>
          <w:i/>
          <w:iCs/>
          <w:color w:val="auto"/>
        </w:rPr>
        <w:t>y</w:t>
      </w:r>
      <w:r w:rsidR="00DB37DB" w:rsidRPr="00694C08">
        <w:rPr>
          <w:rStyle w:val="issue-underline"/>
          <w:color w:val="auto"/>
        </w:rPr>
        <w:t xml:space="preserve"> refers to PEGDME weight fraction and </w:t>
      </w:r>
      <w:r w:rsidR="00DB37DB" w:rsidRPr="00694C08">
        <w:rPr>
          <w:rStyle w:val="issue-underline"/>
          <w:i/>
          <w:iCs/>
          <w:color w:val="auto"/>
        </w:rPr>
        <w:t>z</w:t>
      </w:r>
      <w:r w:rsidR="00DB37DB" w:rsidRPr="00694C08">
        <w:rPr>
          <w:rStyle w:val="issue-underline"/>
          <w:color w:val="auto"/>
        </w:rPr>
        <w:t xml:space="preserve"> refers to EMIMTFSI weight ratio (</w:t>
      </w:r>
      <w:proofErr w:type="spellStart"/>
      <w:r w:rsidR="00DB37DB" w:rsidRPr="00694C08">
        <w:rPr>
          <w:rStyle w:val="issue-underline"/>
          <w:color w:val="auto"/>
        </w:rPr>
        <w:t>x+y+z</w:t>
      </w:r>
      <w:proofErr w:type="spellEnd"/>
      <w:r w:rsidR="00DB37DB" w:rsidRPr="00694C08">
        <w:rPr>
          <w:rStyle w:val="issue-underline"/>
          <w:color w:val="auto"/>
        </w:rPr>
        <w:t xml:space="preserve"> = 1). The salt content is kept constant at 1M for all the samples under study. </w:t>
      </w:r>
    </w:p>
    <w:p w14:paraId="429F6D6B" w14:textId="447F5389" w:rsidR="00A632DA" w:rsidRPr="00694C08" w:rsidRDefault="004E15EC" w:rsidP="00A46819">
      <w:pPr>
        <w:pStyle w:val="Caption"/>
        <w:rPr>
          <w:color w:val="auto"/>
        </w:rPr>
      </w:pPr>
      <w:r w:rsidRPr="00694C08">
        <w:rPr>
          <w:noProof/>
          <w:color w:val="auto"/>
        </w:rPr>
        <w:lastRenderedPageBreak/>
        <w:drawing>
          <wp:inline distT="0" distB="0" distL="0" distR="0" wp14:anchorId="70A3654D" wp14:editId="3AF2B580">
            <wp:extent cx="5731510" cy="1531620"/>
            <wp:effectExtent l="0" t="0" r="2540" b="0"/>
            <wp:docPr id="3709422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6" w:name="_Ref150956979"/>
      <w:r w:rsidR="00B00967" w:rsidRPr="00694C08">
        <w:rPr>
          <w:color w:val="auto"/>
        </w:rPr>
        <w:t xml:space="preserve">Figure </w:t>
      </w:r>
      <w:r w:rsidR="00B00967" w:rsidRPr="00694C08">
        <w:rPr>
          <w:color w:val="auto"/>
        </w:rPr>
        <w:fldChar w:fldCharType="begin"/>
      </w:r>
      <w:r w:rsidR="00B00967" w:rsidRPr="00694C08">
        <w:rPr>
          <w:color w:val="auto"/>
        </w:rPr>
        <w:instrText>SEQ Figure \* ARABIC</w:instrText>
      </w:r>
      <w:r w:rsidR="00B00967" w:rsidRPr="00694C08">
        <w:rPr>
          <w:color w:val="auto"/>
        </w:rPr>
        <w:fldChar w:fldCharType="separate"/>
      </w:r>
      <w:r w:rsidR="00F93B6C" w:rsidRPr="00694C08">
        <w:rPr>
          <w:noProof/>
          <w:color w:val="auto"/>
        </w:rPr>
        <w:t>4</w:t>
      </w:r>
      <w:r w:rsidR="00B00967" w:rsidRPr="00694C08">
        <w:rPr>
          <w:color w:val="auto"/>
        </w:rPr>
        <w:fldChar w:fldCharType="end"/>
      </w:r>
      <w:bookmarkEnd w:id="6"/>
      <w:r w:rsidR="00B00967" w:rsidRPr="00694C08">
        <w:rPr>
          <w:color w:val="auto"/>
        </w:rPr>
        <w:t xml:space="preserve">. </w:t>
      </w:r>
      <w:r w:rsidR="00A82DE8" w:rsidRPr="00694C08">
        <w:rPr>
          <w:color w:val="auto"/>
        </w:rPr>
        <w:t xml:space="preserve">Cross-section </w:t>
      </w:r>
      <w:r w:rsidR="00A632DA" w:rsidRPr="00694C08">
        <w:rPr>
          <w:color w:val="auto"/>
        </w:rPr>
        <w:t>SEM micrographs of methacrylate-based electrolyte with different solid/liquid ratios and plasticizer contents: (a) B</w:t>
      </w:r>
      <w:r w:rsidR="004B6C86" w:rsidRPr="00694C08">
        <w:rPr>
          <w:color w:val="auto"/>
          <w:vertAlign w:val="subscript"/>
        </w:rPr>
        <w:t>0.</w:t>
      </w:r>
      <w:r w:rsidR="00230157" w:rsidRPr="00694C08">
        <w:rPr>
          <w:color w:val="auto"/>
          <w:vertAlign w:val="subscript"/>
        </w:rPr>
        <w:t>5</w:t>
      </w:r>
      <w:r w:rsidR="00A632DA" w:rsidRPr="00694C08">
        <w:rPr>
          <w:color w:val="auto"/>
        </w:rPr>
        <w:t>PEG</w:t>
      </w:r>
      <w:r w:rsidR="004B6C86" w:rsidRPr="00694C08">
        <w:rPr>
          <w:color w:val="auto"/>
        </w:rPr>
        <w:softHyphen/>
      </w:r>
      <w:r w:rsidR="004B6C86" w:rsidRPr="00694C08">
        <w:rPr>
          <w:color w:val="auto"/>
          <w:vertAlign w:val="subscript"/>
        </w:rPr>
        <w:t>0</w:t>
      </w:r>
      <w:r w:rsidR="00A632DA" w:rsidRPr="00694C08">
        <w:rPr>
          <w:color w:val="auto"/>
        </w:rPr>
        <w:t>IL</w:t>
      </w:r>
      <w:r w:rsidR="004B6C86" w:rsidRPr="00694C08">
        <w:rPr>
          <w:color w:val="auto"/>
          <w:vertAlign w:val="subscript"/>
        </w:rPr>
        <w:t>0.5</w:t>
      </w:r>
      <w:r w:rsidR="00A632DA" w:rsidRPr="00694C08">
        <w:rPr>
          <w:color w:val="auto"/>
        </w:rPr>
        <w:t xml:space="preserve"> (</w:t>
      </w:r>
      <w:r w:rsidR="00794CF1" w:rsidRPr="00694C08">
        <w:rPr>
          <w:color w:val="auto"/>
        </w:rPr>
        <w:t>b</w:t>
      </w:r>
      <w:r w:rsidR="00A632DA" w:rsidRPr="00694C08">
        <w:rPr>
          <w:color w:val="auto"/>
        </w:rPr>
        <w:t>) B</w:t>
      </w:r>
      <w:r w:rsidR="004B6C86" w:rsidRPr="00694C08">
        <w:rPr>
          <w:color w:val="auto"/>
          <w:vertAlign w:val="subscript"/>
        </w:rPr>
        <w:t>0.5</w:t>
      </w:r>
      <w:r w:rsidR="00A632DA" w:rsidRPr="00694C08">
        <w:rPr>
          <w:color w:val="auto"/>
        </w:rPr>
        <w:t>PEG</w:t>
      </w:r>
      <w:r w:rsidR="004B6C86" w:rsidRPr="00694C08">
        <w:rPr>
          <w:color w:val="auto"/>
          <w:vertAlign w:val="subscript"/>
        </w:rPr>
        <w:t>0.</w:t>
      </w:r>
      <w:r w:rsidR="00230157" w:rsidRPr="00694C08">
        <w:rPr>
          <w:color w:val="auto"/>
          <w:vertAlign w:val="subscript"/>
        </w:rPr>
        <w:t>1</w:t>
      </w:r>
      <w:r w:rsidR="00A632DA" w:rsidRPr="00694C08">
        <w:rPr>
          <w:color w:val="auto"/>
        </w:rPr>
        <w:t>IL</w:t>
      </w:r>
      <w:r w:rsidR="004B6C86" w:rsidRPr="00694C08">
        <w:rPr>
          <w:color w:val="auto"/>
          <w:vertAlign w:val="subscript"/>
        </w:rPr>
        <w:t>0</w:t>
      </w:r>
      <w:r w:rsidR="00230157" w:rsidRPr="00694C08">
        <w:rPr>
          <w:color w:val="auto"/>
          <w:vertAlign w:val="subscript"/>
        </w:rPr>
        <w:t>.4</w:t>
      </w:r>
      <w:r w:rsidR="00A632DA" w:rsidRPr="00694C08">
        <w:rPr>
          <w:color w:val="auto"/>
        </w:rPr>
        <w:t xml:space="preserve"> (</w:t>
      </w:r>
      <w:r w:rsidR="00794CF1" w:rsidRPr="00694C08">
        <w:rPr>
          <w:color w:val="auto"/>
        </w:rPr>
        <w:t>c</w:t>
      </w:r>
      <w:r w:rsidR="00A632DA" w:rsidRPr="00694C08">
        <w:rPr>
          <w:color w:val="auto"/>
        </w:rPr>
        <w:t>) B</w:t>
      </w:r>
      <w:r w:rsidR="0058473D" w:rsidRPr="00694C08">
        <w:rPr>
          <w:color w:val="auto"/>
          <w:vertAlign w:val="subscript"/>
        </w:rPr>
        <w:t>0.25</w:t>
      </w:r>
      <w:r w:rsidR="00A632DA" w:rsidRPr="00694C08">
        <w:rPr>
          <w:color w:val="auto"/>
        </w:rPr>
        <w:t>PEG</w:t>
      </w:r>
      <w:r w:rsidR="0058473D" w:rsidRPr="00694C08">
        <w:rPr>
          <w:color w:val="auto"/>
          <w:vertAlign w:val="subscript"/>
        </w:rPr>
        <w:t>0.25</w:t>
      </w:r>
      <w:r w:rsidR="00A632DA" w:rsidRPr="00694C08">
        <w:rPr>
          <w:color w:val="auto"/>
        </w:rPr>
        <w:t>IL</w:t>
      </w:r>
      <w:r w:rsidR="0058473D" w:rsidRPr="00694C08">
        <w:rPr>
          <w:color w:val="auto"/>
          <w:vertAlign w:val="subscript"/>
        </w:rPr>
        <w:t>0.5</w:t>
      </w:r>
      <w:r w:rsidR="00794CF1" w:rsidRPr="00694C08">
        <w:rPr>
          <w:color w:val="auto"/>
        </w:rPr>
        <w:t>.</w:t>
      </w:r>
      <w:r w:rsidR="00A632DA" w:rsidRPr="00694C08">
        <w:rPr>
          <w:color w:val="auto"/>
        </w:rPr>
        <w:t xml:space="preserve"> The liquid </w:t>
      </w:r>
      <w:r w:rsidR="00FE5437" w:rsidRPr="00694C08">
        <w:rPr>
          <w:color w:val="auto"/>
        </w:rPr>
        <w:t xml:space="preserve">phase </w:t>
      </w:r>
      <w:r w:rsidR="00A632DA" w:rsidRPr="00694C08">
        <w:rPr>
          <w:color w:val="auto"/>
        </w:rPr>
        <w:t>has been extracted beforehand in all samples.</w:t>
      </w:r>
      <w:r w:rsidR="008C19EC" w:rsidRPr="00694C08">
        <w:rPr>
          <w:color w:val="auto"/>
        </w:rPr>
        <w:t xml:space="preserve"> </w:t>
      </w:r>
      <w:r w:rsidR="007A037C" w:rsidRPr="00694C08">
        <w:rPr>
          <w:color w:val="auto"/>
        </w:rPr>
        <w:t>Insets show the optical photograph of the free-standing films.</w:t>
      </w:r>
    </w:p>
    <w:p w14:paraId="71815E8B" w14:textId="24B4DAFD" w:rsidR="00EA10D4" w:rsidRPr="00694C08" w:rsidRDefault="00541A28" w:rsidP="009C4194">
      <w:r w:rsidRPr="00694C08">
        <w:t>The cycling performance and coulombic efficiency of Li/LiFePO</w:t>
      </w:r>
      <w:r w:rsidRPr="00694C08">
        <w:rPr>
          <w:vertAlign w:val="subscript"/>
        </w:rPr>
        <w:t>4</w:t>
      </w:r>
      <w:r w:rsidRPr="00694C08">
        <w:t xml:space="preserve"> cells containing methacrylate-based electrolytes at different mixture ratios at the current density of 0.1 C in the voltage range of 2-4 V is seen in </w:t>
      </w:r>
      <w:r w:rsidR="00AA354D" w:rsidRPr="00694C08">
        <w:fldChar w:fldCharType="begin"/>
      </w:r>
      <w:r w:rsidR="00AA354D" w:rsidRPr="00694C08">
        <w:instrText xml:space="preserve"> REF _Ref150960643 \h </w:instrText>
      </w:r>
      <w:r w:rsidR="00AA354D" w:rsidRPr="00694C08">
        <w:fldChar w:fldCharType="separate"/>
      </w:r>
      <w:r w:rsidR="00AA354D" w:rsidRPr="00694C08">
        <w:t xml:space="preserve">Figure </w:t>
      </w:r>
      <w:r w:rsidR="00AA354D" w:rsidRPr="00694C08">
        <w:rPr>
          <w:noProof/>
        </w:rPr>
        <w:t>5</w:t>
      </w:r>
      <w:r w:rsidR="00AA354D" w:rsidRPr="00694C08">
        <w:fldChar w:fldCharType="end"/>
      </w:r>
      <w:r w:rsidR="00FC7637" w:rsidRPr="00694C08">
        <w:t>(</w:t>
      </w:r>
      <w:r w:rsidR="00B17B2E" w:rsidRPr="00694C08">
        <w:t>a</w:t>
      </w:r>
      <w:r w:rsidR="00FC7637" w:rsidRPr="00694C08">
        <w:t xml:space="preserve">-c) </w:t>
      </w:r>
      <w:r w:rsidR="00961663" w:rsidRPr="00694C08">
        <w:t>and Figure S5</w:t>
      </w:r>
      <w:r w:rsidR="00B80035" w:rsidRPr="00694C08">
        <w:t xml:space="preserve">. </w:t>
      </w:r>
      <w:r w:rsidR="009C4C40" w:rsidRPr="00694C08">
        <w:t xml:space="preserve">The linear sweep voltammetry (LSV) of </w:t>
      </w:r>
      <w:proofErr w:type="spellStart"/>
      <w:r w:rsidR="009C4C40" w:rsidRPr="00694C08">
        <w:t>Li</w:t>
      </w:r>
      <w:r w:rsidR="00324D96" w:rsidRPr="00694C08">
        <w:t>|</w:t>
      </w:r>
      <w:r w:rsidR="00C75B97" w:rsidRPr="00694C08">
        <w:t>methacrylate-based</w:t>
      </w:r>
      <w:proofErr w:type="spellEnd"/>
      <w:r w:rsidR="00C75B97" w:rsidRPr="00694C08">
        <w:t xml:space="preserve"> </w:t>
      </w:r>
      <w:proofErr w:type="spellStart"/>
      <w:r w:rsidR="00C75B97" w:rsidRPr="00694C08">
        <w:t>electrolyte</w:t>
      </w:r>
      <w:r w:rsidR="00324D96" w:rsidRPr="00694C08">
        <w:t>|</w:t>
      </w:r>
      <w:r w:rsidR="009C4C40" w:rsidRPr="00694C08">
        <w:t>SS</w:t>
      </w:r>
      <w:proofErr w:type="spellEnd"/>
      <w:r w:rsidR="009C4C40" w:rsidRPr="00694C08">
        <w:t xml:space="preserve"> cells (Figure S</w:t>
      </w:r>
      <w:r w:rsidR="4F9EF391" w:rsidRPr="00694C08">
        <w:t>6</w:t>
      </w:r>
      <w:r w:rsidR="009C4C40" w:rsidRPr="00694C08">
        <w:t>) exhibited good electrochemical stability up to 4.5</w:t>
      </w:r>
      <w:r w:rsidR="001130A4" w:rsidRPr="00694C08">
        <w:t xml:space="preserve"> </w:t>
      </w:r>
      <w:r w:rsidR="009C4C40" w:rsidRPr="00694C08">
        <w:t>V with very low background current</w:t>
      </w:r>
      <w:r w:rsidR="00923FCC" w:rsidRPr="00694C08">
        <w:t>, safely below the cut-off voltage of 4</w:t>
      </w:r>
      <w:r w:rsidR="001130A4" w:rsidRPr="00694C08">
        <w:t xml:space="preserve"> </w:t>
      </w:r>
      <w:r w:rsidR="00923FCC" w:rsidRPr="00694C08">
        <w:t xml:space="preserve">V for the </w:t>
      </w:r>
      <w:r w:rsidR="007B4A12" w:rsidRPr="00694C08">
        <w:t xml:space="preserve">galvanostatic </w:t>
      </w:r>
      <w:r w:rsidR="00AA354D" w:rsidRPr="00694C08">
        <w:t>tests</w:t>
      </w:r>
      <w:r w:rsidR="009C4C40" w:rsidRPr="00694C08">
        <w:t xml:space="preserve">. </w:t>
      </w:r>
      <w:r w:rsidR="00E9497A" w:rsidRPr="00694C08">
        <w:t>Furthermore, L</w:t>
      </w:r>
      <w:r w:rsidR="00295F56" w:rsidRPr="00694C08">
        <w:t xml:space="preserve">ithium plating and stripping </w:t>
      </w:r>
      <w:r w:rsidR="006D255F" w:rsidRPr="00694C08">
        <w:t xml:space="preserve">investigated </w:t>
      </w:r>
      <w:r w:rsidR="00295F56" w:rsidRPr="00694C08">
        <w:t>by cyclic voltammetry (CV) using Li metal as a reference and counter electrode</w:t>
      </w:r>
      <w:r w:rsidR="006D255F" w:rsidRPr="00694C08">
        <w:t xml:space="preserve"> and in a symmetrical lithium cell </w:t>
      </w:r>
      <w:r w:rsidR="009C4194" w:rsidRPr="00694C08">
        <w:t xml:space="preserve">with </w:t>
      </w:r>
      <w:r w:rsidR="00295F56" w:rsidRPr="00694C08">
        <w:t>B</w:t>
      </w:r>
      <w:r w:rsidR="00295F56" w:rsidRPr="00694C08">
        <w:rPr>
          <w:vertAlign w:val="subscript"/>
        </w:rPr>
        <w:t>0.25</w:t>
      </w:r>
      <w:r w:rsidR="00295F56" w:rsidRPr="00694C08">
        <w:t>PEG</w:t>
      </w:r>
      <w:r w:rsidR="00295F56" w:rsidRPr="00694C08">
        <w:rPr>
          <w:vertAlign w:val="subscript"/>
        </w:rPr>
        <w:t>0.25</w:t>
      </w:r>
      <w:r w:rsidR="00295F56" w:rsidRPr="00694C08">
        <w:t>IL</w:t>
      </w:r>
      <w:r w:rsidR="00295F56" w:rsidRPr="00694C08">
        <w:rPr>
          <w:vertAlign w:val="subscript"/>
        </w:rPr>
        <w:t>0.5</w:t>
      </w:r>
      <w:r w:rsidR="00E9497A" w:rsidRPr="00694C08">
        <w:t xml:space="preserve"> </w:t>
      </w:r>
      <w:r w:rsidR="009C4194" w:rsidRPr="00694C08">
        <w:t xml:space="preserve">as electrolyte </w:t>
      </w:r>
      <w:r w:rsidR="00E9497A" w:rsidRPr="00694C08">
        <w:t xml:space="preserve">is shown in Figure </w:t>
      </w:r>
      <w:r w:rsidR="009C63B4" w:rsidRPr="00694C08">
        <w:t>S6</w:t>
      </w:r>
      <w:r w:rsidR="00295F56" w:rsidRPr="00694C08">
        <w:t>.</w:t>
      </w:r>
      <w:r w:rsidR="009C4194" w:rsidRPr="00694C08">
        <w:t xml:space="preserve"> </w:t>
      </w:r>
      <w:r w:rsidR="00B80035" w:rsidRPr="00694C08">
        <w:t>B</w:t>
      </w:r>
      <w:r w:rsidR="00D62AAF" w:rsidRPr="00694C08">
        <w:rPr>
          <w:vertAlign w:val="subscript"/>
        </w:rPr>
        <w:t>0.25</w:t>
      </w:r>
      <w:r w:rsidR="00B80035" w:rsidRPr="00694C08">
        <w:t>PEG</w:t>
      </w:r>
      <w:r w:rsidR="00D62AAF" w:rsidRPr="00694C08">
        <w:rPr>
          <w:vertAlign w:val="subscript"/>
        </w:rPr>
        <w:t>0.25</w:t>
      </w:r>
      <w:r w:rsidR="00B80035" w:rsidRPr="00694C08">
        <w:t>IL</w:t>
      </w:r>
      <w:r w:rsidR="00D62AAF" w:rsidRPr="00694C08">
        <w:rPr>
          <w:vertAlign w:val="subscript"/>
        </w:rPr>
        <w:t>0.5</w:t>
      </w:r>
      <w:r w:rsidR="00B80035" w:rsidRPr="00694C08">
        <w:t xml:space="preserve"> </w:t>
      </w:r>
      <w:r w:rsidR="009609C3" w:rsidRPr="00694C08">
        <w:t xml:space="preserve">owing to its </w:t>
      </w:r>
      <w:r w:rsidR="00B80035" w:rsidRPr="00694C08">
        <w:t xml:space="preserve">highest amount of </w:t>
      </w:r>
      <w:proofErr w:type="gramStart"/>
      <w:r w:rsidR="00B80035" w:rsidRPr="00694C08">
        <w:t>EMIMTFSI</w:t>
      </w:r>
      <w:proofErr w:type="gramEnd"/>
      <w:r w:rsidR="00B80035" w:rsidRPr="00694C08">
        <w:t xml:space="preserve"> and highest ionic conductivity exhibits the highest initial discharge capacity </w:t>
      </w:r>
      <w:r w:rsidR="009609C3" w:rsidRPr="00694C08">
        <w:t>of</w:t>
      </w:r>
      <w:r w:rsidR="00B80035" w:rsidRPr="00694C08">
        <w:t xml:space="preserve"> about 144 </w:t>
      </w:r>
      <w:proofErr w:type="spellStart"/>
      <w:r w:rsidR="00B80035" w:rsidRPr="00694C08">
        <w:t>mAh</w:t>
      </w:r>
      <w:proofErr w:type="spellEnd"/>
      <w:r w:rsidR="005D3B74" w:rsidRPr="00694C08">
        <w:t xml:space="preserve"> </w:t>
      </w:r>
      <w:r w:rsidR="00B80035" w:rsidRPr="00694C08">
        <w:t>g</w:t>
      </w:r>
      <w:r w:rsidR="005D3B74" w:rsidRPr="00694C08">
        <w:rPr>
          <w:vertAlign w:val="superscript"/>
        </w:rPr>
        <w:t>-1</w:t>
      </w:r>
      <w:r w:rsidR="00B80035" w:rsidRPr="00694C08">
        <w:t xml:space="preserve"> and capacity retention of 92 % over 50 cycles</w:t>
      </w:r>
      <w:r w:rsidR="00687186" w:rsidRPr="00694C08">
        <w:t xml:space="preserve"> with a</w:t>
      </w:r>
      <w:r w:rsidR="00B80035" w:rsidRPr="00694C08">
        <w:rPr>
          <w:rStyle w:val="issue-underline"/>
        </w:rPr>
        <w:t xml:space="preserve"> coulombic efficiency of </w:t>
      </w:r>
      <w:r w:rsidR="00B80035" w:rsidRPr="00694C08">
        <w:t>99 %</w:t>
      </w:r>
      <w:r w:rsidR="00687186" w:rsidRPr="00694C08">
        <w:t xml:space="preserve">. </w:t>
      </w:r>
      <w:r w:rsidR="00B80035" w:rsidRPr="00694C08">
        <w:t xml:space="preserve">The data suggest a direct correlation between ionic conductivity and discharge capacity, with </w:t>
      </w:r>
      <w:r w:rsidR="00CE5816" w:rsidRPr="00694C08">
        <w:t xml:space="preserve">first </w:t>
      </w:r>
      <w:r w:rsidR="00B80035" w:rsidRPr="00694C08">
        <w:t xml:space="preserve">discharge capacity of 97 </w:t>
      </w:r>
      <w:proofErr w:type="spellStart"/>
      <w:r w:rsidR="00B80035" w:rsidRPr="00694C08">
        <w:t>mAh</w:t>
      </w:r>
      <w:proofErr w:type="spellEnd"/>
      <w:r w:rsidR="005D3B74" w:rsidRPr="00694C08">
        <w:t xml:space="preserve"> </w:t>
      </w:r>
      <w:r w:rsidR="00B80035" w:rsidRPr="00694C08">
        <w:t>g</w:t>
      </w:r>
      <w:r w:rsidR="005D3B74" w:rsidRPr="00694C08">
        <w:rPr>
          <w:vertAlign w:val="superscript"/>
        </w:rPr>
        <w:t>-1</w:t>
      </w:r>
      <w:r w:rsidR="00B80035" w:rsidRPr="00694C08">
        <w:t xml:space="preserve"> and </w:t>
      </w:r>
      <w:r w:rsidR="008F5487" w:rsidRPr="00694C08">
        <w:t xml:space="preserve">91 </w:t>
      </w:r>
      <w:proofErr w:type="spellStart"/>
      <w:r w:rsidR="008F5487" w:rsidRPr="00694C08">
        <w:t>mAh</w:t>
      </w:r>
      <w:proofErr w:type="spellEnd"/>
      <w:r w:rsidR="005D3B74" w:rsidRPr="00694C08">
        <w:t xml:space="preserve"> </w:t>
      </w:r>
      <w:r w:rsidR="008F5487" w:rsidRPr="00694C08">
        <w:t>g</w:t>
      </w:r>
      <w:r w:rsidR="005D3B74" w:rsidRPr="00694C08">
        <w:rPr>
          <w:vertAlign w:val="superscript"/>
        </w:rPr>
        <w:t>-1</w:t>
      </w:r>
      <w:r w:rsidR="00CE5816" w:rsidRPr="00694C08">
        <w:t xml:space="preserve"> </w:t>
      </w:r>
      <w:r w:rsidR="008F5487" w:rsidRPr="00694C08">
        <w:t>for</w:t>
      </w:r>
      <w:r w:rsidR="00CE5816" w:rsidRPr="00694C08">
        <w:t xml:space="preserve"> </w:t>
      </w:r>
      <w:r w:rsidR="00575613" w:rsidRPr="00694C08">
        <w:t>B</w:t>
      </w:r>
      <w:r w:rsidR="00575613" w:rsidRPr="00694C08">
        <w:rPr>
          <w:vertAlign w:val="subscript"/>
        </w:rPr>
        <w:t>0.4</w:t>
      </w:r>
      <w:r w:rsidR="00575613" w:rsidRPr="00694C08">
        <w:t>PEG</w:t>
      </w:r>
      <w:r w:rsidR="00575613" w:rsidRPr="00694C08">
        <w:rPr>
          <w:vertAlign w:val="subscript"/>
        </w:rPr>
        <w:t>0.2</w:t>
      </w:r>
      <w:r w:rsidR="00575613" w:rsidRPr="00694C08">
        <w:t>IL</w:t>
      </w:r>
      <w:r w:rsidR="00575613" w:rsidRPr="00694C08">
        <w:rPr>
          <w:vertAlign w:val="subscript"/>
        </w:rPr>
        <w:t xml:space="preserve">0.4 </w:t>
      </w:r>
      <w:r w:rsidR="00575613" w:rsidRPr="00694C08">
        <w:t>and</w:t>
      </w:r>
      <w:r w:rsidR="008F5487" w:rsidRPr="00694C08">
        <w:t xml:space="preserve"> </w:t>
      </w:r>
      <w:r w:rsidR="00B80035" w:rsidRPr="00694C08">
        <w:t>B</w:t>
      </w:r>
      <w:r w:rsidR="00BF602F" w:rsidRPr="00694C08">
        <w:rPr>
          <w:vertAlign w:val="subscript"/>
        </w:rPr>
        <w:t>0.5</w:t>
      </w:r>
      <w:r w:rsidR="00B80035" w:rsidRPr="00694C08">
        <w:t>PEG</w:t>
      </w:r>
      <w:r w:rsidR="00BF602F" w:rsidRPr="00694C08">
        <w:softHyphen/>
      </w:r>
      <w:r w:rsidR="00BF602F" w:rsidRPr="00694C08">
        <w:rPr>
          <w:vertAlign w:val="subscript"/>
        </w:rPr>
        <w:t>0.25</w:t>
      </w:r>
      <w:r w:rsidR="00B80035" w:rsidRPr="00694C08">
        <w:t>IL</w:t>
      </w:r>
      <w:r w:rsidR="00BF602F" w:rsidRPr="00694C08">
        <w:rPr>
          <w:vertAlign w:val="subscript"/>
        </w:rPr>
        <w:t>0.25</w:t>
      </w:r>
      <w:r w:rsidR="008F5487" w:rsidRPr="00694C08">
        <w:t>, respectively.</w:t>
      </w:r>
      <w:r w:rsidR="00B80035" w:rsidRPr="00694C08">
        <w:t xml:space="preserve"> The </w:t>
      </w:r>
      <w:r w:rsidR="00B80035" w:rsidRPr="00694C08">
        <w:rPr>
          <w:rStyle w:val="issue-underline"/>
        </w:rPr>
        <w:t>coulombic</w:t>
      </w:r>
      <w:r w:rsidR="00B80035" w:rsidRPr="00694C08">
        <w:t xml:space="preserve"> efficiency of all the </w:t>
      </w:r>
      <w:r w:rsidR="00306067" w:rsidRPr="00694C08">
        <w:t>two</w:t>
      </w:r>
      <w:r w:rsidR="00A34534" w:rsidRPr="00694C08">
        <w:t xml:space="preserve"> </w:t>
      </w:r>
      <w:r w:rsidR="0032737F" w:rsidRPr="00694C08">
        <w:t>cells remains</w:t>
      </w:r>
      <w:r w:rsidR="00B80035" w:rsidRPr="00694C08">
        <w:t xml:space="preserve"> constant, staying above 99</w:t>
      </w:r>
      <w:r w:rsidR="00333FFE" w:rsidRPr="00694C08">
        <w:t xml:space="preserve"> </w:t>
      </w:r>
      <w:r w:rsidR="00B80035" w:rsidRPr="00694C08">
        <w:t xml:space="preserve">% </w:t>
      </w:r>
      <w:r w:rsidR="00A34534" w:rsidRPr="00694C08">
        <w:t xml:space="preserve">over </w:t>
      </w:r>
      <w:r w:rsidR="00B80035" w:rsidRPr="00694C08">
        <w:t xml:space="preserve">50 cycles. </w:t>
      </w:r>
    </w:p>
    <w:p w14:paraId="32BDA2DF" w14:textId="27DBF61B" w:rsidR="00FE0AB2" w:rsidRPr="00694C08" w:rsidRDefault="00B80035" w:rsidP="00FE0AB2">
      <w:pPr>
        <w:pStyle w:val="pb-2"/>
        <w:spacing w:line="360" w:lineRule="auto"/>
        <w:rPr>
          <w:rFonts w:asciiTheme="minorHAnsi" w:hAnsiTheme="minorHAnsi" w:cstheme="minorHAnsi"/>
        </w:rPr>
      </w:pPr>
      <w:r w:rsidRPr="00694C08">
        <w:rPr>
          <w:rStyle w:val="issue-underline"/>
          <w:rFonts w:asciiTheme="minorHAnsi" w:hAnsiTheme="minorHAnsi" w:cstheme="minorHAnsi"/>
        </w:rPr>
        <w:t xml:space="preserve">A notable observation </w:t>
      </w:r>
      <w:r w:rsidRPr="00694C08">
        <w:rPr>
          <w:rFonts w:asciiTheme="minorHAnsi" w:hAnsiTheme="minorHAnsi" w:cstheme="minorHAnsi"/>
        </w:rPr>
        <w:t xml:space="preserve">from </w:t>
      </w:r>
      <w:r w:rsidR="00AA354D" w:rsidRPr="00694C08">
        <w:rPr>
          <w:rFonts w:asciiTheme="minorHAnsi" w:hAnsiTheme="minorHAnsi" w:cstheme="minorHAnsi"/>
        </w:rPr>
        <w:fldChar w:fldCharType="begin"/>
      </w:r>
      <w:r w:rsidR="00AA354D" w:rsidRPr="00694C08">
        <w:rPr>
          <w:rFonts w:asciiTheme="minorHAnsi" w:hAnsiTheme="minorHAnsi" w:cstheme="minorHAnsi"/>
        </w:rPr>
        <w:instrText xml:space="preserve"> REF _Ref150960643 \h  \* MERGEFORMAT </w:instrText>
      </w:r>
      <w:r w:rsidR="00AA354D" w:rsidRPr="00694C08">
        <w:rPr>
          <w:rFonts w:asciiTheme="minorHAnsi" w:hAnsiTheme="minorHAnsi" w:cstheme="minorHAnsi"/>
        </w:rPr>
      </w:r>
      <w:r w:rsidR="00AA354D" w:rsidRPr="00694C08">
        <w:rPr>
          <w:rFonts w:asciiTheme="minorHAnsi" w:hAnsiTheme="minorHAnsi" w:cstheme="minorHAnsi"/>
        </w:rPr>
        <w:fldChar w:fldCharType="separate"/>
      </w:r>
      <w:r w:rsidR="00AA354D" w:rsidRPr="00694C08">
        <w:rPr>
          <w:rFonts w:asciiTheme="minorHAnsi" w:hAnsiTheme="minorHAnsi" w:cstheme="minorHAnsi"/>
        </w:rPr>
        <w:t>Figure 5</w:t>
      </w:r>
      <w:r w:rsidR="00AA354D" w:rsidRPr="00694C08">
        <w:rPr>
          <w:rFonts w:asciiTheme="minorHAnsi" w:hAnsiTheme="minorHAnsi" w:cstheme="minorHAnsi"/>
        </w:rPr>
        <w:fldChar w:fldCharType="end"/>
      </w:r>
      <w:r w:rsidR="00FC7637" w:rsidRPr="00694C08">
        <w:rPr>
          <w:rFonts w:asciiTheme="minorHAnsi" w:hAnsiTheme="minorHAnsi" w:cstheme="minorHAnsi"/>
        </w:rPr>
        <w:t>(a-c)</w:t>
      </w:r>
      <w:r w:rsidR="00BB0F0B" w:rsidRPr="00694C08">
        <w:rPr>
          <w:rFonts w:asciiTheme="minorHAnsi" w:hAnsiTheme="minorHAnsi" w:cstheme="minorHAnsi"/>
        </w:rPr>
        <w:t xml:space="preserve"> </w:t>
      </w:r>
      <w:r w:rsidR="00541A28" w:rsidRPr="00694C08">
        <w:rPr>
          <w:rFonts w:asciiTheme="minorHAnsi" w:hAnsiTheme="minorHAnsi" w:cstheme="minorHAnsi"/>
        </w:rPr>
        <w:t>wa</w:t>
      </w:r>
      <w:r w:rsidRPr="00694C08">
        <w:rPr>
          <w:rFonts w:asciiTheme="minorHAnsi" w:hAnsiTheme="minorHAnsi" w:cstheme="minorHAnsi"/>
        </w:rPr>
        <w:t xml:space="preserve">s that the cell </w:t>
      </w:r>
      <w:r w:rsidR="002D03FF" w:rsidRPr="00694C08">
        <w:rPr>
          <w:rFonts w:asciiTheme="minorHAnsi" w:hAnsiTheme="minorHAnsi" w:cstheme="minorHAnsi"/>
        </w:rPr>
        <w:t xml:space="preserve">with </w:t>
      </w:r>
      <w:r w:rsidR="008E3CE1" w:rsidRPr="00694C08">
        <w:rPr>
          <w:rFonts w:asciiTheme="minorHAnsi" w:hAnsiTheme="minorHAnsi" w:cstheme="minorHAnsi"/>
        </w:rPr>
        <w:t>B</w:t>
      </w:r>
      <w:r w:rsidR="008E3CE1" w:rsidRPr="00694C08">
        <w:rPr>
          <w:rFonts w:asciiTheme="minorHAnsi" w:hAnsiTheme="minorHAnsi" w:cstheme="minorHAnsi"/>
          <w:vertAlign w:val="subscript"/>
        </w:rPr>
        <w:t>0.4</w:t>
      </w:r>
      <w:r w:rsidR="008E3CE1" w:rsidRPr="00694C08">
        <w:rPr>
          <w:rFonts w:asciiTheme="minorHAnsi" w:hAnsiTheme="minorHAnsi" w:cstheme="minorHAnsi"/>
        </w:rPr>
        <w:t>PEG</w:t>
      </w:r>
      <w:r w:rsidR="008E3CE1" w:rsidRPr="00694C08">
        <w:rPr>
          <w:rFonts w:asciiTheme="minorHAnsi" w:hAnsiTheme="minorHAnsi" w:cstheme="minorHAnsi"/>
          <w:vertAlign w:val="subscript"/>
        </w:rPr>
        <w:t>0.2</w:t>
      </w:r>
      <w:r w:rsidR="008E3CE1" w:rsidRPr="00694C08">
        <w:rPr>
          <w:rFonts w:asciiTheme="minorHAnsi" w:hAnsiTheme="minorHAnsi" w:cstheme="minorHAnsi"/>
        </w:rPr>
        <w:t>IL</w:t>
      </w:r>
      <w:r w:rsidR="008E3CE1" w:rsidRPr="00694C08">
        <w:rPr>
          <w:rFonts w:asciiTheme="minorHAnsi" w:hAnsiTheme="minorHAnsi" w:cstheme="minorHAnsi"/>
          <w:vertAlign w:val="subscript"/>
        </w:rPr>
        <w:t>0.4</w:t>
      </w:r>
      <w:r w:rsidRPr="00694C08">
        <w:rPr>
          <w:rFonts w:asciiTheme="minorHAnsi" w:hAnsiTheme="minorHAnsi" w:cstheme="minorHAnsi"/>
        </w:rPr>
        <w:t xml:space="preserve"> </w:t>
      </w:r>
      <w:r w:rsidR="002D03FF" w:rsidRPr="00694C08">
        <w:rPr>
          <w:rFonts w:asciiTheme="minorHAnsi" w:hAnsiTheme="minorHAnsi" w:cstheme="minorHAnsi"/>
        </w:rPr>
        <w:t xml:space="preserve">as an electrolyte </w:t>
      </w:r>
      <w:r w:rsidR="00BB0F0B" w:rsidRPr="00694C08">
        <w:rPr>
          <w:rFonts w:asciiTheme="minorHAnsi" w:hAnsiTheme="minorHAnsi" w:cstheme="minorHAnsi"/>
        </w:rPr>
        <w:t xml:space="preserve">with lower PEGDME </w:t>
      </w:r>
      <w:r w:rsidR="003A3698" w:rsidRPr="00694C08">
        <w:rPr>
          <w:rFonts w:asciiTheme="minorHAnsi" w:hAnsiTheme="minorHAnsi" w:cstheme="minorHAnsi"/>
        </w:rPr>
        <w:t xml:space="preserve">content </w:t>
      </w:r>
      <w:r w:rsidRPr="00694C08">
        <w:rPr>
          <w:rFonts w:asciiTheme="minorHAnsi" w:hAnsiTheme="minorHAnsi" w:cstheme="minorHAnsi"/>
        </w:rPr>
        <w:t xml:space="preserve">experiences slower capacity fading </w:t>
      </w:r>
      <w:r w:rsidRPr="00694C08">
        <w:rPr>
          <w:rStyle w:val="issue-underline"/>
          <w:rFonts w:asciiTheme="minorHAnsi" w:hAnsiTheme="minorHAnsi" w:cstheme="minorHAnsi"/>
        </w:rPr>
        <w:t>compared to</w:t>
      </w:r>
      <w:r w:rsidRPr="00694C08">
        <w:rPr>
          <w:rFonts w:asciiTheme="minorHAnsi" w:hAnsiTheme="minorHAnsi" w:cstheme="minorHAnsi"/>
        </w:rPr>
        <w:t xml:space="preserve"> the </w:t>
      </w:r>
      <w:r w:rsidR="003A3698" w:rsidRPr="00694C08">
        <w:rPr>
          <w:rFonts w:asciiTheme="minorHAnsi" w:hAnsiTheme="minorHAnsi" w:cstheme="minorHAnsi"/>
        </w:rPr>
        <w:t xml:space="preserve">other cells </w:t>
      </w:r>
      <w:r w:rsidRPr="00694C08">
        <w:rPr>
          <w:rFonts w:asciiTheme="minorHAnsi" w:hAnsiTheme="minorHAnsi" w:cstheme="minorHAnsi"/>
        </w:rPr>
        <w:t>(capacity retentions of 97</w:t>
      </w:r>
      <w:r w:rsidR="00BA6E25" w:rsidRPr="00694C08">
        <w:rPr>
          <w:rFonts w:asciiTheme="minorHAnsi" w:hAnsiTheme="minorHAnsi" w:cstheme="minorHAnsi"/>
        </w:rPr>
        <w:t xml:space="preserve"> </w:t>
      </w:r>
      <w:r w:rsidRPr="00694C08">
        <w:rPr>
          <w:rFonts w:asciiTheme="minorHAnsi" w:hAnsiTheme="minorHAnsi" w:cstheme="minorHAnsi"/>
        </w:rPr>
        <w:t>%</w:t>
      </w:r>
      <w:r w:rsidR="003B691B" w:rsidRPr="00694C08">
        <w:rPr>
          <w:rFonts w:asciiTheme="minorHAnsi" w:hAnsiTheme="minorHAnsi" w:cstheme="minorHAnsi"/>
        </w:rPr>
        <w:t xml:space="preserve"> over 50 cycles</w:t>
      </w:r>
      <w:r w:rsidRPr="00694C08">
        <w:rPr>
          <w:rFonts w:asciiTheme="minorHAnsi" w:hAnsiTheme="minorHAnsi" w:cstheme="minorHAnsi"/>
        </w:rPr>
        <w:t xml:space="preserve">). This suggests that there </w:t>
      </w:r>
      <w:r w:rsidR="00541A28" w:rsidRPr="00694C08">
        <w:rPr>
          <w:rFonts w:asciiTheme="minorHAnsi" w:hAnsiTheme="minorHAnsi" w:cstheme="minorHAnsi"/>
        </w:rPr>
        <w:t>could</w:t>
      </w:r>
      <w:r w:rsidRPr="00694C08">
        <w:rPr>
          <w:rFonts w:asciiTheme="minorHAnsi" w:hAnsiTheme="minorHAnsi" w:cstheme="minorHAnsi"/>
        </w:rPr>
        <w:t xml:space="preserve"> be side reactions between PEGDME and lithium metal, which have been </w:t>
      </w:r>
      <w:r w:rsidR="00541A28" w:rsidRPr="00694C08">
        <w:rPr>
          <w:rFonts w:asciiTheme="minorHAnsi" w:hAnsiTheme="minorHAnsi" w:cstheme="minorHAnsi"/>
        </w:rPr>
        <w:t xml:space="preserve">previously </w:t>
      </w:r>
      <w:r w:rsidRPr="00694C08">
        <w:rPr>
          <w:rFonts w:asciiTheme="minorHAnsi" w:hAnsiTheme="minorHAnsi" w:cstheme="minorHAnsi"/>
        </w:rPr>
        <w:t>reported.</w:t>
      </w:r>
      <w:r w:rsidR="008A18D9" w:rsidRPr="00694C08">
        <w:rPr>
          <w:rFonts w:asciiTheme="minorHAnsi" w:hAnsiTheme="minorHAnsi" w:cstheme="minorHAnsi"/>
        </w:rPr>
        <w:fldChar w:fldCharType="begin"/>
      </w:r>
      <w:r w:rsidR="00673F0D" w:rsidRPr="00694C08">
        <w:rPr>
          <w:rFonts w:asciiTheme="minorHAnsi" w:hAnsiTheme="minorHAnsi" w:cstheme="minorHAnsi"/>
        </w:rPr>
        <w:instrText xml:space="preserve"> ADDIN EN.CITE &lt;EndNote&gt;&lt;Cite&gt;&lt;Author&gt;Carbone&lt;/Author&gt;&lt;Year&gt;2015&lt;/Year&gt;&lt;RecNum&gt;29&lt;/RecNum&gt;&lt;DisplayText&gt;&lt;style face="superscript"&gt;[14-15]&lt;/style&gt;&lt;/DisplayText&gt;&lt;record&gt;&lt;rec-number&gt;29&lt;/rec-number&gt;&lt;foreign-keys&gt;&lt;key app="EN" db-id="wwws9a2z8wwap3etdz2x0ftgxetdfddv5dx2" timestamp="1694406483"&gt;29&lt;/key&gt;&lt;/foreign-keys&gt;&lt;ref-type name="Journal Article"&gt;17&lt;/ref-type&gt;&lt;contributors&gt;&lt;authors&gt;&lt;author&gt;Carbone, Lorenzo&lt;/author&gt;&lt;author&gt;Gobet, Mallory&lt;/author&gt;&lt;author&gt;Peng, Jing&lt;/author&gt;&lt;author&gt;Devany, Matthew&lt;/author&gt;&lt;author&gt;Scrosati, Bruno&lt;/author&gt;&lt;author&gt;Greenbaum, Steve&lt;/author&gt;&lt;author&gt;Hassoun, Jusef&lt;/author&gt;&lt;/authors&gt;&lt;/contributors&gt;&lt;titles&gt;&lt;title&gt;Polyethylene glycol dimethyl ether (PEGDME)-based electrolyte for lithium metal battery&lt;/title&gt;&lt;secondary-title&gt;Journal of Power Sources&lt;/secondary-title&gt;&lt;/titles&gt;&lt;periodical&gt;&lt;full-title&gt;Journal of power sources&lt;/full-title&gt;&lt;/periodical&gt;&lt;pages&gt;460-464&lt;/pages&gt;&lt;volume&gt;299&lt;/volume&gt;&lt;dates&gt;&lt;year&gt;2015&lt;/year&gt;&lt;/dates&gt;&lt;isbn&gt;0378-7753&lt;/isbn&gt;&lt;urls&gt;&lt;/urls&gt;&lt;/record&gt;&lt;/Cite&gt;&lt;Cite&gt;&lt;Author&gt;Choudhury&lt;/Author&gt;&lt;Year&gt;2019&lt;/Year&gt;&lt;RecNum&gt;32&lt;/RecNum&gt;&lt;record&gt;&lt;rec-number&gt;32&lt;/rec-number&gt;&lt;foreign-keys&gt;&lt;key app="EN" db-id="wwws9a2z8wwap3etdz2x0ftgxetdfddv5dx2" timestamp="1694407010"&gt;32&lt;/key&gt;&lt;/foreign-keys&gt;&lt;ref-type name="Journal Article"&gt;17&lt;/ref-type&gt;&lt;contributors&gt;&lt;authors&gt;&lt;author&gt;Choudhury, Snehashis&lt;/author&gt;&lt;author&gt;Tu, Zhengyuan&lt;/author&gt;&lt;author&gt;Nijamudheen, A&lt;/author&gt;&lt;author&gt;Zachman, Michael J&lt;/author&gt;&lt;author&gt;Stalin, Sanjuna&lt;/author&gt;&lt;author&gt;Deng, Yue&lt;/author&gt;&lt;author&gt;Zhao, Qing&lt;/author&gt;&lt;author&gt;Vu, Duylinh&lt;/author&gt;&lt;author&gt;Kourkoutis, Lena F&lt;/author&gt;&lt;author&gt;Mendoza-Cortes, Jose L&lt;/author&gt;&lt;/authors&gt;&lt;/contributors&gt;&lt;titles&gt;&lt;title&gt;Stabilizing polymer electrolytes in high-voltage lithium batteries&lt;/title&gt;&lt;secondary-title&gt;Nature communications&lt;/secondary-title&gt;&lt;/titles&gt;&lt;periodical&gt;&lt;full-title&gt;Nature communications&lt;/full-title&gt;&lt;/periodical&gt;&lt;pages&gt;3091&lt;/pages&gt;&lt;volume&gt;10&lt;/volume&gt;&lt;number&gt;1&lt;/number&gt;&lt;dates&gt;&lt;year&gt;2019&lt;/year&gt;&lt;/dates&gt;&lt;isbn&gt;2041-1723&lt;/isbn&gt;&lt;urls&gt;&lt;/urls&gt;&lt;/record&gt;&lt;/Cite&gt;&lt;/EndNote&gt;</w:instrText>
      </w:r>
      <w:r w:rsidR="008A18D9" w:rsidRPr="00694C08">
        <w:rPr>
          <w:rFonts w:asciiTheme="minorHAnsi" w:hAnsiTheme="minorHAnsi" w:cstheme="minorHAnsi"/>
        </w:rPr>
        <w:fldChar w:fldCharType="separate"/>
      </w:r>
      <w:r w:rsidR="00673F0D" w:rsidRPr="00694C08">
        <w:rPr>
          <w:rFonts w:asciiTheme="minorHAnsi" w:hAnsiTheme="minorHAnsi" w:cstheme="minorHAnsi"/>
          <w:noProof/>
          <w:vertAlign w:val="superscript"/>
        </w:rPr>
        <w:t>[14-15]</w:t>
      </w:r>
      <w:r w:rsidR="008A18D9" w:rsidRPr="00694C08">
        <w:rPr>
          <w:rFonts w:asciiTheme="minorHAnsi" w:hAnsiTheme="minorHAnsi" w:cstheme="minorHAnsi"/>
        </w:rPr>
        <w:fldChar w:fldCharType="end"/>
      </w:r>
      <w:r w:rsidR="00754FC6" w:rsidRPr="00694C08">
        <w:rPr>
          <w:rFonts w:asciiTheme="minorHAnsi" w:hAnsiTheme="minorHAnsi" w:cstheme="minorHAnsi"/>
        </w:rPr>
        <w:t xml:space="preserve"> </w:t>
      </w:r>
      <w:r w:rsidRPr="00694C08">
        <w:rPr>
          <w:rFonts w:asciiTheme="minorHAnsi" w:hAnsiTheme="minorHAnsi" w:cstheme="minorHAnsi"/>
        </w:rPr>
        <w:t>The side reaction of PEGDME with Li metal impedes ions transfer</w:t>
      </w:r>
      <w:r w:rsidR="00541A28" w:rsidRPr="00694C08">
        <w:rPr>
          <w:rFonts w:asciiTheme="minorHAnsi" w:hAnsiTheme="minorHAnsi" w:cstheme="minorHAnsi"/>
        </w:rPr>
        <w:t xml:space="preserve"> and</w:t>
      </w:r>
      <w:r w:rsidRPr="00694C08">
        <w:rPr>
          <w:rFonts w:asciiTheme="minorHAnsi" w:hAnsiTheme="minorHAnsi" w:cstheme="minorHAnsi"/>
        </w:rPr>
        <w:t xml:space="preserve"> </w:t>
      </w:r>
      <w:r w:rsidR="000B21EE" w:rsidRPr="00694C08">
        <w:rPr>
          <w:rFonts w:asciiTheme="minorHAnsi" w:hAnsiTheme="minorHAnsi" w:cstheme="minorHAnsi"/>
        </w:rPr>
        <w:t xml:space="preserve">higher cell resistance </w:t>
      </w:r>
      <w:r w:rsidR="00541A28" w:rsidRPr="00694C08">
        <w:rPr>
          <w:rFonts w:asciiTheme="minorHAnsi" w:hAnsiTheme="minorHAnsi" w:cstheme="minorHAnsi"/>
        </w:rPr>
        <w:t>which could lead to an</w:t>
      </w:r>
      <w:r w:rsidR="000B21EE" w:rsidRPr="00694C08">
        <w:rPr>
          <w:rFonts w:asciiTheme="minorHAnsi" w:hAnsiTheme="minorHAnsi" w:cstheme="minorHAnsi"/>
        </w:rPr>
        <w:t xml:space="preserve"> </w:t>
      </w:r>
      <w:r w:rsidR="00B709DC" w:rsidRPr="00694C08">
        <w:rPr>
          <w:rFonts w:asciiTheme="minorHAnsi" w:hAnsiTheme="minorHAnsi" w:cstheme="minorHAnsi"/>
        </w:rPr>
        <w:t xml:space="preserve">inferior </w:t>
      </w:r>
      <w:r w:rsidRPr="00694C08">
        <w:rPr>
          <w:rStyle w:val="issue-underline"/>
          <w:rFonts w:asciiTheme="minorHAnsi" w:hAnsiTheme="minorHAnsi" w:cstheme="minorHAnsi"/>
        </w:rPr>
        <w:t>battery</w:t>
      </w:r>
      <w:r w:rsidRPr="00694C08">
        <w:rPr>
          <w:rFonts w:asciiTheme="minorHAnsi" w:hAnsiTheme="minorHAnsi" w:cstheme="minorHAnsi"/>
        </w:rPr>
        <w:t xml:space="preserve"> performance. </w:t>
      </w:r>
      <w:r w:rsidR="00B15F5E" w:rsidRPr="00694C08">
        <w:rPr>
          <w:rFonts w:asciiTheme="minorHAnsi" w:hAnsiTheme="minorHAnsi" w:cstheme="minorHAnsi"/>
        </w:rPr>
        <w:t>On the other hand,</w:t>
      </w:r>
      <w:r w:rsidR="003B691B" w:rsidRPr="00694C08">
        <w:rPr>
          <w:rFonts w:asciiTheme="minorHAnsi" w:hAnsiTheme="minorHAnsi" w:cstheme="minorHAnsi"/>
        </w:rPr>
        <w:t xml:space="preserve"> higher ratio of EMIMTFSI in the </w:t>
      </w:r>
      <w:r w:rsidR="00244649" w:rsidRPr="00694C08">
        <w:rPr>
          <w:rFonts w:asciiTheme="minorHAnsi" w:hAnsiTheme="minorHAnsi" w:cstheme="minorHAnsi"/>
        </w:rPr>
        <w:t>quaternary mixtures</w:t>
      </w:r>
      <w:r w:rsidR="00244649" w:rsidRPr="00694C08">
        <w:t xml:space="preserve"> </w:t>
      </w:r>
      <w:r w:rsidR="003B691B" w:rsidRPr="00694C08">
        <w:rPr>
          <w:rFonts w:asciiTheme="minorHAnsi" w:hAnsiTheme="minorHAnsi" w:cstheme="minorHAnsi"/>
        </w:rPr>
        <w:t xml:space="preserve">could potentially slow </w:t>
      </w:r>
      <w:r w:rsidR="003B691B" w:rsidRPr="00694C08">
        <w:rPr>
          <w:rStyle w:val="issue-underline"/>
          <w:rFonts w:asciiTheme="minorHAnsi" w:hAnsiTheme="minorHAnsi" w:cstheme="minorHAnsi"/>
        </w:rPr>
        <w:t>down the decay of discharge capacity and</w:t>
      </w:r>
      <w:r w:rsidR="003B691B" w:rsidRPr="00694C08">
        <w:rPr>
          <w:rFonts w:asciiTheme="minorHAnsi" w:hAnsiTheme="minorHAnsi" w:cstheme="minorHAnsi"/>
        </w:rPr>
        <w:t xml:space="preserve"> enhance cycling </w:t>
      </w:r>
      <w:r w:rsidR="003B691B" w:rsidRPr="00694C08">
        <w:rPr>
          <w:rStyle w:val="issue-underline"/>
          <w:rFonts w:asciiTheme="minorHAnsi" w:hAnsiTheme="minorHAnsi" w:cstheme="minorHAnsi"/>
        </w:rPr>
        <w:t>stability</w:t>
      </w:r>
      <w:r w:rsidR="002A0A2B" w:rsidRPr="00694C08">
        <w:rPr>
          <w:rStyle w:val="issue-underline"/>
          <w:rFonts w:asciiTheme="minorHAnsi" w:hAnsiTheme="minorHAnsi" w:cstheme="minorHAnsi"/>
        </w:rPr>
        <w:t xml:space="preserve"> due to </w:t>
      </w:r>
      <w:r w:rsidR="003B691B" w:rsidRPr="00694C08">
        <w:rPr>
          <w:rFonts w:asciiTheme="minorHAnsi" w:hAnsiTheme="minorHAnsi" w:cstheme="minorHAnsi"/>
        </w:rPr>
        <w:t>the formation of a solid electrolyte interface (SEI) layer.</w:t>
      </w:r>
      <w:r w:rsidR="00352B5A" w:rsidRPr="00694C08">
        <w:rPr>
          <w:rFonts w:asciiTheme="minorHAnsi" w:hAnsiTheme="minorHAnsi" w:cstheme="minorHAnsi"/>
        </w:rPr>
        <w:t xml:space="preserve"> The </w:t>
      </w:r>
      <w:r w:rsidR="00352B5A" w:rsidRPr="00694C08">
        <w:rPr>
          <w:rFonts w:asciiTheme="minorHAnsi" w:hAnsiTheme="minorHAnsi" w:cstheme="minorHAnsi"/>
        </w:rPr>
        <w:lastRenderedPageBreak/>
        <w:t>formed SEI layer further minimize</w:t>
      </w:r>
      <w:r w:rsidR="006F499C" w:rsidRPr="00694C08">
        <w:rPr>
          <w:rFonts w:asciiTheme="minorHAnsi" w:hAnsiTheme="minorHAnsi" w:cstheme="minorHAnsi"/>
        </w:rPr>
        <w:t>s</w:t>
      </w:r>
      <w:r w:rsidR="00352B5A" w:rsidRPr="00694C08">
        <w:rPr>
          <w:rFonts w:asciiTheme="minorHAnsi" w:hAnsiTheme="minorHAnsi" w:cstheme="minorHAnsi"/>
        </w:rPr>
        <w:t xml:space="preserve"> the electrolyte decomposition. </w:t>
      </w:r>
      <w:r w:rsidR="00491B11" w:rsidRPr="00694C08">
        <w:rPr>
          <w:rFonts w:asciiTheme="minorHAnsi" w:hAnsiTheme="minorHAnsi" w:cstheme="minorHAnsi"/>
        </w:rPr>
        <w:t xml:space="preserve">This finding </w:t>
      </w:r>
      <w:r w:rsidR="00597B8C" w:rsidRPr="00694C08">
        <w:rPr>
          <w:rFonts w:asciiTheme="minorHAnsi" w:hAnsiTheme="minorHAnsi" w:cstheme="minorHAnsi"/>
        </w:rPr>
        <w:t>also</w:t>
      </w:r>
      <w:r w:rsidR="00491B11" w:rsidRPr="00694C08">
        <w:rPr>
          <w:rFonts w:asciiTheme="minorHAnsi" w:hAnsiTheme="minorHAnsi" w:cstheme="minorHAnsi"/>
        </w:rPr>
        <w:t xml:space="preserve"> </w:t>
      </w:r>
      <w:r w:rsidR="00597B8C" w:rsidRPr="00694C08">
        <w:rPr>
          <w:rFonts w:asciiTheme="minorHAnsi" w:hAnsiTheme="minorHAnsi" w:cstheme="minorHAnsi"/>
        </w:rPr>
        <w:t xml:space="preserve">agrees with </w:t>
      </w:r>
      <w:r w:rsidR="001D0B52" w:rsidRPr="00694C08">
        <w:rPr>
          <w:rFonts w:asciiTheme="minorHAnsi" w:hAnsiTheme="minorHAnsi" w:cstheme="minorHAnsi"/>
        </w:rPr>
        <w:t>previous findings</w:t>
      </w:r>
      <w:r w:rsidR="00597B8C" w:rsidRPr="00694C08">
        <w:rPr>
          <w:rFonts w:asciiTheme="minorHAnsi" w:hAnsiTheme="minorHAnsi" w:cstheme="minorHAnsi"/>
        </w:rPr>
        <w:t xml:space="preserve"> by </w:t>
      </w:r>
      <w:r w:rsidR="00491B11" w:rsidRPr="00694C08">
        <w:rPr>
          <w:rFonts w:asciiTheme="minorHAnsi" w:hAnsiTheme="minorHAnsi" w:cstheme="minorHAnsi"/>
        </w:rPr>
        <w:t>Jin</w:t>
      </w:r>
      <w:r w:rsidR="002F70DC" w:rsidRPr="00694C08">
        <w:rPr>
          <w:rFonts w:asciiTheme="minorHAnsi" w:hAnsiTheme="minorHAnsi" w:cstheme="minorHAnsi"/>
        </w:rPr>
        <w:fldChar w:fldCharType="begin"/>
      </w:r>
      <w:r w:rsidR="00F00921" w:rsidRPr="00694C08">
        <w:rPr>
          <w:rFonts w:asciiTheme="minorHAnsi" w:hAnsiTheme="minorHAnsi" w:cstheme="minorHAnsi"/>
        </w:rPr>
        <w:instrText xml:space="preserve"> ADDIN EN.CITE &lt;EndNote&gt;&lt;Cite&gt;&lt;Author&gt;Chen&lt;/Author&gt;&lt;Year&gt;2018&lt;/Year&gt;&lt;RecNum&gt;41&lt;/RecNum&gt;&lt;DisplayText&gt;&lt;style face="superscript"&gt;[22]&lt;/style&gt;&lt;/DisplayText&gt;&lt;record&gt;&lt;rec-number&gt;41&lt;/rec-number&gt;&lt;foreign-keys&gt;&lt;key app="EN" db-id="wwws9a2z8wwap3etdz2x0ftgxetdfddv5dx2" timestamp="1695314500"&gt;41&lt;/key&gt;&lt;/foreign-keys&gt;&lt;ref-type name="Journal Article"&gt;17&lt;/ref-type&gt;&lt;contributors&gt;&lt;authors&gt;&lt;author&gt;Chen, Tao&lt;/author&gt;&lt;author&gt;Kong, Weihua&lt;/author&gt;&lt;author&gt;Zhang, Zewen&lt;/author&gt;&lt;author&gt;Wang, Lei&lt;/author&gt;&lt;author&gt;Hu, Yi&lt;/author&gt;&lt;author&gt;Zhu, Guoyin&lt;/author&gt;&lt;author&gt;Chen, Renpeng&lt;/author&gt;&lt;author&gt;Ma, Lianbo&lt;/author&gt;&lt;author&gt;Yan, Wen&lt;/author&gt;&lt;author&gt;Wang, Yanrong&lt;/author&gt;&lt;author&gt;Liu, Jie&lt;/author&gt;&lt;author&gt;Jin, Zhong&lt;/author&gt;&lt;/authors&gt;&lt;/contributors&gt;&lt;titles&gt;&lt;title&gt;Ionic liquid-immobilized polymer gel electrolyte with self-healing capability, high ionic conductivity and heat resistance for dendrite-free lithium metal batteries&lt;/title&gt;&lt;secondary-title&gt;Nano Energy&lt;/secondary-title&gt;&lt;/titles&gt;&lt;periodical&gt;&lt;full-title&gt;Nano Energy&lt;/full-title&gt;&lt;/periodical&gt;&lt;pages&gt;17-25&lt;/pages&gt;&lt;volume&gt;54&lt;/volume&gt;&lt;keywords&gt;&lt;keyword&gt;Lithium metal batteries&lt;/keyword&gt;&lt;keyword&gt;Self-healing capability&lt;/keyword&gt;&lt;keyword&gt;Polymer gel electrolyte&lt;/keyword&gt;&lt;keyword&gt;Self-discharge&lt;/keyword&gt;&lt;/keywords&gt;&lt;dates&gt;&lt;year&gt;2018&lt;/year&gt;&lt;pub-dates&gt;&lt;date&gt;2018/12/01/&lt;/date&gt;&lt;/pub-dates&gt;&lt;/dates&gt;&lt;isbn&gt;2211-2855&lt;/isbn&gt;&lt;urls&gt;&lt;related-urls&gt;&lt;url&gt;https://www.sciencedirect.com/science/article/pii/S2211285518307043&lt;/url&gt;&lt;/related-urls&gt;&lt;/urls&gt;&lt;electronic-resource-num&gt;https://doi.org/10.1016/j.nanoen.2018.09.059&lt;/electronic-resource-num&gt;&lt;/record&gt;&lt;/Cite&gt;&lt;/EndNote&gt;</w:instrText>
      </w:r>
      <w:r w:rsidR="002F70DC" w:rsidRPr="00694C08">
        <w:rPr>
          <w:rFonts w:asciiTheme="minorHAnsi" w:hAnsiTheme="minorHAnsi" w:cstheme="minorHAnsi"/>
        </w:rPr>
        <w:fldChar w:fldCharType="separate"/>
      </w:r>
      <w:r w:rsidR="00F00921" w:rsidRPr="00694C08">
        <w:rPr>
          <w:rFonts w:asciiTheme="minorHAnsi" w:hAnsiTheme="minorHAnsi" w:cstheme="minorHAnsi"/>
          <w:noProof/>
          <w:vertAlign w:val="superscript"/>
        </w:rPr>
        <w:t>[22]</w:t>
      </w:r>
      <w:r w:rsidR="002F70DC" w:rsidRPr="00694C08">
        <w:rPr>
          <w:rFonts w:asciiTheme="minorHAnsi" w:hAnsiTheme="minorHAnsi" w:cstheme="minorHAnsi"/>
        </w:rPr>
        <w:fldChar w:fldCharType="end"/>
      </w:r>
      <w:r w:rsidR="00491B11" w:rsidRPr="00694C08">
        <w:rPr>
          <w:rFonts w:asciiTheme="minorHAnsi" w:hAnsiTheme="minorHAnsi" w:cstheme="minorHAnsi"/>
        </w:rPr>
        <w:t>, who developed an ionic liquid immobilized polymer gel electrolyte</w:t>
      </w:r>
      <w:r w:rsidR="000A1328" w:rsidRPr="00694C08">
        <w:rPr>
          <w:rFonts w:asciiTheme="minorHAnsi" w:hAnsiTheme="minorHAnsi" w:cstheme="minorHAnsi"/>
        </w:rPr>
        <w:t xml:space="preserve"> (</w:t>
      </w:r>
      <w:proofErr w:type="spellStart"/>
      <w:r w:rsidR="000A1328" w:rsidRPr="00694C08">
        <w:rPr>
          <w:rFonts w:asciiTheme="minorHAnsi" w:hAnsiTheme="minorHAnsi" w:cstheme="minorHAnsi"/>
        </w:rPr>
        <w:t>LiTFSI</w:t>
      </w:r>
      <w:proofErr w:type="spellEnd"/>
      <w:r w:rsidR="000A1328" w:rsidRPr="00694C08">
        <w:rPr>
          <w:rFonts w:asciiTheme="minorHAnsi" w:hAnsiTheme="minorHAnsi" w:cstheme="minorHAnsi"/>
        </w:rPr>
        <w:t>-IL-P(VDF-HFP) (IL = EMIMTFSI)</w:t>
      </w:r>
      <w:r w:rsidR="00491B11" w:rsidRPr="00694C08">
        <w:rPr>
          <w:rFonts w:asciiTheme="minorHAnsi" w:hAnsiTheme="minorHAnsi" w:cstheme="minorHAnsi"/>
        </w:rPr>
        <w:t xml:space="preserve"> for dendrite-free lithium metal. </w:t>
      </w:r>
    </w:p>
    <w:p w14:paraId="1472B75F" w14:textId="304EA7DE" w:rsidR="007F425B" w:rsidRPr="00694C08" w:rsidRDefault="00EB3909" w:rsidP="00FE0AB2">
      <w:pPr>
        <w:pStyle w:val="pb-2"/>
        <w:spacing w:line="360" w:lineRule="auto"/>
        <w:rPr>
          <w:rFonts w:asciiTheme="minorHAnsi" w:hAnsiTheme="minorHAnsi" w:cstheme="minorHAnsi"/>
        </w:rPr>
      </w:pPr>
      <w:r w:rsidRPr="00694C08">
        <w:rPr>
          <w:noProof/>
        </w:rPr>
        <w:drawing>
          <wp:inline distT="0" distB="0" distL="0" distR="0" wp14:anchorId="112EAB68" wp14:editId="2967769A">
            <wp:extent cx="5623824" cy="4113530"/>
            <wp:effectExtent l="0" t="0" r="0" b="1270"/>
            <wp:docPr id="10457953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5" r="284"/>
                    <a:stretch/>
                  </pic:blipFill>
                  <pic:spPr bwMode="auto">
                    <a:xfrm>
                      <a:off x="0" y="0"/>
                      <a:ext cx="5623824" cy="411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27F554" w14:textId="6828D1C8" w:rsidR="00A632DA" w:rsidRPr="00694C08" w:rsidRDefault="00F93B6C" w:rsidP="00A406B8">
      <w:pPr>
        <w:pStyle w:val="pb-2"/>
        <w:spacing w:line="360" w:lineRule="auto"/>
        <w:rPr>
          <w:rFonts w:asciiTheme="minorHAnsi" w:hAnsiTheme="minorHAnsi" w:cstheme="minorHAnsi"/>
          <w:sz w:val="20"/>
          <w:szCs w:val="20"/>
        </w:rPr>
      </w:pPr>
      <w:bookmarkStart w:id="7" w:name="_Ref150960643"/>
      <w:bookmarkStart w:id="8" w:name="_Ref145583230"/>
      <w:r w:rsidRPr="00694C08">
        <w:rPr>
          <w:rFonts w:asciiTheme="minorHAnsi" w:hAnsiTheme="minorHAnsi" w:cstheme="minorHAnsi"/>
          <w:sz w:val="20"/>
          <w:szCs w:val="20"/>
        </w:rPr>
        <w:t xml:space="preserve">Figure </w:t>
      </w:r>
      <w:r w:rsidR="00DA0DEC" w:rsidRPr="00694C08">
        <w:rPr>
          <w:rFonts w:asciiTheme="minorHAnsi" w:hAnsiTheme="minorHAnsi" w:cstheme="minorHAnsi"/>
          <w:sz w:val="20"/>
          <w:szCs w:val="20"/>
        </w:rPr>
        <w:fldChar w:fldCharType="begin"/>
      </w:r>
      <w:r w:rsidR="00DA0DEC" w:rsidRPr="00694C08">
        <w:rPr>
          <w:rFonts w:asciiTheme="minorHAnsi" w:hAnsiTheme="minorHAnsi" w:cstheme="minorHAnsi"/>
          <w:sz w:val="20"/>
          <w:szCs w:val="20"/>
        </w:rPr>
        <w:instrText xml:space="preserve"> SEQ Figure \* ARABIC </w:instrText>
      </w:r>
      <w:r w:rsidR="00DA0DEC" w:rsidRPr="00694C08">
        <w:rPr>
          <w:rFonts w:asciiTheme="minorHAnsi" w:hAnsiTheme="minorHAnsi" w:cstheme="minorHAnsi"/>
          <w:sz w:val="20"/>
          <w:szCs w:val="20"/>
        </w:rPr>
        <w:fldChar w:fldCharType="separate"/>
      </w:r>
      <w:r w:rsidRPr="00694C08">
        <w:rPr>
          <w:rFonts w:asciiTheme="minorHAnsi" w:hAnsiTheme="minorHAnsi" w:cstheme="minorHAnsi"/>
          <w:noProof/>
          <w:sz w:val="20"/>
          <w:szCs w:val="20"/>
        </w:rPr>
        <w:t>5</w:t>
      </w:r>
      <w:r w:rsidR="00DA0DEC" w:rsidRPr="00694C08">
        <w:rPr>
          <w:rFonts w:asciiTheme="minorHAnsi" w:hAnsiTheme="minorHAnsi" w:cstheme="minorHAnsi"/>
          <w:noProof/>
          <w:sz w:val="20"/>
          <w:szCs w:val="20"/>
        </w:rPr>
        <w:fldChar w:fldCharType="end"/>
      </w:r>
      <w:bookmarkEnd w:id="7"/>
      <w:r w:rsidRPr="00694C08">
        <w:rPr>
          <w:rFonts w:asciiTheme="minorHAnsi" w:hAnsiTheme="minorHAnsi" w:cstheme="minorHAnsi"/>
          <w:sz w:val="20"/>
          <w:szCs w:val="20"/>
        </w:rPr>
        <w:t xml:space="preserve">. </w:t>
      </w:r>
      <w:bookmarkEnd w:id="8"/>
      <w:r w:rsidR="00A632DA" w:rsidRPr="00694C08">
        <w:rPr>
          <w:rFonts w:asciiTheme="minorHAnsi" w:hAnsiTheme="minorHAnsi" w:cstheme="minorHAnsi"/>
          <w:sz w:val="20"/>
          <w:szCs w:val="20"/>
        </w:rPr>
        <w:t xml:space="preserve">Cycling </w:t>
      </w:r>
      <w:r w:rsidR="00BD740D" w:rsidRPr="00694C08">
        <w:rPr>
          <w:rFonts w:asciiTheme="minorHAnsi" w:hAnsiTheme="minorHAnsi" w:cstheme="minorHAnsi"/>
          <w:sz w:val="20"/>
          <w:szCs w:val="20"/>
        </w:rPr>
        <w:t>p</w:t>
      </w:r>
      <w:r w:rsidR="00A632DA" w:rsidRPr="00694C08">
        <w:rPr>
          <w:rFonts w:asciiTheme="minorHAnsi" w:hAnsiTheme="minorHAnsi" w:cstheme="minorHAnsi"/>
          <w:sz w:val="20"/>
          <w:szCs w:val="20"/>
        </w:rPr>
        <w:t xml:space="preserve">erformance and </w:t>
      </w:r>
      <w:r w:rsidR="00BD740D" w:rsidRPr="00694C08">
        <w:rPr>
          <w:rFonts w:asciiTheme="minorHAnsi" w:hAnsiTheme="minorHAnsi" w:cstheme="minorHAnsi"/>
          <w:sz w:val="20"/>
          <w:szCs w:val="20"/>
        </w:rPr>
        <w:t>c</w:t>
      </w:r>
      <w:r w:rsidR="00A632DA" w:rsidRPr="00694C08">
        <w:rPr>
          <w:rFonts w:asciiTheme="minorHAnsi" w:hAnsiTheme="minorHAnsi" w:cstheme="minorHAnsi"/>
          <w:sz w:val="20"/>
          <w:szCs w:val="20"/>
        </w:rPr>
        <w:t>oulombic efficiency of the Li</w:t>
      </w:r>
      <w:r w:rsidR="00BD740D" w:rsidRPr="00694C08">
        <w:rPr>
          <w:rFonts w:asciiTheme="minorHAnsi" w:hAnsiTheme="minorHAnsi" w:cstheme="minorHAnsi"/>
          <w:sz w:val="20"/>
          <w:szCs w:val="20"/>
        </w:rPr>
        <w:t>/</w:t>
      </w:r>
      <w:r w:rsidR="00A632DA" w:rsidRPr="00694C08">
        <w:rPr>
          <w:rFonts w:asciiTheme="minorHAnsi" w:hAnsiTheme="minorHAnsi" w:cstheme="minorHAnsi"/>
          <w:sz w:val="20"/>
          <w:szCs w:val="20"/>
        </w:rPr>
        <w:t>LiFePO</w:t>
      </w:r>
      <w:r w:rsidR="00A632DA" w:rsidRPr="00694C08">
        <w:rPr>
          <w:rFonts w:asciiTheme="minorHAnsi" w:hAnsiTheme="minorHAnsi" w:cstheme="minorHAnsi"/>
          <w:sz w:val="20"/>
          <w:szCs w:val="20"/>
          <w:vertAlign w:val="subscript"/>
        </w:rPr>
        <w:t>4</w:t>
      </w:r>
      <w:r w:rsidR="00A632DA" w:rsidRPr="00694C08">
        <w:rPr>
          <w:rFonts w:asciiTheme="minorHAnsi" w:hAnsiTheme="minorHAnsi" w:cstheme="minorHAnsi"/>
          <w:sz w:val="20"/>
          <w:szCs w:val="20"/>
        </w:rPr>
        <w:t xml:space="preserve"> </w:t>
      </w:r>
      <w:r w:rsidR="00BD740D" w:rsidRPr="00694C08">
        <w:rPr>
          <w:rFonts w:asciiTheme="minorHAnsi" w:hAnsiTheme="minorHAnsi" w:cstheme="minorHAnsi"/>
          <w:sz w:val="20"/>
          <w:szCs w:val="20"/>
        </w:rPr>
        <w:t xml:space="preserve">cells </w:t>
      </w:r>
      <w:r w:rsidR="00A632DA" w:rsidRPr="00694C08">
        <w:rPr>
          <w:rFonts w:asciiTheme="minorHAnsi" w:hAnsiTheme="minorHAnsi" w:cstheme="minorHAnsi"/>
          <w:sz w:val="20"/>
          <w:szCs w:val="20"/>
        </w:rPr>
        <w:t xml:space="preserve">with methacrylate-based electrolytes </w:t>
      </w:r>
      <w:r w:rsidR="00BD740D" w:rsidRPr="00694C08">
        <w:rPr>
          <w:rFonts w:asciiTheme="minorHAnsi" w:hAnsiTheme="minorHAnsi" w:cstheme="minorHAnsi"/>
          <w:sz w:val="20"/>
          <w:szCs w:val="20"/>
        </w:rPr>
        <w:t xml:space="preserve">for </w:t>
      </w:r>
      <w:r w:rsidR="00A632DA" w:rsidRPr="00694C08">
        <w:rPr>
          <w:rFonts w:asciiTheme="minorHAnsi" w:hAnsiTheme="minorHAnsi" w:cstheme="minorHAnsi"/>
          <w:sz w:val="20"/>
          <w:szCs w:val="20"/>
        </w:rPr>
        <w:t xml:space="preserve">a) </w:t>
      </w:r>
      <w:r w:rsidR="00B63BAF" w:rsidRPr="00694C08">
        <w:rPr>
          <w:rFonts w:asciiTheme="minorHAnsi" w:hAnsiTheme="minorHAnsi" w:cstheme="minorHAnsi"/>
          <w:sz w:val="20"/>
          <w:szCs w:val="20"/>
        </w:rPr>
        <w:t>B</w:t>
      </w:r>
      <w:r w:rsidR="00B63BAF" w:rsidRPr="00694C08">
        <w:rPr>
          <w:rFonts w:asciiTheme="minorHAnsi" w:hAnsiTheme="minorHAnsi" w:cstheme="minorHAnsi"/>
          <w:sz w:val="20"/>
          <w:szCs w:val="20"/>
          <w:vertAlign w:val="subscript"/>
        </w:rPr>
        <w:t>0.25</w:t>
      </w:r>
      <w:r w:rsidR="00B63BAF" w:rsidRPr="00694C08">
        <w:rPr>
          <w:rFonts w:asciiTheme="minorHAnsi" w:hAnsiTheme="minorHAnsi" w:cstheme="minorHAnsi"/>
          <w:sz w:val="20"/>
          <w:szCs w:val="20"/>
        </w:rPr>
        <w:t>PEG</w:t>
      </w:r>
      <w:r w:rsidR="00B63BAF" w:rsidRPr="00694C08">
        <w:rPr>
          <w:rFonts w:asciiTheme="minorHAnsi" w:hAnsiTheme="minorHAnsi" w:cstheme="minorHAnsi"/>
          <w:sz w:val="20"/>
          <w:szCs w:val="20"/>
          <w:vertAlign w:val="subscript"/>
        </w:rPr>
        <w:t>0.25</w:t>
      </w:r>
      <w:r w:rsidR="00B63BAF" w:rsidRPr="00694C08">
        <w:rPr>
          <w:rFonts w:asciiTheme="minorHAnsi" w:hAnsiTheme="minorHAnsi" w:cstheme="minorHAnsi"/>
          <w:sz w:val="20"/>
          <w:szCs w:val="20"/>
        </w:rPr>
        <w:t>IL</w:t>
      </w:r>
      <w:r w:rsidR="00B63BAF" w:rsidRPr="00694C08">
        <w:rPr>
          <w:rFonts w:asciiTheme="minorHAnsi" w:hAnsiTheme="minorHAnsi" w:cstheme="minorHAnsi"/>
          <w:sz w:val="20"/>
          <w:szCs w:val="20"/>
          <w:vertAlign w:val="subscript"/>
        </w:rPr>
        <w:t>0.5</w:t>
      </w:r>
      <w:r w:rsidR="00A632DA" w:rsidRPr="00694C08">
        <w:rPr>
          <w:rFonts w:asciiTheme="minorHAnsi" w:hAnsiTheme="minorHAnsi" w:cstheme="minorHAnsi"/>
          <w:sz w:val="20"/>
          <w:szCs w:val="20"/>
        </w:rPr>
        <w:t xml:space="preserve"> b</w:t>
      </w:r>
      <w:r w:rsidR="00473608" w:rsidRPr="00694C08">
        <w:rPr>
          <w:rFonts w:asciiTheme="minorHAnsi" w:hAnsiTheme="minorHAnsi" w:cstheme="minorHAnsi"/>
          <w:sz w:val="20"/>
          <w:szCs w:val="20"/>
        </w:rPr>
        <w:t>)</w:t>
      </w:r>
      <w:r w:rsidR="00B63BAF" w:rsidRPr="00694C08">
        <w:rPr>
          <w:rFonts w:asciiTheme="minorHAnsi" w:hAnsiTheme="minorHAnsi" w:cstheme="minorHAnsi"/>
          <w:sz w:val="20"/>
          <w:szCs w:val="20"/>
        </w:rPr>
        <w:t xml:space="preserve"> B</w:t>
      </w:r>
      <w:r w:rsidR="00B63BAF" w:rsidRPr="00694C08">
        <w:rPr>
          <w:rFonts w:asciiTheme="minorHAnsi" w:hAnsiTheme="minorHAnsi" w:cstheme="minorHAnsi"/>
          <w:sz w:val="20"/>
          <w:szCs w:val="20"/>
          <w:vertAlign w:val="subscript"/>
        </w:rPr>
        <w:t>0.4</w:t>
      </w:r>
      <w:r w:rsidR="00B63BAF" w:rsidRPr="00694C08">
        <w:rPr>
          <w:rFonts w:asciiTheme="minorHAnsi" w:hAnsiTheme="minorHAnsi" w:cstheme="minorHAnsi"/>
          <w:sz w:val="20"/>
          <w:szCs w:val="20"/>
        </w:rPr>
        <w:t>PEG</w:t>
      </w:r>
      <w:r w:rsidR="00B63BAF" w:rsidRPr="00694C08">
        <w:rPr>
          <w:rFonts w:asciiTheme="minorHAnsi" w:hAnsiTheme="minorHAnsi" w:cstheme="minorHAnsi"/>
          <w:sz w:val="20"/>
          <w:szCs w:val="20"/>
          <w:vertAlign w:val="subscript"/>
        </w:rPr>
        <w:t>0.2</w:t>
      </w:r>
      <w:r w:rsidR="00B63BAF" w:rsidRPr="00694C08">
        <w:rPr>
          <w:rFonts w:asciiTheme="minorHAnsi" w:hAnsiTheme="minorHAnsi" w:cstheme="minorHAnsi"/>
          <w:sz w:val="20"/>
          <w:szCs w:val="20"/>
        </w:rPr>
        <w:t>IL</w:t>
      </w:r>
      <w:r w:rsidR="00B63BAF" w:rsidRPr="00694C08">
        <w:rPr>
          <w:rFonts w:asciiTheme="minorHAnsi" w:hAnsiTheme="minorHAnsi" w:cstheme="minorHAnsi"/>
          <w:sz w:val="20"/>
          <w:szCs w:val="20"/>
          <w:vertAlign w:val="subscript"/>
        </w:rPr>
        <w:t>0.4</w:t>
      </w:r>
      <w:r w:rsidR="00B63BAF" w:rsidRPr="00694C08">
        <w:rPr>
          <w:rFonts w:asciiTheme="minorHAnsi" w:hAnsiTheme="minorHAnsi" w:cstheme="minorHAnsi"/>
          <w:sz w:val="20"/>
          <w:szCs w:val="20"/>
        </w:rPr>
        <w:t xml:space="preserve"> </w:t>
      </w:r>
      <w:r w:rsidR="00A632DA" w:rsidRPr="00694C08">
        <w:rPr>
          <w:rFonts w:asciiTheme="minorHAnsi" w:hAnsiTheme="minorHAnsi" w:cstheme="minorHAnsi"/>
          <w:sz w:val="20"/>
          <w:szCs w:val="20"/>
        </w:rPr>
        <w:t xml:space="preserve">c) </w:t>
      </w:r>
      <w:r w:rsidR="00D00EED" w:rsidRPr="00694C08">
        <w:rPr>
          <w:rFonts w:asciiTheme="minorHAnsi" w:hAnsiTheme="minorHAnsi" w:cstheme="minorHAnsi"/>
          <w:sz w:val="20"/>
          <w:szCs w:val="20"/>
        </w:rPr>
        <w:t>B</w:t>
      </w:r>
      <w:r w:rsidR="00D00EED" w:rsidRPr="00694C08">
        <w:rPr>
          <w:rFonts w:asciiTheme="minorHAnsi" w:hAnsiTheme="minorHAnsi" w:cstheme="minorHAnsi"/>
          <w:sz w:val="20"/>
          <w:szCs w:val="20"/>
          <w:vertAlign w:val="subscript"/>
        </w:rPr>
        <w:t>0.5</w:t>
      </w:r>
      <w:r w:rsidR="00D00EED" w:rsidRPr="00694C08">
        <w:rPr>
          <w:rFonts w:asciiTheme="minorHAnsi" w:hAnsiTheme="minorHAnsi" w:cstheme="minorHAnsi"/>
          <w:sz w:val="20"/>
          <w:szCs w:val="20"/>
        </w:rPr>
        <w:t>PEG</w:t>
      </w:r>
      <w:r w:rsidR="00D00EED" w:rsidRPr="00694C08">
        <w:rPr>
          <w:rFonts w:asciiTheme="minorHAnsi" w:hAnsiTheme="minorHAnsi" w:cstheme="minorHAnsi"/>
          <w:sz w:val="20"/>
          <w:szCs w:val="20"/>
          <w:vertAlign w:val="subscript"/>
        </w:rPr>
        <w:t>0.25</w:t>
      </w:r>
      <w:r w:rsidR="00D00EED" w:rsidRPr="00694C08">
        <w:rPr>
          <w:rFonts w:asciiTheme="minorHAnsi" w:hAnsiTheme="minorHAnsi" w:cstheme="minorHAnsi"/>
          <w:sz w:val="20"/>
          <w:szCs w:val="20"/>
        </w:rPr>
        <w:t>IL</w:t>
      </w:r>
      <w:r w:rsidR="00D00EED" w:rsidRPr="00694C08">
        <w:rPr>
          <w:rFonts w:asciiTheme="minorHAnsi" w:hAnsiTheme="minorHAnsi" w:cstheme="minorHAnsi"/>
          <w:sz w:val="20"/>
          <w:szCs w:val="20"/>
          <w:vertAlign w:val="subscript"/>
        </w:rPr>
        <w:t>0.25</w:t>
      </w:r>
      <w:r w:rsidR="00D00EED" w:rsidRPr="00694C08">
        <w:rPr>
          <w:rFonts w:asciiTheme="minorHAnsi" w:hAnsiTheme="minorHAnsi" w:cstheme="minorHAnsi"/>
          <w:sz w:val="20"/>
          <w:szCs w:val="20"/>
        </w:rPr>
        <w:t xml:space="preserve"> </w:t>
      </w:r>
      <w:r w:rsidR="00595DAB" w:rsidRPr="00694C08">
        <w:rPr>
          <w:rFonts w:asciiTheme="minorHAnsi" w:hAnsiTheme="minorHAnsi" w:cstheme="minorHAnsi"/>
          <w:sz w:val="20"/>
          <w:szCs w:val="20"/>
        </w:rPr>
        <w:t>d) Galvanostatic charge/discharge curves of B</w:t>
      </w:r>
      <w:r w:rsidR="00595DAB" w:rsidRPr="00694C08">
        <w:rPr>
          <w:rFonts w:asciiTheme="minorHAnsi" w:hAnsiTheme="minorHAnsi" w:cstheme="minorHAnsi"/>
          <w:sz w:val="20"/>
          <w:szCs w:val="20"/>
          <w:vertAlign w:val="subscript"/>
        </w:rPr>
        <w:t>0.25</w:t>
      </w:r>
      <w:r w:rsidR="00595DAB" w:rsidRPr="00694C08">
        <w:rPr>
          <w:rFonts w:asciiTheme="minorHAnsi" w:hAnsiTheme="minorHAnsi" w:cstheme="minorHAnsi"/>
          <w:sz w:val="20"/>
          <w:szCs w:val="20"/>
        </w:rPr>
        <w:t>PEG</w:t>
      </w:r>
      <w:r w:rsidR="00595DAB" w:rsidRPr="00694C08">
        <w:rPr>
          <w:rFonts w:asciiTheme="minorHAnsi" w:hAnsiTheme="minorHAnsi" w:cstheme="minorHAnsi"/>
          <w:sz w:val="20"/>
          <w:szCs w:val="20"/>
          <w:vertAlign w:val="subscript"/>
        </w:rPr>
        <w:t>0.25</w:t>
      </w:r>
      <w:r w:rsidR="00595DAB" w:rsidRPr="00694C08">
        <w:rPr>
          <w:rFonts w:asciiTheme="minorHAnsi" w:hAnsiTheme="minorHAnsi" w:cstheme="minorHAnsi"/>
          <w:sz w:val="20"/>
          <w:szCs w:val="20"/>
        </w:rPr>
        <w:t>IL</w:t>
      </w:r>
      <w:r w:rsidR="00595DAB" w:rsidRPr="00694C08">
        <w:rPr>
          <w:rFonts w:asciiTheme="minorHAnsi" w:hAnsiTheme="minorHAnsi" w:cstheme="minorHAnsi"/>
          <w:sz w:val="20"/>
          <w:szCs w:val="20"/>
          <w:vertAlign w:val="subscript"/>
        </w:rPr>
        <w:t>0.5</w:t>
      </w:r>
      <w:r w:rsidR="00595DAB" w:rsidRPr="00694C08">
        <w:rPr>
          <w:rFonts w:asciiTheme="minorHAnsi" w:hAnsiTheme="minorHAnsi" w:cstheme="minorHAnsi"/>
          <w:sz w:val="20"/>
          <w:szCs w:val="20"/>
        </w:rPr>
        <w:t xml:space="preserve"> at room temperature under constant current density of 0.1</w:t>
      </w:r>
      <w:r w:rsidR="00FA0521" w:rsidRPr="00694C08">
        <w:rPr>
          <w:rFonts w:asciiTheme="minorHAnsi" w:hAnsiTheme="minorHAnsi" w:cstheme="minorHAnsi"/>
          <w:sz w:val="20"/>
          <w:szCs w:val="20"/>
        </w:rPr>
        <w:t xml:space="preserve"> </w:t>
      </w:r>
      <w:r w:rsidR="00595DAB" w:rsidRPr="00694C08">
        <w:rPr>
          <w:rFonts w:asciiTheme="minorHAnsi" w:hAnsiTheme="minorHAnsi" w:cstheme="minorHAnsi"/>
          <w:sz w:val="20"/>
          <w:szCs w:val="20"/>
        </w:rPr>
        <w:t>C</w:t>
      </w:r>
    </w:p>
    <w:p w14:paraId="50D9BF1C" w14:textId="35CE115D" w:rsidR="00CC5687" w:rsidRPr="00694C08" w:rsidRDefault="0002156B" w:rsidP="00EE2A60">
      <w:r w:rsidRPr="00694C08">
        <w:t>Li/LiFePO</w:t>
      </w:r>
      <w:r w:rsidRPr="00694C08">
        <w:rPr>
          <w:vertAlign w:val="subscript"/>
        </w:rPr>
        <w:t>4</w:t>
      </w:r>
      <w:r w:rsidRPr="00694C08">
        <w:t xml:space="preserve"> cell using </w:t>
      </w:r>
      <w:r w:rsidR="00473608" w:rsidRPr="00694C08">
        <w:t>B</w:t>
      </w:r>
      <w:r w:rsidR="00473608" w:rsidRPr="00694C08">
        <w:rPr>
          <w:vertAlign w:val="subscript"/>
        </w:rPr>
        <w:t>0.25</w:t>
      </w:r>
      <w:r w:rsidR="00473608" w:rsidRPr="00694C08">
        <w:t>PEG</w:t>
      </w:r>
      <w:r w:rsidR="00473608" w:rsidRPr="00694C08">
        <w:rPr>
          <w:vertAlign w:val="subscript"/>
        </w:rPr>
        <w:t>0.25</w:t>
      </w:r>
      <w:r w:rsidR="00473608" w:rsidRPr="00694C08">
        <w:t>IL</w:t>
      </w:r>
      <w:r w:rsidR="00473608" w:rsidRPr="00694C08">
        <w:rPr>
          <w:vertAlign w:val="subscript"/>
        </w:rPr>
        <w:t>0.5</w:t>
      </w:r>
      <w:r w:rsidRPr="00694C08">
        <w:t xml:space="preserve"> as the electrolyte demonstrated the most effective performance among all the tested cells</w:t>
      </w:r>
      <w:r w:rsidR="005E64B4" w:rsidRPr="00694C08">
        <w:t xml:space="preserve"> considering the ionic conductivity and thermal stability.</w:t>
      </w:r>
      <w:r w:rsidRPr="00694C08">
        <w:t xml:space="preserve"> </w:t>
      </w:r>
      <w:r w:rsidR="00AF2262" w:rsidRPr="00694C08">
        <w:t xml:space="preserve">Figure </w:t>
      </w:r>
      <w:r w:rsidR="00595DAB" w:rsidRPr="00694C08">
        <w:t>5d</w:t>
      </w:r>
      <w:r w:rsidR="00092AE0" w:rsidRPr="00694C08">
        <w:t xml:space="preserve"> </w:t>
      </w:r>
      <w:r w:rsidR="00A632DA" w:rsidRPr="00694C08">
        <w:t xml:space="preserve">shows the galvanostatic charge/discharge curves of </w:t>
      </w:r>
      <w:r w:rsidR="00473608" w:rsidRPr="00694C08">
        <w:t>B</w:t>
      </w:r>
      <w:r w:rsidR="00473608" w:rsidRPr="00694C08">
        <w:rPr>
          <w:vertAlign w:val="subscript"/>
        </w:rPr>
        <w:t>0.25</w:t>
      </w:r>
      <w:r w:rsidR="00473608" w:rsidRPr="00694C08">
        <w:t>PEG</w:t>
      </w:r>
      <w:r w:rsidR="00473608" w:rsidRPr="00694C08">
        <w:rPr>
          <w:vertAlign w:val="subscript"/>
        </w:rPr>
        <w:t>0.25</w:t>
      </w:r>
      <w:r w:rsidR="00473608" w:rsidRPr="00694C08">
        <w:t>IL</w:t>
      </w:r>
      <w:r w:rsidR="00473608" w:rsidRPr="00694C08">
        <w:rPr>
          <w:vertAlign w:val="subscript"/>
        </w:rPr>
        <w:t>0.5</w:t>
      </w:r>
      <w:r w:rsidR="00A632DA" w:rsidRPr="00694C08">
        <w:t xml:space="preserve"> in the voltage range of 2 V to 4 V at room temperature</w:t>
      </w:r>
      <w:r w:rsidR="00397D38" w:rsidRPr="00694C08">
        <w:t xml:space="preserve"> over 100 cycles</w:t>
      </w:r>
      <w:r w:rsidR="00A632DA" w:rsidRPr="00694C08">
        <w:t xml:space="preserve">. The charge/discharge curves were obtained at </w:t>
      </w:r>
      <w:r w:rsidR="00DF7703" w:rsidRPr="00694C08">
        <w:t>0.1</w:t>
      </w:r>
      <w:r w:rsidR="005840B2" w:rsidRPr="00694C08">
        <w:t xml:space="preserve"> </w:t>
      </w:r>
      <w:r w:rsidR="00DF7703" w:rsidRPr="00694C08">
        <w:t>C</w:t>
      </w:r>
      <w:r w:rsidR="00A632DA" w:rsidRPr="00694C08">
        <w:t xml:space="preserve"> current rate assuming 170 </w:t>
      </w:r>
      <w:proofErr w:type="spellStart"/>
      <w:r w:rsidR="00A632DA" w:rsidRPr="00694C08">
        <w:t>mAh</w:t>
      </w:r>
      <w:proofErr w:type="spellEnd"/>
      <w:r w:rsidR="005D3B74" w:rsidRPr="00694C08">
        <w:t xml:space="preserve"> </w:t>
      </w:r>
      <w:r w:rsidR="00A632DA" w:rsidRPr="00694C08">
        <w:t>g</w:t>
      </w:r>
      <w:r w:rsidR="005D3B74" w:rsidRPr="00694C08">
        <w:rPr>
          <w:vertAlign w:val="superscript"/>
        </w:rPr>
        <w:t>-1</w:t>
      </w:r>
      <w:r w:rsidR="00A632DA" w:rsidRPr="00694C08">
        <w:t xml:space="preserve"> nominal capacity of the Li/LiFePO</w:t>
      </w:r>
      <w:r w:rsidR="00A632DA" w:rsidRPr="00694C08">
        <w:rPr>
          <w:vertAlign w:val="subscript"/>
        </w:rPr>
        <w:t>4</w:t>
      </w:r>
      <w:r w:rsidR="00A632DA" w:rsidRPr="00694C08">
        <w:t xml:space="preserve"> cell. In the first cycle, the initial discharge capacity was around 144 </w:t>
      </w:r>
      <w:proofErr w:type="spellStart"/>
      <w:r w:rsidR="00A632DA" w:rsidRPr="00694C08">
        <w:t>mAh</w:t>
      </w:r>
      <w:proofErr w:type="spellEnd"/>
      <w:r w:rsidR="005D3B74" w:rsidRPr="00694C08">
        <w:t xml:space="preserve"> </w:t>
      </w:r>
      <w:r w:rsidR="00A632DA" w:rsidRPr="00694C08">
        <w:t>g</w:t>
      </w:r>
      <w:r w:rsidR="005D3B74" w:rsidRPr="00694C08">
        <w:rPr>
          <w:vertAlign w:val="superscript"/>
        </w:rPr>
        <w:t>-1</w:t>
      </w:r>
      <w:r w:rsidR="00A632DA" w:rsidRPr="00694C08">
        <w:t xml:space="preserve">. </w:t>
      </w:r>
      <w:r w:rsidR="00BF38F5" w:rsidRPr="00694C08">
        <w:t>The initial increase in the discharge capacity</w:t>
      </w:r>
      <w:r w:rsidR="00A632DA" w:rsidRPr="00694C08">
        <w:t xml:space="preserve"> could be attributed to the formation of a</w:t>
      </w:r>
      <w:r w:rsidR="00541A28" w:rsidRPr="00694C08">
        <w:t>n</w:t>
      </w:r>
      <w:r w:rsidR="00A632DA" w:rsidRPr="00694C08">
        <w:t xml:space="preserve"> SEI and structural reorganization of the electrodes</w:t>
      </w:r>
      <w:r w:rsidR="00DF2E5E" w:rsidRPr="00694C08">
        <w:t>.</w:t>
      </w:r>
      <w:r w:rsidR="009D5408" w:rsidRPr="00694C08">
        <w:fldChar w:fldCharType="begin"/>
      </w:r>
      <w:r w:rsidR="00F00921" w:rsidRPr="00694C08">
        <w:instrText xml:space="preserve"> ADDIN EN.CITE &lt;EndNote&gt;&lt;Cite&gt;&lt;Author&gt;Balo&lt;/Author&gt;&lt;Year&gt;2017&lt;/Year&gt;&lt;RecNum&gt;34&lt;/RecNum&gt;&lt;DisplayText&gt;&lt;style face="superscript"&gt;[23]&lt;/style&gt;&lt;/DisplayText&gt;&lt;record&gt;&lt;rec-number&gt;34&lt;/rec-number&gt;&lt;foreign-keys&gt;&lt;key app="EN" db-id="wwws9a2z8wwap3etdz2x0ftgxetdfddv5dx2" timestamp="1694407232"&gt;34&lt;/key&gt;&lt;/foreign-keys&gt;&lt;ref-type name="Journal Article"&gt;17&lt;/ref-type&gt;&lt;contributors&gt;&lt;authors&gt;&lt;author&gt;Balo, Liton&lt;/author&gt;&lt;author&gt;Gupta, Himani&lt;/author&gt;&lt;author&gt;Singh, Varun Kumar&lt;/author&gt;&lt;author&gt;Singh, Rajendra Kumar&lt;/author&gt;&lt;/authors&gt;&lt;/contributors&gt;&lt;titles&gt;&lt;title&gt;Flexible gel polymer electrolyte based on ionic liquid EMIMTFSI for rechargeable battery application&lt;/title&gt;&lt;secondary-title&gt;Electrochimica Acta&lt;/secondary-title&gt;&lt;/titles&gt;&lt;periodical&gt;&lt;full-title&gt;Electrochimica Acta&lt;/full-title&gt;&lt;/periodical&gt;&lt;pages&gt;123-131&lt;/pages&gt;&lt;volume&gt;230&lt;/volume&gt;&lt;dates&gt;&lt;year&gt;2017&lt;/year&gt;&lt;/dates&gt;&lt;isbn&gt;0013-4686&lt;/isbn&gt;&lt;urls&gt;&lt;/urls&gt;&lt;/record&gt;&lt;/Cite&gt;&lt;/EndNote&gt;</w:instrText>
      </w:r>
      <w:r w:rsidR="009D5408" w:rsidRPr="00694C08">
        <w:fldChar w:fldCharType="separate"/>
      </w:r>
      <w:r w:rsidR="00F00921" w:rsidRPr="00694C08">
        <w:rPr>
          <w:noProof/>
          <w:vertAlign w:val="superscript"/>
        </w:rPr>
        <w:t>[23]</w:t>
      </w:r>
      <w:r w:rsidR="009D5408" w:rsidRPr="00694C08">
        <w:fldChar w:fldCharType="end"/>
      </w:r>
      <w:r w:rsidR="009D5408" w:rsidRPr="00694C08">
        <w:t xml:space="preserve"> </w:t>
      </w:r>
      <w:r w:rsidR="00A632DA" w:rsidRPr="00694C08">
        <w:t>By the 10</w:t>
      </w:r>
      <w:r w:rsidR="00A632DA" w:rsidRPr="00694C08">
        <w:rPr>
          <w:vertAlign w:val="superscript"/>
        </w:rPr>
        <w:t>th</w:t>
      </w:r>
      <w:r w:rsidR="00A632DA" w:rsidRPr="00694C08">
        <w:t xml:space="preserve"> cycle, the discharge capacity </w:t>
      </w:r>
      <w:r w:rsidR="00193E12" w:rsidRPr="00694C08">
        <w:t xml:space="preserve">reached </w:t>
      </w:r>
      <w:r w:rsidR="00A632DA" w:rsidRPr="00694C08">
        <w:t xml:space="preserve">approximately 150 </w:t>
      </w:r>
      <w:proofErr w:type="spellStart"/>
      <w:r w:rsidR="00A632DA" w:rsidRPr="00694C08">
        <w:t>mAh</w:t>
      </w:r>
      <w:proofErr w:type="spellEnd"/>
      <w:r w:rsidR="005D3B74" w:rsidRPr="00694C08">
        <w:t xml:space="preserve"> </w:t>
      </w:r>
      <w:r w:rsidR="00A632DA" w:rsidRPr="00694C08">
        <w:t>g</w:t>
      </w:r>
      <w:r w:rsidR="005D3B74" w:rsidRPr="00694C08">
        <w:rPr>
          <w:vertAlign w:val="superscript"/>
        </w:rPr>
        <w:t>-1</w:t>
      </w:r>
      <w:r w:rsidR="00721F2B" w:rsidRPr="00694C08">
        <w:t>.</w:t>
      </w:r>
      <w:r w:rsidR="00A632DA" w:rsidRPr="00694C08">
        <w:t xml:space="preserve"> </w:t>
      </w:r>
      <w:r w:rsidR="002015C7" w:rsidRPr="00694C08">
        <w:t>The cell retained n</w:t>
      </w:r>
      <w:r w:rsidR="00A632DA" w:rsidRPr="00694C08">
        <w:t xml:space="preserve">early 85 % of </w:t>
      </w:r>
      <w:r w:rsidR="002015C7" w:rsidRPr="00694C08">
        <w:t xml:space="preserve">its </w:t>
      </w:r>
      <w:r w:rsidR="00A632DA" w:rsidRPr="00694C08">
        <w:t xml:space="preserve">maximum capacity </w:t>
      </w:r>
      <w:r w:rsidR="00DE43AF" w:rsidRPr="00694C08">
        <w:t xml:space="preserve">after </w:t>
      </w:r>
      <w:r w:rsidR="00A632DA" w:rsidRPr="00694C08">
        <w:t xml:space="preserve">100 </w:t>
      </w:r>
      <w:r w:rsidR="00A632DA" w:rsidRPr="00694C08">
        <w:lastRenderedPageBreak/>
        <w:t>cycles</w:t>
      </w:r>
      <w:r w:rsidR="00CB6619" w:rsidRPr="00694C08">
        <w:t>.</w:t>
      </w:r>
      <w:r w:rsidR="007036CB" w:rsidRPr="00694C08">
        <w:t xml:space="preserve"> </w:t>
      </w:r>
      <w:r w:rsidR="000B2920" w:rsidRPr="00694C08">
        <w:t xml:space="preserve">The cell </w:t>
      </w:r>
      <w:r w:rsidR="002B4FBC" w:rsidRPr="00694C08">
        <w:t>delivered</w:t>
      </w:r>
      <w:r w:rsidR="000B2920" w:rsidRPr="00694C08">
        <w:t xml:space="preserve"> </w:t>
      </w:r>
      <w:r w:rsidR="00AB2480" w:rsidRPr="00694C08">
        <w:t>specific</w:t>
      </w:r>
      <w:r w:rsidR="000B2920" w:rsidRPr="00694C08">
        <w:t xml:space="preserve"> capacities of 142, 137, 115, and 50 </w:t>
      </w:r>
      <w:proofErr w:type="spellStart"/>
      <w:r w:rsidR="000B2920" w:rsidRPr="00694C08">
        <w:t>mAh</w:t>
      </w:r>
      <w:proofErr w:type="spellEnd"/>
      <w:r w:rsidR="000B2920" w:rsidRPr="00694C08">
        <w:t>/g at 0.1C, 0.2C, 0.5C, and 1C, respectively</w:t>
      </w:r>
      <w:r w:rsidR="00B37131" w:rsidRPr="00694C08">
        <w:t xml:space="preserve"> and recover</w:t>
      </w:r>
      <w:r w:rsidR="00653D7E" w:rsidRPr="00694C08">
        <w:t xml:space="preserve">ed at 0.1C after a series of </w:t>
      </w:r>
      <w:proofErr w:type="gramStart"/>
      <w:r w:rsidR="00FD7B33" w:rsidRPr="00694C08">
        <w:t>high-rate</w:t>
      </w:r>
      <w:proofErr w:type="gramEnd"/>
      <w:r w:rsidR="008E08C3" w:rsidRPr="00694C08">
        <w:t xml:space="preserve"> cycling. Further tuning of the electrode </w:t>
      </w:r>
      <w:r w:rsidR="00655B2F" w:rsidRPr="00694C08">
        <w:t>composition and reducing the over</w:t>
      </w:r>
      <w:r w:rsidR="00FD7B33" w:rsidRPr="00694C08">
        <w:t>all</w:t>
      </w:r>
      <w:r w:rsidR="00655B2F" w:rsidRPr="00694C08">
        <w:t xml:space="preserve"> resistance of the cell is expected to </w:t>
      </w:r>
      <w:r w:rsidR="00574B4D" w:rsidRPr="00694C08">
        <w:t xml:space="preserve">enable higher specific capacities at </w:t>
      </w:r>
      <w:r w:rsidR="00FD7B33" w:rsidRPr="00694C08">
        <w:t>high</w:t>
      </w:r>
      <w:r w:rsidR="00574B4D" w:rsidRPr="00694C08">
        <w:t xml:space="preserve"> current</w:t>
      </w:r>
      <w:r w:rsidR="00871807" w:rsidRPr="00694C08">
        <w:t xml:space="preserve"> densities</w:t>
      </w:r>
      <w:r w:rsidR="00574B4D" w:rsidRPr="00694C08">
        <w:t xml:space="preserve">.  </w:t>
      </w:r>
      <w:r w:rsidR="00FB1CAC" w:rsidRPr="00694C08">
        <w:t xml:space="preserve"> </w:t>
      </w:r>
    </w:p>
    <w:p w14:paraId="013F8020" w14:textId="77777777" w:rsidR="00A632DA" w:rsidRPr="00694C08" w:rsidRDefault="00A632DA" w:rsidP="00EE2A60">
      <w:pPr>
        <w:rPr>
          <w:b/>
          <w:bCs/>
        </w:rPr>
      </w:pPr>
      <w:r w:rsidRPr="00694C08">
        <w:rPr>
          <w:b/>
          <w:bCs/>
        </w:rPr>
        <w:t>Conclusion</w:t>
      </w:r>
    </w:p>
    <w:p w14:paraId="25A87E24" w14:textId="34E9EF23" w:rsidR="00991360" w:rsidRPr="00694C08" w:rsidRDefault="00541A28" w:rsidP="000E3BD2">
      <w:pPr>
        <w:pStyle w:val="pb-2"/>
        <w:spacing w:line="360" w:lineRule="auto"/>
        <w:rPr>
          <w:rFonts w:asciiTheme="minorHAnsi" w:hAnsiTheme="minorHAnsi" w:cstheme="minorHAnsi"/>
        </w:rPr>
      </w:pPr>
      <w:r w:rsidRPr="00694C08">
        <w:rPr>
          <w:rFonts w:asciiTheme="minorHAnsi" w:hAnsiTheme="minorHAnsi" w:cstheme="minorHAnsi"/>
        </w:rPr>
        <w:t>In summary</w:t>
      </w:r>
      <w:r w:rsidR="00A632DA" w:rsidRPr="00694C08">
        <w:rPr>
          <w:rFonts w:asciiTheme="minorHAnsi" w:hAnsiTheme="minorHAnsi" w:cstheme="minorHAnsi"/>
        </w:rPr>
        <w:t xml:space="preserve">, the study focuses on the development and characterization of ionic </w:t>
      </w:r>
      <w:r w:rsidR="00A632DA" w:rsidRPr="00694C08">
        <w:rPr>
          <w:rStyle w:val="issue-underline"/>
          <w:rFonts w:asciiTheme="minorHAnsi" w:hAnsiTheme="minorHAnsi" w:cstheme="minorHAnsi"/>
        </w:rPr>
        <w:t>liquid-methacrylate based</w:t>
      </w:r>
      <w:r w:rsidR="00A632DA" w:rsidRPr="00694C08">
        <w:rPr>
          <w:rFonts w:asciiTheme="minorHAnsi" w:hAnsiTheme="minorHAnsi" w:cstheme="minorHAnsi"/>
        </w:rPr>
        <w:t xml:space="preserve"> polymer electrolytes for energy storage applications. Different ratios of solid to liquid and </w:t>
      </w:r>
      <w:r w:rsidR="002A0032" w:rsidRPr="00694C08">
        <w:rPr>
          <w:rFonts w:asciiTheme="minorHAnsi" w:hAnsiTheme="minorHAnsi" w:cstheme="minorHAnsi"/>
        </w:rPr>
        <w:t>formulation</w:t>
      </w:r>
      <w:r w:rsidR="00D1589C" w:rsidRPr="00694C08">
        <w:rPr>
          <w:rFonts w:asciiTheme="minorHAnsi" w:hAnsiTheme="minorHAnsi" w:cstheme="minorHAnsi"/>
        </w:rPr>
        <w:t>s</w:t>
      </w:r>
      <w:r w:rsidR="002A0032" w:rsidRPr="00694C08">
        <w:rPr>
          <w:rFonts w:asciiTheme="minorHAnsi" w:hAnsiTheme="minorHAnsi" w:cstheme="minorHAnsi"/>
        </w:rPr>
        <w:t xml:space="preserve"> </w:t>
      </w:r>
      <w:r w:rsidR="00A632DA" w:rsidRPr="00694C08">
        <w:rPr>
          <w:rFonts w:asciiTheme="minorHAnsi" w:hAnsiTheme="minorHAnsi" w:cstheme="minorHAnsi"/>
        </w:rPr>
        <w:t xml:space="preserve">of the liquid phase </w:t>
      </w:r>
      <w:r w:rsidR="00D1589C" w:rsidRPr="00694C08">
        <w:rPr>
          <w:rFonts w:asciiTheme="minorHAnsi" w:hAnsiTheme="minorHAnsi" w:cstheme="minorHAnsi"/>
        </w:rPr>
        <w:t xml:space="preserve">were investigated </w:t>
      </w:r>
      <w:r w:rsidR="00A632DA" w:rsidRPr="00694C08">
        <w:rPr>
          <w:rFonts w:asciiTheme="minorHAnsi" w:hAnsiTheme="minorHAnsi" w:cstheme="minorHAnsi"/>
        </w:rPr>
        <w:t xml:space="preserve">to optimize </w:t>
      </w:r>
      <w:r w:rsidR="00A632DA" w:rsidRPr="00694C08">
        <w:rPr>
          <w:rStyle w:val="issue-underline"/>
          <w:rFonts w:asciiTheme="minorHAnsi" w:hAnsiTheme="minorHAnsi" w:cstheme="minorHAnsi"/>
        </w:rPr>
        <w:t>the properties of the electrolytes</w:t>
      </w:r>
      <w:r w:rsidR="00A632DA" w:rsidRPr="00694C08">
        <w:rPr>
          <w:rFonts w:asciiTheme="minorHAnsi" w:hAnsiTheme="minorHAnsi" w:cstheme="minorHAnsi"/>
        </w:rPr>
        <w:t>. Among the electrolytes studied</w:t>
      </w:r>
      <w:r w:rsidR="0054086D" w:rsidRPr="00694C08">
        <w:rPr>
          <w:rFonts w:asciiTheme="minorHAnsi" w:hAnsiTheme="minorHAnsi" w:cstheme="minorHAnsi"/>
        </w:rPr>
        <w:t xml:space="preserve"> here</w:t>
      </w:r>
      <w:r w:rsidR="00A632DA" w:rsidRPr="00694C08">
        <w:rPr>
          <w:rFonts w:asciiTheme="minorHAnsi" w:hAnsiTheme="minorHAnsi" w:cstheme="minorHAnsi"/>
        </w:rPr>
        <w:t xml:space="preserve">, </w:t>
      </w:r>
      <w:r w:rsidR="00EA422F" w:rsidRPr="00694C08">
        <w:rPr>
          <w:rFonts w:asciiTheme="minorHAnsi" w:hAnsiTheme="minorHAnsi" w:cstheme="minorHAnsi"/>
        </w:rPr>
        <w:t>B</w:t>
      </w:r>
      <w:r w:rsidR="00EA422F" w:rsidRPr="00694C08">
        <w:rPr>
          <w:rFonts w:asciiTheme="minorHAnsi" w:hAnsiTheme="minorHAnsi" w:cstheme="minorHAnsi"/>
          <w:vertAlign w:val="subscript"/>
        </w:rPr>
        <w:t>0.25</w:t>
      </w:r>
      <w:r w:rsidR="00EA422F" w:rsidRPr="00694C08">
        <w:rPr>
          <w:rFonts w:asciiTheme="minorHAnsi" w:hAnsiTheme="minorHAnsi" w:cstheme="minorHAnsi"/>
        </w:rPr>
        <w:t>PEG</w:t>
      </w:r>
      <w:r w:rsidR="00EA422F" w:rsidRPr="00694C08">
        <w:rPr>
          <w:rFonts w:asciiTheme="minorHAnsi" w:hAnsiTheme="minorHAnsi" w:cstheme="minorHAnsi"/>
          <w:vertAlign w:val="subscript"/>
        </w:rPr>
        <w:t>0.25</w:t>
      </w:r>
      <w:r w:rsidR="00EA422F" w:rsidRPr="00694C08">
        <w:rPr>
          <w:rFonts w:asciiTheme="minorHAnsi" w:hAnsiTheme="minorHAnsi" w:cstheme="minorHAnsi"/>
        </w:rPr>
        <w:t>IL</w:t>
      </w:r>
      <w:r w:rsidR="00EA422F" w:rsidRPr="00694C08">
        <w:rPr>
          <w:rFonts w:asciiTheme="minorHAnsi" w:hAnsiTheme="minorHAnsi" w:cstheme="minorHAnsi"/>
          <w:vertAlign w:val="subscript"/>
        </w:rPr>
        <w:t>0.5</w:t>
      </w:r>
      <w:r w:rsidR="00A632DA" w:rsidRPr="00694C08">
        <w:rPr>
          <w:rFonts w:asciiTheme="minorHAnsi" w:hAnsiTheme="minorHAnsi" w:cstheme="minorHAnsi"/>
        </w:rPr>
        <w:t xml:space="preserve"> with a solid to </w:t>
      </w:r>
      <w:r w:rsidR="00A632DA" w:rsidRPr="00694C08">
        <w:rPr>
          <w:rStyle w:val="issue-underline"/>
          <w:rFonts w:asciiTheme="minorHAnsi" w:hAnsiTheme="minorHAnsi" w:cstheme="minorHAnsi"/>
        </w:rPr>
        <w:t>liquid</w:t>
      </w:r>
      <w:r w:rsidR="00A632DA" w:rsidRPr="00694C08">
        <w:rPr>
          <w:rFonts w:asciiTheme="minorHAnsi" w:hAnsiTheme="minorHAnsi" w:cstheme="minorHAnsi"/>
        </w:rPr>
        <w:t xml:space="preserve"> ratio of 1:3 and 50 </w:t>
      </w:r>
      <w:proofErr w:type="spellStart"/>
      <w:r w:rsidR="00A632DA" w:rsidRPr="00694C08">
        <w:rPr>
          <w:rFonts w:asciiTheme="minorHAnsi" w:hAnsiTheme="minorHAnsi" w:cstheme="minorHAnsi"/>
        </w:rPr>
        <w:t>wt</w:t>
      </w:r>
      <w:proofErr w:type="spellEnd"/>
      <w:r w:rsidR="00A632DA" w:rsidRPr="00694C08">
        <w:rPr>
          <w:rFonts w:asciiTheme="minorHAnsi" w:hAnsiTheme="minorHAnsi" w:cstheme="minorHAnsi"/>
        </w:rPr>
        <w:t xml:space="preserve">% </w:t>
      </w:r>
      <w:r w:rsidR="0054086D" w:rsidRPr="00694C08">
        <w:rPr>
          <w:rFonts w:asciiTheme="minorHAnsi" w:hAnsiTheme="minorHAnsi" w:cstheme="minorHAnsi"/>
        </w:rPr>
        <w:t xml:space="preserve">of </w:t>
      </w:r>
      <w:r w:rsidR="00A632DA" w:rsidRPr="00694C08">
        <w:rPr>
          <w:rFonts w:asciiTheme="minorHAnsi" w:hAnsiTheme="minorHAnsi" w:cstheme="minorHAnsi"/>
        </w:rPr>
        <w:t>EMIMTFSI exhibited the highest ionic conductivity of 1.93 x 10</w:t>
      </w:r>
      <w:r w:rsidR="00A632DA" w:rsidRPr="00694C08">
        <w:rPr>
          <w:rFonts w:asciiTheme="minorHAnsi" w:hAnsiTheme="minorHAnsi" w:cstheme="minorHAnsi"/>
          <w:vertAlign w:val="superscript"/>
        </w:rPr>
        <w:t>-3</w:t>
      </w:r>
      <w:r w:rsidR="00A632DA" w:rsidRPr="00694C08">
        <w:rPr>
          <w:rFonts w:asciiTheme="minorHAnsi" w:hAnsiTheme="minorHAnsi" w:cstheme="minorHAnsi"/>
        </w:rPr>
        <w:t xml:space="preserve"> S cm</w:t>
      </w:r>
      <w:r w:rsidR="00A632DA" w:rsidRPr="00694C08">
        <w:rPr>
          <w:rFonts w:asciiTheme="minorHAnsi" w:hAnsiTheme="minorHAnsi" w:cstheme="minorHAnsi"/>
          <w:vertAlign w:val="superscript"/>
        </w:rPr>
        <w:t>-1</w:t>
      </w:r>
      <w:r w:rsidR="00A632DA" w:rsidRPr="00694C08">
        <w:rPr>
          <w:rFonts w:asciiTheme="minorHAnsi" w:hAnsiTheme="minorHAnsi" w:cstheme="minorHAnsi"/>
        </w:rPr>
        <w:t xml:space="preserve"> at 30 °C. </w:t>
      </w:r>
      <w:r w:rsidR="003A2FDF" w:rsidRPr="00694C08">
        <w:rPr>
          <w:rFonts w:asciiTheme="minorHAnsi" w:hAnsiTheme="minorHAnsi" w:cstheme="minorHAnsi"/>
        </w:rPr>
        <w:t xml:space="preserve"> </w:t>
      </w:r>
      <w:r w:rsidR="00CF00E5" w:rsidRPr="00694C08">
        <w:rPr>
          <w:rFonts w:asciiTheme="minorHAnsi" w:hAnsiTheme="minorHAnsi" w:cstheme="minorHAnsi"/>
        </w:rPr>
        <w:t xml:space="preserve">The </w:t>
      </w:r>
      <w:r w:rsidR="00DD0D1D" w:rsidRPr="00694C08">
        <w:rPr>
          <w:rFonts w:asciiTheme="minorHAnsi" w:hAnsiTheme="minorHAnsi" w:cstheme="minorHAnsi"/>
        </w:rPr>
        <w:t xml:space="preserve">addition of </w:t>
      </w:r>
      <w:r w:rsidR="00CF00E5" w:rsidRPr="00694C08">
        <w:rPr>
          <w:rFonts w:asciiTheme="minorHAnsi" w:hAnsiTheme="minorHAnsi" w:cstheme="minorHAnsi"/>
        </w:rPr>
        <w:t xml:space="preserve">PEGDME </w:t>
      </w:r>
      <w:r w:rsidRPr="00694C08">
        <w:rPr>
          <w:rFonts w:asciiTheme="minorHAnsi" w:hAnsiTheme="minorHAnsi" w:cstheme="minorHAnsi"/>
        </w:rPr>
        <w:t xml:space="preserve">was </w:t>
      </w:r>
      <w:r w:rsidR="00D056E4" w:rsidRPr="00694C08">
        <w:rPr>
          <w:rFonts w:asciiTheme="minorHAnsi" w:hAnsiTheme="minorHAnsi" w:cstheme="minorHAnsi"/>
        </w:rPr>
        <w:t xml:space="preserve">deemed </w:t>
      </w:r>
      <w:r w:rsidR="00DD0D1D" w:rsidRPr="00694C08">
        <w:rPr>
          <w:rFonts w:asciiTheme="minorHAnsi" w:hAnsiTheme="minorHAnsi" w:cstheme="minorHAnsi"/>
        </w:rPr>
        <w:t xml:space="preserve">to be </w:t>
      </w:r>
      <w:r w:rsidR="00D056E4" w:rsidRPr="00694C08">
        <w:rPr>
          <w:rFonts w:asciiTheme="minorHAnsi" w:hAnsiTheme="minorHAnsi" w:cstheme="minorHAnsi"/>
        </w:rPr>
        <w:t xml:space="preserve">critical </w:t>
      </w:r>
      <w:r w:rsidR="00A96E32" w:rsidRPr="00694C08">
        <w:rPr>
          <w:rFonts w:asciiTheme="minorHAnsi" w:hAnsiTheme="minorHAnsi" w:cstheme="minorHAnsi"/>
        </w:rPr>
        <w:t xml:space="preserve">to </w:t>
      </w:r>
      <w:r w:rsidR="00CF00E5" w:rsidRPr="00694C08">
        <w:rPr>
          <w:rFonts w:asciiTheme="minorHAnsi" w:hAnsiTheme="minorHAnsi" w:cstheme="minorHAnsi"/>
        </w:rPr>
        <w:t>plasticize BEMA and EMIMTFSI by reducing the viscosity of the electrolytes</w:t>
      </w:r>
      <w:r w:rsidR="000E3BD2" w:rsidRPr="00694C08">
        <w:rPr>
          <w:rFonts w:asciiTheme="minorHAnsi" w:hAnsiTheme="minorHAnsi" w:cstheme="minorHAnsi"/>
        </w:rPr>
        <w:t xml:space="preserve">, </w:t>
      </w:r>
      <w:r w:rsidR="00CF00E5" w:rsidRPr="00694C08">
        <w:rPr>
          <w:rFonts w:asciiTheme="minorHAnsi" w:hAnsiTheme="minorHAnsi" w:cstheme="minorHAnsi"/>
        </w:rPr>
        <w:t>enhanc</w:t>
      </w:r>
      <w:r w:rsidR="000E3BD2" w:rsidRPr="00694C08">
        <w:rPr>
          <w:rFonts w:asciiTheme="minorHAnsi" w:hAnsiTheme="minorHAnsi" w:cstheme="minorHAnsi"/>
        </w:rPr>
        <w:t>ing</w:t>
      </w:r>
      <w:r w:rsidR="00CF00E5" w:rsidRPr="00694C08">
        <w:rPr>
          <w:rFonts w:asciiTheme="minorHAnsi" w:hAnsiTheme="minorHAnsi" w:cstheme="minorHAnsi"/>
        </w:rPr>
        <w:t xml:space="preserve"> the ionic conductivity</w:t>
      </w:r>
      <w:r w:rsidR="0050094B" w:rsidRPr="00694C08">
        <w:rPr>
          <w:rFonts w:asciiTheme="minorHAnsi" w:hAnsiTheme="minorHAnsi" w:cstheme="minorHAnsi"/>
        </w:rPr>
        <w:t xml:space="preserve"> values</w:t>
      </w:r>
      <w:r w:rsidR="00CF00E5" w:rsidRPr="00694C08">
        <w:rPr>
          <w:rFonts w:asciiTheme="minorHAnsi" w:hAnsiTheme="minorHAnsi" w:cstheme="minorHAnsi"/>
        </w:rPr>
        <w:t xml:space="preserve">. </w:t>
      </w:r>
      <w:r w:rsidR="002E1DA1" w:rsidRPr="00694C08">
        <w:rPr>
          <w:rFonts w:asciiTheme="minorHAnsi" w:hAnsiTheme="minorHAnsi" w:cstheme="minorHAnsi"/>
        </w:rPr>
        <w:t xml:space="preserve">A </w:t>
      </w:r>
      <w:r w:rsidR="00A632DA" w:rsidRPr="00694C08">
        <w:rPr>
          <w:rFonts w:asciiTheme="minorHAnsi" w:hAnsiTheme="minorHAnsi" w:cstheme="minorHAnsi"/>
        </w:rPr>
        <w:t xml:space="preserve">higher </w:t>
      </w:r>
      <w:r w:rsidR="004E6639" w:rsidRPr="00694C08">
        <w:rPr>
          <w:rFonts w:asciiTheme="minorHAnsi" w:hAnsiTheme="minorHAnsi" w:cstheme="minorHAnsi"/>
        </w:rPr>
        <w:t>content</w:t>
      </w:r>
      <w:r w:rsidR="00A632DA" w:rsidRPr="00694C08">
        <w:rPr>
          <w:rFonts w:asciiTheme="minorHAnsi" w:hAnsiTheme="minorHAnsi" w:cstheme="minorHAnsi"/>
        </w:rPr>
        <w:t xml:space="preserve"> of EMIMTFSI in the electrolyte</w:t>
      </w:r>
      <w:r w:rsidR="004E6639" w:rsidRPr="00694C08">
        <w:rPr>
          <w:rFonts w:asciiTheme="minorHAnsi" w:hAnsiTheme="minorHAnsi" w:cstheme="minorHAnsi"/>
        </w:rPr>
        <w:t xml:space="preserve"> could </w:t>
      </w:r>
      <w:r w:rsidR="00694C1A" w:rsidRPr="00694C08">
        <w:rPr>
          <w:rFonts w:asciiTheme="minorHAnsi" w:hAnsiTheme="minorHAnsi" w:cstheme="minorHAnsi"/>
        </w:rPr>
        <w:t>slow down the thermal degradation and</w:t>
      </w:r>
      <w:r w:rsidR="00A632DA" w:rsidRPr="00694C08">
        <w:rPr>
          <w:rFonts w:asciiTheme="minorHAnsi" w:hAnsiTheme="minorHAnsi" w:cstheme="minorHAnsi"/>
        </w:rPr>
        <w:t xml:space="preserve"> </w:t>
      </w:r>
      <w:r w:rsidR="00A632DA" w:rsidRPr="00694C08">
        <w:rPr>
          <w:rStyle w:val="issue-underline"/>
          <w:rFonts w:asciiTheme="minorHAnsi" w:hAnsiTheme="minorHAnsi" w:cstheme="minorHAnsi"/>
        </w:rPr>
        <w:t>contribute</w:t>
      </w:r>
      <w:r w:rsidR="0050094B" w:rsidRPr="00694C08">
        <w:rPr>
          <w:rStyle w:val="issue-underline"/>
          <w:rFonts w:asciiTheme="minorHAnsi" w:hAnsiTheme="minorHAnsi" w:cstheme="minorHAnsi"/>
        </w:rPr>
        <w:t xml:space="preserve">d </w:t>
      </w:r>
      <w:r w:rsidR="00A632DA" w:rsidRPr="00694C08">
        <w:rPr>
          <w:rStyle w:val="issue-underline"/>
          <w:rFonts w:asciiTheme="minorHAnsi" w:hAnsiTheme="minorHAnsi" w:cstheme="minorHAnsi"/>
        </w:rPr>
        <w:t xml:space="preserve">to </w:t>
      </w:r>
      <w:r w:rsidRPr="00694C08">
        <w:rPr>
          <w:rStyle w:val="issue-underline"/>
          <w:rFonts w:asciiTheme="minorHAnsi" w:hAnsiTheme="minorHAnsi" w:cstheme="minorHAnsi"/>
        </w:rPr>
        <w:t>a</w:t>
      </w:r>
      <w:r w:rsidR="0050094B" w:rsidRPr="00694C08">
        <w:rPr>
          <w:rStyle w:val="issue-underline"/>
          <w:rFonts w:asciiTheme="minorHAnsi" w:hAnsiTheme="minorHAnsi" w:cstheme="minorHAnsi"/>
        </w:rPr>
        <w:t xml:space="preserve"> longer cycle life</w:t>
      </w:r>
      <w:r w:rsidR="0050094B" w:rsidRPr="00694C08">
        <w:rPr>
          <w:rFonts w:asciiTheme="minorHAnsi" w:hAnsiTheme="minorHAnsi" w:cstheme="minorHAnsi"/>
        </w:rPr>
        <w:t xml:space="preserve"> </w:t>
      </w:r>
      <w:r w:rsidR="00A632DA" w:rsidRPr="00694C08">
        <w:rPr>
          <w:rFonts w:asciiTheme="minorHAnsi" w:hAnsiTheme="minorHAnsi" w:cstheme="minorHAnsi"/>
        </w:rPr>
        <w:t>and stability during charge and discharge cycle</w:t>
      </w:r>
      <w:r w:rsidR="002E1DA1" w:rsidRPr="00694C08">
        <w:rPr>
          <w:rFonts w:asciiTheme="minorHAnsi" w:hAnsiTheme="minorHAnsi" w:cstheme="minorHAnsi"/>
        </w:rPr>
        <w:t xml:space="preserve">s. </w:t>
      </w:r>
      <w:r w:rsidR="00A632DA" w:rsidRPr="00694C08">
        <w:rPr>
          <w:rFonts w:asciiTheme="minorHAnsi" w:hAnsiTheme="minorHAnsi" w:cstheme="minorHAnsi"/>
        </w:rPr>
        <w:t>As a result of its excellent electrochemical properties</w:t>
      </w:r>
      <w:r w:rsidR="006461E9" w:rsidRPr="00694C08">
        <w:rPr>
          <w:rFonts w:asciiTheme="minorHAnsi" w:hAnsiTheme="minorHAnsi" w:cstheme="minorHAnsi"/>
        </w:rPr>
        <w:t xml:space="preserve"> and thermal stability</w:t>
      </w:r>
      <w:r w:rsidR="00A632DA" w:rsidRPr="00694C08">
        <w:rPr>
          <w:rFonts w:asciiTheme="minorHAnsi" w:hAnsiTheme="minorHAnsi" w:cstheme="minorHAnsi"/>
        </w:rPr>
        <w:t xml:space="preserve">, we believe that the methacrylate-based polymer electrolytes developed </w:t>
      </w:r>
      <w:r w:rsidR="006461E9" w:rsidRPr="00694C08">
        <w:rPr>
          <w:rFonts w:asciiTheme="minorHAnsi" w:hAnsiTheme="minorHAnsi" w:cstheme="minorHAnsi"/>
        </w:rPr>
        <w:t xml:space="preserve">here </w:t>
      </w:r>
      <w:r w:rsidR="00685C4E" w:rsidRPr="00694C08">
        <w:rPr>
          <w:rFonts w:asciiTheme="minorHAnsi" w:hAnsiTheme="minorHAnsi" w:cstheme="minorHAnsi"/>
        </w:rPr>
        <w:t xml:space="preserve">have great potential </w:t>
      </w:r>
      <w:r w:rsidR="00A632DA" w:rsidRPr="00694C08">
        <w:rPr>
          <w:rFonts w:asciiTheme="minorHAnsi" w:hAnsiTheme="minorHAnsi" w:cstheme="minorHAnsi"/>
        </w:rPr>
        <w:t>as electrolytes for lithium batterie</w:t>
      </w:r>
      <w:r w:rsidR="00BD39C3" w:rsidRPr="00694C08">
        <w:rPr>
          <w:rFonts w:asciiTheme="minorHAnsi" w:hAnsiTheme="minorHAnsi" w:cstheme="minorHAnsi"/>
        </w:rPr>
        <w:t>s.</w:t>
      </w:r>
      <w:r w:rsidR="00A632DA" w:rsidRPr="00694C08">
        <w:rPr>
          <w:rFonts w:asciiTheme="minorHAnsi" w:hAnsiTheme="minorHAnsi" w:cstheme="minorHAnsi"/>
        </w:rPr>
        <w:t xml:space="preserve"> </w:t>
      </w:r>
    </w:p>
    <w:p w14:paraId="5DCD3D0E" w14:textId="184E8C1D" w:rsidR="0055387C" w:rsidRPr="00694C08" w:rsidRDefault="0055387C" w:rsidP="00EE2A60">
      <w:pPr>
        <w:pStyle w:val="pb-2"/>
        <w:spacing w:line="360" w:lineRule="auto"/>
        <w:rPr>
          <w:rFonts w:asciiTheme="minorHAnsi" w:hAnsiTheme="minorHAnsi" w:cstheme="minorHAnsi"/>
          <w:b/>
          <w:bCs/>
        </w:rPr>
      </w:pPr>
      <w:r w:rsidRPr="00694C08">
        <w:rPr>
          <w:rFonts w:asciiTheme="minorHAnsi" w:hAnsiTheme="minorHAnsi" w:cstheme="minorHAnsi"/>
          <w:b/>
          <w:bCs/>
        </w:rPr>
        <w:t xml:space="preserve">Acknowledgement </w:t>
      </w:r>
    </w:p>
    <w:p w14:paraId="7724D740" w14:textId="25583525" w:rsidR="0055387C" w:rsidRPr="00694C08" w:rsidRDefault="001B7618" w:rsidP="004320FE">
      <w:pPr>
        <w:pStyle w:val="pb-2"/>
        <w:spacing w:line="360" w:lineRule="auto"/>
        <w:rPr>
          <w:rFonts w:asciiTheme="minorHAnsi" w:hAnsiTheme="minorHAnsi" w:cstheme="minorHAnsi"/>
          <w:b/>
          <w:bCs/>
        </w:rPr>
      </w:pPr>
      <w:r w:rsidRPr="00694C08">
        <w:rPr>
          <w:rFonts w:asciiTheme="minorHAnsi" w:hAnsiTheme="minorHAnsi" w:cstheme="minorHAnsi"/>
        </w:rPr>
        <w:t xml:space="preserve">The authors would like to </w:t>
      </w:r>
      <w:r w:rsidR="00EF7A42" w:rsidRPr="00694C08">
        <w:rPr>
          <w:rFonts w:asciiTheme="minorHAnsi" w:hAnsiTheme="minorHAnsi" w:cstheme="minorHAnsi"/>
        </w:rPr>
        <w:t>acknowledge the AME Programmatic Grant (</w:t>
      </w:r>
      <w:r w:rsidR="00321281" w:rsidRPr="00694C08">
        <w:rPr>
          <w:rFonts w:asciiTheme="minorHAnsi" w:hAnsiTheme="minorHAnsi" w:cstheme="minorHAnsi"/>
        </w:rPr>
        <w:t xml:space="preserve">structural power for portable and electrified transportation; grant </w:t>
      </w:r>
      <w:r w:rsidR="00095871" w:rsidRPr="00694C08">
        <w:rPr>
          <w:rFonts w:asciiTheme="minorHAnsi" w:hAnsiTheme="minorHAnsi" w:cstheme="minorHAnsi"/>
        </w:rPr>
        <w:t xml:space="preserve">no. </w:t>
      </w:r>
      <w:r w:rsidR="00EF7A42" w:rsidRPr="00694C08">
        <w:rPr>
          <w:rFonts w:asciiTheme="minorHAnsi" w:hAnsiTheme="minorHAnsi" w:cstheme="minorHAnsi"/>
        </w:rPr>
        <w:t xml:space="preserve">A20H3b0140) </w:t>
      </w:r>
      <w:r w:rsidR="00095871" w:rsidRPr="00694C08">
        <w:rPr>
          <w:rFonts w:asciiTheme="minorHAnsi" w:hAnsiTheme="minorHAnsi" w:cstheme="minorHAnsi"/>
        </w:rPr>
        <w:t>and Career Development Fund Grant (CDF) (grant no. C233312026</w:t>
      </w:r>
      <w:r w:rsidR="00EF7A42" w:rsidRPr="00694C08">
        <w:rPr>
          <w:rFonts w:asciiTheme="minorHAnsi" w:hAnsiTheme="minorHAnsi" w:cstheme="minorHAnsi"/>
        </w:rPr>
        <w:t xml:space="preserve">) for </w:t>
      </w:r>
      <w:r w:rsidR="00BF5F4D" w:rsidRPr="00694C08">
        <w:rPr>
          <w:rFonts w:asciiTheme="minorHAnsi" w:hAnsiTheme="minorHAnsi" w:cstheme="minorHAnsi"/>
        </w:rPr>
        <w:t xml:space="preserve">the </w:t>
      </w:r>
      <w:r w:rsidR="00EF7A42" w:rsidRPr="00694C08">
        <w:rPr>
          <w:rFonts w:asciiTheme="minorHAnsi" w:hAnsiTheme="minorHAnsi" w:cstheme="minorHAnsi"/>
        </w:rPr>
        <w:t xml:space="preserve">support of </w:t>
      </w:r>
      <w:r w:rsidR="00BF5F4D" w:rsidRPr="00694C08">
        <w:rPr>
          <w:rFonts w:asciiTheme="minorHAnsi" w:hAnsiTheme="minorHAnsi" w:cstheme="minorHAnsi"/>
        </w:rPr>
        <w:t>this work</w:t>
      </w:r>
      <w:r w:rsidR="00EF7A42" w:rsidRPr="00694C08">
        <w:rPr>
          <w:rFonts w:asciiTheme="minorHAnsi" w:hAnsiTheme="minorHAnsi" w:cstheme="minorHAnsi"/>
        </w:rPr>
        <w:t xml:space="preserve">. </w:t>
      </w:r>
      <w:r w:rsidR="00BC13BA" w:rsidRPr="00694C08">
        <w:rPr>
          <w:rFonts w:asciiTheme="minorHAnsi" w:hAnsiTheme="minorHAnsi" w:cstheme="minorHAnsi"/>
        </w:rPr>
        <w:t xml:space="preserve">The authors </w:t>
      </w:r>
      <w:r w:rsidR="00EF7A42" w:rsidRPr="00694C08">
        <w:rPr>
          <w:rFonts w:asciiTheme="minorHAnsi" w:hAnsiTheme="minorHAnsi" w:cstheme="minorHAnsi"/>
        </w:rPr>
        <w:t xml:space="preserve">extend </w:t>
      </w:r>
      <w:r w:rsidR="00BC13BA" w:rsidRPr="00694C08">
        <w:rPr>
          <w:rFonts w:asciiTheme="minorHAnsi" w:hAnsiTheme="minorHAnsi" w:cstheme="minorHAnsi"/>
        </w:rPr>
        <w:t xml:space="preserve">their </w:t>
      </w:r>
      <w:r w:rsidR="00EF7A42" w:rsidRPr="00694C08">
        <w:rPr>
          <w:rFonts w:asciiTheme="minorHAnsi" w:hAnsiTheme="minorHAnsi" w:cstheme="minorHAnsi"/>
        </w:rPr>
        <w:t>gratitude to Est</w:t>
      </w:r>
      <w:r w:rsidR="007A41BA" w:rsidRPr="00694C08">
        <w:rPr>
          <w:rFonts w:asciiTheme="minorHAnsi" w:hAnsiTheme="minorHAnsi" w:cstheme="minorHAnsi"/>
        </w:rPr>
        <w:t>h</w:t>
      </w:r>
      <w:r w:rsidR="00EF7A42" w:rsidRPr="00694C08">
        <w:rPr>
          <w:rFonts w:asciiTheme="minorHAnsi" w:hAnsiTheme="minorHAnsi" w:cstheme="minorHAnsi"/>
        </w:rPr>
        <w:t xml:space="preserve">er Ho Enqi for her valuable assistance in creating the </w:t>
      </w:r>
      <w:r w:rsidR="00541A28" w:rsidRPr="00694C08">
        <w:rPr>
          <w:rFonts w:asciiTheme="minorHAnsi" w:hAnsiTheme="minorHAnsi" w:cstheme="minorHAnsi"/>
        </w:rPr>
        <w:t>artwork</w:t>
      </w:r>
      <w:r w:rsidR="00EF7A42" w:rsidRPr="00694C08">
        <w:rPr>
          <w:rFonts w:asciiTheme="minorHAnsi" w:hAnsiTheme="minorHAnsi" w:cstheme="minorHAnsi"/>
        </w:rPr>
        <w:t>.</w:t>
      </w:r>
      <w:r w:rsidR="008D7AEC" w:rsidRPr="00694C08">
        <w:rPr>
          <w:rFonts w:asciiTheme="minorHAnsi" w:hAnsiTheme="minorHAnsi" w:cstheme="minorHAnsi"/>
        </w:rPr>
        <w:t xml:space="preserve"> </w:t>
      </w:r>
    </w:p>
    <w:p w14:paraId="733DDF4E" w14:textId="77777777" w:rsidR="00F00921" w:rsidRPr="00694C08" w:rsidRDefault="00991360" w:rsidP="00F00921">
      <w:pPr>
        <w:pStyle w:val="EndNoteCategoryHeading"/>
      </w:pPr>
      <w:r w:rsidRPr="00694C08">
        <w:fldChar w:fldCharType="begin"/>
      </w:r>
      <w:r w:rsidRPr="00694C08">
        <w:instrText xml:space="preserve"> ADDIN EN.REFLIST </w:instrText>
      </w:r>
      <w:r w:rsidRPr="00694C08">
        <w:fldChar w:fldCharType="separate"/>
      </w:r>
      <w:r w:rsidR="00F00921" w:rsidRPr="00694C08">
        <w:t>Uncategorized References</w:t>
      </w:r>
    </w:p>
    <w:p w14:paraId="64CECD33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[1]</w:t>
      </w:r>
      <w:r w:rsidRPr="00694C08">
        <w:tab/>
        <w:t xml:space="preserve">Q. Li, J. Chen, L. Fan, X. Kong, Y. Lu, </w:t>
      </w:r>
      <w:r w:rsidRPr="00694C08">
        <w:rPr>
          <w:i/>
        </w:rPr>
        <w:t xml:space="preserve">Green Energy &amp; Environment </w:t>
      </w:r>
      <w:r w:rsidRPr="00694C08">
        <w:rPr>
          <w:b/>
        </w:rPr>
        <w:t>2016</w:t>
      </w:r>
      <w:r w:rsidRPr="00694C08">
        <w:t xml:space="preserve">, </w:t>
      </w:r>
      <w:r w:rsidRPr="00694C08">
        <w:rPr>
          <w:i/>
        </w:rPr>
        <w:t>1</w:t>
      </w:r>
      <w:r w:rsidRPr="00694C08">
        <w:t>, 18-42.</w:t>
      </w:r>
    </w:p>
    <w:p w14:paraId="481D2797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[2]</w:t>
      </w:r>
      <w:r w:rsidRPr="00694C08">
        <w:tab/>
        <w:t xml:space="preserve">Q. Wang, L. Jiang, Y. Yu, J. Sun, </w:t>
      </w:r>
      <w:r w:rsidRPr="00694C08">
        <w:rPr>
          <w:i/>
        </w:rPr>
        <w:t xml:space="preserve">Nano Energy </w:t>
      </w:r>
      <w:r w:rsidRPr="00694C08">
        <w:rPr>
          <w:b/>
        </w:rPr>
        <w:t>2019</w:t>
      </w:r>
      <w:r w:rsidRPr="00694C08">
        <w:t xml:space="preserve">, </w:t>
      </w:r>
      <w:r w:rsidRPr="00694C08">
        <w:rPr>
          <w:i/>
        </w:rPr>
        <w:t>55</w:t>
      </w:r>
      <w:r w:rsidRPr="00694C08">
        <w:t>, 93-114.</w:t>
      </w:r>
    </w:p>
    <w:p w14:paraId="29686371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[3]</w:t>
      </w:r>
      <w:r w:rsidRPr="00694C08">
        <w:tab/>
        <w:t xml:space="preserve">D. Zhang, X. Meng, W. Hou, W. Hu, J. Mo, T. Yang, W. Zhang, Q. Fan, L. Liu, B. Jiang, L. Chu, M. Li, </w:t>
      </w:r>
      <w:r w:rsidRPr="00694C08">
        <w:rPr>
          <w:i/>
        </w:rPr>
        <w:t xml:space="preserve">Nano Research Energy </w:t>
      </w:r>
      <w:r w:rsidRPr="00694C08">
        <w:rPr>
          <w:b/>
        </w:rPr>
        <w:t>2023</w:t>
      </w:r>
      <w:r w:rsidRPr="00694C08">
        <w:t xml:space="preserve">, </w:t>
      </w:r>
      <w:r w:rsidRPr="00694C08">
        <w:rPr>
          <w:i/>
        </w:rPr>
        <w:t>2</w:t>
      </w:r>
      <w:r w:rsidRPr="00694C08">
        <w:t>, e9120050.</w:t>
      </w:r>
    </w:p>
    <w:p w14:paraId="4FB23709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lastRenderedPageBreak/>
        <w:t>[4]</w:t>
      </w:r>
      <w:r w:rsidRPr="00694C08">
        <w:tab/>
        <w:t xml:space="preserve">W. Chae, B. Kim, W. S. Ryoo, T. Earmme, </w:t>
      </w:r>
      <w:r w:rsidRPr="00694C08">
        <w:rPr>
          <w:i/>
        </w:rPr>
        <w:t xml:space="preserve">Polymers </w:t>
      </w:r>
      <w:r w:rsidRPr="00694C08">
        <w:rPr>
          <w:b/>
        </w:rPr>
        <w:t>2023</w:t>
      </w:r>
      <w:r w:rsidRPr="00694C08">
        <w:t xml:space="preserve">, </w:t>
      </w:r>
      <w:r w:rsidRPr="00694C08">
        <w:rPr>
          <w:i/>
        </w:rPr>
        <w:t>15</w:t>
      </w:r>
      <w:r w:rsidRPr="00694C08">
        <w:t>, 803.</w:t>
      </w:r>
    </w:p>
    <w:p w14:paraId="3C6D1626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[5]</w:t>
      </w:r>
      <w:r w:rsidRPr="00694C08">
        <w:tab/>
        <w:t xml:space="preserve">F. Baskoro, H. Q. Wong, H.-J. Yen, </w:t>
      </w:r>
      <w:r w:rsidRPr="00694C08">
        <w:rPr>
          <w:i/>
        </w:rPr>
        <w:t xml:space="preserve">ACS Applied Energy Materials </w:t>
      </w:r>
      <w:r w:rsidRPr="00694C08">
        <w:rPr>
          <w:b/>
        </w:rPr>
        <w:t>2019</w:t>
      </w:r>
      <w:r w:rsidRPr="00694C08">
        <w:t xml:space="preserve">, </w:t>
      </w:r>
      <w:r w:rsidRPr="00694C08">
        <w:rPr>
          <w:i/>
        </w:rPr>
        <w:t>2</w:t>
      </w:r>
      <w:r w:rsidRPr="00694C08">
        <w:t>, 3937-3971.</w:t>
      </w:r>
    </w:p>
    <w:p w14:paraId="3237E1B3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[6]</w:t>
      </w:r>
      <w:r w:rsidRPr="00694C08">
        <w:tab/>
        <w:t xml:space="preserve">G. Li, Z. Li, P. Zhang, H. Zhang, Y. Wu, </w:t>
      </w:r>
      <w:r w:rsidRPr="00694C08">
        <w:rPr>
          <w:i/>
        </w:rPr>
        <w:t xml:space="preserve">Pure and Applied Chemistry </w:t>
      </w:r>
      <w:r w:rsidRPr="00694C08">
        <w:rPr>
          <w:b/>
        </w:rPr>
        <w:t>2008</w:t>
      </w:r>
      <w:r w:rsidRPr="00694C08">
        <w:t xml:space="preserve">, </w:t>
      </w:r>
      <w:r w:rsidRPr="00694C08">
        <w:rPr>
          <w:i/>
        </w:rPr>
        <w:t>80</w:t>
      </w:r>
      <w:r w:rsidRPr="00694C08">
        <w:t>, 2553-2563.</w:t>
      </w:r>
    </w:p>
    <w:p w14:paraId="66C3A1DB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[7]</w:t>
      </w:r>
      <w:r w:rsidRPr="00694C08">
        <w:tab/>
        <w:t xml:space="preserve">Y. Kang, K. Cheong, K.-A. Noh, C. Lee, D.-Y. Seung, </w:t>
      </w:r>
      <w:r w:rsidRPr="00694C08">
        <w:rPr>
          <w:i/>
        </w:rPr>
        <w:t xml:space="preserve">Journal of power sources </w:t>
      </w:r>
      <w:r w:rsidRPr="00694C08">
        <w:rPr>
          <w:b/>
        </w:rPr>
        <w:t>2003</w:t>
      </w:r>
      <w:r w:rsidRPr="00694C08">
        <w:t xml:space="preserve">, </w:t>
      </w:r>
      <w:r w:rsidRPr="00694C08">
        <w:rPr>
          <w:i/>
        </w:rPr>
        <w:t>119</w:t>
      </w:r>
      <w:r w:rsidRPr="00694C08">
        <w:t>, 432-437.</w:t>
      </w:r>
    </w:p>
    <w:p w14:paraId="044B6084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[8]</w:t>
      </w:r>
      <w:r w:rsidRPr="00694C08">
        <w:tab/>
        <w:t xml:space="preserve">L. M. Schneider, N. Ihrner, D. Zenkert, M. Johansson, </w:t>
      </w:r>
      <w:r w:rsidRPr="00694C08">
        <w:rPr>
          <w:i/>
        </w:rPr>
        <w:t xml:space="preserve">ACS Applied Energy Materials </w:t>
      </w:r>
      <w:r w:rsidRPr="00694C08">
        <w:rPr>
          <w:b/>
        </w:rPr>
        <w:t>2019</w:t>
      </w:r>
      <w:r w:rsidRPr="00694C08">
        <w:t xml:space="preserve">, </w:t>
      </w:r>
      <w:r w:rsidRPr="00694C08">
        <w:rPr>
          <w:i/>
        </w:rPr>
        <w:t>2</w:t>
      </w:r>
      <w:r w:rsidRPr="00694C08">
        <w:t>, 4362-4369.</w:t>
      </w:r>
    </w:p>
    <w:p w14:paraId="39E6E4AE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[9]</w:t>
      </w:r>
      <w:r w:rsidRPr="00694C08">
        <w:tab/>
        <w:t xml:space="preserve">L. E. Asp, K. Bouton, D. Carlstedt, S. Duan, R. Harnden, W. Johannisson, M. Johansen, M. K. G. Johansson, G. Lindbergh, F. Liu, K. Peuvot, L. M. Schneider, J. Xu, D. Zenkert, </w:t>
      </w:r>
      <w:r w:rsidRPr="00694C08">
        <w:rPr>
          <w:i/>
        </w:rPr>
        <w:t xml:space="preserve">Advanced Energy and Sustainability Research </w:t>
      </w:r>
      <w:r w:rsidRPr="00694C08">
        <w:rPr>
          <w:b/>
        </w:rPr>
        <w:t>2021</w:t>
      </w:r>
      <w:r w:rsidRPr="00694C08">
        <w:t xml:space="preserve">, </w:t>
      </w:r>
      <w:r w:rsidRPr="00694C08">
        <w:rPr>
          <w:i/>
        </w:rPr>
        <w:t>2</w:t>
      </w:r>
      <w:r w:rsidRPr="00694C08">
        <w:t>, 2000093.</w:t>
      </w:r>
    </w:p>
    <w:p w14:paraId="7DE0C01A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[10]</w:t>
      </w:r>
      <w:r w:rsidRPr="00694C08">
        <w:tab/>
        <w:t xml:space="preserve">M. Watanabe, M. L. Thomas, S. Zhang, K. Ueno, T. Yasuda, K. Dokko, </w:t>
      </w:r>
      <w:r w:rsidRPr="00694C08">
        <w:rPr>
          <w:i/>
        </w:rPr>
        <w:t xml:space="preserve">Chemical Reviews </w:t>
      </w:r>
      <w:r w:rsidRPr="00694C08">
        <w:rPr>
          <w:b/>
        </w:rPr>
        <w:t>2017</w:t>
      </w:r>
      <w:r w:rsidRPr="00694C08">
        <w:t xml:space="preserve">, </w:t>
      </w:r>
      <w:r w:rsidRPr="00694C08">
        <w:rPr>
          <w:i/>
        </w:rPr>
        <w:t>117</w:t>
      </w:r>
      <w:r w:rsidRPr="00694C08">
        <w:t>, 7190-7239.</w:t>
      </w:r>
    </w:p>
    <w:p w14:paraId="757AC341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[11]</w:t>
      </w:r>
      <w:r w:rsidRPr="00694C08">
        <w:tab/>
        <w:t xml:space="preserve">A. Ray, B. Saruhan, </w:t>
      </w:r>
      <w:r w:rsidRPr="00694C08">
        <w:rPr>
          <w:i/>
        </w:rPr>
        <w:t xml:space="preserve">Materials </w:t>
      </w:r>
      <w:r w:rsidRPr="00694C08">
        <w:rPr>
          <w:b/>
        </w:rPr>
        <w:t>2021</w:t>
      </w:r>
      <w:r w:rsidRPr="00694C08">
        <w:t xml:space="preserve">, </w:t>
      </w:r>
      <w:r w:rsidRPr="00694C08">
        <w:rPr>
          <w:i/>
        </w:rPr>
        <w:t>14</w:t>
      </w:r>
      <w:r w:rsidRPr="00694C08">
        <w:t>, 2942.</w:t>
      </w:r>
    </w:p>
    <w:p w14:paraId="2BBAAB93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[12]</w:t>
      </w:r>
      <w:r w:rsidRPr="00694C08">
        <w:tab/>
        <w:t xml:space="preserve">J. S. Lee, J. Y. Bae, H. Lee, N. D. Quan, H. S. Kim, H. Kim, </w:t>
      </w:r>
      <w:r w:rsidRPr="00694C08">
        <w:rPr>
          <w:i/>
        </w:rPr>
        <w:t xml:space="preserve">J. Ind. Eng. Chem </w:t>
      </w:r>
      <w:r w:rsidRPr="00694C08">
        <w:rPr>
          <w:b/>
        </w:rPr>
        <w:t>2004</w:t>
      </w:r>
      <w:r w:rsidRPr="00694C08">
        <w:t xml:space="preserve">, </w:t>
      </w:r>
      <w:r w:rsidRPr="00694C08">
        <w:rPr>
          <w:i/>
        </w:rPr>
        <w:t>10</w:t>
      </w:r>
      <w:r w:rsidRPr="00694C08">
        <w:t>, 1086-1089.</w:t>
      </w:r>
    </w:p>
    <w:p w14:paraId="6F07B7AB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[13]</w:t>
      </w:r>
      <w:r w:rsidRPr="00694C08">
        <w:tab/>
        <w:t xml:space="preserve">T. M. Nguyen, J. Suk, Y. Kang, </w:t>
      </w:r>
      <w:r w:rsidRPr="00694C08">
        <w:rPr>
          <w:i/>
        </w:rPr>
        <w:t xml:space="preserve">Journal of Electrochemical Science and Technology </w:t>
      </w:r>
      <w:r w:rsidRPr="00694C08">
        <w:rPr>
          <w:b/>
        </w:rPr>
        <w:t>2019</w:t>
      </w:r>
      <w:r w:rsidRPr="00694C08">
        <w:t xml:space="preserve">, </w:t>
      </w:r>
      <w:r w:rsidRPr="00694C08">
        <w:rPr>
          <w:i/>
        </w:rPr>
        <w:t>10</w:t>
      </w:r>
      <w:r w:rsidRPr="00694C08">
        <w:t>, 250-255.</w:t>
      </w:r>
    </w:p>
    <w:p w14:paraId="17B2A2E0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[14]</w:t>
      </w:r>
      <w:r w:rsidRPr="00694C08">
        <w:tab/>
        <w:t xml:space="preserve">L. Carbone, M. Gobet, J. Peng, M. Devany, B. Scrosati, S. Greenbaum, J. Hassoun, </w:t>
      </w:r>
      <w:r w:rsidRPr="00694C08">
        <w:rPr>
          <w:i/>
        </w:rPr>
        <w:t xml:space="preserve">Journal of Power Sources </w:t>
      </w:r>
      <w:r w:rsidRPr="00694C08">
        <w:rPr>
          <w:b/>
        </w:rPr>
        <w:t>2015</w:t>
      </w:r>
      <w:r w:rsidRPr="00694C08">
        <w:t xml:space="preserve">, </w:t>
      </w:r>
      <w:r w:rsidRPr="00694C08">
        <w:rPr>
          <w:i/>
        </w:rPr>
        <w:t>299</w:t>
      </w:r>
      <w:r w:rsidRPr="00694C08">
        <w:t>, 460-464.</w:t>
      </w:r>
    </w:p>
    <w:p w14:paraId="22A16EA9" w14:textId="77777777" w:rsidR="00F00921" w:rsidRPr="00694C08" w:rsidRDefault="00F00921" w:rsidP="00F00921">
      <w:pPr>
        <w:pStyle w:val="EndNoteBibliography"/>
        <w:spacing w:after="0"/>
        <w:ind w:left="720" w:hanging="720"/>
        <w:rPr>
          <w:lang w:val="fr-FR"/>
        </w:rPr>
      </w:pPr>
      <w:r w:rsidRPr="00694C08">
        <w:rPr>
          <w:lang w:val="fr-FR"/>
        </w:rPr>
        <w:t>[15]</w:t>
      </w:r>
      <w:r w:rsidRPr="00694C08">
        <w:rPr>
          <w:lang w:val="fr-FR"/>
        </w:rPr>
        <w:tab/>
        <w:t xml:space="preserve">S. Choudhury, Z. Tu, A. Nijamudheen, M. J. Zachman, S. Stalin, Y. Deng, Q. Zhao, D. Vu, L. F. Kourkoutis, J. L. Mendoza-Cortes, </w:t>
      </w:r>
      <w:r w:rsidRPr="00694C08">
        <w:rPr>
          <w:i/>
          <w:lang w:val="fr-FR"/>
        </w:rPr>
        <w:t xml:space="preserve">Nature communications </w:t>
      </w:r>
      <w:r w:rsidRPr="00694C08">
        <w:rPr>
          <w:b/>
          <w:lang w:val="fr-FR"/>
        </w:rPr>
        <w:t>2019</w:t>
      </w:r>
      <w:r w:rsidRPr="00694C08">
        <w:rPr>
          <w:lang w:val="fr-FR"/>
        </w:rPr>
        <w:t xml:space="preserve">, </w:t>
      </w:r>
      <w:r w:rsidRPr="00694C08">
        <w:rPr>
          <w:i/>
          <w:lang w:val="fr-FR"/>
        </w:rPr>
        <w:t>10</w:t>
      </w:r>
      <w:r w:rsidRPr="00694C08">
        <w:rPr>
          <w:lang w:val="fr-FR"/>
        </w:rPr>
        <w:t>, 3091.</w:t>
      </w:r>
    </w:p>
    <w:p w14:paraId="10B7A794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[16]</w:t>
      </w:r>
      <w:r w:rsidRPr="00694C08">
        <w:tab/>
        <w:t xml:space="preserve">H. Porthault, G. Piana, J. Duffault, S. Franger, </w:t>
      </w:r>
      <w:r w:rsidRPr="00694C08">
        <w:rPr>
          <w:i/>
        </w:rPr>
        <w:t xml:space="preserve">Electrochimica Acta </w:t>
      </w:r>
      <w:r w:rsidRPr="00694C08">
        <w:rPr>
          <w:b/>
        </w:rPr>
        <w:t>2020</w:t>
      </w:r>
      <w:r w:rsidRPr="00694C08">
        <w:t xml:space="preserve">, </w:t>
      </w:r>
      <w:r w:rsidRPr="00694C08">
        <w:rPr>
          <w:i/>
        </w:rPr>
        <w:t>354</w:t>
      </w:r>
      <w:r w:rsidRPr="00694C08">
        <w:t>, 136632.</w:t>
      </w:r>
    </w:p>
    <w:p w14:paraId="4B95D838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[17]</w:t>
      </w:r>
      <w:r w:rsidRPr="00694C08">
        <w:tab/>
        <w:t xml:space="preserve">J. Castillo, A. Santiago, X. Judez, I. Garbayo, J. A. Coca Clemente, M. C. Morant-Miñana, A. Villaverde, J. A. González-Marcos, H. Zhang, M. Armand, </w:t>
      </w:r>
      <w:r w:rsidRPr="00694C08">
        <w:rPr>
          <w:i/>
        </w:rPr>
        <w:t xml:space="preserve">Chemistry of Materials </w:t>
      </w:r>
      <w:r w:rsidRPr="00694C08">
        <w:rPr>
          <w:b/>
        </w:rPr>
        <w:t>2021</w:t>
      </w:r>
      <w:r w:rsidRPr="00694C08">
        <w:t xml:space="preserve">, </w:t>
      </w:r>
      <w:r w:rsidRPr="00694C08">
        <w:rPr>
          <w:i/>
        </w:rPr>
        <w:t>33</w:t>
      </w:r>
      <w:r w:rsidRPr="00694C08">
        <w:t>, 8812-8821.</w:t>
      </w:r>
    </w:p>
    <w:p w14:paraId="3AECF16F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[18]</w:t>
      </w:r>
      <w:r w:rsidRPr="00694C08">
        <w:tab/>
        <w:t xml:space="preserve">J. H. Shin, E. J. Cairns, </w:t>
      </w:r>
      <w:r w:rsidRPr="00694C08">
        <w:rPr>
          <w:i/>
        </w:rPr>
        <w:t xml:space="preserve">Journal of power sources </w:t>
      </w:r>
      <w:r w:rsidRPr="00694C08">
        <w:rPr>
          <w:b/>
        </w:rPr>
        <w:t>2008</w:t>
      </w:r>
      <w:r w:rsidRPr="00694C08">
        <w:t xml:space="preserve">, </w:t>
      </w:r>
      <w:r w:rsidRPr="00694C08">
        <w:rPr>
          <w:i/>
        </w:rPr>
        <w:t>177</w:t>
      </w:r>
      <w:r w:rsidRPr="00694C08">
        <w:t>, 537-545.</w:t>
      </w:r>
    </w:p>
    <w:p w14:paraId="579D111E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[19]</w:t>
      </w:r>
      <w:r w:rsidRPr="00694C08">
        <w:tab/>
        <w:t xml:space="preserve">J. R. Nair, C. Gerbaldi, G. Meligrana, R. Bongiovanni, S. Bodoardo, N. Penazzi, P.Reale, V. Gentili, </w:t>
      </w:r>
      <w:r w:rsidRPr="00694C08">
        <w:rPr>
          <w:i/>
        </w:rPr>
        <w:t xml:space="preserve">Journal of Power Sources </w:t>
      </w:r>
      <w:r w:rsidRPr="00694C08">
        <w:rPr>
          <w:b/>
        </w:rPr>
        <w:t>2008</w:t>
      </w:r>
      <w:r w:rsidRPr="00694C08">
        <w:t xml:space="preserve">, </w:t>
      </w:r>
      <w:r w:rsidRPr="00694C08">
        <w:rPr>
          <w:i/>
        </w:rPr>
        <w:t>178</w:t>
      </w:r>
      <w:r w:rsidRPr="00694C08">
        <w:t>, 751-757.</w:t>
      </w:r>
    </w:p>
    <w:p w14:paraId="64A00DF4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[20]</w:t>
      </w:r>
      <w:r w:rsidRPr="00694C08">
        <w:tab/>
        <w:t xml:space="preserve">A. Chiappone, J. R. Nair, C. Gerbaldi, E. Zeno, R. Bongiovanni, </w:t>
      </w:r>
      <w:r w:rsidRPr="00694C08">
        <w:rPr>
          <w:i/>
        </w:rPr>
        <w:t xml:space="preserve">European Polymer Journal </w:t>
      </w:r>
      <w:r w:rsidRPr="00694C08">
        <w:rPr>
          <w:b/>
        </w:rPr>
        <w:t>2014</w:t>
      </w:r>
      <w:r w:rsidRPr="00694C08">
        <w:t xml:space="preserve">, </w:t>
      </w:r>
      <w:r w:rsidRPr="00694C08">
        <w:rPr>
          <w:i/>
        </w:rPr>
        <w:t>57</w:t>
      </w:r>
      <w:r w:rsidRPr="00694C08">
        <w:t>, 22-29.</w:t>
      </w:r>
    </w:p>
    <w:p w14:paraId="34C3814C" w14:textId="07C75B2C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t>[21]</w:t>
      </w:r>
      <w:r w:rsidRPr="00694C08">
        <w:tab/>
        <w:t xml:space="preserve">C. Xu, Z. Cheng, </w:t>
      </w:r>
      <w:r w:rsidRPr="00694C08">
        <w:rPr>
          <w:i/>
        </w:rPr>
        <w:t xml:space="preserve">Processes, </w:t>
      </w:r>
      <w:r w:rsidRPr="00694C08">
        <w:rPr>
          <w:b/>
        </w:rPr>
        <w:t>2021</w:t>
      </w:r>
      <w:r w:rsidRPr="00694C08">
        <w:t>,</w:t>
      </w:r>
      <w:r w:rsidRPr="00694C08">
        <w:rPr>
          <w:i/>
          <w:iCs/>
        </w:rPr>
        <w:t xml:space="preserve"> 9</w:t>
      </w:r>
      <w:r w:rsidRPr="00694C08">
        <w:t xml:space="preserve">, 337. </w:t>
      </w:r>
    </w:p>
    <w:p w14:paraId="0F35F9C3" w14:textId="77777777" w:rsidR="00F00921" w:rsidRPr="00694C08" w:rsidRDefault="00F00921" w:rsidP="00F00921">
      <w:pPr>
        <w:pStyle w:val="EndNoteBibliography"/>
        <w:spacing w:after="0"/>
        <w:ind w:left="720" w:hanging="720"/>
      </w:pPr>
      <w:r w:rsidRPr="00694C08">
        <w:lastRenderedPageBreak/>
        <w:t>[22]</w:t>
      </w:r>
      <w:r w:rsidRPr="00694C08">
        <w:tab/>
        <w:t xml:space="preserve">T. Chen, W. Kong, Z. Zhang, L. Wang, Y. Hu, G. Zhu, R. Chen, L. Ma, W. Yan, Y. Wang, J. Liu, Z. Jin, </w:t>
      </w:r>
      <w:r w:rsidRPr="00694C08">
        <w:rPr>
          <w:i/>
        </w:rPr>
        <w:t xml:space="preserve">Nano Energy </w:t>
      </w:r>
      <w:r w:rsidRPr="00694C08">
        <w:rPr>
          <w:b/>
        </w:rPr>
        <w:t>2018</w:t>
      </w:r>
      <w:r w:rsidRPr="00694C08">
        <w:t xml:space="preserve">, </w:t>
      </w:r>
      <w:r w:rsidRPr="00694C08">
        <w:rPr>
          <w:i/>
        </w:rPr>
        <w:t>54</w:t>
      </w:r>
      <w:r w:rsidRPr="00694C08">
        <w:t>, 17-25.</w:t>
      </w:r>
    </w:p>
    <w:p w14:paraId="6D172FD1" w14:textId="77777777" w:rsidR="00F00921" w:rsidRPr="00694C08" w:rsidRDefault="00F00921" w:rsidP="00F00921">
      <w:pPr>
        <w:pStyle w:val="EndNoteBibliography"/>
        <w:ind w:left="720" w:hanging="720"/>
      </w:pPr>
      <w:r w:rsidRPr="00694C08">
        <w:t>[23]</w:t>
      </w:r>
      <w:r w:rsidRPr="00694C08">
        <w:tab/>
        <w:t xml:space="preserve">L. Balo, H. Gupta, V. K. Singh, R. K. Singh, </w:t>
      </w:r>
      <w:r w:rsidRPr="00694C08">
        <w:rPr>
          <w:i/>
        </w:rPr>
        <w:t xml:space="preserve">Electrochimica Acta </w:t>
      </w:r>
      <w:r w:rsidRPr="00694C08">
        <w:rPr>
          <w:b/>
        </w:rPr>
        <w:t>2017</w:t>
      </w:r>
      <w:r w:rsidRPr="00694C08">
        <w:t xml:space="preserve">, </w:t>
      </w:r>
      <w:r w:rsidRPr="00694C08">
        <w:rPr>
          <w:i/>
        </w:rPr>
        <w:t>230</w:t>
      </w:r>
      <w:r w:rsidRPr="00694C08">
        <w:t>, 123-131.</w:t>
      </w:r>
    </w:p>
    <w:p w14:paraId="22704ADC" w14:textId="66FB60AF" w:rsidR="00084351" w:rsidRPr="00694C08" w:rsidRDefault="00991360" w:rsidP="00F82BAB">
      <w:r w:rsidRPr="00694C08">
        <w:fldChar w:fldCharType="end"/>
      </w:r>
    </w:p>
    <w:sectPr w:rsidR="00084351" w:rsidRPr="00694C08" w:rsidSect="00602873">
      <w:endnotePr>
        <w:numFmt w:val="decimal"/>
        <w:numStart w:val="5"/>
        <w:numRestart w:val="eachSect"/>
      </w:endnotePr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A29ACA7" w14:textId="77777777" w:rsidR="00973E03" w:rsidRDefault="00973E03" w:rsidP="00314DDC">
      <w:r>
        <w:separator/>
      </w:r>
    </w:p>
  </w:endnote>
  <w:endnote w:type="continuationSeparator" w:id="0">
    <w:p w14:paraId="3558ECA1" w14:textId="77777777" w:rsidR="00973E03" w:rsidRDefault="00973E03" w:rsidP="00314DDC">
      <w:r>
        <w:continuationSeparator/>
      </w:r>
    </w:p>
  </w:endnote>
  <w:endnote w:type="continuationNotice" w:id="1">
    <w:p w14:paraId="11724909" w14:textId="77777777" w:rsidR="00973E03" w:rsidRDefault="00973E03" w:rsidP="00314DDC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CFA9C47" w14:textId="77777777" w:rsidR="00973E03" w:rsidRDefault="00973E03" w:rsidP="00314DDC">
      <w:r>
        <w:separator/>
      </w:r>
    </w:p>
  </w:footnote>
  <w:footnote w:type="continuationSeparator" w:id="0">
    <w:p w14:paraId="37E44C44" w14:textId="77777777" w:rsidR="00973E03" w:rsidRDefault="00973E03" w:rsidP="00314DDC">
      <w:r>
        <w:continuationSeparator/>
      </w:r>
    </w:p>
  </w:footnote>
  <w:footnote w:type="continuationNotice" w:id="1">
    <w:p w14:paraId="01B0E4A7" w14:textId="77777777" w:rsidR="00973E03" w:rsidRDefault="00973E03" w:rsidP="00314DDC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4516BA"/>
    <w:multiLevelType w:val="multilevel"/>
    <w:tmpl w:val="455C5B8A"/>
    <w:lvl w:ilvl="0">
      <w:start w:val="2"/>
      <w:numFmt w:val="decimal"/>
      <w:lvlText w:val="%1"/>
      <w:lvlJc w:val="left"/>
      <w:pPr>
        <w:ind w:left="2694" w:hanging="36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2694" w:hanging="36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3054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3054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3414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3414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3774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3774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4134" w:hanging="1800"/>
      </w:pPr>
      <w:rPr>
        <w:rFonts w:eastAsiaTheme="majorEastAsia" w:hint="default"/>
      </w:rPr>
    </w:lvl>
  </w:abstractNum>
  <w:abstractNum w:abstractNumId="1" w15:restartNumberingAfterBreak="0">
    <w:nsid w:val="09220345"/>
    <w:multiLevelType w:val="multilevel"/>
    <w:tmpl w:val="48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0E9D5F8D"/>
    <w:multiLevelType w:val="multilevel"/>
    <w:tmpl w:val="4809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41F0EAD"/>
    <w:multiLevelType w:val="hybridMultilevel"/>
    <w:tmpl w:val="7102F768"/>
    <w:lvl w:ilvl="0" w:tplc="4809000F">
      <w:start w:val="1"/>
      <w:numFmt w:val="decimal"/>
      <w:lvlText w:val="%1."/>
      <w:lvlJc w:val="left"/>
      <w:pPr>
        <w:ind w:left="720" w:hanging="360"/>
      </w:p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9421C7"/>
    <w:multiLevelType w:val="hybridMultilevel"/>
    <w:tmpl w:val="2F7AE812"/>
    <w:lvl w:ilvl="0" w:tplc="4809000F">
      <w:start w:val="1"/>
      <w:numFmt w:val="decimal"/>
      <w:lvlText w:val="%1."/>
      <w:lvlJc w:val="left"/>
      <w:pPr>
        <w:ind w:left="720" w:hanging="360"/>
      </w:p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63630A"/>
    <w:multiLevelType w:val="multilevel"/>
    <w:tmpl w:val="69F8D28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6" w15:restartNumberingAfterBreak="0">
    <w:nsid w:val="1E93323D"/>
    <w:multiLevelType w:val="hybridMultilevel"/>
    <w:tmpl w:val="ACC23068"/>
    <w:lvl w:ilvl="0" w:tplc="985443CE">
      <w:start w:val="1"/>
      <w:numFmt w:val="lowerRoman"/>
      <w:lvlText w:val="%1."/>
      <w:lvlJc w:val="left"/>
      <w:pPr>
        <w:ind w:left="1080" w:hanging="720"/>
      </w:pPr>
      <w:rPr>
        <w:rFonts w:hint="default"/>
      </w:rPr>
    </w:lvl>
    <w:lvl w:ilvl="1" w:tplc="48090019">
      <w:start w:val="1"/>
      <w:numFmt w:val="lowerLetter"/>
      <w:lvlText w:val="%2."/>
      <w:lvlJc w:val="left"/>
      <w:pPr>
        <w:ind w:left="1440" w:hanging="360"/>
      </w:pPr>
    </w:lvl>
    <w:lvl w:ilvl="2" w:tplc="48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4809000F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4EF2CF7"/>
    <w:multiLevelType w:val="multilevel"/>
    <w:tmpl w:val="44E2FD56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bCs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287D7E79"/>
    <w:multiLevelType w:val="hybridMultilevel"/>
    <w:tmpl w:val="8D4C13F4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BD30581"/>
    <w:multiLevelType w:val="hybridMultilevel"/>
    <w:tmpl w:val="9284357A"/>
    <w:lvl w:ilvl="0" w:tplc="48090019">
      <w:start w:val="1"/>
      <w:numFmt w:val="lowerLetter"/>
      <w:lvlText w:val="%1."/>
      <w:lvlJc w:val="left"/>
      <w:pPr>
        <w:ind w:left="360" w:hanging="360"/>
      </w:p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D6E169B"/>
    <w:multiLevelType w:val="hybridMultilevel"/>
    <w:tmpl w:val="DA2A0CDE"/>
    <w:lvl w:ilvl="0" w:tplc="4809000F">
      <w:start w:val="1"/>
      <w:numFmt w:val="decimal"/>
      <w:lvlText w:val="%1."/>
      <w:lvlJc w:val="left"/>
      <w:pPr>
        <w:ind w:left="720" w:hanging="360"/>
      </w:p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E56E66"/>
    <w:multiLevelType w:val="multilevel"/>
    <w:tmpl w:val="0E80BED2"/>
    <w:styleLink w:val="Style1"/>
    <w:lvl w:ilvl="0">
      <w:start w:val="1"/>
      <w:numFmt w:val="decimal"/>
      <w:lvlText w:val="1.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41E11D03"/>
    <w:multiLevelType w:val="hybridMultilevel"/>
    <w:tmpl w:val="162E6B14"/>
    <w:lvl w:ilvl="0" w:tplc="4809000F">
      <w:start w:val="4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2C076EA"/>
    <w:multiLevelType w:val="hybridMultilevel"/>
    <w:tmpl w:val="5C326D38"/>
    <w:lvl w:ilvl="0" w:tplc="57D88E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07208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BC49F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0630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B4CF85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6A86E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0A15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8825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92E9A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47FF555A"/>
    <w:multiLevelType w:val="multilevel"/>
    <w:tmpl w:val="216C6FCC"/>
    <w:lvl w:ilvl="0">
      <w:start w:val="4"/>
      <w:numFmt w:val="decimal"/>
      <w:pStyle w:val="Heading1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>
      <w:start w:val="2"/>
      <w:numFmt w:val="decimal"/>
      <w:isLgl/>
      <w:lvlText w:val="%1.%2."/>
      <w:lvlJc w:val="left"/>
      <w:pPr>
        <w:ind w:left="4832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5" w15:restartNumberingAfterBreak="0">
    <w:nsid w:val="4C175FC5"/>
    <w:multiLevelType w:val="hybridMultilevel"/>
    <w:tmpl w:val="3E883D54"/>
    <w:lvl w:ilvl="0" w:tplc="48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C800F3C"/>
    <w:multiLevelType w:val="multilevel"/>
    <w:tmpl w:val="8FF2D8E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17" w15:restartNumberingAfterBreak="0">
    <w:nsid w:val="4DD4082C"/>
    <w:multiLevelType w:val="multilevel"/>
    <w:tmpl w:val="760058E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8" w15:restartNumberingAfterBreak="0">
    <w:nsid w:val="4E357EC5"/>
    <w:multiLevelType w:val="multilevel"/>
    <w:tmpl w:val="4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56193FBF"/>
    <w:multiLevelType w:val="multilevel"/>
    <w:tmpl w:val="4809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5870145D"/>
    <w:multiLevelType w:val="multilevel"/>
    <w:tmpl w:val="94D0960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5E0A6382"/>
    <w:multiLevelType w:val="hybridMultilevel"/>
    <w:tmpl w:val="858CB840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2E078FF"/>
    <w:multiLevelType w:val="hybridMultilevel"/>
    <w:tmpl w:val="9284357A"/>
    <w:lvl w:ilvl="0" w:tplc="FFFFFFFF">
      <w:start w:val="1"/>
      <w:numFmt w:val="lowerLetter"/>
      <w:lvlText w:val="%1."/>
      <w:lvlJc w:val="left"/>
      <w:pPr>
        <w:ind w:left="360" w:hanging="360"/>
      </w:p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65040784"/>
    <w:multiLevelType w:val="multilevel"/>
    <w:tmpl w:val="0E80BED2"/>
    <w:numStyleLink w:val="Style1"/>
  </w:abstractNum>
  <w:abstractNum w:abstractNumId="24" w15:restartNumberingAfterBreak="0">
    <w:nsid w:val="662D169D"/>
    <w:multiLevelType w:val="hybridMultilevel"/>
    <w:tmpl w:val="4E98A324"/>
    <w:lvl w:ilvl="0" w:tplc="4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6A4B1001"/>
    <w:multiLevelType w:val="multilevel"/>
    <w:tmpl w:val="5882CB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A5C08EE"/>
    <w:multiLevelType w:val="hybridMultilevel"/>
    <w:tmpl w:val="E0BE5476"/>
    <w:lvl w:ilvl="0" w:tplc="9176FAF2">
      <w:start w:val="1"/>
      <w:numFmt w:val="bullet"/>
      <w:lvlText w:val=""/>
      <w:lvlJc w:val="left"/>
      <w:pPr>
        <w:ind w:left="360" w:hanging="360"/>
      </w:pPr>
      <w:rPr>
        <w:rFonts w:ascii="Symbol" w:hAnsi="Symbol" w:hint="default"/>
        <w:sz w:val="28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6A714C1C"/>
    <w:multiLevelType w:val="hybridMultilevel"/>
    <w:tmpl w:val="3C44685C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50512B9"/>
    <w:multiLevelType w:val="multilevel"/>
    <w:tmpl w:val="8FF2D8E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9" w15:restartNumberingAfterBreak="0">
    <w:nsid w:val="75C42FB6"/>
    <w:multiLevelType w:val="hybridMultilevel"/>
    <w:tmpl w:val="9B44047E"/>
    <w:lvl w:ilvl="0" w:tplc="4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090019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F34AFD"/>
    <w:multiLevelType w:val="multilevel"/>
    <w:tmpl w:val="8FF2D8E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num w:numId="1" w16cid:durableId="1608123479">
    <w:abstractNumId w:val="16"/>
  </w:num>
  <w:num w:numId="2" w16cid:durableId="637106621">
    <w:abstractNumId w:val="6"/>
  </w:num>
  <w:num w:numId="3" w16cid:durableId="2053261626">
    <w:abstractNumId w:val="13"/>
  </w:num>
  <w:num w:numId="4" w16cid:durableId="1343508537">
    <w:abstractNumId w:val="5"/>
  </w:num>
  <w:num w:numId="5" w16cid:durableId="286392966">
    <w:abstractNumId w:val="28"/>
  </w:num>
  <w:num w:numId="6" w16cid:durableId="1905287878">
    <w:abstractNumId w:val="16"/>
    <w:lvlOverride w:ilvl="0">
      <w:lvl w:ilvl="0">
        <w:start w:val="1"/>
        <w:numFmt w:val="decimal"/>
        <w:lvlText w:val="%1."/>
        <w:lvlJc w:val="left"/>
        <w:pPr>
          <w:ind w:left="720" w:hanging="360"/>
        </w:pPr>
        <w:rPr>
          <w:rFonts w:hint="default"/>
        </w:rPr>
      </w:lvl>
    </w:lvlOverride>
    <w:lvlOverride w:ilvl="1">
      <w:lvl w:ilvl="1">
        <w:start w:val="2"/>
        <w:numFmt w:val="decimal"/>
        <w:isLgl/>
        <w:lvlText w:val="%1.%2"/>
        <w:lvlJc w:val="left"/>
        <w:pPr>
          <w:ind w:left="1080" w:hanging="360"/>
        </w:pPr>
        <w:rPr>
          <w:rFonts w:hint="default"/>
        </w:rPr>
      </w:lvl>
    </w:lvlOverride>
    <w:lvlOverride w:ilvl="2">
      <w:lvl w:ilvl="2">
        <w:start w:val="1"/>
        <w:numFmt w:val="decimal"/>
        <w:isLgl/>
        <w:lvlText w:val="%1.%2.%3"/>
        <w:lvlJc w:val="left"/>
        <w:pPr>
          <w:ind w:left="1800" w:hanging="720"/>
        </w:pPr>
        <w:rPr>
          <w:rFonts w:hint="default"/>
        </w:rPr>
      </w:lvl>
    </w:lvlOverride>
    <w:lvlOverride w:ilvl="3">
      <w:lvl w:ilvl="3">
        <w:start w:val="1"/>
        <w:numFmt w:val="decimal"/>
        <w:isLgl/>
        <w:lvlText w:val="%1.%2.%3.%4"/>
        <w:lvlJc w:val="left"/>
        <w:pPr>
          <w:ind w:left="2160" w:hanging="720"/>
        </w:pPr>
        <w:rPr>
          <w:rFonts w:hint="default"/>
        </w:rPr>
      </w:lvl>
    </w:lvlOverride>
    <w:lvlOverride w:ilvl="4">
      <w:lvl w:ilvl="4">
        <w:start w:val="1"/>
        <w:numFmt w:val="decimal"/>
        <w:isLgl/>
        <w:lvlText w:val="%1.%2.%3.%4.%5"/>
        <w:lvlJc w:val="left"/>
        <w:pPr>
          <w:ind w:left="2880" w:hanging="1080"/>
        </w:pPr>
        <w:rPr>
          <w:rFonts w:hint="default"/>
        </w:rPr>
      </w:lvl>
    </w:lvlOverride>
    <w:lvlOverride w:ilvl="5">
      <w:lvl w:ilvl="5">
        <w:start w:val="1"/>
        <w:numFmt w:val="decimal"/>
        <w:isLgl/>
        <w:lvlText w:val="%1.%2.%3.%4.%5.%6"/>
        <w:lvlJc w:val="left"/>
        <w:pPr>
          <w:ind w:left="3240" w:hanging="1080"/>
        </w:pPr>
        <w:rPr>
          <w:rFonts w:hint="default"/>
        </w:rPr>
      </w:lvl>
    </w:lvlOverride>
    <w:lvlOverride w:ilvl="6">
      <w:lvl w:ilvl="6">
        <w:start w:val="1"/>
        <w:numFmt w:val="decimal"/>
        <w:isLgl/>
        <w:lvlText w:val="%1.%2.%3.%4.%5.%6.%7"/>
        <w:lvlJc w:val="left"/>
        <w:pPr>
          <w:ind w:left="3960" w:hanging="1440"/>
        </w:pPr>
        <w:rPr>
          <w:rFonts w:hint="default"/>
        </w:rPr>
      </w:lvl>
    </w:lvlOverride>
    <w:lvlOverride w:ilvl="7">
      <w:lvl w:ilvl="7">
        <w:start w:val="1"/>
        <w:numFmt w:val="decimal"/>
        <w:isLgl/>
        <w:lvlText w:val="%1.%2.%3.%4.%5.%6.%7.%8"/>
        <w:lvlJc w:val="left"/>
        <w:pPr>
          <w:ind w:left="4320" w:hanging="1440"/>
        </w:pPr>
        <w:rPr>
          <w:rFonts w:hint="default"/>
        </w:rPr>
      </w:lvl>
    </w:lvlOverride>
    <w:lvlOverride w:ilvl="8">
      <w:lvl w:ilvl="8">
        <w:start w:val="1"/>
        <w:numFmt w:val="decimal"/>
        <w:isLgl/>
        <w:lvlText w:val="%1.%2.%3.%4.%5.%6.%7.%8.%9"/>
        <w:lvlJc w:val="left"/>
        <w:pPr>
          <w:ind w:left="4680" w:hanging="1440"/>
        </w:pPr>
        <w:rPr>
          <w:rFonts w:hint="default"/>
        </w:rPr>
      </w:lvl>
    </w:lvlOverride>
  </w:num>
  <w:num w:numId="7" w16cid:durableId="37242988">
    <w:abstractNumId w:val="12"/>
  </w:num>
  <w:num w:numId="8" w16cid:durableId="793907431">
    <w:abstractNumId w:val="15"/>
  </w:num>
  <w:num w:numId="9" w16cid:durableId="1198466774">
    <w:abstractNumId w:val="24"/>
  </w:num>
  <w:num w:numId="10" w16cid:durableId="339360679">
    <w:abstractNumId w:val="14"/>
  </w:num>
  <w:num w:numId="11" w16cid:durableId="185564171">
    <w:abstractNumId w:val="20"/>
  </w:num>
  <w:num w:numId="12" w16cid:durableId="366026698">
    <w:abstractNumId w:val="19"/>
  </w:num>
  <w:num w:numId="13" w16cid:durableId="2059544903">
    <w:abstractNumId w:val="18"/>
  </w:num>
  <w:num w:numId="14" w16cid:durableId="1826435280">
    <w:abstractNumId w:val="4"/>
  </w:num>
  <w:num w:numId="15" w16cid:durableId="2037001422">
    <w:abstractNumId w:val="23"/>
  </w:num>
  <w:num w:numId="16" w16cid:durableId="1985036453">
    <w:abstractNumId w:val="1"/>
  </w:num>
  <w:num w:numId="17" w16cid:durableId="2017222131">
    <w:abstractNumId w:val="2"/>
  </w:num>
  <w:num w:numId="18" w16cid:durableId="1956210167">
    <w:abstractNumId w:val="10"/>
  </w:num>
  <w:num w:numId="19" w16cid:durableId="732243085">
    <w:abstractNumId w:val="3"/>
  </w:num>
  <w:num w:numId="20" w16cid:durableId="822621189">
    <w:abstractNumId w:val="30"/>
  </w:num>
  <w:num w:numId="21" w16cid:durableId="1202866558">
    <w:abstractNumId w:val="11"/>
  </w:num>
  <w:num w:numId="22" w16cid:durableId="1879463551">
    <w:abstractNumId w:val="25"/>
  </w:num>
  <w:num w:numId="23" w16cid:durableId="718750712">
    <w:abstractNumId w:val="14"/>
    <w:lvlOverride w:ilvl="0">
      <w:startOverride w:val="2"/>
    </w:lvlOverride>
    <w:lvlOverride w:ilvl="1">
      <w:startOverride w:val="1"/>
    </w:lvlOverride>
  </w:num>
  <w:num w:numId="24" w16cid:durableId="1560478347">
    <w:abstractNumId w:val="14"/>
  </w:num>
  <w:num w:numId="25" w16cid:durableId="995845416">
    <w:abstractNumId w:val="14"/>
  </w:num>
  <w:num w:numId="26" w16cid:durableId="1836451428">
    <w:abstractNumId w:val="14"/>
  </w:num>
  <w:num w:numId="27" w16cid:durableId="763114662">
    <w:abstractNumId w:val="14"/>
  </w:num>
  <w:num w:numId="28" w16cid:durableId="912278184">
    <w:abstractNumId w:val="14"/>
    <w:lvlOverride w:ilvl="0">
      <w:startOverride w:val="4"/>
    </w:lvlOverride>
  </w:num>
  <w:num w:numId="29" w16cid:durableId="189804337">
    <w:abstractNumId w:val="29"/>
  </w:num>
  <w:num w:numId="30" w16cid:durableId="796525812">
    <w:abstractNumId w:val="14"/>
  </w:num>
  <w:num w:numId="31" w16cid:durableId="766850779">
    <w:abstractNumId w:val="17"/>
  </w:num>
  <w:num w:numId="32" w16cid:durableId="1324238686">
    <w:abstractNumId w:val="7"/>
  </w:num>
  <w:num w:numId="33" w16cid:durableId="372922590">
    <w:abstractNumId w:val="0"/>
  </w:num>
  <w:num w:numId="34" w16cid:durableId="2023581274">
    <w:abstractNumId w:val="27"/>
  </w:num>
  <w:num w:numId="35" w16cid:durableId="973410847">
    <w:abstractNumId w:val="21"/>
  </w:num>
  <w:num w:numId="36" w16cid:durableId="17049609">
    <w:abstractNumId w:val="8"/>
  </w:num>
  <w:num w:numId="37" w16cid:durableId="744685701">
    <w:abstractNumId w:val="9"/>
  </w:num>
  <w:num w:numId="38" w16cid:durableId="259069732">
    <w:abstractNumId w:val="22"/>
  </w:num>
  <w:num w:numId="39" w16cid:durableId="2011903198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7"/>
  <w:proofState w:spelling="clean" w:grammar="clean"/>
  <w:stylePaneFormatFilter w:val="5224" w:allStyles="0" w:customStyles="0" w:latentStyles="1" w:stylesInUse="0" w:headingStyles="1" w:numberingStyles="0" w:tableStyles="0" w:directFormattingOnRuns="0" w:directFormattingOnParagraphs="1" w:directFormattingOnNumbering="0" w:directFormattingOnTables="0" w:clearFormatting="1" w:top3HeadingStyles="0" w:visibleStyles="1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numFmt w:val="decimal"/>
    <w:numStart w:val="5"/>
    <w:numRestart w:val="eachSect"/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Angewandte Chemie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1&lt;/EnableBibliographyCategories&gt;&lt;/ENLayout&gt;"/>
    <w:docVar w:name="EN.Libraries" w:val="&lt;Libraries&gt;&lt;item db-id=&quot;wwws9a2z8wwap3etdz2x0ftgxetdfddv5dx2&quot;&gt;My EndNote Library&lt;record-ids&gt;&lt;item&gt;1&lt;/item&gt;&lt;item&gt;2&lt;/item&gt;&lt;item&gt;3&lt;/item&gt;&lt;item&gt;4&lt;/item&gt;&lt;item&gt;5&lt;/item&gt;&lt;item&gt;6&lt;/item&gt;&lt;item&gt;7&lt;/item&gt;&lt;item&gt;8&lt;/item&gt;&lt;item&gt;10&lt;/item&gt;&lt;item&gt;11&lt;/item&gt;&lt;item&gt;12&lt;/item&gt;&lt;item&gt;13&lt;/item&gt;&lt;item&gt;16&lt;/item&gt;&lt;item&gt;18&lt;/item&gt;&lt;item&gt;23&lt;/item&gt;&lt;item&gt;29&lt;/item&gt;&lt;item&gt;32&lt;/item&gt;&lt;item&gt;34&lt;/item&gt;&lt;item&gt;35&lt;/item&gt;&lt;item&gt;37&lt;/item&gt;&lt;item&gt;38&lt;/item&gt;&lt;item&gt;41&lt;/item&gt;&lt;item&gt;42&lt;/item&gt;&lt;/record-ids&gt;&lt;/item&gt;&lt;/Libraries&gt;"/>
    <w:docVar w:name="EN.ReferenceGroups" w:val="&lt;reference-groups&gt;&lt;reference-group&gt;&lt;kind&gt;1&lt;/kind&gt;&lt;heading&gt;Primary Sources&lt;/heading&gt;&lt;alignment&gt;-1&lt;/alignment&gt;&lt;records&gt;&lt;/records&gt;&lt;/reference-group&gt;&lt;reference-group&gt;&lt;kind&gt;1&lt;/kind&gt;&lt;heading&gt;Secondary Sources&lt;/heading&gt;&lt;alignment&gt;-1&lt;/alignment&gt;&lt;records&gt;&lt;/records&gt;&lt;/reference-group&gt;&lt;/reference-groups&gt;"/>
  </w:docVars>
  <w:rsids>
    <w:rsidRoot w:val="00936DE0"/>
    <w:rsid w:val="000005C0"/>
    <w:rsid w:val="000006F0"/>
    <w:rsid w:val="000015F9"/>
    <w:rsid w:val="00002A98"/>
    <w:rsid w:val="00002B47"/>
    <w:rsid w:val="000035AA"/>
    <w:rsid w:val="000039AD"/>
    <w:rsid w:val="00004965"/>
    <w:rsid w:val="000066FF"/>
    <w:rsid w:val="00010824"/>
    <w:rsid w:val="00010ADD"/>
    <w:rsid w:val="000110DA"/>
    <w:rsid w:val="0001118A"/>
    <w:rsid w:val="00011C1B"/>
    <w:rsid w:val="000122CF"/>
    <w:rsid w:val="00012604"/>
    <w:rsid w:val="00012A4B"/>
    <w:rsid w:val="00012EB4"/>
    <w:rsid w:val="000134A1"/>
    <w:rsid w:val="00015A48"/>
    <w:rsid w:val="0001626D"/>
    <w:rsid w:val="000163DC"/>
    <w:rsid w:val="00016AA3"/>
    <w:rsid w:val="00017065"/>
    <w:rsid w:val="0001751F"/>
    <w:rsid w:val="000176B0"/>
    <w:rsid w:val="000179F9"/>
    <w:rsid w:val="000200C1"/>
    <w:rsid w:val="000206BE"/>
    <w:rsid w:val="000207BF"/>
    <w:rsid w:val="0002156B"/>
    <w:rsid w:val="00021F3A"/>
    <w:rsid w:val="000227F3"/>
    <w:rsid w:val="00023A34"/>
    <w:rsid w:val="00023FC8"/>
    <w:rsid w:val="00024005"/>
    <w:rsid w:val="000246EF"/>
    <w:rsid w:val="000249CB"/>
    <w:rsid w:val="00026BA1"/>
    <w:rsid w:val="00027D99"/>
    <w:rsid w:val="000302BF"/>
    <w:rsid w:val="0003057C"/>
    <w:rsid w:val="00030F14"/>
    <w:rsid w:val="0003244A"/>
    <w:rsid w:val="00032E53"/>
    <w:rsid w:val="00034C7E"/>
    <w:rsid w:val="00034EF6"/>
    <w:rsid w:val="00035401"/>
    <w:rsid w:val="00035D1B"/>
    <w:rsid w:val="00036310"/>
    <w:rsid w:val="00036744"/>
    <w:rsid w:val="00036968"/>
    <w:rsid w:val="000400F5"/>
    <w:rsid w:val="00042E64"/>
    <w:rsid w:val="0004364D"/>
    <w:rsid w:val="00043890"/>
    <w:rsid w:val="00043FF9"/>
    <w:rsid w:val="000448F5"/>
    <w:rsid w:val="0004588A"/>
    <w:rsid w:val="00046D13"/>
    <w:rsid w:val="00047394"/>
    <w:rsid w:val="000473B1"/>
    <w:rsid w:val="00047614"/>
    <w:rsid w:val="00047996"/>
    <w:rsid w:val="00047EE5"/>
    <w:rsid w:val="000518B8"/>
    <w:rsid w:val="00051937"/>
    <w:rsid w:val="00051BAC"/>
    <w:rsid w:val="00051E64"/>
    <w:rsid w:val="00052102"/>
    <w:rsid w:val="000524BD"/>
    <w:rsid w:val="00052F1C"/>
    <w:rsid w:val="00053E55"/>
    <w:rsid w:val="000543B2"/>
    <w:rsid w:val="0005459D"/>
    <w:rsid w:val="000549B2"/>
    <w:rsid w:val="00055C04"/>
    <w:rsid w:val="000563F6"/>
    <w:rsid w:val="0005671E"/>
    <w:rsid w:val="000573DF"/>
    <w:rsid w:val="0006046A"/>
    <w:rsid w:val="0006089F"/>
    <w:rsid w:val="00060BF2"/>
    <w:rsid w:val="00060D0C"/>
    <w:rsid w:val="0006147D"/>
    <w:rsid w:val="000616BD"/>
    <w:rsid w:val="00061821"/>
    <w:rsid w:val="00061B27"/>
    <w:rsid w:val="000626FA"/>
    <w:rsid w:val="000636DE"/>
    <w:rsid w:val="000643B8"/>
    <w:rsid w:val="00064695"/>
    <w:rsid w:val="00065E38"/>
    <w:rsid w:val="000662BF"/>
    <w:rsid w:val="00066699"/>
    <w:rsid w:val="0006679C"/>
    <w:rsid w:val="000671F8"/>
    <w:rsid w:val="0007014E"/>
    <w:rsid w:val="00070CEE"/>
    <w:rsid w:val="0007174D"/>
    <w:rsid w:val="00072990"/>
    <w:rsid w:val="00073D2B"/>
    <w:rsid w:val="000740D4"/>
    <w:rsid w:val="0007421A"/>
    <w:rsid w:val="00074A9F"/>
    <w:rsid w:val="00074E28"/>
    <w:rsid w:val="000769A0"/>
    <w:rsid w:val="00077148"/>
    <w:rsid w:val="00077149"/>
    <w:rsid w:val="0008029C"/>
    <w:rsid w:val="00080D97"/>
    <w:rsid w:val="000817C5"/>
    <w:rsid w:val="00082310"/>
    <w:rsid w:val="00082F04"/>
    <w:rsid w:val="00083527"/>
    <w:rsid w:val="00083621"/>
    <w:rsid w:val="00083B36"/>
    <w:rsid w:val="00084351"/>
    <w:rsid w:val="00084610"/>
    <w:rsid w:val="000849E7"/>
    <w:rsid w:val="00084B95"/>
    <w:rsid w:val="00084CF6"/>
    <w:rsid w:val="00085C1C"/>
    <w:rsid w:val="000860E6"/>
    <w:rsid w:val="0008632F"/>
    <w:rsid w:val="000863FA"/>
    <w:rsid w:val="00086678"/>
    <w:rsid w:val="00086A1E"/>
    <w:rsid w:val="000871BF"/>
    <w:rsid w:val="000875CA"/>
    <w:rsid w:val="00087BEF"/>
    <w:rsid w:val="00087CC7"/>
    <w:rsid w:val="000900F6"/>
    <w:rsid w:val="0009029B"/>
    <w:rsid w:val="000909A8"/>
    <w:rsid w:val="00090A43"/>
    <w:rsid w:val="00091032"/>
    <w:rsid w:val="00091A02"/>
    <w:rsid w:val="000920A3"/>
    <w:rsid w:val="00092AE0"/>
    <w:rsid w:val="00093FDC"/>
    <w:rsid w:val="00094C25"/>
    <w:rsid w:val="00095871"/>
    <w:rsid w:val="00095D76"/>
    <w:rsid w:val="00096041"/>
    <w:rsid w:val="0009615A"/>
    <w:rsid w:val="00097D5B"/>
    <w:rsid w:val="00097DAB"/>
    <w:rsid w:val="000A12E4"/>
    <w:rsid w:val="000A1328"/>
    <w:rsid w:val="000A1711"/>
    <w:rsid w:val="000A17E8"/>
    <w:rsid w:val="000A18CA"/>
    <w:rsid w:val="000A1963"/>
    <w:rsid w:val="000A1D88"/>
    <w:rsid w:val="000A211C"/>
    <w:rsid w:val="000A25C6"/>
    <w:rsid w:val="000A2880"/>
    <w:rsid w:val="000A2DE3"/>
    <w:rsid w:val="000A37D2"/>
    <w:rsid w:val="000A4133"/>
    <w:rsid w:val="000A5243"/>
    <w:rsid w:val="000B0280"/>
    <w:rsid w:val="000B0737"/>
    <w:rsid w:val="000B0B32"/>
    <w:rsid w:val="000B0ECE"/>
    <w:rsid w:val="000B1EC1"/>
    <w:rsid w:val="000B21EE"/>
    <w:rsid w:val="000B2920"/>
    <w:rsid w:val="000B2CB8"/>
    <w:rsid w:val="000B3332"/>
    <w:rsid w:val="000B3A9A"/>
    <w:rsid w:val="000B3E3B"/>
    <w:rsid w:val="000B3E45"/>
    <w:rsid w:val="000B41D7"/>
    <w:rsid w:val="000B4650"/>
    <w:rsid w:val="000B47F1"/>
    <w:rsid w:val="000B53A1"/>
    <w:rsid w:val="000B53C4"/>
    <w:rsid w:val="000B6344"/>
    <w:rsid w:val="000B6421"/>
    <w:rsid w:val="000B728D"/>
    <w:rsid w:val="000B7704"/>
    <w:rsid w:val="000B778D"/>
    <w:rsid w:val="000C054B"/>
    <w:rsid w:val="000C072D"/>
    <w:rsid w:val="000C0D13"/>
    <w:rsid w:val="000C1628"/>
    <w:rsid w:val="000C22F0"/>
    <w:rsid w:val="000C289D"/>
    <w:rsid w:val="000C29AD"/>
    <w:rsid w:val="000C2D15"/>
    <w:rsid w:val="000C2ED2"/>
    <w:rsid w:val="000C3058"/>
    <w:rsid w:val="000C4ABD"/>
    <w:rsid w:val="000C557D"/>
    <w:rsid w:val="000C594E"/>
    <w:rsid w:val="000C6A6C"/>
    <w:rsid w:val="000C7A2D"/>
    <w:rsid w:val="000D1B09"/>
    <w:rsid w:val="000D2418"/>
    <w:rsid w:val="000D283B"/>
    <w:rsid w:val="000D2D35"/>
    <w:rsid w:val="000D2DAD"/>
    <w:rsid w:val="000D3A7F"/>
    <w:rsid w:val="000D44D7"/>
    <w:rsid w:val="000D474C"/>
    <w:rsid w:val="000D5175"/>
    <w:rsid w:val="000D58A2"/>
    <w:rsid w:val="000D5BF2"/>
    <w:rsid w:val="000D7D9D"/>
    <w:rsid w:val="000E0457"/>
    <w:rsid w:val="000E053F"/>
    <w:rsid w:val="000E0E93"/>
    <w:rsid w:val="000E19B8"/>
    <w:rsid w:val="000E20E0"/>
    <w:rsid w:val="000E2F85"/>
    <w:rsid w:val="000E36E4"/>
    <w:rsid w:val="000E36FA"/>
    <w:rsid w:val="000E3705"/>
    <w:rsid w:val="000E387E"/>
    <w:rsid w:val="000E3BD2"/>
    <w:rsid w:val="000E4901"/>
    <w:rsid w:val="000E6465"/>
    <w:rsid w:val="000E7D02"/>
    <w:rsid w:val="000E7E09"/>
    <w:rsid w:val="000E7FA5"/>
    <w:rsid w:val="000F008D"/>
    <w:rsid w:val="000F0673"/>
    <w:rsid w:val="000F0D8E"/>
    <w:rsid w:val="000F19EC"/>
    <w:rsid w:val="000F2F5B"/>
    <w:rsid w:val="000F3709"/>
    <w:rsid w:val="000F3951"/>
    <w:rsid w:val="000F43BB"/>
    <w:rsid w:val="000F47AA"/>
    <w:rsid w:val="000F47F1"/>
    <w:rsid w:val="000F4A4B"/>
    <w:rsid w:val="000F4AE3"/>
    <w:rsid w:val="000F4CAA"/>
    <w:rsid w:val="000F4EA0"/>
    <w:rsid w:val="000F4FF6"/>
    <w:rsid w:val="000F52AA"/>
    <w:rsid w:val="000F532B"/>
    <w:rsid w:val="000F5A3F"/>
    <w:rsid w:val="000F5F50"/>
    <w:rsid w:val="000F61D2"/>
    <w:rsid w:val="000F61E0"/>
    <w:rsid w:val="000F6433"/>
    <w:rsid w:val="000F6BCD"/>
    <w:rsid w:val="000F71DA"/>
    <w:rsid w:val="000F757C"/>
    <w:rsid w:val="000F7E99"/>
    <w:rsid w:val="00103021"/>
    <w:rsid w:val="00103618"/>
    <w:rsid w:val="00103CF0"/>
    <w:rsid w:val="00104E40"/>
    <w:rsid w:val="001050A0"/>
    <w:rsid w:val="001050D0"/>
    <w:rsid w:val="0010540F"/>
    <w:rsid w:val="001055E3"/>
    <w:rsid w:val="00106B86"/>
    <w:rsid w:val="0010743D"/>
    <w:rsid w:val="00107AF8"/>
    <w:rsid w:val="001102D3"/>
    <w:rsid w:val="00110849"/>
    <w:rsid w:val="001111AA"/>
    <w:rsid w:val="00111D77"/>
    <w:rsid w:val="00112E2E"/>
    <w:rsid w:val="001130A4"/>
    <w:rsid w:val="00113513"/>
    <w:rsid w:val="0011550E"/>
    <w:rsid w:val="001200AD"/>
    <w:rsid w:val="001206E4"/>
    <w:rsid w:val="00120ACA"/>
    <w:rsid w:val="00122882"/>
    <w:rsid w:val="00122E08"/>
    <w:rsid w:val="00123205"/>
    <w:rsid w:val="001237B5"/>
    <w:rsid w:val="00125D21"/>
    <w:rsid w:val="0012633A"/>
    <w:rsid w:val="001268C3"/>
    <w:rsid w:val="00130255"/>
    <w:rsid w:val="001308F3"/>
    <w:rsid w:val="00131107"/>
    <w:rsid w:val="00132136"/>
    <w:rsid w:val="00132E4D"/>
    <w:rsid w:val="001331C9"/>
    <w:rsid w:val="00133EDD"/>
    <w:rsid w:val="001340BC"/>
    <w:rsid w:val="001341D0"/>
    <w:rsid w:val="0013440D"/>
    <w:rsid w:val="0013479C"/>
    <w:rsid w:val="00134B4D"/>
    <w:rsid w:val="00134C62"/>
    <w:rsid w:val="00135216"/>
    <w:rsid w:val="001356D4"/>
    <w:rsid w:val="00135942"/>
    <w:rsid w:val="00136730"/>
    <w:rsid w:val="0014020C"/>
    <w:rsid w:val="00141B56"/>
    <w:rsid w:val="001423C9"/>
    <w:rsid w:val="0014347D"/>
    <w:rsid w:val="0014414F"/>
    <w:rsid w:val="001447C2"/>
    <w:rsid w:val="00145255"/>
    <w:rsid w:val="00146C1C"/>
    <w:rsid w:val="00147200"/>
    <w:rsid w:val="00147538"/>
    <w:rsid w:val="001506A8"/>
    <w:rsid w:val="001508D0"/>
    <w:rsid w:val="00150DCA"/>
    <w:rsid w:val="00150E86"/>
    <w:rsid w:val="0015237B"/>
    <w:rsid w:val="00152F58"/>
    <w:rsid w:val="00153522"/>
    <w:rsid w:val="00153768"/>
    <w:rsid w:val="00153D08"/>
    <w:rsid w:val="00153EA2"/>
    <w:rsid w:val="0015423B"/>
    <w:rsid w:val="00154EBB"/>
    <w:rsid w:val="001558F2"/>
    <w:rsid w:val="00156236"/>
    <w:rsid w:val="00156FA1"/>
    <w:rsid w:val="00157F4F"/>
    <w:rsid w:val="001607B4"/>
    <w:rsid w:val="00160FF3"/>
    <w:rsid w:val="00161913"/>
    <w:rsid w:val="0016251A"/>
    <w:rsid w:val="001627BC"/>
    <w:rsid w:val="00162DCA"/>
    <w:rsid w:val="00164D30"/>
    <w:rsid w:val="0016538E"/>
    <w:rsid w:val="001654E1"/>
    <w:rsid w:val="00165896"/>
    <w:rsid w:val="00166D0D"/>
    <w:rsid w:val="001677C6"/>
    <w:rsid w:val="00170FDC"/>
    <w:rsid w:val="0017110E"/>
    <w:rsid w:val="0017139E"/>
    <w:rsid w:val="00171B1D"/>
    <w:rsid w:val="00172093"/>
    <w:rsid w:val="00172A0A"/>
    <w:rsid w:val="00172F25"/>
    <w:rsid w:val="00175072"/>
    <w:rsid w:val="00175A14"/>
    <w:rsid w:val="00175B9C"/>
    <w:rsid w:val="00176496"/>
    <w:rsid w:val="00176EAD"/>
    <w:rsid w:val="00176ECD"/>
    <w:rsid w:val="001779F8"/>
    <w:rsid w:val="00177BA9"/>
    <w:rsid w:val="00180262"/>
    <w:rsid w:val="001803C5"/>
    <w:rsid w:val="00180ABB"/>
    <w:rsid w:val="00183492"/>
    <w:rsid w:val="00183931"/>
    <w:rsid w:val="001839BE"/>
    <w:rsid w:val="001841B1"/>
    <w:rsid w:val="00184B8F"/>
    <w:rsid w:val="0018612D"/>
    <w:rsid w:val="001865A1"/>
    <w:rsid w:val="001872CE"/>
    <w:rsid w:val="00190936"/>
    <w:rsid w:val="00190C9B"/>
    <w:rsid w:val="0019176F"/>
    <w:rsid w:val="00191C64"/>
    <w:rsid w:val="00192575"/>
    <w:rsid w:val="001928C5"/>
    <w:rsid w:val="00192D4C"/>
    <w:rsid w:val="0019316E"/>
    <w:rsid w:val="00193AC8"/>
    <w:rsid w:val="00193E12"/>
    <w:rsid w:val="00193F48"/>
    <w:rsid w:val="00194C22"/>
    <w:rsid w:val="00194FC7"/>
    <w:rsid w:val="0019545B"/>
    <w:rsid w:val="00195FB8"/>
    <w:rsid w:val="001965D3"/>
    <w:rsid w:val="00196E74"/>
    <w:rsid w:val="00197904"/>
    <w:rsid w:val="00197A92"/>
    <w:rsid w:val="001A00D7"/>
    <w:rsid w:val="001A02D1"/>
    <w:rsid w:val="001A0387"/>
    <w:rsid w:val="001A0C12"/>
    <w:rsid w:val="001A177F"/>
    <w:rsid w:val="001A1A4C"/>
    <w:rsid w:val="001A2778"/>
    <w:rsid w:val="001A28B8"/>
    <w:rsid w:val="001A33D9"/>
    <w:rsid w:val="001A378E"/>
    <w:rsid w:val="001A4C15"/>
    <w:rsid w:val="001A4DA5"/>
    <w:rsid w:val="001A6799"/>
    <w:rsid w:val="001A6924"/>
    <w:rsid w:val="001A6EEE"/>
    <w:rsid w:val="001A7C4D"/>
    <w:rsid w:val="001A7FE2"/>
    <w:rsid w:val="001B0650"/>
    <w:rsid w:val="001B1E04"/>
    <w:rsid w:val="001B1E1F"/>
    <w:rsid w:val="001B21B0"/>
    <w:rsid w:val="001B23F2"/>
    <w:rsid w:val="001B2D47"/>
    <w:rsid w:val="001B2D7F"/>
    <w:rsid w:val="001B358D"/>
    <w:rsid w:val="001B4071"/>
    <w:rsid w:val="001B4116"/>
    <w:rsid w:val="001B42CB"/>
    <w:rsid w:val="001B4DDD"/>
    <w:rsid w:val="001B5914"/>
    <w:rsid w:val="001B7618"/>
    <w:rsid w:val="001B7760"/>
    <w:rsid w:val="001C05F3"/>
    <w:rsid w:val="001C12A5"/>
    <w:rsid w:val="001C1AC2"/>
    <w:rsid w:val="001C21BA"/>
    <w:rsid w:val="001C2601"/>
    <w:rsid w:val="001C2B50"/>
    <w:rsid w:val="001C367E"/>
    <w:rsid w:val="001C3813"/>
    <w:rsid w:val="001C3EA5"/>
    <w:rsid w:val="001C3F11"/>
    <w:rsid w:val="001C5231"/>
    <w:rsid w:val="001C528A"/>
    <w:rsid w:val="001C5599"/>
    <w:rsid w:val="001C5907"/>
    <w:rsid w:val="001C60BE"/>
    <w:rsid w:val="001C6EE8"/>
    <w:rsid w:val="001C7614"/>
    <w:rsid w:val="001C788D"/>
    <w:rsid w:val="001D0B52"/>
    <w:rsid w:val="001D12D3"/>
    <w:rsid w:val="001D1605"/>
    <w:rsid w:val="001D2129"/>
    <w:rsid w:val="001D2C06"/>
    <w:rsid w:val="001D4ABF"/>
    <w:rsid w:val="001D64A1"/>
    <w:rsid w:val="001D651F"/>
    <w:rsid w:val="001D67CB"/>
    <w:rsid w:val="001D7BF5"/>
    <w:rsid w:val="001E08A5"/>
    <w:rsid w:val="001E1ABB"/>
    <w:rsid w:val="001E2E64"/>
    <w:rsid w:val="001E3DF2"/>
    <w:rsid w:val="001E4CC3"/>
    <w:rsid w:val="001E5385"/>
    <w:rsid w:val="001E58AC"/>
    <w:rsid w:val="001E624C"/>
    <w:rsid w:val="001E69B7"/>
    <w:rsid w:val="001E7B30"/>
    <w:rsid w:val="001F13E9"/>
    <w:rsid w:val="001F1572"/>
    <w:rsid w:val="001F1649"/>
    <w:rsid w:val="001F1C6E"/>
    <w:rsid w:val="001F215C"/>
    <w:rsid w:val="001F21E7"/>
    <w:rsid w:val="001F2248"/>
    <w:rsid w:val="001F24FF"/>
    <w:rsid w:val="001F2FFF"/>
    <w:rsid w:val="001F3028"/>
    <w:rsid w:val="001F351F"/>
    <w:rsid w:val="001F481E"/>
    <w:rsid w:val="001F4885"/>
    <w:rsid w:val="001F4919"/>
    <w:rsid w:val="001F4FF6"/>
    <w:rsid w:val="001F54FE"/>
    <w:rsid w:val="001F793B"/>
    <w:rsid w:val="0020049E"/>
    <w:rsid w:val="002015C7"/>
    <w:rsid w:val="002020C5"/>
    <w:rsid w:val="00203F85"/>
    <w:rsid w:val="002066A0"/>
    <w:rsid w:val="00206C21"/>
    <w:rsid w:val="00206CB9"/>
    <w:rsid w:val="00206E7E"/>
    <w:rsid w:val="0020754E"/>
    <w:rsid w:val="002100BF"/>
    <w:rsid w:val="00210AA1"/>
    <w:rsid w:val="00212A9B"/>
    <w:rsid w:val="00213B59"/>
    <w:rsid w:val="002160F1"/>
    <w:rsid w:val="002168AF"/>
    <w:rsid w:val="0022241C"/>
    <w:rsid w:val="002233C4"/>
    <w:rsid w:val="00224BB4"/>
    <w:rsid w:val="00226520"/>
    <w:rsid w:val="00226A98"/>
    <w:rsid w:val="00226B8A"/>
    <w:rsid w:val="00230157"/>
    <w:rsid w:val="00230350"/>
    <w:rsid w:val="00230465"/>
    <w:rsid w:val="00230C39"/>
    <w:rsid w:val="00231C30"/>
    <w:rsid w:val="00231ECF"/>
    <w:rsid w:val="0023357D"/>
    <w:rsid w:val="00233833"/>
    <w:rsid w:val="00233872"/>
    <w:rsid w:val="00233CB2"/>
    <w:rsid w:val="00233CE3"/>
    <w:rsid w:val="00234BA0"/>
    <w:rsid w:val="00234D03"/>
    <w:rsid w:val="00235166"/>
    <w:rsid w:val="00235544"/>
    <w:rsid w:val="00235E7F"/>
    <w:rsid w:val="00236066"/>
    <w:rsid w:val="00236BE6"/>
    <w:rsid w:val="00237CB2"/>
    <w:rsid w:val="0024010E"/>
    <w:rsid w:val="00240662"/>
    <w:rsid w:val="00240861"/>
    <w:rsid w:val="00240EB8"/>
    <w:rsid w:val="00240F15"/>
    <w:rsid w:val="00241793"/>
    <w:rsid w:val="00241F07"/>
    <w:rsid w:val="00242D05"/>
    <w:rsid w:val="00243E62"/>
    <w:rsid w:val="00244649"/>
    <w:rsid w:val="00244A38"/>
    <w:rsid w:val="00244BE9"/>
    <w:rsid w:val="002452EF"/>
    <w:rsid w:val="002455C1"/>
    <w:rsid w:val="0024599E"/>
    <w:rsid w:val="00245F9B"/>
    <w:rsid w:val="0024730A"/>
    <w:rsid w:val="002500DA"/>
    <w:rsid w:val="00250313"/>
    <w:rsid w:val="00251F51"/>
    <w:rsid w:val="00252DDC"/>
    <w:rsid w:val="00253376"/>
    <w:rsid w:val="00253CE2"/>
    <w:rsid w:val="002546F0"/>
    <w:rsid w:val="0025654D"/>
    <w:rsid w:val="00256D9B"/>
    <w:rsid w:val="00256EDB"/>
    <w:rsid w:val="00257838"/>
    <w:rsid w:val="00257A7B"/>
    <w:rsid w:val="00261464"/>
    <w:rsid w:val="00261556"/>
    <w:rsid w:val="00262538"/>
    <w:rsid w:val="00263154"/>
    <w:rsid w:val="00263253"/>
    <w:rsid w:val="002648F5"/>
    <w:rsid w:val="002674EA"/>
    <w:rsid w:val="00270D54"/>
    <w:rsid w:val="00272464"/>
    <w:rsid w:val="00272B21"/>
    <w:rsid w:val="00272DE6"/>
    <w:rsid w:val="0027410B"/>
    <w:rsid w:val="00274EB8"/>
    <w:rsid w:val="002751B5"/>
    <w:rsid w:val="002753CE"/>
    <w:rsid w:val="0027540F"/>
    <w:rsid w:val="00275981"/>
    <w:rsid w:val="002762A0"/>
    <w:rsid w:val="00277123"/>
    <w:rsid w:val="00277310"/>
    <w:rsid w:val="002774ED"/>
    <w:rsid w:val="002778D0"/>
    <w:rsid w:val="00280016"/>
    <w:rsid w:val="0028172E"/>
    <w:rsid w:val="00281A7D"/>
    <w:rsid w:val="00281B8B"/>
    <w:rsid w:val="002826C4"/>
    <w:rsid w:val="002835C3"/>
    <w:rsid w:val="0028395F"/>
    <w:rsid w:val="00284B54"/>
    <w:rsid w:val="002859DF"/>
    <w:rsid w:val="00286035"/>
    <w:rsid w:val="0028607E"/>
    <w:rsid w:val="002861C1"/>
    <w:rsid w:val="00290184"/>
    <w:rsid w:val="0029069D"/>
    <w:rsid w:val="002910B3"/>
    <w:rsid w:val="00291778"/>
    <w:rsid w:val="002917AD"/>
    <w:rsid w:val="00291A60"/>
    <w:rsid w:val="00291ECE"/>
    <w:rsid w:val="0029205C"/>
    <w:rsid w:val="00292289"/>
    <w:rsid w:val="00292E84"/>
    <w:rsid w:val="0029360D"/>
    <w:rsid w:val="00293637"/>
    <w:rsid w:val="00294713"/>
    <w:rsid w:val="00294B62"/>
    <w:rsid w:val="00295607"/>
    <w:rsid w:val="00295F56"/>
    <w:rsid w:val="00296081"/>
    <w:rsid w:val="00296A3A"/>
    <w:rsid w:val="00296C9D"/>
    <w:rsid w:val="00297111"/>
    <w:rsid w:val="00297544"/>
    <w:rsid w:val="002A0032"/>
    <w:rsid w:val="002A0A2B"/>
    <w:rsid w:val="002A107D"/>
    <w:rsid w:val="002A1587"/>
    <w:rsid w:val="002A19A3"/>
    <w:rsid w:val="002A1B6D"/>
    <w:rsid w:val="002A1BDA"/>
    <w:rsid w:val="002A2E16"/>
    <w:rsid w:val="002A32BA"/>
    <w:rsid w:val="002A3DB9"/>
    <w:rsid w:val="002A4D81"/>
    <w:rsid w:val="002A4DC5"/>
    <w:rsid w:val="002A5ACB"/>
    <w:rsid w:val="002A5E03"/>
    <w:rsid w:val="002A6B1B"/>
    <w:rsid w:val="002A6BF3"/>
    <w:rsid w:val="002A6CD5"/>
    <w:rsid w:val="002A7FD2"/>
    <w:rsid w:val="002B00C5"/>
    <w:rsid w:val="002B09B1"/>
    <w:rsid w:val="002B13B0"/>
    <w:rsid w:val="002B3577"/>
    <w:rsid w:val="002B4E94"/>
    <w:rsid w:val="002B4FBC"/>
    <w:rsid w:val="002B5521"/>
    <w:rsid w:val="002B5CDF"/>
    <w:rsid w:val="002B5EEB"/>
    <w:rsid w:val="002B5FA8"/>
    <w:rsid w:val="002B5FAD"/>
    <w:rsid w:val="002B6D87"/>
    <w:rsid w:val="002B742C"/>
    <w:rsid w:val="002B7908"/>
    <w:rsid w:val="002C0EFB"/>
    <w:rsid w:val="002C12F8"/>
    <w:rsid w:val="002C21CA"/>
    <w:rsid w:val="002C229D"/>
    <w:rsid w:val="002C24A0"/>
    <w:rsid w:val="002C277A"/>
    <w:rsid w:val="002C2C57"/>
    <w:rsid w:val="002C31D7"/>
    <w:rsid w:val="002C365B"/>
    <w:rsid w:val="002C3F55"/>
    <w:rsid w:val="002C4092"/>
    <w:rsid w:val="002C4189"/>
    <w:rsid w:val="002C43F4"/>
    <w:rsid w:val="002C457D"/>
    <w:rsid w:val="002C5527"/>
    <w:rsid w:val="002C554D"/>
    <w:rsid w:val="002C5951"/>
    <w:rsid w:val="002D03FF"/>
    <w:rsid w:val="002D10DF"/>
    <w:rsid w:val="002D2062"/>
    <w:rsid w:val="002D2995"/>
    <w:rsid w:val="002D2A78"/>
    <w:rsid w:val="002D39BF"/>
    <w:rsid w:val="002D39F5"/>
    <w:rsid w:val="002D3F46"/>
    <w:rsid w:val="002D4817"/>
    <w:rsid w:val="002D4974"/>
    <w:rsid w:val="002D4C48"/>
    <w:rsid w:val="002D4F92"/>
    <w:rsid w:val="002D5110"/>
    <w:rsid w:val="002D51F2"/>
    <w:rsid w:val="002D5EF2"/>
    <w:rsid w:val="002D63B8"/>
    <w:rsid w:val="002D64BB"/>
    <w:rsid w:val="002D6E07"/>
    <w:rsid w:val="002D7096"/>
    <w:rsid w:val="002D7A2B"/>
    <w:rsid w:val="002E11BF"/>
    <w:rsid w:val="002E16DE"/>
    <w:rsid w:val="002E1AC5"/>
    <w:rsid w:val="002E1DA1"/>
    <w:rsid w:val="002E2103"/>
    <w:rsid w:val="002E2943"/>
    <w:rsid w:val="002E2BF0"/>
    <w:rsid w:val="002E315B"/>
    <w:rsid w:val="002E3BC3"/>
    <w:rsid w:val="002E3F09"/>
    <w:rsid w:val="002E556B"/>
    <w:rsid w:val="002E5C22"/>
    <w:rsid w:val="002E5CE0"/>
    <w:rsid w:val="002E658C"/>
    <w:rsid w:val="002E6E09"/>
    <w:rsid w:val="002F034E"/>
    <w:rsid w:val="002F0451"/>
    <w:rsid w:val="002F0D76"/>
    <w:rsid w:val="002F1C58"/>
    <w:rsid w:val="002F226F"/>
    <w:rsid w:val="002F23D8"/>
    <w:rsid w:val="002F2550"/>
    <w:rsid w:val="002F2875"/>
    <w:rsid w:val="002F37AD"/>
    <w:rsid w:val="002F4024"/>
    <w:rsid w:val="002F4143"/>
    <w:rsid w:val="002F4C53"/>
    <w:rsid w:val="002F4FD9"/>
    <w:rsid w:val="002F54EB"/>
    <w:rsid w:val="002F559D"/>
    <w:rsid w:val="002F6F0D"/>
    <w:rsid w:val="002F6F1C"/>
    <w:rsid w:val="002F70DC"/>
    <w:rsid w:val="002F7D2B"/>
    <w:rsid w:val="003005AA"/>
    <w:rsid w:val="00300F57"/>
    <w:rsid w:val="00301AD2"/>
    <w:rsid w:val="00302380"/>
    <w:rsid w:val="00302629"/>
    <w:rsid w:val="00302813"/>
    <w:rsid w:val="003041FF"/>
    <w:rsid w:val="003045A9"/>
    <w:rsid w:val="00304A12"/>
    <w:rsid w:val="00304A7A"/>
    <w:rsid w:val="00304AB2"/>
    <w:rsid w:val="00305746"/>
    <w:rsid w:val="00305C26"/>
    <w:rsid w:val="00306067"/>
    <w:rsid w:val="0030654E"/>
    <w:rsid w:val="00307431"/>
    <w:rsid w:val="00307CE0"/>
    <w:rsid w:val="00307FD3"/>
    <w:rsid w:val="00310152"/>
    <w:rsid w:val="003105CA"/>
    <w:rsid w:val="003109D0"/>
    <w:rsid w:val="00310ED8"/>
    <w:rsid w:val="00311FA5"/>
    <w:rsid w:val="003121AE"/>
    <w:rsid w:val="0031240B"/>
    <w:rsid w:val="003130D2"/>
    <w:rsid w:val="0031339D"/>
    <w:rsid w:val="00313FD6"/>
    <w:rsid w:val="00314DDC"/>
    <w:rsid w:val="00315D89"/>
    <w:rsid w:val="00316241"/>
    <w:rsid w:val="003167F6"/>
    <w:rsid w:val="0031749A"/>
    <w:rsid w:val="003174B3"/>
    <w:rsid w:val="0031773D"/>
    <w:rsid w:val="003201C3"/>
    <w:rsid w:val="0032043F"/>
    <w:rsid w:val="00320D79"/>
    <w:rsid w:val="00320EFE"/>
    <w:rsid w:val="00321281"/>
    <w:rsid w:val="00321BAE"/>
    <w:rsid w:val="00322056"/>
    <w:rsid w:val="0032265E"/>
    <w:rsid w:val="00323380"/>
    <w:rsid w:val="003235B6"/>
    <w:rsid w:val="0032376E"/>
    <w:rsid w:val="00324D96"/>
    <w:rsid w:val="003255E7"/>
    <w:rsid w:val="00326CC7"/>
    <w:rsid w:val="0032737F"/>
    <w:rsid w:val="003303C9"/>
    <w:rsid w:val="003307D0"/>
    <w:rsid w:val="00330CA9"/>
    <w:rsid w:val="00330DC9"/>
    <w:rsid w:val="003318D3"/>
    <w:rsid w:val="003323CA"/>
    <w:rsid w:val="00332983"/>
    <w:rsid w:val="0033361C"/>
    <w:rsid w:val="00333C49"/>
    <w:rsid w:val="00333FFE"/>
    <w:rsid w:val="00334C15"/>
    <w:rsid w:val="00334F8C"/>
    <w:rsid w:val="00336449"/>
    <w:rsid w:val="00336F4A"/>
    <w:rsid w:val="003378FB"/>
    <w:rsid w:val="003401AB"/>
    <w:rsid w:val="00341957"/>
    <w:rsid w:val="00341E7A"/>
    <w:rsid w:val="00342002"/>
    <w:rsid w:val="003427ED"/>
    <w:rsid w:val="00343BC6"/>
    <w:rsid w:val="00344309"/>
    <w:rsid w:val="00344872"/>
    <w:rsid w:val="00344893"/>
    <w:rsid w:val="00345686"/>
    <w:rsid w:val="00345AE7"/>
    <w:rsid w:val="0034632F"/>
    <w:rsid w:val="00346467"/>
    <w:rsid w:val="00346F59"/>
    <w:rsid w:val="003505C5"/>
    <w:rsid w:val="00350D12"/>
    <w:rsid w:val="003517A3"/>
    <w:rsid w:val="00351807"/>
    <w:rsid w:val="00352122"/>
    <w:rsid w:val="00352957"/>
    <w:rsid w:val="00352B5A"/>
    <w:rsid w:val="00353026"/>
    <w:rsid w:val="00353969"/>
    <w:rsid w:val="0035457E"/>
    <w:rsid w:val="00354960"/>
    <w:rsid w:val="00354E52"/>
    <w:rsid w:val="00354EF6"/>
    <w:rsid w:val="00355676"/>
    <w:rsid w:val="0035571C"/>
    <w:rsid w:val="003564F5"/>
    <w:rsid w:val="00360B1A"/>
    <w:rsid w:val="00360BD4"/>
    <w:rsid w:val="00361433"/>
    <w:rsid w:val="00362036"/>
    <w:rsid w:val="00362E68"/>
    <w:rsid w:val="003635F9"/>
    <w:rsid w:val="0036422E"/>
    <w:rsid w:val="003646BD"/>
    <w:rsid w:val="00365F46"/>
    <w:rsid w:val="00367593"/>
    <w:rsid w:val="0036763F"/>
    <w:rsid w:val="00367B2A"/>
    <w:rsid w:val="00367C76"/>
    <w:rsid w:val="00370C93"/>
    <w:rsid w:val="00370DAA"/>
    <w:rsid w:val="00371024"/>
    <w:rsid w:val="0037185D"/>
    <w:rsid w:val="0037274D"/>
    <w:rsid w:val="0037347B"/>
    <w:rsid w:val="0037357C"/>
    <w:rsid w:val="00374519"/>
    <w:rsid w:val="00375765"/>
    <w:rsid w:val="00376B5D"/>
    <w:rsid w:val="00377B48"/>
    <w:rsid w:val="00377C36"/>
    <w:rsid w:val="00377ED1"/>
    <w:rsid w:val="00380A02"/>
    <w:rsid w:val="003814CA"/>
    <w:rsid w:val="003814F5"/>
    <w:rsid w:val="00382B59"/>
    <w:rsid w:val="00382C83"/>
    <w:rsid w:val="00382E94"/>
    <w:rsid w:val="00383C3C"/>
    <w:rsid w:val="0038423A"/>
    <w:rsid w:val="00384DFD"/>
    <w:rsid w:val="00385175"/>
    <w:rsid w:val="00385B10"/>
    <w:rsid w:val="00385DE1"/>
    <w:rsid w:val="0038670F"/>
    <w:rsid w:val="00387A8F"/>
    <w:rsid w:val="0039162C"/>
    <w:rsid w:val="00391C10"/>
    <w:rsid w:val="003934B8"/>
    <w:rsid w:val="00394AE6"/>
    <w:rsid w:val="00394DF5"/>
    <w:rsid w:val="00395850"/>
    <w:rsid w:val="00396ABA"/>
    <w:rsid w:val="00396DF4"/>
    <w:rsid w:val="003973EE"/>
    <w:rsid w:val="00397727"/>
    <w:rsid w:val="00397D38"/>
    <w:rsid w:val="003A1321"/>
    <w:rsid w:val="003A1DA6"/>
    <w:rsid w:val="003A1F1B"/>
    <w:rsid w:val="003A2B7F"/>
    <w:rsid w:val="003A2FDF"/>
    <w:rsid w:val="003A3698"/>
    <w:rsid w:val="003A4BE4"/>
    <w:rsid w:val="003A55D7"/>
    <w:rsid w:val="003A5A4A"/>
    <w:rsid w:val="003A6483"/>
    <w:rsid w:val="003A65A3"/>
    <w:rsid w:val="003A662E"/>
    <w:rsid w:val="003A6B63"/>
    <w:rsid w:val="003A7069"/>
    <w:rsid w:val="003A7A7E"/>
    <w:rsid w:val="003A7E4C"/>
    <w:rsid w:val="003B01B8"/>
    <w:rsid w:val="003B0C5D"/>
    <w:rsid w:val="003B11F2"/>
    <w:rsid w:val="003B2554"/>
    <w:rsid w:val="003B289B"/>
    <w:rsid w:val="003B2AE1"/>
    <w:rsid w:val="003B2C39"/>
    <w:rsid w:val="003B2FCC"/>
    <w:rsid w:val="003B33EB"/>
    <w:rsid w:val="003B3C2D"/>
    <w:rsid w:val="003B46E2"/>
    <w:rsid w:val="003B480C"/>
    <w:rsid w:val="003B4825"/>
    <w:rsid w:val="003B4C9D"/>
    <w:rsid w:val="003B5B01"/>
    <w:rsid w:val="003B620F"/>
    <w:rsid w:val="003B691B"/>
    <w:rsid w:val="003B7441"/>
    <w:rsid w:val="003B799D"/>
    <w:rsid w:val="003B7E10"/>
    <w:rsid w:val="003C11B7"/>
    <w:rsid w:val="003C13E9"/>
    <w:rsid w:val="003C2676"/>
    <w:rsid w:val="003C2C3B"/>
    <w:rsid w:val="003C337D"/>
    <w:rsid w:val="003C34F6"/>
    <w:rsid w:val="003C3C81"/>
    <w:rsid w:val="003C4667"/>
    <w:rsid w:val="003C4E2F"/>
    <w:rsid w:val="003C776F"/>
    <w:rsid w:val="003C7C9D"/>
    <w:rsid w:val="003C7FDA"/>
    <w:rsid w:val="003D033B"/>
    <w:rsid w:val="003D0356"/>
    <w:rsid w:val="003D178C"/>
    <w:rsid w:val="003D19B5"/>
    <w:rsid w:val="003D20D3"/>
    <w:rsid w:val="003D21B2"/>
    <w:rsid w:val="003D2496"/>
    <w:rsid w:val="003D2EB3"/>
    <w:rsid w:val="003D38F8"/>
    <w:rsid w:val="003D489A"/>
    <w:rsid w:val="003D4C3F"/>
    <w:rsid w:val="003D5574"/>
    <w:rsid w:val="003D5A97"/>
    <w:rsid w:val="003D6020"/>
    <w:rsid w:val="003D62A6"/>
    <w:rsid w:val="003D708E"/>
    <w:rsid w:val="003D7254"/>
    <w:rsid w:val="003D79CD"/>
    <w:rsid w:val="003E0641"/>
    <w:rsid w:val="003E0994"/>
    <w:rsid w:val="003E1CB5"/>
    <w:rsid w:val="003E20C8"/>
    <w:rsid w:val="003E26BD"/>
    <w:rsid w:val="003E27D7"/>
    <w:rsid w:val="003E2BF9"/>
    <w:rsid w:val="003E34B3"/>
    <w:rsid w:val="003E3B27"/>
    <w:rsid w:val="003E4121"/>
    <w:rsid w:val="003E4737"/>
    <w:rsid w:val="003E5320"/>
    <w:rsid w:val="003E5362"/>
    <w:rsid w:val="003E5784"/>
    <w:rsid w:val="003E691B"/>
    <w:rsid w:val="003E6A01"/>
    <w:rsid w:val="003E7C93"/>
    <w:rsid w:val="003F06F6"/>
    <w:rsid w:val="003F09B1"/>
    <w:rsid w:val="003F12CD"/>
    <w:rsid w:val="003F14A3"/>
    <w:rsid w:val="003F273A"/>
    <w:rsid w:val="003F32DD"/>
    <w:rsid w:val="003F387D"/>
    <w:rsid w:val="003F391D"/>
    <w:rsid w:val="003F392A"/>
    <w:rsid w:val="003F3B1D"/>
    <w:rsid w:val="003F4D3F"/>
    <w:rsid w:val="003F50AB"/>
    <w:rsid w:val="003F5728"/>
    <w:rsid w:val="003F5BDE"/>
    <w:rsid w:val="003F632A"/>
    <w:rsid w:val="003F6642"/>
    <w:rsid w:val="003F7218"/>
    <w:rsid w:val="00400FCD"/>
    <w:rsid w:val="0040138F"/>
    <w:rsid w:val="0040175D"/>
    <w:rsid w:val="00401B70"/>
    <w:rsid w:val="0040315B"/>
    <w:rsid w:val="00403D9E"/>
    <w:rsid w:val="004043B0"/>
    <w:rsid w:val="00404A65"/>
    <w:rsid w:val="00404AEA"/>
    <w:rsid w:val="004057C7"/>
    <w:rsid w:val="00405E78"/>
    <w:rsid w:val="00405EF0"/>
    <w:rsid w:val="004060FA"/>
    <w:rsid w:val="004063A7"/>
    <w:rsid w:val="00410453"/>
    <w:rsid w:val="00410497"/>
    <w:rsid w:val="00410DAC"/>
    <w:rsid w:val="0041112B"/>
    <w:rsid w:val="0041146B"/>
    <w:rsid w:val="004117C6"/>
    <w:rsid w:val="00411CB4"/>
    <w:rsid w:val="00412A17"/>
    <w:rsid w:val="00413D19"/>
    <w:rsid w:val="00413DB1"/>
    <w:rsid w:val="004140BD"/>
    <w:rsid w:val="00414739"/>
    <w:rsid w:val="0041500E"/>
    <w:rsid w:val="0041564D"/>
    <w:rsid w:val="004156E1"/>
    <w:rsid w:val="0041581D"/>
    <w:rsid w:val="00415A6B"/>
    <w:rsid w:val="00415AC4"/>
    <w:rsid w:val="00415C93"/>
    <w:rsid w:val="004171C6"/>
    <w:rsid w:val="00417723"/>
    <w:rsid w:val="00417F02"/>
    <w:rsid w:val="0042093F"/>
    <w:rsid w:val="004219E4"/>
    <w:rsid w:val="00422281"/>
    <w:rsid w:val="00422811"/>
    <w:rsid w:val="00422DDF"/>
    <w:rsid w:val="004242D2"/>
    <w:rsid w:val="00424748"/>
    <w:rsid w:val="0042496B"/>
    <w:rsid w:val="00426E57"/>
    <w:rsid w:val="00426FE1"/>
    <w:rsid w:val="00427482"/>
    <w:rsid w:val="00427C4F"/>
    <w:rsid w:val="00427DB1"/>
    <w:rsid w:val="004304ED"/>
    <w:rsid w:val="0043140E"/>
    <w:rsid w:val="004320FE"/>
    <w:rsid w:val="00432429"/>
    <w:rsid w:val="00433B86"/>
    <w:rsid w:val="00434007"/>
    <w:rsid w:val="004341DC"/>
    <w:rsid w:val="004343D7"/>
    <w:rsid w:val="00436984"/>
    <w:rsid w:val="0043742D"/>
    <w:rsid w:val="00437687"/>
    <w:rsid w:val="00437BCB"/>
    <w:rsid w:val="00441B87"/>
    <w:rsid w:val="004427E0"/>
    <w:rsid w:val="00442AD6"/>
    <w:rsid w:val="00442BB5"/>
    <w:rsid w:val="00443099"/>
    <w:rsid w:val="004431C4"/>
    <w:rsid w:val="00443BC7"/>
    <w:rsid w:val="00443D7E"/>
    <w:rsid w:val="00444042"/>
    <w:rsid w:val="004440C4"/>
    <w:rsid w:val="00444163"/>
    <w:rsid w:val="0044510A"/>
    <w:rsid w:val="0044580D"/>
    <w:rsid w:val="00451EEB"/>
    <w:rsid w:val="00452535"/>
    <w:rsid w:val="0045287A"/>
    <w:rsid w:val="004533FF"/>
    <w:rsid w:val="00453529"/>
    <w:rsid w:val="004537DB"/>
    <w:rsid w:val="00453FF1"/>
    <w:rsid w:val="00454F82"/>
    <w:rsid w:val="004578F7"/>
    <w:rsid w:val="00457CF6"/>
    <w:rsid w:val="00460073"/>
    <w:rsid w:val="00461EC2"/>
    <w:rsid w:val="0046241C"/>
    <w:rsid w:val="00462531"/>
    <w:rsid w:val="00463E62"/>
    <w:rsid w:val="004647F5"/>
    <w:rsid w:val="004657D9"/>
    <w:rsid w:val="00465E8F"/>
    <w:rsid w:val="004662D6"/>
    <w:rsid w:val="00466940"/>
    <w:rsid w:val="004673EC"/>
    <w:rsid w:val="004708AD"/>
    <w:rsid w:val="00470EF3"/>
    <w:rsid w:val="00471F15"/>
    <w:rsid w:val="00472524"/>
    <w:rsid w:val="00473608"/>
    <w:rsid w:val="004740D9"/>
    <w:rsid w:val="00474383"/>
    <w:rsid w:val="00474B58"/>
    <w:rsid w:val="0047516F"/>
    <w:rsid w:val="004757C5"/>
    <w:rsid w:val="00475B21"/>
    <w:rsid w:val="00475C4D"/>
    <w:rsid w:val="00476835"/>
    <w:rsid w:val="00476EA9"/>
    <w:rsid w:val="00477291"/>
    <w:rsid w:val="00480043"/>
    <w:rsid w:val="00480B47"/>
    <w:rsid w:val="00480E75"/>
    <w:rsid w:val="00481739"/>
    <w:rsid w:val="004817AC"/>
    <w:rsid w:val="00481ABE"/>
    <w:rsid w:val="00483198"/>
    <w:rsid w:val="004834CA"/>
    <w:rsid w:val="00483705"/>
    <w:rsid w:val="00483B32"/>
    <w:rsid w:val="004840F6"/>
    <w:rsid w:val="00484108"/>
    <w:rsid w:val="00484355"/>
    <w:rsid w:val="00484B20"/>
    <w:rsid w:val="0048639E"/>
    <w:rsid w:val="004863B1"/>
    <w:rsid w:val="0048694D"/>
    <w:rsid w:val="004877B4"/>
    <w:rsid w:val="00487918"/>
    <w:rsid w:val="00487CE1"/>
    <w:rsid w:val="004906E8"/>
    <w:rsid w:val="0049070D"/>
    <w:rsid w:val="00491069"/>
    <w:rsid w:val="0049124E"/>
    <w:rsid w:val="00491947"/>
    <w:rsid w:val="00491AE2"/>
    <w:rsid w:val="00491B11"/>
    <w:rsid w:val="00492346"/>
    <w:rsid w:val="004928CA"/>
    <w:rsid w:val="00492BFD"/>
    <w:rsid w:val="00492D06"/>
    <w:rsid w:val="0049557B"/>
    <w:rsid w:val="00495B68"/>
    <w:rsid w:val="004A0095"/>
    <w:rsid w:val="004A024A"/>
    <w:rsid w:val="004A0DAF"/>
    <w:rsid w:val="004A1173"/>
    <w:rsid w:val="004A196D"/>
    <w:rsid w:val="004A19E7"/>
    <w:rsid w:val="004A2001"/>
    <w:rsid w:val="004A2636"/>
    <w:rsid w:val="004A2692"/>
    <w:rsid w:val="004A41EF"/>
    <w:rsid w:val="004A5E91"/>
    <w:rsid w:val="004A6470"/>
    <w:rsid w:val="004A6876"/>
    <w:rsid w:val="004A7401"/>
    <w:rsid w:val="004A75F2"/>
    <w:rsid w:val="004B0F93"/>
    <w:rsid w:val="004B130B"/>
    <w:rsid w:val="004B1CFF"/>
    <w:rsid w:val="004B204D"/>
    <w:rsid w:val="004B2154"/>
    <w:rsid w:val="004B2217"/>
    <w:rsid w:val="004B32E0"/>
    <w:rsid w:val="004B341E"/>
    <w:rsid w:val="004B34C9"/>
    <w:rsid w:val="004B4138"/>
    <w:rsid w:val="004B4356"/>
    <w:rsid w:val="004B4628"/>
    <w:rsid w:val="004B4AA1"/>
    <w:rsid w:val="004B67D0"/>
    <w:rsid w:val="004B694F"/>
    <w:rsid w:val="004B6C86"/>
    <w:rsid w:val="004B6F37"/>
    <w:rsid w:val="004B7A84"/>
    <w:rsid w:val="004B7ED2"/>
    <w:rsid w:val="004C0407"/>
    <w:rsid w:val="004C08AC"/>
    <w:rsid w:val="004C0F2A"/>
    <w:rsid w:val="004C137A"/>
    <w:rsid w:val="004C147D"/>
    <w:rsid w:val="004C207A"/>
    <w:rsid w:val="004C2127"/>
    <w:rsid w:val="004C214C"/>
    <w:rsid w:val="004C3282"/>
    <w:rsid w:val="004C3413"/>
    <w:rsid w:val="004C3850"/>
    <w:rsid w:val="004C463D"/>
    <w:rsid w:val="004C4745"/>
    <w:rsid w:val="004C4808"/>
    <w:rsid w:val="004C4DA2"/>
    <w:rsid w:val="004C50CD"/>
    <w:rsid w:val="004C50E0"/>
    <w:rsid w:val="004C521E"/>
    <w:rsid w:val="004C53F3"/>
    <w:rsid w:val="004C5AC2"/>
    <w:rsid w:val="004C6181"/>
    <w:rsid w:val="004C68CD"/>
    <w:rsid w:val="004C7296"/>
    <w:rsid w:val="004C7C37"/>
    <w:rsid w:val="004C7F71"/>
    <w:rsid w:val="004D0C35"/>
    <w:rsid w:val="004D1287"/>
    <w:rsid w:val="004D153E"/>
    <w:rsid w:val="004D1605"/>
    <w:rsid w:val="004D1F1B"/>
    <w:rsid w:val="004D28A3"/>
    <w:rsid w:val="004D2E9F"/>
    <w:rsid w:val="004D3128"/>
    <w:rsid w:val="004D329B"/>
    <w:rsid w:val="004D469D"/>
    <w:rsid w:val="004D4716"/>
    <w:rsid w:val="004D47AC"/>
    <w:rsid w:val="004D4DD7"/>
    <w:rsid w:val="004D61EF"/>
    <w:rsid w:val="004D631E"/>
    <w:rsid w:val="004D67E6"/>
    <w:rsid w:val="004D697A"/>
    <w:rsid w:val="004D6AD2"/>
    <w:rsid w:val="004D6C12"/>
    <w:rsid w:val="004D6DAF"/>
    <w:rsid w:val="004D7A56"/>
    <w:rsid w:val="004E0F31"/>
    <w:rsid w:val="004E15EC"/>
    <w:rsid w:val="004E1944"/>
    <w:rsid w:val="004E194C"/>
    <w:rsid w:val="004E2022"/>
    <w:rsid w:val="004E3D84"/>
    <w:rsid w:val="004E3E44"/>
    <w:rsid w:val="004E46B3"/>
    <w:rsid w:val="004E4F0B"/>
    <w:rsid w:val="004E6438"/>
    <w:rsid w:val="004E6639"/>
    <w:rsid w:val="004E68B5"/>
    <w:rsid w:val="004E6A9B"/>
    <w:rsid w:val="004E7174"/>
    <w:rsid w:val="004F113E"/>
    <w:rsid w:val="004F1A2F"/>
    <w:rsid w:val="004F1B83"/>
    <w:rsid w:val="004F1C9A"/>
    <w:rsid w:val="004F388B"/>
    <w:rsid w:val="004F3CCC"/>
    <w:rsid w:val="004F42C6"/>
    <w:rsid w:val="004F44EB"/>
    <w:rsid w:val="004F5011"/>
    <w:rsid w:val="004F5183"/>
    <w:rsid w:val="004F5327"/>
    <w:rsid w:val="004F5FE8"/>
    <w:rsid w:val="004F621A"/>
    <w:rsid w:val="004F622C"/>
    <w:rsid w:val="004F6445"/>
    <w:rsid w:val="004F6B5B"/>
    <w:rsid w:val="004F6B8C"/>
    <w:rsid w:val="004F70CF"/>
    <w:rsid w:val="004F79A1"/>
    <w:rsid w:val="004F7B87"/>
    <w:rsid w:val="0050009A"/>
    <w:rsid w:val="00500570"/>
    <w:rsid w:val="0050094B"/>
    <w:rsid w:val="00500F41"/>
    <w:rsid w:val="0050168C"/>
    <w:rsid w:val="00501B21"/>
    <w:rsid w:val="00502E19"/>
    <w:rsid w:val="00502F62"/>
    <w:rsid w:val="00503568"/>
    <w:rsid w:val="0050362D"/>
    <w:rsid w:val="00503838"/>
    <w:rsid w:val="00504590"/>
    <w:rsid w:val="00505313"/>
    <w:rsid w:val="00506137"/>
    <w:rsid w:val="0050665A"/>
    <w:rsid w:val="005067EB"/>
    <w:rsid w:val="00506903"/>
    <w:rsid w:val="00506BF8"/>
    <w:rsid w:val="00506F15"/>
    <w:rsid w:val="0050762C"/>
    <w:rsid w:val="00507800"/>
    <w:rsid w:val="0050785D"/>
    <w:rsid w:val="00507866"/>
    <w:rsid w:val="005102B2"/>
    <w:rsid w:val="0051040A"/>
    <w:rsid w:val="005104E2"/>
    <w:rsid w:val="00510694"/>
    <w:rsid w:val="00510D80"/>
    <w:rsid w:val="00511AEE"/>
    <w:rsid w:val="00511CC1"/>
    <w:rsid w:val="00512CCB"/>
    <w:rsid w:val="00513208"/>
    <w:rsid w:val="00513497"/>
    <w:rsid w:val="00513C7A"/>
    <w:rsid w:val="00514E08"/>
    <w:rsid w:val="00515B58"/>
    <w:rsid w:val="00515C99"/>
    <w:rsid w:val="00516085"/>
    <w:rsid w:val="0051647B"/>
    <w:rsid w:val="00516F10"/>
    <w:rsid w:val="005202CA"/>
    <w:rsid w:val="0052079F"/>
    <w:rsid w:val="00520C15"/>
    <w:rsid w:val="00521524"/>
    <w:rsid w:val="0052207D"/>
    <w:rsid w:val="005227DA"/>
    <w:rsid w:val="00522A62"/>
    <w:rsid w:val="00522E1D"/>
    <w:rsid w:val="00522F3F"/>
    <w:rsid w:val="005244BB"/>
    <w:rsid w:val="00524957"/>
    <w:rsid w:val="005250E1"/>
    <w:rsid w:val="00525A4B"/>
    <w:rsid w:val="00526034"/>
    <w:rsid w:val="0052609B"/>
    <w:rsid w:val="00526560"/>
    <w:rsid w:val="005265B4"/>
    <w:rsid w:val="00527711"/>
    <w:rsid w:val="00530699"/>
    <w:rsid w:val="005307FB"/>
    <w:rsid w:val="00530E1A"/>
    <w:rsid w:val="005310D8"/>
    <w:rsid w:val="00531631"/>
    <w:rsid w:val="00531A97"/>
    <w:rsid w:val="00531DFF"/>
    <w:rsid w:val="00532B5D"/>
    <w:rsid w:val="00532E00"/>
    <w:rsid w:val="0053313A"/>
    <w:rsid w:val="00534887"/>
    <w:rsid w:val="00535738"/>
    <w:rsid w:val="0053606E"/>
    <w:rsid w:val="00537E56"/>
    <w:rsid w:val="0054086D"/>
    <w:rsid w:val="00541A28"/>
    <w:rsid w:val="00543BD5"/>
    <w:rsid w:val="00543F01"/>
    <w:rsid w:val="005443CF"/>
    <w:rsid w:val="00545F66"/>
    <w:rsid w:val="005470A3"/>
    <w:rsid w:val="005476C1"/>
    <w:rsid w:val="00550A17"/>
    <w:rsid w:val="005514B9"/>
    <w:rsid w:val="00552505"/>
    <w:rsid w:val="00553524"/>
    <w:rsid w:val="0055387C"/>
    <w:rsid w:val="00553CAA"/>
    <w:rsid w:val="0055528E"/>
    <w:rsid w:val="00555433"/>
    <w:rsid w:val="005566F7"/>
    <w:rsid w:val="005567E4"/>
    <w:rsid w:val="00557504"/>
    <w:rsid w:val="00557C12"/>
    <w:rsid w:val="00560769"/>
    <w:rsid w:val="00560CE0"/>
    <w:rsid w:val="00561828"/>
    <w:rsid w:val="00562465"/>
    <w:rsid w:val="00562492"/>
    <w:rsid w:val="00563269"/>
    <w:rsid w:val="005635B6"/>
    <w:rsid w:val="005638E5"/>
    <w:rsid w:val="00564978"/>
    <w:rsid w:val="00564A7E"/>
    <w:rsid w:val="00565617"/>
    <w:rsid w:val="0056567B"/>
    <w:rsid w:val="00565891"/>
    <w:rsid w:val="00566311"/>
    <w:rsid w:val="00566855"/>
    <w:rsid w:val="00567A3D"/>
    <w:rsid w:val="00567FA4"/>
    <w:rsid w:val="0057023A"/>
    <w:rsid w:val="00571083"/>
    <w:rsid w:val="0057167B"/>
    <w:rsid w:val="005716C8"/>
    <w:rsid w:val="00571D86"/>
    <w:rsid w:val="00571F27"/>
    <w:rsid w:val="0057226A"/>
    <w:rsid w:val="00573823"/>
    <w:rsid w:val="00574241"/>
    <w:rsid w:val="0057468A"/>
    <w:rsid w:val="00574B4D"/>
    <w:rsid w:val="00575189"/>
    <w:rsid w:val="005751EC"/>
    <w:rsid w:val="00575613"/>
    <w:rsid w:val="00575809"/>
    <w:rsid w:val="00575DF8"/>
    <w:rsid w:val="00576ACA"/>
    <w:rsid w:val="0057727D"/>
    <w:rsid w:val="005778E2"/>
    <w:rsid w:val="00577E29"/>
    <w:rsid w:val="0058079A"/>
    <w:rsid w:val="00580E5A"/>
    <w:rsid w:val="00581013"/>
    <w:rsid w:val="005828C8"/>
    <w:rsid w:val="0058298F"/>
    <w:rsid w:val="00583464"/>
    <w:rsid w:val="005837AA"/>
    <w:rsid w:val="00583C54"/>
    <w:rsid w:val="005840B2"/>
    <w:rsid w:val="0058473D"/>
    <w:rsid w:val="00584857"/>
    <w:rsid w:val="00585453"/>
    <w:rsid w:val="0058552A"/>
    <w:rsid w:val="00585B6C"/>
    <w:rsid w:val="00586463"/>
    <w:rsid w:val="0058689D"/>
    <w:rsid w:val="00586957"/>
    <w:rsid w:val="00587C9D"/>
    <w:rsid w:val="00587F45"/>
    <w:rsid w:val="00590D98"/>
    <w:rsid w:val="005935EF"/>
    <w:rsid w:val="005947BB"/>
    <w:rsid w:val="00594900"/>
    <w:rsid w:val="00594BA6"/>
    <w:rsid w:val="00595614"/>
    <w:rsid w:val="005957ED"/>
    <w:rsid w:val="00595854"/>
    <w:rsid w:val="00595DAB"/>
    <w:rsid w:val="005960C3"/>
    <w:rsid w:val="00596CA4"/>
    <w:rsid w:val="00596CA7"/>
    <w:rsid w:val="00597240"/>
    <w:rsid w:val="00597B8C"/>
    <w:rsid w:val="005A075B"/>
    <w:rsid w:val="005A0957"/>
    <w:rsid w:val="005A0E52"/>
    <w:rsid w:val="005A105C"/>
    <w:rsid w:val="005A17A6"/>
    <w:rsid w:val="005A1A74"/>
    <w:rsid w:val="005A1FCA"/>
    <w:rsid w:val="005A28C0"/>
    <w:rsid w:val="005A30BE"/>
    <w:rsid w:val="005A4AD8"/>
    <w:rsid w:val="005A6685"/>
    <w:rsid w:val="005A67AA"/>
    <w:rsid w:val="005A67D1"/>
    <w:rsid w:val="005A740D"/>
    <w:rsid w:val="005A79D3"/>
    <w:rsid w:val="005A7C5A"/>
    <w:rsid w:val="005A7F09"/>
    <w:rsid w:val="005B097E"/>
    <w:rsid w:val="005B12D7"/>
    <w:rsid w:val="005B1388"/>
    <w:rsid w:val="005B14DA"/>
    <w:rsid w:val="005B207F"/>
    <w:rsid w:val="005B22BC"/>
    <w:rsid w:val="005B2648"/>
    <w:rsid w:val="005B2914"/>
    <w:rsid w:val="005B293C"/>
    <w:rsid w:val="005B2A37"/>
    <w:rsid w:val="005B2D08"/>
    <w:rsid w:val="005B2FA8"/>
    <w:rsid w:val="005B3EA5"/>
    <w:rsid w:val="005B4648"/>
    <w:rsid w:val="005B4CB2"/>
    <w:rsid w:val="005B5787"/>
    <w:rsid w:val="005B5E8C"/>
    <w:rsid w:val="005B6702"/>
    <w:rsid w:val="005B6D88"/>
    <w:rsid w:val="005B6E50"/>
    <w:rsid w:val="005B71EE"/>
    <w:rsid w:val="005B7DCE"/>
    <w:rsid w:val="005C0409"/>
    <w:rsid w:val="005C05D0"/>
    <w:rsid w:val="005C19FD"/>
    <w:rsid w:val="005C27F9"/>
    <w:rsid w:val="005C3210"/>
    <w:rsid w:val="005C326B"/>
    <w:rsid w:val="005C3BA8"/>
    <w:rsid w:val="005C43AE"/>
    <w:rsid w:val="005C68EF"/>
    <w:rsid w:val="005C7228"/>
    <w:rsid w:val="005C7863"/>
    <w:rsid w:val="005C7C19"/>
    <w:rsid w:val="005C7DD1"/>
    <w:rsid w:val="005D001B"/>
    <w:rsid w:val="005D2F7F"/>
    <w:rsid w:val="005D3389"/>
    <w:rsid w:val="005D3395"/>
    <w:rsid w:val="005D3B74"/>
    <w:rsid w:val="005D3E0D"/>
    <w:rsid w:val="005D51DA"/>
    <w:rsid w:val="005D59E7"/>
    <w:rsid w:val="005D5B61"/>
    <w:rsid w:val="005D5F0D"/>
    <w:rsid w:val="005D6C9D"/>
    <w:rsid w:val="005D6DCA"/>
    <w:rsid w:val="005D72B7"/>
    <w:rsid w:val="005E0E82"/>
    <w:rsid w:val="005E13E3"/>
    <w:rsid w:val="005E1D2B"/>
    <w:rsid w:val="005E2151"/>
    <w:rsid w:val="005E2177"/>
    <w:rsid w:val="005E26FC"/>
    <w:rsid w:val="005E2759"/>
    <w:rsid w:val="005E322C"/>
    <w:rsid w:val="005E34A4"/>
    <w:rsid w:val="005E5263"/>
    <w:rsid w:val="005E6015"/>
    <w:rsid w:val="005E64B4"/>
    <w:rsid w:val="005E6B1B"/>
    <w:rsid w:val="005E6E9F"/>
    <w:rsid w:val="005E6F0F"/>
    <w:rsid w:val="005E7780"/>
    <w:rsid w:val="005E7CBC"/>
    <w:rsid w:val="005F0C7B"/>
    <w:rsid w:val="005F1E43"/>
    <w:rsid w:val="005F2FFB"/>
    <w:rsid w:val="005F46D7"/>
    <w:rsid w:val="005F485C"/>
    <w:rsid w:val="005F4A16"/>
    <w:rsid w:val="005F4B3F"/>
    <w:rsid w:val="005F5980"/>
    <w:rsid w:val="005F6540"/>
    <w:rsid w:val="005F66AF"/>
    <w:rsid w:val="005F7CAC"/>
    <w:rsid w:val="005F7D24"/>
    <w:rsid w:val="005F7F5E"/>
    <w:rsid w:val="00600A97"/>
    <w:rsid w:val="00600C25"/>
    <w:rsid w:val="00601349"/>
    <w:rsid w:val="00601C09"/>
    <w:rsid w:val="00601F8F"/>
    <w:rsid w:val="00602873"/>
    <w:rsid w:val="00602E7E"/>
    <w:rsid w:val="00603432"/>
    <w:rsid w:val="00603433"/>
    <w:rsid w:val="0060446A"/>
    <w:rsid w:val="00604CBE"/>
    <w:rsid w:val="00605BF6"/>
    <w:rsid w:val="00606172"/>
    <w:rsid w:val="0060622C"/>
    <w:rsid w:val="006068C2"/>
    <w:rsid w:val="00607283"/>
    <w:rsid w:val="0061011A"/>
    <w:rsid w:val="0061142A"/>
    <w:rsid w:val="00611A43"/>
    <w:rsid w:val="0061212E"/>
    <w:rsid w:val="00612490"/>
    <w:rsid w:val="0061293D"/>
    <w:rsid w:val="00613A52"/>
    <w:rsid w:val="00613DE2"/>
    <w:rsid w:val="006141A4"/>
    <w:rsid w:val="006159F3"/>
    <w:rsid w:val="00615E45"/>
    <w:rsid w:val="00616284"/>
    <w:rsid w:val="00617F68"/>
    <w:rsid w:val="00620C70"/>
    <w:rsid w:val="00621142"/>
    <w:rsid w:val="00621E2B"/>
    <w:rsid w:val="00622CE1"/>
    <w:rsid w:val="00622D93"/>
    <w:rsid w:val="00622D98"/>
    <w:rsid w:val="00622FA8"/>
    <w:rsid w:val="00623590"/>
    <w:rsid w:val="00623FEA"/>
    <w:rsid w:val="0062474A"/>
    <w:rsid w:val="00624B1C"/>
    <w:rsid w:val="00624D6E"/>
    <w:rsid w:val="006252AA"/>
    <w:rsid w:val="006258E5"/>
    <w:rsid w:val="0062651D"/>
    <w:rsid w:val="00626A59"/>
    <w:rsid w:val="00626B5A"/>
    <w:rsid w:val="00630758"/>
    <w:rsid w:val="006308F8"/>
    <w:rsid w:val="00631EC7"/>
    <w:rsid w:val="00631F7B"/>
    <w:rsid w:val="006326A3"/>
    <w:rsid w:val="00634DD8"/>
    <w:rsid w:val="0063586A"/>
    <w:rsid w:val="006359C5"/>
    <w:rsid w:val="0063673D"/>
    <w:rsid w:val="00636B2E"/>
    <w:rsid w:val="00636CE0"/>
    <w:rsid w:val="00636D9E"/>
    <w:rsid w:val="00637192"/>
    <w:rsid w:val="00640A38"/>
    <w:rsid w:val="0064149F"/>
    <w:rsid w:val="006416C1"/>
    <w:rsid w:val="00642358"/>
    <w:rsid w:val="0064292A"/>
    <w:rsid w:val="006429F1"/>
    <w:rsid w:val="00643F13"/>
    <w:rsid w:val="00644CA0"/>
    <w:rsid w:val="00644EB3"/>
    <w:rsid w:val="00644F22"/>
    <w:rsid w:val="0064553B"/>
    <w:rsid w:val="006461E9"/>
    <w:rsid w:val="00650AA6"/>
    <w:rsid w:val="006514DB"/>
    <w:rsid w:val="00651DD2"/>
    <w:rsid w:val="00651E72"/>
    <w:rsid w:val="00651F53"/>
    <w:rsid w:val="006525BE"/>
    <w:rsid w:val="00652C8A"/>
    <w:rsid w:val="006530B0"/>
    <w:rsid w:val="00653BD0"/>
    <w:rsid w:val="00653D7E"/>
    <w:rsid w:val="00654DFC"/>
    <w:rsid w:val="006551CB"/>
    <w:rsid w:val="00655B2F"/>
    <w:rsid w:val="00656817"/>
    <w:rsid w:val="00656C72"/>
    <w:rsid w:val="00657117"/>
    <w:rsid w:val="006578C4"/>
    <w:rsid w:val="006607B3"/>
    <w:rsid w:val="006614EE"/>
    <w:rsid w:val="0066220D"/>
    <w:rsid w:val="006627BB"/>
    <w:rsid w:val="0066293A"/>
    <w:rsid w:val="006632E7"/>
    <w:rsid w:val="00663460"/>
    <w:rsid w:val="006636FC"/>
    <w:rsid w:val="006639CA"/>
    <w:rsid w:val="00664484"/>
    <w:rsid w:val="00664B4E"/>
    <w:rsid w:val="00664C67"/>
    <w:rsid w:val="00665C0C"/>
    <w:rsid w:val="00667086"/>
    <w:rsid w:val="00667437"/>
    <w:rsid w:val="006677D7"/>
    <w:rsid w:val="006715EE"/>
    <w:rsid w:val="0067249E"/>
    <w:rsid w:val="00672753"/>
    <w:rsid w:val="00672E1B"/>
    <w:rsid w:val="00672EB5"/>
    <w:rsid w:val="006737E7"/>
    <w:rsid w:val="006739D5"/>
    <w:rsid w:val="00673EA5"/>
    <w:rsid w:val="00673F0D"/>
    <w:rsid w:val="00674429"/>
    <w:rsid w:val="006744BE"/>
    <w:rsid w:val="00675A12"/>
    <w:rsid w:val="00675DE9"/>
    <w:rsid w:val="00677153"/>
    <w:rsid w:val="0067724A"/>
    <w:rsid w:val="00677A66"/>
    <w:rsid w:val="00680C6F"/>
    <w:rsid w:val="00681802"/>
    <w:rsid w:val="00682377"/>
    <w:rsid w:val="00682849"/>
    <w:rsid w:val="006829DF"/>
    <w:rsid w:val="00683056"/>
    <w:rsid w:val="00683370"/>
    <w:rsid w:val="0068347F"/>
    <w:rsid w:val="006834E0"/>
    <w:rsid w:val="00683CCA"/>
    <w:rsid w:val="00683DCA"/>
    <w:rsid w:val="00684708"/>
    <w:rsid w:val="00684C39"/>
    <w:rsid w:val="00685300"/>
    <w:rsid w:val="00685C4E"/>
    <w:rsid w:val="0068632D"/>
    <w:rsid w:val="0068661B"/>
    <w:rsid w:val="00686B74"/>
    <w:rsid w:val="00686C00"/>
    <w:rsid w:val="00687186"/>
    <w:rsid w:val="0069009A"/>
    <w:rsid w:val="006902BA"/>
    <w:rsid w:val="00693DB8"/>
    <w:rsid w:val="0069475F"/>
    <w:rsid w:val="00694803"/>
    <w:rsid w:val="00694B67"/>
    <w:rsid w:val="00694C08"/>
    <w:rsid w:val="00694C1A"/>
    <w:rsid w:val="006951C3"/>
    <w:rsid w:val="006957BC"/>
    <w:rsid w:val="006959AF"/>
    <w:rsid w:val="00695BCB"/>
    <w:rsid w:val="00695D1E"/>
    <w:rsid w:val="0069772C"/>
    <w:rsid w:val="006A0612"/>
    <w:rsid w:val="006A07BF"/>
    <w:rsid w:val="006A0BFD"/>
    <w:rsid w:val="006A1AF2"/>
    <w:rsid w:val="006A1C08"/>
    <w:rsid w:val="006A31ED"/>
    <w:rsid w:val="006A3825"/>
    <w:rsid w:val="006A3AD8"/>
    <w:rsid w:val="006A42D0"/>
    <w:rsid w:val="006A4827"/>
    <w:rsid w:val="006A4EC9"/>
    <w:rsid w:val="006A621D"/>
    <w:rsid w:val="006A71E7"/>
    <w:rsid w:val="006B079A"/>
    <w:rsid w:val="006B0C7D"/>
    <w:rsid w:val="006B1119"/>
    <w:rsid w:val="006B11AC"/>
    <w:rsid w:val="006B157B"/>
    <w:rsid w:val="006B17FF"/>
    <w:rsid w:val="006B1B13"/>
    <w:rsid w:val="006B28D6"/>
    <w:rsid w:val="006B3540"/>
    <w:rsid w:val="006B385B"/>
    <w:rsid w:val="006B3939"/>
    <w:rsid w:val="006B3BA6"/>
    <w:rsid w:val="006B4F00"/>
    <w:rsid w:val="006B57BB"/>
    <w:rsid w:val="006B5FEB"/>
    <w:rsid w:val="006B6102"/>
    <w:rsid w:val="006B73EA"/>
    <w:rsid w:val="006B7FD0"/>
    <w:rsid w:val="006C0D26"/>
    <w:rsid w:val="006C1A17"/>
    <w:rsid w:val="006C1F85"/>
    <w:rsid w:val="006C2930"/>
    <w:rsid w:val="006C2ADE"/>
    <w:rsid w:val="006C4B70"/>
    <w:rsid w:val="006C5377"/>
    <w:rsid w:val="006C5475"/>
    <w:rsid w:val="006C5781"/>
    <w:rsid w:val="006C5B77"/>
    <w:rsid w:val="006C6404"/>
    <w:rsid w:val="006D1557"/>
    <w:rsid w:val="006D1ECB"/>
    <w:rsid w:val="006D20A1"/>
    <w:rsid w:val="006D255F"/>
    <w:rsid w:val="006D2CBF"/>
    <w:rsid w:val="006D2E22"/>
    <w:rsid w:val="006D3728"/>
    <w:rsid w:val="006D42CE"/>
    <w:rsid w:val="006D441F"/>
    <w:rsid w:val="006D462C"/>
    <w:rsid w:val="006D4799"/>
    <w:rsid w:val="006D47EC"/>
    <w:rsid w:val="006D57F2"/>
    <w:rsid w:val="006D612C"/>
    <w:rsid w:val="006D6A77"/>
    <w:rsid w:val="006D70C2"/>
    <w:rsid w:val="006D7289"/>
    <w:rsid w:val="006D7B46"/>
    <w:rsid w:val="006D7B81"/>
    <w:rsid w:val="006D7CF0"/>
    <w:rsid w:val="006E004F"/>
    <w:rsid w:val="006E0208"/>
    <w:rsid w:val="006E0A4C"/>
    <w:rsid w:val="006E1282"/>
    <w:rsid w:val="006E28AB"/>
    <w:rsid w:val="006E29D1"/>
    <w:rsid w:val="006E3134"/>
    <w:rsid w:val="006E33C7"/>
    <w:rsid w:val="006E4A54"/>
    <w:rsid w:val="006E4D23"/>
    <w:rsid w:val="006E513C"/>
    <w:rsid w:val="006E5434"/>
    <w:rsid w:val="006E5B9A"/>
    <w:rsid w:val="006E5F4B"/>
    <w:rsid w:val="006E70FD"/>
    <w:rsid w:val="006E73E1"/>
    <w:rsid w:val="006E7B8C"/>
    <w:rsid w:val="006F12DE"/>
    <w:rsid w:val="006F1C26"/>
    <w:rsid w:val="006F33AF"/>
    <w:rsid w:val="006F3EBC"/>
    <w:rsid w:val="006F409C"/>
    <w:rsid w:val="006F40BC"/>
    <w:rsid w:val="006F43FC"/>
    <w:rsid w:val="006F457B"/>
    <w:rsid w:val="006F45B3"/>
    <w:rsid w:val="006F499C"/>
    <w:rsid w:val="006F4F32"/>
    <w:rsid w:val="006F63F0"/>
    <w:rsid w:val="006F6600"/>
    <w:rsid w:val="006F763A"/>
    <w:rsid w:val="006F7804"/>
    <w:rsid w:val="007015F2"/>
    <w:rsid w:val="0070166A"/>
    <w:rsid w:val="007023E9"/>
    <w:rsid w:val="00702C68"/>
    <w:rsid w:val="007036CB"/>
    <w:rsid w:val="00703C0E"/>
    <w:rsid w:val="0070441C"/>
    <w:rsid w:val="00706ABB"/>
    <w:rsid w:val="00706D90"/>
    <w:rsid w:val="007118BC"/>
    <w:rsid w:val="00711D79"/>
    <w:rsid w:val="00711EC4"/>
    <w:rsid w:val="00712589"/>
    <w:rsid w:val="00712625"/>
    <w:rsid w:val="00712633"/>
    <w:rsid w:val="00712BCC"/>
    <w:rsid w:val="00713155"/>
    <w:rsid w:val="007135FD"/>
    <w:rsid w:val="0071366F"/>
    <w:rsid w:val="007138EF"/>
    <w:rsid w:val="007147BA"/>
    <w:rsid w:val="00714DA7"/>
    <w:rsid w:val="00714FF8"/>
    <w:rsid w:val="00716007"/>
    <w:rsid w:val="00716040"/>
    <w:rsid w:val="00716572"/>
    <w:rsid w:val="007165A7"/>
    <w:rsid w:val="0072170D"/>
    <w:rsid w:val="00721F2B"/>
    <w:rsid w:val="00723770"/>
    <w:rsid w:val="00723A6D"/>
    <w:rsid w:val="00723B41"/>
    <w:rsid w:val="00723EAF"/>
    <w:rsid w:val="00724421"/>
    <w:rsid w:val="007254C1"/>
    <w:rsid w:val="00725A62"/>
    <w:rsid w:val="00725BED"/>
    <w:rsid w:val="00726120"/>
    <w:rsid w:val="00726553"/>
    <w:rsid w:val="00727D06"/>
    <w:rsid w:val="00731082"/>
    <w:rsid w:val="007317F1"/>
    <w:rsid w:val="00733369"/>
    <w:rsid w:val="00733A7F"/>
    <w:rsid w:val="00733FCE"/>
    <w:rsid w:val="007344D8"/>
    <w:rsid w:val="0073474F"/>
    <w:rsid w:val="00734B8F"/>
    <w:rsid w:val="00735A7D"/>
    <w:rsid w:val="00735BA5"/>
    <w:rsid w:val="00735D30"/>
    <w:rsid w:val="00735D82"/>
    <w:rsid w:val="00736528"/>
    <w:rsid w:val="007365B2"/>
    <w:rsid w:val="00736A15"/>
    <w:rsid w:val="00737C10"/>
    <w:rsid w:val="00737D45"/>
    <w:rsid w:val="00740FCE"/>
    <w:rsid w:val="00741B0A"/>
    <w:rsid w:val="007421A6"/>
    <w:rsid w:val="007435C0"/>
    <w:rsid w:val="00743C9C"/>
    <w:rsid w:val="00744131"/>
    <w:rsid w:val="00744DD1"/>
    <w:rsid w:val="00746D30"/>
    <w:rsid w:val="00747A21"/>
    <w:rsid w:val="007503D8"/>
    <w:rsid w:val="007507BA"/>
    <w:rsid w:val="00750D13"/>
    <w:rsid w:val="00751572"/>
    <w:rsid w:val="00751F73"/>
    <w:rsid w:val="007535D2"/>
    <w:rsid w:val="00753646"/>
    <w:rsid w:val="00753698"/>
    <w:rsid w:val="007539E9"/>
    <w:rsid w:val="00753FCC"/>
    <w:rsid w:val="0075425F"/>
    <w:rsid w:val="007545A0"/>
    <w:rsid w:val="00754BE4"/>
    <w:rsid w:val="00754C0C"/>
    <w:rsid w:val="00754FC6"/>
    <w:rsid w:val="00755556"/>
    <w:rsid w:val="007557E9"/>
    <w:rsid w:val="007561D2"/>
    <w:rsid w:val="00756795"/>
    <w:rsid w:val="00756B9E"/>
    <w:rsid w:val="00756D9B"/>
    <w:rsid w:val="00760162"/>
    <w:rsid w:val="0076048A"/>
    <w:rsid w:val="0076139B"/>
    <w:rsid w:val="00761AF4"/>
    <w:rsid w:val="00761B60"/>
    <w:rsid w:val="00761E22"/>
    <w:rsid w:val="007626B9"/>
    <w:rsid w:val="00762EBE"/>
    <w:rsid w:val="007631F3"/>
    <w:rsid w:val="00763DDC"/>
    <w:rsid w:val="00763E1F"/>
    <w:rsid w:val="0076455A"/>
    <w:rsid w:val="007656D5"/>
    <w:rsid w:val="00765D20"/>
    <w:rsid w:val="00765F66"/>
    <w:rsid w:val="00766938"/>
    <w:rsid w:val="00767E29"/>
    <w:rsid w:val="00767E91"/>
    <w:rsid w:val="00770529"/>
    <w:rsid w:val="007712FE"/>
    <w:rsid w:val="00771342"/>
    <w:rsid w:val="007717EF"/>
    <w:rsid w:val="00772383"/>
    <w:rsid w:val="007729B7"/>
    <w:rsid w:val="0077477D"/>
    <w:rsid w:val="00775166"/>
    <w:rsid w:val="00775D31"/>
    <w:rsid w:val="00776A04"/>
    <w:rsid w:val="00776BAE"/>
    <w:rsid w:val="007776AD"/>
    <w:rsid w:val="00777B77"/>
    <w:rsid w:val="00777D56"/>
    <w:rsid w:val="00777F77"/>
    <w:rsid w:val="00780727"/>
    <w:rsid w:val="00780754"/>
    <w:rsid w:val="007809B4"/>
    <w:rsid w:val="00781DDA"/>
    <w:rsid w:val="00782B2C"/>
    <w:rsid w:val="00782E1E"/>
    <w:rsid w:val="00783880"/>
    <w:rsid w:val="00783A46"/>
    <w:rsid w:val="00784397"/>
    <w:rsid w:val="00784B62"/>
    <w:rsid w:val="00784D75"/>
    <w:rsid w:val="007857E7"/>
    <w:rsid w:val="007859DA"/>
    <w:rsid w:val="007865EF"/>
    <w:rsid w:val="00786B24"/>
    <w:rsid w:val="00790377"/>
    <w:rsid w:val="0079045B"/>
    <w:rsid w:val="00790F3D"/>
    <w:rsid w:val="007915BC"/>
    <w:rsid w:val="007916AE"/>
    <w:rsid w:val="00791E97"/>
    <w:rsid w:val="007921BE"/>
    <w:rsid w:val="007929B6"/>
    <w:rsid w:val="00792F17"/>
    <w:rsid w:val="00794003"/>
    <w:rsid w:val="0079468D"/>
    <w:rsid w:val="00794CF1"/>
    <w:rsid w:val="0079513C"/>
    <w:rsid w:val="007956FF"/>
    <w:rsid w:val="00795C98"/>
    <w:rsid w:val="0079600D"/>
    <w:rsid w:val="007966E6"/>
    <w:rsid w:val="0079691A"/>
    <w:rsid w:val="007973CB"/>
    <w:rsid w:val="00797FB5"/>
    <w:rsid w:val="007A037C"/>
    <w:rsid w:val="007A096B"/>
    <w:rsid w:val="007A0F2F"/>
    <w:rsid w:val="007A1D54"/>
    <w:rsid w:val="007A30AF"/>
    <w:rsid w:val="007A41BA"/>
    <w:rsid w:val="007A5077"/>
    <w:rsid w:val="007A56B8"/>
    <w:rsid w:val="007A5C8B"/>
    <w:rsid w:val="007A607F"/>
    <w:rsid w:val="007A71FB"/>
    <w:rsid w:val="007A734E"/>
    <w:rsid w:val="007B0776"/>
    <w:rsid w:val="007B09AE"/>
    <w:rsid w:val="007B159B"/>
    <w:rsid w:val="007B16B2"/>
    <w:rsid w:val="007B1A06"/>
    <w:rsid w:val="007B1DA0"/>
    <w:rsid w:val="007B1FCF"/>
    <w:rsid w:val="007B259C"/>
    <w:rsid w:val="007B2A7C"/>
    <w:rsid w:val="007B4442"/>
    <w:rsid w:val="007B4885"/>
    <w:rsid w:val="007B48B6"/>
    <w:rsid w:val="007B4A12"/>
    <w:rsid w:val="007B4D7D"/>
    <w:rsid w:val="007B5217"/>
    <w:rsid w:val="007B6223"/>
    <w:rsid w:val="007B65B3"/>
    <w:rsid w:val="007B66CB"/>
    <w:rsid w:val="007B71FC"/>
    <w:rsid w:val="007B746F"/>
    <w:rsid w:val="007B7F00"/>
    <w:rsid w:val="007C031B"/>
    <w:rsid w:val="007C055C"/>
    <w:rsid w:val="007C0AD7"/>
    <w:rsid w:val="007C169E"/>
    <w:rsid w:val="007C1F32"/>
    <w:rsid w:val="007C1F6B"/>
    <w:rsid w:val="007C27A9"/>
    <w:rsid w:val="007C2FD7"/>
    <w:rsid w:val="007C36E1"/>
    <w:rsid w:val="007C4C1C"/>
    <w:rsid w:val="007C4E73"/>
    <w:rsid w:val="007C4FD2"/>
    <w:rsid w:val="007C50AA"/>
    <w:rsid w:val="007C7D60"/>
    <w:rsid w:val="007D08DC"/>
    <w:rsid w:val="007D0BCC"/>
    <w:rsid w:val="007D10E8"/>
    <w:rsid w:val="007D1143"/>
    <w:rsid w:val="007D11B2"/>
    <w:rsid w:val="007D219E"/>
    <w:rsid w:val="007D27A6"/>
    <w:rsid w:val="007D2B4D"/>
    <w:rsid w:val="007D2BFE"/>
    <w:rsid w:val="007D3030"/>
    <w:rsid w:val="007D37B5"/>
    <w:rsid w:val="007D3850"/>
    <w:rsid w:val="007D38CB"/>
    <w:rsid w:val="007D4443"/>
    <w:rsid w:val="007D483B"/>
    <w:rsid w:val="007D5577"/>
    <w:rsid w:val="007D57B7"/>
    <w:rsid w:val="007D6F95"/>
    <w:rsid w:val="007E0FD9"/>
    <w:rsid w:val="007E1ED5"/>
    <w:rsid w:val="007E3741"/>
    <w:rsid w:val="007E43D8"/>
    <w:rsid w:val="007E5AA2"/>
    <w:rsid w:val="007E5C69"/>
    <w:rsid w:val="007E6081"/>
    <w:rsid w:val="007E61B6"/>
    <w:rsid w:val="007E6436"/>
    <w:rsid w:val="007E6D73"/>
    <w:rsid w:val="007E71A5"/>
    <w:rsid w:val="007E756D"/>
    <w:rsid w:val="007E7E00"/>
    <w:rsid w:val="007F01F9"/>
    <w:rsid w:val="007F12B7"/>
    <w:rsid w:val="007F1E92"/>
    <w:rsid w:val="007F2B16"/>
    <w:rsid w:val="007F2F2B"/>
    <w:rsid w:val="007F308B"/>
    <w:rsid w:val="007F425B"/>
    <w:rsid w:val="007F5693"/>
    <w:rsid w:val="007F5FBA"/>
    <w:rsid w:val="007F634A"/>
    <w:rsid w:val="007F650C"/>
    <w:rsid w:val="007F7B91"/>
    <w:rsid w:val="007F7DFF"/>
    <w:rsid w:val="007F7F22"/>
    <w:rsid w:val="00800118"/>
    <w:rsid w:val="008006E1"/>
    <w:rsid w:val="00800E96"/>
    <w:rsid w:val="008013C8"/>
    <w:rsid w:val="0080228C"/>
    <w:rsid w:val="00803954"/>
    <w:rsid w:val="00803C5C"/>
    <w:rsid w:val="008045F3"/>
    <w:rsid w:val="00805F11"/>
    <w:rsid w:val="0080725A"/>
    <w:rsid w:val="00807EDE"/>
    <w:rsid w:val="008102AA"/>
    <w:rsid w:val="00810984"/>
    <w:rsid w:val="0081142E"/>
    <w:rsid w:val="00812E2C"/>
    <w:rsid w:val="0081393E"/>
    <w:rsid w:val="00813B6E"/>
    <w:rsid w:val="008140C0"/>
    <w:rsid w:val="00815159"/>
    <w:rsid w:val="008158AA"/>
    <w:rsid w:val="00815984"/>
    <w:rsid w:val="008169EC"/>
    <w:rsid w:val="00816F35"/>
    <w:rsid w:val="008171CF"/>
    <w:rsid w:val="00817787"/>
    <w:rsid w:val="00820E4D"/>
    <w:rsid w:val="00821349"/>
    <w:rsid w:val="00821666"/>
    <w:rsid w:val="00821E99"/>
    <w:rsid w:val="00821F03"/>
    <w:rsid w:val="00822309"/>
    <w:rsid w:val="00822D6D"/>
    <w:rsid w:val="008233AE"/>
    <w:rsid w:val="00823D22"/>
    <w:rsid w:val="00824239"/>
    <w:rsid w:val="008245D4"/>
    <w:rsid w:val="00825578"/>
    <w:rsid w:val="00825BD0"/>
    <w:rsid w:val="00826828"/>
    <w:rsid w:val="00826E79"/>
    <w:rsid w:val="0082736A"/>
    <w:rsid w:val="008309EC"/>
    <w:rsid w:val="008310E4"/>
    <w:rsid w:val="0083157D"/>
    <w:rsid w:val="00832BBD"/>
    <w:rsid w:val="00833030"/>
    <w:rsid w:val="008337F8"/>
    <w:rsid w:val="008339C4"/>
    <w:rsid w:val="00834081"/>
    <w:rsid w:val="0083477B"/>
    <w:rsid w:val="008350AC"/>
    <w:rsid w:val="00835722"/>
    <w:rsid w:val="008363BD"/>
    <w:rsid w:val="00836F92"/>
    <w:rsid w:val="008400F9"/>
    <w:rsid w:val="00840414"/>
    <w:rsid w:val="00842168"/>
    <w:rsid w:val="0084218E"/>
    <w:rsid w:val="00842B87"/>
    <w:rsid w:val="00843362"/>
    <w:rsid w:val="0084337A"/>
    <w:rsid w:val="00843A44"/>
    <w:rsid w:val="00844F9A"/>
    <w:rsid w:val="00846ED2"/>
    <w:rsid w:val="00846F6F"/>
    <w:rsid w:val="008476AE"/>
    <w:rsid w:val="00847EEC"/>
    <w:rsid w:val="00850369"/>
    <w:rsid w:val="0085080E"/>
    <w:rsid w:val="00850E60"/>
    <w:rsid w:val="00850EBD"/>
    <w:rsid w:val="00850F02"/>
    <w:rsid w:val="0085151C"/>
    <w:rsid w:val="008516FE"/>
    <w:rsid w:val="00852096"/>
    <w:rsid w:val="00853FBC"/>
    <w:rsid w:val="00855519"/>
    <w:rsid w:val="00855B43"/>
    <w:rsid w:val="008562AC"/>
    <w:rsid w:val="008570F3"/>
    <w:rsid w:val="00857530"/>
    <w:rsid w:val="008576AF"/>
    <w:rsid w:val="0086096A"/>
    <w:rsid w:val="00860A1C"/>
    <w:rsid w:val="00860F2D"/>
    <w:rsid w:val="00861A3F"/>
    <w:rsid w:val="00862481"/>
    <w:rsid w:val="0086274E"/>
    <w:rsid w:val="00862A67"/>
    <w:rsid w:val="00863C93"/>
    <w:rsid w:val="00863FDB"/>
    <w:rsid w:val="008645E6"/>
    <w:rsid w:val="00864909"/>
    <w:rsid w:val="00866F59"/>
    <w:rsid w:val="008672C1"/>
    <w:rsid w:val="00867962"/>
    <w:rsid w:val="0087114C"/>
    <w:rsid w:val="008711AE"/>
    <w:rsid w:val="008711E0"/>
    <w:rsid w:val="00871807"/>
    <w:rsid w:val="00871957"/>
    <w:rsid w:val="0087266D"/>
    <w:rsid w:val="00873098"/>
    <w:rsid w:val="00873C2D"/>
    <w:rsid w:val="00873E75"/>
    <w:rsid w:val="00873E94"/>
    <w:rsid w:val="00874140"/>
    <w:rsid w:val="00874764"/>
    <w:rsid w:val="00874A40"/>
    <w:rsid w:val="00874E02"/>
    <w:rsid w:val="00874EDF"/>
    <w:rsid w:val="0087551A"/>
    <w:rsid w:val="0087621C"/>
    <w:rsid w:val="00876EC6"/>
    <w:rsid w:val="0087738D"/>
    <w:rsid w:val="00877447"/>
    <w:rsid w:val="00877DC6"/>
    <w:rsid w:val="0088058D"/>
    <w:rsid w:val="008815AE"/>
    <w:rsid w:val="00882C19"/>
    <w:rsid w:val="00883372"/>
    <w:rsid w:val="00883414"/>
    <w:rsid w:val="008837AA"/>
    <w:rsid w:val="00883BA8"/>
    <w:rsid w:val="00883BCC"/>
    <w:rsid w:val="00884F51"/>
    <w:rsid w:val="00885B75"/>
    <w:rsid w:val="0088759E"/>
    <w:rsid w:val="008879ED"/>
    <w:rsid w:val="00887B40"/>
    <w:rsid w:val="008908E3"/>
    <w:rsid w:val="008918F7"/>
    <w:rsid w:val="00891F10"/>
    <w:rsid w:val="0089267A"/>
    <w:rsid w:val="00892CBF"/>
    <w:rsid w:val="00893B0A"/>
    <w:rsid w:val="0089551F"/>
    <w:rsid w:val="00895B02"/>
    <w:rsid w:val="00895C92"/>
    <w:rsid w:val="00895DD2"/>
    <w:rsid w:val="00896133"/>
    <w:rsid w:val="00896342"/>
    <w:rsid w:val="008965B4"/>
    <w:rsid w:val="00896A8C"/>
    <w:rsid w:val="00897441"/>
    <w:rsid w:val="008A0271"/>
    <w:rsid w:val="008A0315"/>
    <w:rsid w:val="008A0542"/>
    <w:rsid w:val="008A06D4"/>
    <w:rsid w:val="008A0764"/>
    <w:rsid w:val="008A117F"/>
    <w:rsid w:val="008A18D9"/>
    <w:rsid w:val="008A1CBB"/>
    <w:rsid w:val="008A200C"/>
    <w:rsid w:val="008A23F8"/>
    <w:rsid w:val="008A305E"/>
    <w:rsid w:val="008A3BF7"/>
    <w:rsid w:val="008A3F17"/>
    <w:rsid w:val="008A51A6"/>
    <w:rsid w:val="008A5548"/>
    <w:rsid w:val="008A63FD"/>
    <w:rsid w:val="008A6AD3"/>
    <w:rsid w:val="008A6D43"/>
    <w:rsid w:val="008A7AC1"/>
    <w:rsid w:val="008B0961"/>
    <w:rsid w:val="008B0C17"/>
    <w:rsid w:val="008B224C"/>
    <w:rsid w:val="008B23F2"/>
    <w:rsid w:val="008B2EE1"/>
    <w:rsid w:val="008B37AC"/>
    <w:rsid w:val="008B38FD"/>
    <w:rsid w:val="008B3D1C"/>
    <w:rsid w:val="008B4ED7"/>
    <w:rsid w:val="008B7576"/>
    <w:rsid w:val="008B7818"/>
    <w:rsid w:val="008B7A5D"/>
    <w:rsid w:val="008B7D64"/>
    <w:rsid w:val="008B7F21"/>
    <w:rsid w:val="008C03A6"/>
    <w:rsid w:val="008C105B"/>
    <w:rsid w:val="008C19EC"/>
    <w:rsid w:val="008C2573"/>
    <w:rsid w:val="008C4281"/>
    <w:rsid w:val="008C48C2"/>
    <w:rsid w:val="008C4D6D"/>
    <w:rsid w:val="008C52D5"/>
    <w:rsid w:val="008C5B03"/>
    <w:rsid w:val="008C64DF"/>
    <w:rsid w:val="008C6FBE"/>
    <w:rsid w:val="008C73D1"/>
    <w:rsid w:val="008C78E2"/>
    <w:rsid w:val="008D001F"/>
    <w:rsid w:val="008D03A2"/>
    <w:rsid w:val="008D06F6"/>
    <w:rsid w:val="008D16E5"/>
    <w:rsid w:val="008D1C32"/>
    <w:rsid w:val="008D2120"/>
    <w:rsid w:val="008D21F3"/>
    <w:rsid w:val="008D2A4D"/>
    <w:rsid w:val="008D2B21"/>
    <w:rsid w:val="008D3307"/>
    <w:rsid w:val="008D3385"/>
    <w:rsid w:val="008D3D2C"/>
    <w:rsid w:val="008D411A"/>
    <w:rsid w:val="008D421F"/>
    <w:rsid w:val="008D4770"/>
    <w:rsid w:val="008D4863"/>
    <w:rsid w:val="008D65EE"/>
    <w:rsid w:val="008D6FC7"/>
    <w:rsid w:val="008D7AEC"/>
    <w:rsid w:val="008D7FEE"/>
    <w:rsid w:val="008E008B"/>
    <w:rsid w:val="008E08C3"/>
    <w:rsid w:val="008E0F75"/>
    <w:rsid w:val="008E14C2"/>
    <w:rsid w:val="008E1526"/>
    <w:rsid w:val="008E196C"/>
    <w:rsid w:val="008E2393"/>
    <w:rsid w:val="008E239F"/>
    <w:rsid w:val="008E2417"/>
    <w:rsid w:val="008E24A9"/>
    <w:rsid w:val="008E2A9E"/>
    <w:rsid w:val="008E356D"/>
    <w:rsid w:val="008E3CE1"/>
    <w:rsid w:val="008E4607"/>
    <w:rsid w:val="008E496E"/>
    <w:rsid w:val="008E5472"/>
    <w:rsid w:val="008E5611"/>
    <w:rsid w:val="008E61F5"/>
    <w:rsid w:val="008E6F4C"/>
    <w:rsid w:val="008F0494"/>
    <w:rsid w:val="008F09DC"/>
    <w:rsid w:val="008F0BF4"/>
    <w:rsid w:val="008F2F0C"/>
    <w:rsid w:val="008F40F8"/>
    <w:rsid w:val="008F42E2"/>
    <w:rsid w:val="008F43FD"/>
    <w:rsid w:val="008F51DE"/>
    <w:rsid w:val="008F5487"/>
    <w:rsid w:val="008F6A78"/>
    <w:rsid w:val="008F6CB4"/>
    <w:rsid w:val="008F7235"/>
    <w:rsid w:val="009000F6"/>
    <w:rsid w:val="0090014D"/>
    <w:rsid w:val="009002A3"/>
    <w:rsid w:val="009003F3"/>
    <w:rsid w:val="009004EA"/>
    <w:rsid w:val="00900C74"/>
    <w:rsid w:val="0090116A"/>
    <w:rsid w:val="00901F15"/>
    <w:rsid w:val="0090297A"/>
    <w:rsid w:val="009030DF"/>
    <w:rsid w:val="00903957"/>
    <w:rsid w:val="009045A3"/>
    <w:rsid w:val="00905D7A"/>
    <w:rsid w:val="00905ED6"/>
    <w:rsid w:val="0090626B"/>
    <w:rsid w:val="00906D8B"/>
    <w:rsid w:val="0090732A"/>
    <w:rsid w:val="00907893"/>
    <w:rsid w:val="0091003A"/>
    <w:rsid w:val="00910311"/>
    <w:rsid w:val="009103A9"/>
    <w:rsid w:val="00910831"/>
    <w:rsid w:val="00911098"/>
    <w:rsid w:val="009139B0"/>
    <w:rsid w:val="00913F17"/>
    <w:rsid w:val="0091478E"/>
    <w:rsid w:val="00914EAB"/>
    <w:rsid w:val="00915117"/>
    <w:rsid w:val="00916157"/>
    <w:rsid w:val="00916769"/>
    <w:rsid w:val="00916DB6"/>
    <w:rsid w:val="00916F33"/>
    <w:rsid w:val="00917017"/>
    <w:rsid w:val="00917C73"/>
    <w:rsid w:val="00921616"/>
    <w:rsid w:val="0092170F"/>
    <w:rsid w:val="00922338"/>
    <w:rsid w:val="009225E2"/>
    <w:rsid w:val="009228E5"/>
    <w:rsid w:val="00922D59"/>
    <w:rsid w:val="009230AB"/>
    <w:rsid w:val="00923A2A"/>
    <w:rsid w:val="00923FCC"/>
    <w:rsid w:val="0092416C"/>
    <w:rsid w:val="0092490B"/>
    <w:rsid w:val="00927033"/>
    <w:rsid w:val="00927559"/>
    <w:rsid w:val="00930196"/>
    <w:rsid w:val="00930DBE"/>
    <w:rsid w:val="00932B21"/>
    <w:rsid w:val="00932DD0"/>
    <w:rsid w:val="009330A9"/>
    <w:rsid w:val="009336DE"/>
    <w:rsid w:val="009338EF"/>
    <w:rsid w:val="009342F5"/>
    <w:rsid w:val="00935DF5"/>
    <w:rsid w:val="0093600E"/>
    <w:rsid w:val="009363D3"/>
    <w:rsid w:val="009363EA"/>
    <w:rsid w:val="00936DE0"/>
    <w:rsid w:val="00936FBC"/>
    <w:rsid w:val="00937AB2"/>
    <w:rsid w:val="0094024F"/>
    <w:rsid w:val="0094032A"/>
    <w:rsid w:val="00940ACD"/>
    <w:rsid w:val="00940B64"/>
    <w:rsid w:val="0094156B"/>
    <w:rsid w:val="009428F9"/>
    <w:rsid w:val="009436B6"/>
    <w:rsid w:val="009438E9"/>
    <w:rsid w:val="00943E27"/>
    <w:rsid w:val="00943F24"/>
    <w:rsid w:val="009457A3"/>
    <w:rsid w:val="00945E0A"/>
    <w:rsid w:val="009466EB"/>
    <w:rsid w:val="00946D17"/>
    <w:rsid w:val="00946DB4"/>
    <w:rsid w:val="00947422"/>
    <w:rsid w:val="00947499"/>
    <w:rsid w:val="00950039"/>
    <w:rsid w:val="00950366"/>
    <w:rsid w:val="0095041C"/>
    <w:rsid w:val="0095096C"/>
    <w:rsid w:val="00951336"/>
    <w:rsid w:val="00952D47"/>
    <w:rsid w:val="00953906"/>
    <w:rsid w:val="00953D2E"/>
    <w:rsid w:val="00955035"/>
    <w:rsid w:val="009552CB"/>
    <w:rsid w:val="009553E1"/>
    <w:rsid w:val="00956826"/>
    <w:rsid w:val="00956FFD"/>
    <w:rsid w:val="0095759C"/>
    <w:rsid w:val="00957A38"/>
    <w:rsid w:val="009603CC"/>
    <w:rsid w:val="00960595"/>
    <w:rsid w:val="009609C3"/>
    <w:rsid w:val="00960CA2"/>
    <w:rsid w:val="00961663"/>
    <w:rsid w:val="00962020"/>
    <w:rsid w:val="00962853"/>
    <w:rsid w:val="00962A76"/>
    <w:rsid w:val="00964769"/>
    <w:rsid w:val="009656CD"/>
    <w:rsid w:val="00965E39"/>
    <w:rsid w:val="00967393"/>
    <w:rsid w:val="009706E6"/>
    <w:rsid w:val="00971217"/>
    <w:rsid w:val="00971D79"/>
    <w:rsid w:val="00973160"/>
    <w:rsid w:val="00973E03"/>
    <w:rsid w:val="009743F0"/>
    <w:rsid w:val="00974DE9"/>
    <w:rsid w:val="00975E8E"/>
    <w:rsid w:val="00976F37"/>
    <w:rsid w:val="00977178"/>
    <w:rsid w:val="009776CA"/>
    <w:rsid w:val="009805DF"/>
    <w:rsid w:val="0098144F"/>
    <w:rsid w:val="00981FC3"/>
    <w:rsid w:val="0098228B"/>
    <w:rsid w:val="00982C70"/>
    <w:rsid w:val="00982D3A"/>
    <w:rsid w:val="00982E1A"/>
    <w:rsid w:val="00985219"/>
    <w:rsid w:val="00985787"/>
    <w:rsid w:val="009869FA"/>
    <w:rsid w:val="009877A0"/>
    <w:rsid w:val="00987C19"/>
    <w:rsid w:val="00987FCA"/>
    <w:rsid w:val="0099018C"/>
    <w:rsid w:val="00990BAB"/>
    <w:rsid w:val="00990BD8"/>
    <w:rsid w:val="00991360"/>
    <w:rsid w:val="00992995"/>
    <w:rsid w:val="00992B7D"/>
    <w:rsid w:val="00992C9D"/>
    <w:rsid w:val="009937D7"/>
    <w:rsid w:val="00993DCC"/>
    <w:rsid w:val="00994562"/>
    <w:rsid w:val="009952DD"/>
    <w:rsid w:val="009953E6"/>
    <w:rsid w:val="00995F98"/>
    <w:rsid w:val="00996036"/>
    <w:rsid w:val="009963A8"/>
    <w:rsid w:val="0099694B"/>
    <w:rsid w:val="00997B70"/>
    <w:rsid w:val="009A0143"/>
    <w:rsid w:val="009A1572"/>
    <w:rsid w:val="009A1A3D"/>
    <w:rsid w:val="009A1F09"/>
    <w:rsid w:val="009A2350"/>
    <w:rsid w:val="009A3283"/>
    <w:rsid w:val="009A3EA0"/>
    <w:rsid w:val="009A43EC"/>
    <w:rsid w:val="009A5F56"/>
    <w:rsid w:val="009A62E3"/>
    <w:rsid w:val="009A62E6"/>
    <w:rsid w:val="009A6909"/>
    <w:rsid w:val="009A794D"/>
    <w:rsid w:val="009A7C5B"/>
    <w:rsid w:val="009B0778"/>
    <w:rsid w:val="009B0A54"/>
    <w:rsid w:val="009B1E73"/>
    <w:rsid w:val="009B20D5"/>
    <w:rsid w:val="009B23C0"/>
    <w:rsid w:val="009B3C3A"/>
    <w:rsid w:val="009B3ED6"/>
    <w:rsid w:val="009B4950"/>
    <w:rsid w:val="009B4BDA"/>
    <w:rsid w:val="009B572D"/>
    <w:rsid w:val="009B7062"/>
    <w:rsid w:val="009B77BA"/>
    <w:rsid w:val="009B7FF7"/>
    <w:rsid w:val="009C0077"/>
    <w:rsid w:val="009C0147"/>
    <w:rsid w:val="009C2006"/>
    <w:rsid w:val="009C2976"/>
    <w:rsid w:val="009C2C5A"/>
    <w:rsid w:val="009C3827"/>
    <w:rsid w:val="009C415E"/>
    <w:rsid w:val="009C4194"/>
    <w:rsid w:val="009C43DF"/>
    <w:rsid w:val="009C47E9"/>
    <w:rsid w:val="009C4B48"/>
    <w:rsid w:val="009C4BBC"/>
    <w:rsid w:val="009C4C40"/>
    <w:rsid w:val="009C5ABF"/>
    <w:rsid w:val="009C63B4"/>
    <w:rsid w:val="009C6486"/>
    <w:rsid w:val="009C693D"/>
    <w:rsid w:val="009C717B"/>
    <w:rsid w:val="009C739C"/>
    <w:rsid w:val="009D03EE"/>
    <w:rsid w:val="009D0488"/>
    <w:rsid w:val="009D0E55"/>
    <w:rsid w:val="009D0E56"/>
    <w:rsid w:val="009D155C"/>
    <w:rsid w:val="009D350A"/>
    <w:rsid w:val="009D51B3"/>
    <w:rsid w:val="009D5408"/>
    <w:rsid w:val="009D6912"/>
    <w:rsid w:val="009D6A0E"/>
    <w:rsid w:val="009D6A5C"/>
    <w:rsid w:val="009D7164"/>
    <w:rsid w:val="009D7F0F"/>
    <w:rsid w:val="009E246B"/>
    <w:rsid w:val="009E2BCD"/>
    <w:rsid w:val="009E405C"/>
    <w:rsid w:val="009E4182"/>
    <w:rsid w:val="009E512F"/>
    <w:rsid w:val="009E5419"/>
    <w:rsid w:val="009E5F97"/>
    <w:rsid w:val="009E6132"/>
    <w:rsid w:val="009E6682"/>
    <w:rsid w:val="009E75A3"/>
    <w:rsid w:val="009E7BFA"/>
    <w:rsid w:val="009F006C"/>
    <w:rsid w:val="009F0304"/>
    <w:rsid w:val="009F0A28"/>
    <w:rsid w:val="009F1086"/>
    <w:rsid w:val="009F1169"/>
    <w:rsid w:val="009F16DE"/>
    <w:rsid w:val="009F1BA1"/>
    <w:rsid w:val="009F3D5C"/>
    <w:rsid w:val="009F3EE3"/>
    <w:rsid w:val="009F40E5"/>
    <w:rsid w:val="009F543D"/>
    <w:rsid w:val="009F61E5"/>
    <w:rsid w:val="009F630B"/>
    <w:rsid w:val="009F6D86"/>
    <w:rsid w:val="009F71E9"/>
    <w:rsid w:val="009F7C62"/>
    <w:rsid w:val="00A00221"/>
    <w:rsid w:val="00A0037F"/>
    <w:rsid w:val="00A005C4"/>
    <w:rsid w:val="00A00DF5"/>
    <w:rsid w:val="00A010D9"/>
    <w:rsid w:val="00A0135B"/>
    <w:rsid w:val="00A0150D"/>
    <w:rsid w:val="00A0196B"/>
    <w:rsid w:val="00A03644"/>
    <w:rsid w:val="00A03814"/>
    <w:rsid w:val="00A03ACE"/>
    <w:rsid w:val="00A03B24"/>
    <w:rsid w:val="00A04111"/>
    <w:rsid w:val="00A049F1"/>
    <w:rsid w:val="00A04A42"/>
    <w:rsid w:val="00A04F10"/>
    <w:rsid w:val="00A06FB5"/>
    <w:rsid w:val="00A07602"/>
    <w:rsid w:val="00A0793F"/>
    <w:rsid w:val="00A10049"/>
    <w:rsid w:val="00A10FD6"/>
    <w:rsid w:val="00A110C7"/>
    <w:rsid w:val="00A112FF"/>
    <w:rsid w:val="00A113F6"/>
    <w:rsid w:val="00A14E84"/>
    <w:rsid w:val="00A150CB"/>
    <w:rsid w:val="00A15235"/>
    <w:rsid w:val="00A15258"/>
    <w:rsid w:val="00A15829"/>
    <w:rsid w:val="00A15ACE"/>
    <w:rsid w:val="00A15BD8"/>
    <w:rsid w:val="00A160E3"/>
    <w:rsid w:val="00A16157"/>
    <w:rsid w:val="00A16489"/>
    <w:rsid w:val="00A16607"/>
    <w:rsid w:val="00A17120"/>
    <w:rsid w:val="00A17988"/>
    <w:rsid w:val="00A2005F"/>
    <w:rsid w:val="00A20519"/>
    <w:rsid w:val="00A20526"/>
    <w:rsid w:val="00A20C64"/>
    <w:rsid w:val="00A219FC"/>
    <w:rsid w:val="00A21AD6"/>
    <w:rsid w:val="00A22354"/>
    <w:rsid w:val="00A22969"/>
    <w:rsid w:val="00A22C1E"/>
    <w:rsid w:val="00A245C3"/>
    <w:rsid w:val="00A24F1F"/>
    <w:rsid w:val="00A25896"/>
    <w:rsid w:val="00A2683F"/>
    <w:rsid w:val="00A26F56"/>
    <w:rsid w:val="00A276DE"/>
    <w:rsid w:val="00A310E2"/>
    <w:rsid w:val="00A311F6"/>
    <w:rsid w:val="00A31C7C"/>
    <w:rsid w:val="00A337C9"/>
    <w:rsid w:val="00A34534"/>
    <w:rsid w:val="00A34C00"/>
    <w:rsid w:val="00A3561A"/>
    <w:rsid w:val="00A359A5"/>
    <w:rsid w:val="00A3697D"/>
    <w:rsid w:val="00A406B8"/>
    <w:rsid w:val="00A406E8"/>
    <w:rsid w:val="00A40B62"/>
    <w:rsid w:val="00A42234"/>
    <w:rsid w:val="00A42B89"/>
    <w:rsid w:val="00A4396F"/>
    <w:rsid w:val="00A43A4D"/>
    <w:rsid w:val="00A43B43"/>
    <w:rsid w:val="00A43C16"/>
    <w:rsid w:val="00A4478E"/>
    <w:rsid w:val="00A46819"/>
    <w:rsid w:val="00A500DD"/>
    <w:rsid w:val="00A5035F"/>
    <w:rsid w:val="00A505B5"/>
    <w:rsid w:val="00A5060B"/>
    <w:rsid w:val="00A514BA"/>
    <w:rsid w:val="00A51D27"/>
    <w:rsid w:val="00A5302F"/>
    <w:rsid w:val="00A5323C"/>
    <w:rsid w:val="00A5397E"/>
    <w:rsid w:val="00A543A8"/>
    <w:rsid w:val="00A5519F"/>
    <w:rsid w:val="00A551F0"/>
    <w:rsid w:val="00A56E14"/>
    <w:rsid w:val="00A56E50"/>
    <w:rsid w:val="00A5700E"/>
    <w:rsid w:val="00A574F4"/>
    <w:rsid w:val="00A6197B"/>
    <w:rsid w:val="00A632DA"/>
    <w:rsid w:val="00A63916"/>
    <w:rsid w:val="00A6408E"/>
    <w:rsid w:val="00A6447A"/>
    <w:rsid w:val="00A648E0"/>
    <w:rsid w:val="00A64EBE"/>
    <w:rsid w:val="00A6521F"/>
    <w:rsid w:val="00A652C9"/>
    <w:rsid w:val="00A65C54"/>
    <w:rsid w:val="00A65E5D"/>
    <w:rsid w:val="00A66451"/>
    <w:rsid w:val="00A66FA4"/>
    <w:rsid w:val="00A676AE"/>
    <w:rsid w:val="00A703A1"/>
    <w:rsid w:val="00A7077F"/>
    <w:rsid w:val="00A7088A"/>
    <w:rsid w:val="00A70FF4"/>
    <w:rsid w:val="00A71D87"/>
    <w:rsid w:val="00A72DDC"/>
    <w:rsid w:val="00A72F58"/>
    <w:rsid w:val="00A73792"/>
    <w:rsid w:val="00A74701"/>
    <w:rsid w:val="00A75A8C"/>
    <w:rsid w:val="00A75B33"/>
    <w:rsid w:val="00A75F82"/>
    <w:rsid w:val="00A7716C"/>
    <w:rsid w:val="00A80955"/>
    <w:rsid w:val="00A82DE8"/>
    <w:rsid w:val="00A82FD8"/>
    <w:rsid w:val="00A82FF2"/>
    <w:rsid w:val="00A841ED"/>
    <w:rsid w:val="00A8449B"/>
    <w:rsid w:val="00A84F6F"/>
    <w:rsid w:val="00A85AE2"/>
    <w:rsid w:val="00A85ECE"/>
    <w:rsid w:val="00A8623C"/>
    <w:rsid w:val="00A86268"/>
    <w:rsid w:val="00A867F1"/>
    <w:rsid w:val="00A86888"/>
    <w:rsid w:val="00A873EA"/>
    <w:rsid w:val="00A90959"/>
    <w:rsid w:val="00A9162D"/>
    <w:rsid w:val="00A91812"/>
    <w:rsid w:val="00A923C7"/>
    <w:rsid w:val="00A92C9A"/>
    <w:rsid w:val="00A93B40"/>
    <w:rsid w:val="00A94C9A"/>
    <w:rsid w:val="00A94EAC"/>
    <w:rsid w:val="00A94EF2"/>
    <w:rsid w:val="00A9677D"/>
    <w:rsid w:val="00A96A08"/>
    <w:rsid w:val="00A96AFF"/>
    <w:rsid w:val="00A96E32"/>
    <w:rsid w:val="00AA0289"/>
    <w:rsid w:val="00AA115C"/>
    <w:rsid w:val="00AA18AE"/>
    <w:rsid w:val="00AA1B68"/>
    <w:rsid w:val="00AA21AD"/>
    <w:rsid w:val="00AA31F2"/>
    <w:rsid w:val="00AA34EB"/>
    <w:rsid w:val="00AA354D"/>
    <w:rsid w:val="00AA3A25"/>
    <w:rsid w:val="00AA3A78"/>
    <w:rsid w:val="00AA3B7F"/>
    <w:rsid w:val="00AA558F"/>
    <w:rsid w:val="00AA5933"/>
    <w:rsid w:val="00AA5DAD"/>
    <w:rsid w:val="00AA6C24"/>
    <w:rsid w:val="00AA7556"/>
    <w:rsid w:val="00AA7A0E"/>
    <w:rsid w:val="00AA7A9B"/>
    <w:rsid w:val="00AB001C"/>
    <w:rsid w:val="00AB0379"/>
    <w:rsid w:val="00AB04DD"/>
    <w:rsid w:val="00AB1022"/>
    <w:rsid w:val="00AB1A38"/>
    <w:rsid w:val="00AB1AFF"/>
    <w:rsid w:val="00AB1BFF"/>
    <w:rsid w:val="00AB1CA1"/>
    <w:rsid w:val="00AB2053"/>
    <w:rsid w:val="00AB2480"/>
    <w:rsid w:val="00AB24EB"/>
    <w:rsid w:val="00AB50A4"/>
    <w:rsid w:val="00AB544B"/>
    <w:rsid w:val="00AB5ADA"/>
    <w:rsid w:val="00AB62C9"/>
    <w:rsid w:val="00AB6FA2"/>
    <w:rsid w:val="00AB7509"/>
    <w:rsid w:val="00AC057A"/>
    <w:rsid w:val="00AC1B18"/>
    <w:rsid w:val="00AC280D"/>
    <w:rsid w:val="00AC2813"/>
    <w:rsid w:val="00AC302A"/>
    <w:rsid w:val="00AC3707"/>
    <w:rsid w:val="00AC3F5B"/>
    <w:rsid w:val="00AC4427"/>
    <w:rsid w:val="00AC45B0"/>
    <w:rsid w:val="00AC4BF8"/>
    <w:rsid w:val="00AC5568"/>
    <w:rsid w:val="00AC5A56"/>
    <w:rsid w:val="00AC5F24"/>
    <w:rsid w:val="00AC633C"/>
    <w:rsid w:val="00AC6749"/>
    <w:rsid w:val="00AC75F6"/>
    <w:rsid w:val="00AC7734"/>
    <w:rsid w:val="00AC7B44"/>
    <w:rsid w:val="00AC7E62"/>
    <w:rsid w:val="00AD00D7"/>
    <w:rsid w:val="00AD04D6"/>
    <w:rsid w:val="00AD082F"/>
    <w:rsid w:val="00AD0D3D"/>
    <w:rsid w:val="00AD28A3"/>
    <w:rsid w:val="00AD2B82"/>
    <w:rsid w:val="00AD2E1E"/>
    <w:rsid w:val="00AD4130"/>
    <w:rsid w:val="00AD43EF"/>
    <w:rsid w:val="00AD4B19"/>
    <w:rsid w:val="00AD4E27"/>
    <w:rsid w:val="00AD54C5"/>
    <w:rsid w:val="00AD756A"/>
    <w:rsid w:val="00AD7DBE"/>
    <w:rsid w:val="00AE08E2"/>
    <w:rsid w:val="00AE1E66"/>
    <w:rsid w:val="00AE24FE"/>
    <w:rsid w:val="00AE2C05"/>
    <w:rsid w:val="00AE2F59"/>
    <w:rsid w:val="00AE334E"/>
    <w:rsid w:val="00AE38B0"/>
    <w:rsid w:val="00AE4111"/>
    <w:rsid w:val="00AE484B"/>
    <w:rsid w:val="00AE4BE3"/>
    <w:rsid w:val="00AE4BE7"/>
    <w:rsid w:val="00AE4DD3"/>
    <w:rsid w:val="00AE54C4"/>
    <w:rsid w:val="00AE5ACD"/>
    <w:rsid w:val="00AE5D74"/>
    <w:rsid w:val="00AE5E09"/>
    <w:rsid w:val="00AE63E8"/>
    <w:rsid w:val="00AE661A"/>
    <w:rsid w:val="00AE67DD"/>
    <w:rsid w:val="00AE6CC7"/>
    <w:rsid w:val="00AE7094"/>
    <w:rsid w:val="00AF00A5"/>
    <w:rsid w:val="00AF08F8"/>
    <w:rsid w:val="00AF2262"/>
    <w:rsid w:val="00AF2C65"/>
    <w:rsid w:val="00AF2D9A"/>
    <w:rsid w:val="00AF379D"/>
    <w:rsid w:val="00AF3E2C"/>
    <w:rsid w:val="00AF41EC"/>
    <w:rsid w:val="00AF4485"/>
    <w:rsid w:val="00AF4AE6"/>
    <w:rsid w:val="00AF4F90"/>
    <w:rsid w:val="00AF55E3"/>
    <w:rsid w:val="00AF599A"/>
    <w:rsid w:val="00AF5C91"/>
    <w:rsid w:val="00AF5FB1"/>
    <w:rsid w:val="00AF6653"/>
    <w:rsid w:val="00AF71E4"/>
    <w:rsid w:val="00AF720F"/>
    <w:rsid w:val="00AF758A"/>
    <w:rsid w:val="00AF7B17"/>
    <w:rsid w:val="00B00967"/>
    <w:rsid w:val="00B00AB1"/>
    <w:rsid w:val="00B01AD9"/>
    <w:rsid w:val="00B02AC3"/>
    <w:rsid w:val="00B02B51"/>
    <w:rsid w:val="00B03590"/>
    <w:rsid w:val="00B040C9"/>
    <w:rsid w:val="00B04A04"/>
    <w:rsid w:val="00B0585A"/>
    <w:rsid w:val="00B05A87"/>
    <w:rsid w:val="00B061B6"/>
    <w:rsid w:val="00B064EF"/>
    <w:rsid w:val="00B06FC6"/>
    <w:rsid w:val="00B07034"/>
    <w:rsid w:val="00B0735A"/>
    <w:rsid w:val="00B07F12"/>
    <w:rsid w:val="00B10170"/>
    <w:rsid w:val="00B1017E"/>
    <w:rsid w:val="00B1036E"/>
    <w:rsid w:val="00B11367"/>
    <w:rsid w:val="00B11B85"/>
    <w:rsid w:val="00B122B2"/>
    <w:rsid w:val="00B1288C"/>
    <w:rsid w:val="00B134DF"/>
    <w:rsid w:val="00B1543B"/>
    <w:rsid w:val="00B155CB"/>
    <w:rsid w:val="00B1595E"/>
    <w:rsid w:val="00B15F5E"/>
    <w:rsid w:val="00B16123"/>
    <w:rsid w:val="00B16FE0"/>
    <w:rsid w:val="00B1703C"/>
    <w:rsid w:val="00B17615"/>
    <w:rsid w:val="00B17B2E"/>
    <w:rsid w:val="00B204DD"/>
    <w:rsid w:val="00B21416"/>
    <w:rsid w:val="00B218DA"/>
    <w:rsid w:val="00B2229D"/>
    <w:rsid w:val="00B22873"/>
    <w:rsid w:val="00B22B69"/>
    <w:rsid w:val="00B22CAB"/>
    <w:rsid w:val="00B240C1"/>
    <w:rsid w:val="00B243FD"/>
    <w:rsid w:val="00B24E19"/>
    <w:rsid w:val="00B24FDF"/>
    <w:rsid w:val="00B26538"/>
    <w:rsid w:val="00B265AC"/>
    <w:rsid w:val="00B26D0A"/>
    <w:rsid w:val="00B27094"/>
    <w:rsid w:val="00B3073D"/>
    <w:rsid w:val="00B30B10"/>
    <w:rsid w:val="00B3232D"/>
    <w:rsid w:val="00B32FA3"/>
    <w:rsid w:val="00B3307C"/>
    <w:rsid w:val="00B33221"/>
    <w:rsid w:val="00B3342B"/>
    <w:rsid w:val="00B33815"/>
    <w:rsid w:val="00B339CB"/>
    <w:rsid w:val="00B3567F"/>
    <w:rsid w:val="00B35B77"/>
    <w:rsid w:val="00B3663D"/>
    <w:rsid w:val="00B36733"/>
    <w:rsid w:val="00B37131"/>
    <w:rsid w:val="00B3748F"/>
    <w:rsid w:val="00B409BB"/>
    <w:rsid w:val="00B41164"/>
    <w:rsid w:val="00B41640"/>
    <w:rsid w:val="00B418C9"/>
    <w:rsid w:val="00B421E9"/>
    <w:rsid w:val="00B4224E"/>
    <w:rsid w:val="00B424D8"/>
    <w:rsid w:val="00B42A8F"/>
    <w:rsid w:val="00B43FE4"/>
    <w:rsid w:val="00B4443B"/>
    <w:rsid w:val="00B44B55"/>
    <w:rsid w:val="00B45A64"/>
    <w:rsid w:val="00B46465"/>
    <w:rsid w:val="00B468E7"/>
    <w:rsid w:val="00B46D2D"/>
    <w:rsid w:val="00B512EB"/>
    <w:rsid w:val="00B51B05"/>
    <w:rsid w:val="00B51C84"/>
    <w:rsid w:val="00B51C99"/>
    <w:rsid w:val="00B51F8E"/>
    <w:rsid w:val="00B52BD3"/>
    <w:rsid w:val="00B53D10"/>
    <w:rsid w:val="00B53FE9"/>
    <w:rsid w:val="00B559C5"/>
    <w:rsid w:val="00B56EEE"/>
    <w:rsid w:val="00B5761F"/>
    <w:rsid w:val="00B613AF"/>
    <w:rsid w:val="00B61A32"/>
    <w:rsid w:val="00B631AC"/>
    <w:rsid w:val="00B63562"/>
    <w:rsid w:val="00B637CA"/>
    <w:rsid w:val="00B63A98"/>
    <w:rsid w:val="00B63BAF"/>
    <w:rsid w:val="00B64FFB"/>
    <w:rsid w:val="00B65416"/>
    <w:rsid w:val="00B655B3"/>
    <w:rsid w:val="00B66376"/>
    <w:rsid w:val="00B663FF"/>
    <w:rsid w:val="00B66764"/>
    <w:rsid w:val="00B66E85"/>
    <w:rsid w:val="00B6734B"/>
    <w:rsid w:val="00B67A74"/>
    <w:rsid w:val="00B70798"/>
    <w:rsid w:val="00B7092A"/>
    <w:rsid w:val="00B709DC"/>
    <w:rsid w:val="00B717AE"/>
    <w:rsid w:val="00B7188F"/>
    <w:rsid w:val="00B71A6B"/>
    <w:rsid w:val="00B724F7"/>
    <w:rsid w:val="00B72993"/>
    <w:rsid w:val="00B72B29"/>
    <w:rsid w:val="00B72CBB"/>
    <w:rsid w:val="00B731AF"/>
    <w:rsid w:val="00B7349E"/>
    <w:rsid w:val="00B73D92"/>
    <w:rsid w:val="00B73F6D"/>
    <w:rsid w:val="00B74DD3"/>
    <w:rsid w:val="00B752B6"/>
    <w:rsid w:val="00B752BC"/>
    <w:rsid w:val="00B761E1"/>
    <w:rsid w:val="00B7716D"/>
    <w:rsid w:val="00B77E3D"/>
    <w:rsid w:val="00B80035"/>
    <w:rsid w:val="00B81254"/>
    <w:rsid w:val="00B8149E"/>
    <w:rsid w:val="00B816C7"/>
    <w:rsid w:val="00B816FD"/>
    <w:rsid w:val="00B846F3"/>
    <w:rsid w:val="00B847F8"/>
    <w:rsid w:val="00B8496E"/>
    <w:rsid w:val="00B84B03"/>
    <w:rsid w:val="00B85234"/>
    <w:rsid w:val="00B8555D"/>
    <w:rsid w:val="00B855B9"/>
    <w:rsid w:val="00B86440"/>
    <w:rsid w:val="00B866E9"/>
    <w:rsid w:val="00B875DB"/>
    <w:rsid w:val="00B90F29"/>
    <w:rsid w:val="00B910DB"/>
    <w:rsid w:val="00B92E04"/>
    <w:rsid w:val="00B94106"/>
    <w:rsid w:val="00B944C4"/>
    <w:rsid w:val="00B957EC"/>
    <w:rsid w:val="00B95D80"/>
    <w:rsid w:val="00B97B68"/>
    <w:rsid w:val="00BA00DE"/>
    <w:rsid w:val="00BA13E3"/>
    <w:rsid w:val="00BA24E3"/>
    <w:rsid w:val="00BA2D50"/>
    <w:rsid w:val="00BA2DCF"/>
    <w:rsid w:val="00BA36E6"/>
    <w:rsid w:val="00BA3F28"/>
    <w:rsid w:val="00BA4006"/>
    <w:rsid w:val="00BA4CD1"/>
    <w:rsid w:val="00BA52B0"/>
    <w:rsid w:val="00BA5C03"/>
    <w:rsid w:val="00BA6719"/>
    <w:rsid w:val="00BA6D95"/>
    <w:rsid w:val="00BA6E25"/>
    <w:rsid w:val="00BA76CD"/>
    <w:rsid w:val="00BA7730"/>
    <w:rsid w:val="00BB0D28"/>
    <w:rsid w:val="00BB0DBF"/>
    <w:rsid w:val="00BB0F0B"/>
    <w:rsid w:val="00BB12FF"/>
    <w:rsid w:val="00BB13A0"/>
    <w:rsid w:val="00BB25DE"/>
    <w:rsid w:val="00BB3032"/>
    <w:rsid w:val="00BB3329"/>
    <w:rsid w:val="00BB451F"/>
    <w:rsid w:val="00BB485C"/>
    <w:rsid w:val="00BB4C7B"/>
    <w:rsid w:val="00BB5C9B"/>
    <w:rsid w:val="00BB6812"/>
    <w:rsid w:val="00BB7829"/>
    <w:rsid w:val="00BC03DA"/>
    <w:rsid w:val="00BC0575"/>
    <w:rsid w:val="00BC0B37"/>
    <w:rsid w:val="00BC13BA"/>
    <w:rsid w:val="00BC204D"/>
    <w:rsid w:val="00BC2537"/>
    <w:rsid w:val="00BC2695"/>
    <w:rsid w:val="00BC3182"/>
    <w:rsid w:val="00BC3EAC"/>
    <w:rsid w:val="00BC43DE"/>
    <w:rsid w:val="00BC4A15"/>
    <w:rsid w:val="00BC55A4"/>
    <w:rsid w:val="00BC6C32"/>
    <w:rsid w:val="00BC782B"/>
    <w:rsid w:val="00BC78AB"/>
    <w:rsid w:val="00BD00E0"/>
    <w:rsid w:val="00BD0318"/>
    <w:rsid w:val="00BD0326"/>
    <w:rsid w:val="00BD0959"/>
    <w:rsid w:val="00BD0AFA"/>
    <w:rsid w:val="00BD0E9E"/>
    <w:rsid w:val="00BD10FF"/>
    <w:rsid w:val="00BD1168"/>
    <w:rsid w:val="00BD11F8"/>
    <w:rsid w:val="00BD158C"/>
    <w:rsid w:val="00BD1864"/>
    <w:rsid w:val="00BD39C3"/>
    <w:rsid w:val="00BD45A5"/>
    <w:rsid w:val="00BD460C"/>
    <w:rsid w:val="00BD507C"/>
    <w:rsid w:val="00BD5AF9"/>
    <w:rsid w:val="00BD5F7F"/>
    <w:rsid w:val="00BD64F5"/>
    <w:rsid w:val="00BD6864"/>
    <w:rsid w:val="00BD6C34"/>
    <w:rsid w:val="00BD6F45"/>
    <w:rsid w:val="00BD7110"/>
    <w:rsid w:val="00BD740D"/>
    <w:rsid w:val="00BD7475"/>
    <w:rsid w:val="00BE0614"/>
    <w:rsid w:val="00BE0F49"/>
    <w:rsid w:val="00BE0FBC"/>
    <w:rsid w:val="00BE13EA"/>
    <w:rsid w:val="00BE1A8D"/>
    <w:rsid w:val="00BE1C5A"/>
    <w:rsid w:val="00BE1CC6"/>
    <w:rsid w:val="00BE2344"/>
    <w:rsid w:val="00BE29C4"/>
    <w:rsid w:val="00BE3748"/>
    <w:rsid w:val="00BE3914"/>
    <w:rsid w:val="00BE3BA3"/>
    <w:rsid w:val="00BE3C98"/>
    <w:rsid w:val="00BE3E84"/>
    <w:rsid w:val="00BE4119"/>
    <w:rsid w:val="00BE445F"/>
    <w:rsid w:val="00BE54D9"/>
    <w:rsid w:val="00BE5A84"/>
    <w:rsid w:val="00BE6EE2"/>
    <w:rsid w:val="00BE72DC"/>
    <w:rsid w:val="00BE7E08"/>
    <w:rsid w:val="00BF0858"/>
    <w:rsid w:val="00BF0BD9"/>
    <w:rsid w:val="00BF0C0C"/>
    <w:rsid w:val="00BF1005"/>
    <w:rsid w:val="00BF14D8"/>
    <w:rsid w:val="00BF1520"/>
    <w:rsid w:val="00BF174D"/>
    <w:rsid w:val="00BF2702"/>
    <w:rsid w:val="00BF2CC6"/>
    <w:rsid w:val="00BF325C"/>
    <w:rsid w:val="00BF3337"/>
    <w:rsid w:val="00BF334D"/>
    <w:rsid w:val="00BF38F5"/>
    <w:rsid w:val="00BF3B60"/>
    <w:rsid w:val="00BF3CFD"/>
    <w:rsid w:val="00BF4A2A"/>
    <w:rsid w:val="00BF5665"/>
    <w:rsid w:val="00BF5BFA"/>
    <w:rsid w:val="00BF5F4D"/>
    <w:rsid w:val="00BF602F"/>
    <w:rsid w:val="00BF64F4"/>
    <w:rsid w:val="00BF66D2"/>
    <w:rsid w:val="00BF76BC"/>
    <w:rsid w:val="00BF7EBE"/>
    <w:rsid w:val="00C00BEB"/>
    <w:rsid w:val="00C03467"/>
    <w:rsid w:val="00C03618"/>
    <w:rsid w:val="00C04534"/>
    <w:rsid w:val="00C054F4"/>
    <w:rsid w:val="00C05DE8"/>
    <w:rsid w:val="00C062A9"/>
    <w:rsid w:val="00C067D5"/>
    <w:rsid w:val="00C07788"/>
    <w:rsid w:val="00C10ADE"/>
    <w:rsid w:val="00C114F7"/>
    <w:rsid w:val="00C11936"/>
    <w:rsid w:val="00C12A9E"/>
    <w:rsid w:val="00C1310D"/>
    <w:rsid w:val="00C14CBA"/>
    <w:rsid w:val="00C1516F"/>
    <w:rsid w:val="00C173AC"/>
    <w:rsid w:val="00C17612"/>
    <w:rsid w:val="00C21055"/>
    <w:rsid w:val="00C211F3"/>
    <w:rsid w:val="00C2149D"/>
    <w:rsid w:val="00C21DA0"/>
    <w:rsid w:val="00C21FF9"/>
    <w:rsid w:val="00C221DF"/>
    <w:rsid w:val="00C22FA0"/>
    <w:rsid w:val="00C2365D"/>
    <w:rsid w:val="00C246CC"/>
    <w:rsid w:val="00C24BA2"/>
    <w:rsid w:val="00C25BD3"/>
    <w:rsid w:val="00C26089"/>
    <w:rsid w:val="00C26BEF"/>
    <w:rsid w:val="00C26C52"/>
    <w:rsid w:val="00C26C75"/>
    <w:rsid w:val="00C3136E"/>
    <w:rsid w:val="00C326A0"/>
    <w:rsid w:val="00C32B0E"/>
    <w:rsid w:val="00C32D19"/>
    <w:rsid w:val="00C3316A"/>
    <w:rsid w:val="00C3458B"/>
    <w:rsid w:val="00C346D7"/>
    <w:rsid w:val="00C34A10"/>
    <w:rsid w:val="00C34B5B"/>
    <w:rsid w:val="00C34C4D"/>
    <w:rsid w:val="00C34F7E"/>
    <w:rsid w:val="00C35193"/>
    <w:rsid w:val="00C3520F"/>
    <w:rsid w:val="00C35508"/>
    <w:rsid w:val="00C36125"/>
    <w:rsid w:val="00C36842"/>
    <w:rsid w:val="00C375CF"/>
    <w:rsid w:val="00C379E6"/>
    <w:rsid w:val="00C403F5"/>
    <w:rsid w:val="00C41DDC"/>
    <w:rsid w:val="00C4210E"/>
    <w:rsid w:val="00C422D0"/>
    <w:rsid w:val="00C437D5"/>
    <w:rsid w:val="00C44FA5"/>
    <w:rsid w:val="00C45F6E"/>
    <w:rsid w:val="00C46355"/>
    <w:rsid w:val="00C50812"/>
    <w:rsid w:val="00C50A51"/>
    <w:rsid w:val="00C50E97"/>
    <w:rsid w:val="00C510FF"/>
    <w:rsid w:val="00C514C7"/>
    <w:rsid w:val="00C52148"/>
    <w:rsid w:val="00C52E9F"/>
    <w:rsid w:val="00C54986"/>
    <w:rsid w:val="00C550A8"/>
    <w:rsid w:val="00C55BDA"/>
    <w:rsid w:val="00C56383"/>
    <w:rsid w:val="00C57C99"/>
    <w:rsid w:val="00C60249"/>
    <w:rsid w:val="00C60414"/>
    <w:rsid w:val="00C60851"/>
    <w:rsid w:val="00C60F95"/>
    <w:rsid w:val="00C61CB8"/>
    <w:rsid w:val="00C61DDC"/>
    <w:rsid w:val="00C6211F"/>
    <w:rsid w:val="00C65A3F"/>
    <w:rsid w:val="00C65F7F"/>
    <w:rsid w:val="00C663F1"/>
    <w:rsid w:val="00C67130"/>
    <w:rsid w:val="00C67436"/>
    <w:rsid w:val="00C67A3C"/>
    <w:rsid w:val="00C70621"/>
    <w:rsid w:val="00C711B0"/>
    <w:rsid w:val="00C715D9"/>
    <w:rsid w:val="00C717FB"/>
    <w:rsid w:val="00C726D2"/>
    <w:rsid w:val="00C72870"/>
    <w:rsid w:val="00C740DD"/>
    <w:rsid w:val="00C74690"/>
    <w:rsid w:val="00C74706"/>
    <w:rsid w:val="00C74EBC"/>
    <w:rsid w:val="00C7516E"/>
    <w:rsid w:val="00C75310"/>
    <w:rsid w:val="00C75B97"/>
    <w:rsid w:val="00C76AC2"/>
    <w:rsid w:val="00C76E4B"/>
    <w:rsid w:val="00C77C84"/>
    <w:rsid w:val="00C8020F"/>
    <w:rsid w:val="00C80564"/>
    <w:rsid w:val="00C8168E"/>
    <w:rsid w:val="00C82B39"/>
    <w:rsid w:val="00C835C2"/>
    <w:rsid w:val="00C84C7C"/>
    <w:rsid w:val="00C85284"/>
    <w:rsid w:val="00C8619A"/>
    <w:rsid w:val="00C86374"/>
    <w:rsid w:val="00C87A16"/>
    <w:rsid w:val="00C9093C"/>
    <w:rsid w:val="00C909CA"/>
    <w:rsid w:val="00C91201"/>
    <w:rsid w:val="00C9177B"/>
    <w:rsid w:val="00C92288"/>
    <w:rsid w:val="00C92629"/>
    <w:rsid w:val="00C92ADA"/>
    <w:rsid w:val="00C93725"/>
    <w:rsid w:val="00C93845"/>
    <w:rsid w:val="00C948F8"/>
    <w:rsid w:val="00C9616B"/>
    <w:rsid w:val="00C973B8"/>
    <w:rsid w:val="00C97C6F"/>
    <w:rsid w:val="00CA0EF6"/>
    <w:rsid w:val="00CA1E7F"/>
    <w:rsid w:val="00CA249E"/>
    <w:rsid w:val="00CA28AB"/>
    <w:rsid w:val="00CA2E08"/>
    <w:rsid w:val="00CA2E17"/>
    <w:rsid w:val="00CA322D"/>
    <w:rsid w:val="00CA35B5"/>
    <w:rsid w:val="00CA396D"/>
    <w:rsid w:val="00CA3BC3"/>
    <w:rsid w:val="00CA492A"/>
    <w:rsid w:val="00CA4E2F"/>
    <w:rsid w:val="00CA4FC4"/>
    <w:rsid w:val="00CA604E"/>
    <w:rsid w:val="00CA69B5"/>
    <w:rsid w:val="00CA723F"/>
    <w:rsid w:val="00CA73C0"/>
    <w:rsid w:val="00CA777E"/>
    <w:rsid w:val="00CB1CD5"/>
    <w:rsid w:val="00CB2719"/>
    <w:rsid w:val="00CB2A89"/>
    <w:rsid w:val="00CB2AA7"/>
    <w:rsid w:val="00CB2C09"/>
    <w:rsid w:val="00CB3331"/>
    <w:rsid w:val="00CB3614"/>
    <w:rsid w:val="00CB39B5"/>
    <w:rsid w:val="00CB41A2"/>
    <w:rsid w:val="00CB44F2"/>
    <w:rsid w:val="00CB5625"/>
    <w:rsid w:val="00CB6026"/>
    <w:rsid w:val="00CB606B"/>
    <w:rsid w:val="00CB6619"/>
    <w:rsid w:val="00CB6689"/>
    <w:rsid w:val="00CB6D63"/>
    <w:rsid w:val="00CB7F24"/>
    <w:rsid w:val="00CC001F"/>
    <w:rsid w:val="00CC08E1"/>
    <w:rsid w:val="00CC1D08"/>
    <w:rsid w:val="00CC1D9D"/>
    <w:rsid w:val="00CC3480"/>
    <w:rsid w:val="00CC34AB"/>
    <w:rsid w:val="00CC3992"/>
    <w:rsid w:val="00CC3C13"/>
    <w:rsid w:val="00CC464D"/>
    <w:rsid w:val="00CC4865"/>
    <w:rsid w:val="00CC529A"/>
    <w:rsid w:val="00CC545F"/>
    <w:rsid w:val="00CC5687"/>
    <w:rsid w:val="00CC707F"/>
    <w:rsid w:val="00CD0804"/>
    <w:rsid w:val="00CD0B00"/>
    <w:rsid w:val="00CD1602"/>
    <w:rsid w:val="00CD2C99"/>
    <w:rsid w:val="00CD3574"/>
    <w:rsid w:val="00CD46D4"/>
    <w:rsid w:val="00CD487E"/>
    <w:rsid w:val="00CD4A56"/>
    <w:rsid w:val="00CD4EAE"/>
    <w:rsid w:val="00CD4F5D"/>
    <w:rsid w:val="00CD5A34"/>
    <w:rsid w:val="00CD6A11"/>
    <w:rsid w:val="00CD6E37"/>
    <w:rsid w:val="00CD76CA"/>
    <w:rsid w:val="00CD7BC7"/>
    <w:rsid w:val="00CE07F4"/>
    <w:rsid w:val="00CE0A43"/>
    <w:rsid w:val="00CE1560"/>
    <w:rsid w:val="00CE18BF"/>
    <w:rsid w:val="00CE2179"/>
    <w:rsid w:val="00CE2700"/>
    <w:rsid w:val="00CE2715"/>
    <w:rsid w:val="00CE27AD"/>
    <w:rsid w:val="00CE2EB5"/>
    <w:rsid w:val="00CE3C70"/>
    <w:rsid w:val="00CE4025"/>
    <w:rsid w:val="00CE46F2"/>
    <w:rsid w:val="00CE4BF2"/>
    <w:rsid w:val="00CE56A0"/>
    <w:rsid w:val="00CE5816"/>
    <w:rsid w:val="00CE5D18"/>
    <w:rsid w:val="00CE60DF"/>
    <w:rsid w:val="00CE65C9"/>
    <w:rsid w:val="00CE67FA"/>
    <w:rsid w:val="00CE743F"/>
    <w:rsid w:val="00CE7AD5"/>
    <w:rsid w:val="00CF00E5"/>
    <w:rsid w:val="00CF0C0B"/>
    <w:rsid w:val="00CF12A6"/>
    <w:rsid w:val="00CF13E9"/>
    <w:rsid w:val="00CF1EE2"/>
    <w:rsid w:val="00CF2EAB"/>
    <w:rsid w:val="00CF326A"/>
    <w:rsid w:val="00CF3328"/>
    <w:rsid w:val="00CF39B9"/>
    <w:rsid w:val="00CF3B64"/>
    <w:rsid w:val="00CF4E85"/>
    <w:rsid w:val="00CF59FB"/>
    <w:rsid w:val="00CF68E4"/>
    <w:rsid w:val="00CF69E1"/>
    <w:rsid w:val="00CF6B29"/>
    <w:rsid w:val="00CF7059"/>
    <w:rsid w:val="00D0012F"/>
    <w:rsid w:val="00D00EED"/>
    <w:rsid w:val="00D00F7A"/>
    <w:rsid w:val="00D01A4E"/>
    <w:rsid w:val="00D01F94"/>
    <w:rsid w:val="00D02900"/>
    <w:rsid w:val="00D02E38"/>
    <w:rsid w:val="00D02FBD"/>
    <w:rsid w:val="00D03327"/>
    <w:rsid w:val="00D03CFD"/>
    <w:rsid w:val="00D04645"/>
    <w:rsid w:val="00D04ED1"/>
    <w:rsid w:val="00D056E4"/>
    <w:rsid w:val="00D05830"/>
    <w:rsid w:val="00D05964"/>
    <w:rsid w:val="00D065EF"/>
    <w:rsid w:val="00D06812"/>
    <w:rsid w:val="00D06BF3"/>
    <w:rsid w:val="00D06E0D"/>
    <w:rsid w:val="00D06E9B"/>
    <w:rsid w:val="00D06EC6"/>
    <w:rsid w:val="00D077B9"/>
    <w:rsid w:val="00D07BB6"/>
    <w:rsid w:val="00D07D0B"/>
    <w:rsid w:val="00D07E27"/>
    <w:rsid w:val="00D1040C"/>
    <w:rsid w:val="00D110F9"/>
    <w:rsid w:val="00D113CB"/>
    <w:rsid w:val="00D113DD"/>
    <w:rsid w:val="00D1176F"/>
    <w:rsid w:val="00D12A38"/>
    <w:rsid w:val="00D136D6"/>
    <w:rsid w:val="00D14D01"/>
    <w:rsid w:val="00D14D85"/>
    <w:rsid w:val="00D14FB2"/>
    <w:rsid w:val="00D150C7"/>
    <w:rsid w:val="00D1566F"/>
    <w:rsid w:val="00D1589C"/>
    <w:rsid w:val="00D16418"/>
    <w:rsid w:val="00D16C46"/>
    <w:rsid w:val="00D17ECB"/>
    <w:rsid w:val="00D20098"/>
    <w:rsid w:val="00D21076"/>
    <w:rsid w:val="00D217AE"/>
    <w:rsid w:val="00D23B7E"/>
    <w:rsid w:val="00D23BCB"/>
    <w:rsid w:val="00D25322"/>
    <w:rsid w:val="00D254B2"/>
    <w:rsid w:val="00D2597C"/>
    <w:rsid w:val="00D26295"/>
    <w:rsid w:val="00D30F21"/>
    <w:rsid w:val="00D314DE"/>
    <w:rsid w:val="00D3160F"/>
    <w:rsid w:val="00D31B7D"/>
    <w:rsid w:val="00D31EBC"/>
    <w:rsid w:val="00D3244C"/>
    <w:rsid w:val="00D32F6C"/>
    <w:rsid w:val="00D32FAC"/>
    <w:rsid w:val="00D33C76"/>
    <w:rsid w:val="00D33E36"/>
    <w:rsid w:val="00D34A73"/>
    <w:rsid w:val="00D34F75"/>
    <w:rsid w:val="00D354CE"/>
    <w:rsid w:val="00D358E8"/>
    <w:rsid w:val="00D366C2"/>
    <w:rsid w:val="00D36804"/>
    <w:rsid w:val="00D369B9"/>
    <w:rsid w:val="00D36AFD"/>
    <w:rsid w:val="00D36CFA"/>
    <w:rsid w:val="00D37120"/>
    <w:rsid w:val="00D37FD6"/>
    <w:rsid w:val="00D40C63"/>
    <w:rsid w:val="00D4133C"/>
    <w:rsid w:val="00D4166C"/>
    <w:rsid w:val="00D41DD9"/>
    <w:rsid w:val="00D433F1"/>
    <w:rsid w:val="00D449AE"/>
    <w:rsid w:val="00D45B3A"/>
    <w:rsid w:val="00D46FF3"/>
    <w:rsid w:val="00D47FC5"/>
    <w:rsid w:val="00D47FD8"/>
    <w:rsid w:val="00D50543"/>
    <w:rsid w:val="00D50C33"/>
    <w:rsid w:val="00D518B7"/>
    <w:rsid w:val="00D53B35"/>
    <w:rsid w:val="00D54B1F"/>
    <w:rsid w:val="00D54BF9"/>
    <w:rsid w:val="00D55CB8"/>
    <w:rsid w:val="00D55CBB"/>
    <w:rsid w:val="00D576A7"/>
    <w:rsid w:val="00D6087A"/>
    <w:rsid w:val="00D60F4B"/>
    <w:rsid w:val="00D617D1"/>
    <w:rsid w:val="00D62473"/>
    <w:rsid w:val="00D62700"/>
    <w:rsid w:val="00D62AAF"/>
    <w:rsid w:val="00D63010"/>
    <w:rsid w:val="00D631B2"/>
    <w:rsid w:val="00D6341C"/>
    <w:rsid w:val="00D642AD"/>
    <w:rsid w:val="00D6499B"/>
    <w:rsid w:val="00D65361"/>
    <w:rsid w:val="00D6667C"/>
    <w:rsid w:val="00D66729"/>
    <w:rsid w:val="00D676BB"/>
    <w:rsid w:val="00D6770A"/>
    <w:rsid w:val="00D67724"/>
    <w:rsid w:val="00D67859"/>
    <w:rsid w:val="00D67DC4"/>
    <w:rsid w:val="00D7058D"/>
    <w:rsid w:val="00D70AA4"/>
    <w:rsid w:val="00D718DD"/>
    <w:rsid w:val="00D71DCD"/>
    <w:rsid w:val="00D71F7D"/>
    <w:rsid w:val="00D73785"/>
    <w:rsid w:val="00D739C0"/>
    <w:rsid w:val="00D73F66"/>
    <w:rsid w:val="00D75521"/>
    <w:rsid w:val="00D759F3"/>
    <w:rsid w:val="00D75D34"/>
    <w:rsid w:val="00D76EE6"/>
    <w:rsid w:val="00D77958"/>
    <w:rsid w:val="00D77A28"/>
    <w:rsid w:val="00D80655"/>
    <w:rsid w:val="00D818BB"/>
    <w:rsid w:val="00D820E7"/>
    <w:rsid w:val="00D8235D"/>
    <w:rsid w:val="00D83420"/>
    <w:rsid w:val="00D839B7"/>
    <w:rsid w:val="00D83BD3"/>
    <w:rsid w:val="00D85264"/>
    <w:rsid w:val="00D85891"/>
    <w:rsid w:val="00D85A94"/>
    <w:rsid w:val="00D877D4"/>
    <w:rsid w:val="00D8796E"/>
    <w:rsid w:val="00D87B65"/>
    <w:rsid w:val="00D90734"/>
    <w:rsid w:val="00D91258"/>
    <w:rsid w:val="00D916CA"/>
    <w:rsid w:val="00D92262"/>
    <w:rsid w:val="00D923E7"/>
    <w:rsid w:val="00D925B5"/>
    <w:rsid w:val="00D93597"/>
    <w:rsid w:val="00D93E4B"/>
    <w:rsid w:val="00D94A1D"/>
    <w:rsid w:val="00D956AB"/>
    <w:rsid w:val="00D95DB1"/>
    <w:rsid w:val="00D9624F"/>
    <w:rsid w:val="00D96324"/>
    <w:rsid w:val="00D965D7"/>
    <w:rsid w:val="00D96E26"/>
    <w:rsid w:val="00D97249"/>
    <w:rsid w:val="00DA045F"/>
    <w:rsid w:val="00DA06AB"/>
    <w:rsid w:val="00DA0D94"/>
    <w:rsid w:val="00DA0DEC"/>
    <w:rsid w:val="00DA11AA"/>
    <w:rsid w:val="00DA1794"/>
    <w:rsid w:val="00DA19CA"/>
    <w:rsid w:val="00DA1B7C"/>
    <w:rsid w:val="00DA1F90"/>
    <w:rsid w:val="00DA25BC"/>
    <w:rsid w:val="00DA2869"/>
    <w:rsid w:val="00DA291C"/>
    <w:rsid w:val="00DA2975"/>
    <w:rsid w:val="00DA2B36"/>
    <w:rsid w:val="00DA30A8"/>
    <w:rsid w:val="00DA30D6"/>
    <w:rsid w:val="00DA33B8"/>
    <w:rsid w:val="00DA33CA"/>
    <w:rsid w:val="00DA3854"/>
    <w:rsid w:val="00DA38B3"/>
    <w:rsid w:val="00DA4344"/>
    <w:rsid w:val="00DA451A"/>
    <w:rsid w:val="00DA4DCA"/>
    <w:rsid w:val="00DA4DF7"/>
    <w:rsid w:val="00DA4EA9"/>
    <w:rsid w:val="00DA51BD"/>
    <w:rsid w:val="00DA545D"/>
    <w:rsid w:val="00DA599E"/>
    <w:rsid w:val="00DA688C"/>
    <w:rsid w:val="00DA6BBD"/>
    <w:rsid w:val="00DA6D1F"/>
    <w:rsid w:val="00DA6D96"/>
    <w:rsid w:val="00DA707F"/>
    <w:rsid w:val="00DA7160"/>
    <w:rsid w:val="00DA7764"/>
    <w:rsid w:val="00DA7CA4"/>
    <w:rsid w:val="00DA7F82"/>
    <w:rsid w:val="00DA7FCE"/>
    <w:rsid w:val="00DB0378"/>
    <w:rsid w:val="00DB0D50"/>
    <w:rsid w:val="00DB1E5A"/>
    <w:rsid w:val="00DB23C2"/>
    <w:rsid w:val="00DB3418"/>
    <w:rsid w:val="00DB37DB"/>
    <w:rsid w:val="00DB390B"/>
    <w:rsid w:val="00DB3A14"/>
    <w:rsid w:val="00DB3F03"/>
    <w:rsid w:val="00DB4917"/>
    <w:rsid w:val="00DB5733"/>
    <w:rsid w:val="00DB5C72"/>
    <w:rsid w:val="00DB6775"/>
    <w:rsid w:val="00DB71D2"/>
    <w:rsid w:val="00DC0208"/>
    <w:rsid w:val="00DC0EFD"/>
    <w:rsid w:val="00DC2CD3"/>
    <w:rsid w:val="00DC3C4C"/>
    <w:rsid w:val="00DC45BF"/>
    <w:rsid w:val="00DC541D"/>
    <w:rsid w:val="00DC5770"/>
    <w:rsid w:val="00DC5CE3"/>
    <w:rsid w:val="00DC5D73"/>
    <w:rsid w:val="00DC739E"/>
    <w:rsid w:val="00DC7684"/>
    <w:rsid w:val="00DC769E"/>
    <w:rsid w:val="00DC7F49"/>
    <w:rsid w:val="00DC7F60"/>
    <w:rsid w:val="00DD0D1D"/>
    <w:rsid w:val="00DD17BA"/>
    <w:rsid w:val="00DD1D5F"/>
    <w:rsid w:val="00DD22DD"/>
    <w:rsid w:val="00DD23D6"/>
    <w:rsid w:val="00DD2886"/>
    <w:rsid w:val="00DD42B8"/>
    <w:rsid w:val="00DD43CC"/>
    <w:rsid w:val="00DD4757"/>
    <w:rsid w:val="00DD4E1F"/>
    <w:rsid w:val="00DD4FB8"/>
    <w:rsid w:val="00DD5096"/>
    <w:rsid w:val="00DD57B2"/>
    <w:rsid w:val="00DD66A0"/>
    <w:rsid w:val="00DD69E2"/>
    <w:rsid w:val="00DD6EE9"/>
    <w:rsid w:val="00DD7D82"/>
    <w:rsid w:val="00DE0256"/>
    <w:rsid w:val="00DE0AB1"/>
    <w:rsid w:val="00DE0D87"/>
    <w:rsid w:val="00DE0FF6"/>
    <w:rsid w:val="00DE1970"/>
    <w:rsid w:val="00DE1D33"/>
    <w:rsid w:val="00DE1D5E"/>
    <w:rsid w:val="00DE1FD9"/>
    <w:rsid w:val="00DE2229"/>
    <w:rsid w:val="00DE23C4"/>
    <w:rsid w:val="00DE2B08"/>
    <w:rsid w:val="00DE3620"/>
    <w:rsid w:val="00DE364B"/>
    <w:rsid w:val="00DE43AF"/>
    <w:rsid w:val="00DE53DC"/>
    <w:rsid w:val="00DE6C7C"/>
    <w:rsid w:val="00DE7C55"/>
    <w:rsid w:val="00DF14A3"/>
    <w:rsid w:val="00DF1565"/>
    <w:rsid w:val="00DF1BD7"/>
    <w:rsid w:val="00DF2AF3"/>
    <w:rsid w:val="00DF2E5E"/>
    <w:rsid w:val="00DF2FE6"/>
    <w:rsid w:val="00DF32F3"/>
    <w:rsid w:val="00DF34B3"/>
    <w:rsid w:val="00DF361D"/>
    <w:rsid w:val="00DF368D"/>
    <w:rsid w:val="00DF4CD3"/>
    <w:rsid w:val="00DF5D1F"/>
    <w:rsid w:val="00DF5F47"/>
    <w:rsid w:val="00DF6BDC"/>
    <w:rsid w:val="00DF7703"/>
    <w:rsid w:val="00DF787A"/>
    <w:rsid w:val="00E015EB"/>
    <w:rsid w:val="00E01C2E"/>
    <w:rsid w:val="00E01ED8"/>
    <w:rsid w:val="00E024F8"/>
    <w:rsid w:val="00E037D2"/>
    <w:rsid w:val="00E041B4"/>
    <w:rsid w:val="00E047FD"/>
    <w:rsid w:val="00E049D3"/>
    <w:rsid w:val="00E050C0"/>
    <w:rsid w:val="00E05735"/>
    <w:rsid w:val="00E05775"/>
    <w:rsid w:val="00E06FC4"/>
    <w:rsid w:val="00E07358"/>
    <w:rsid w:val="00E07449"/>
    <w:rsid w:val="00E07CDF"/>
    <w:rsid w:val="00E11EA5"/>
    <w:rsid w:val="00E121D3"/>
    <w:rsid w:val="00E12658"/>
    <w:rsid w:val="00E12904"/>
    <w:rsid w:val="00E130F8"/>
    <w:rsid w:val="00E1341E"/>
    <w:rsid w:val="00E13F6D"/>
    <w:rsid w:val="00E141AE"/>
    <w:rsid w:val="00E14A00"/>
    <w:rsid w:val="00E14A49"/>
    <w:rsid w:val="00E14C5B"/>
    <w:rsid w:val="00E1658B"/>
    <w:rsid w:val="00E169FF"/>
    <w:rsid w:val="00E1754E"/>
    <w:rsid w:val="00E175FF"/>
    <w:rsid w:val="00E17BD0"/>
    <w:rsid w:val="00E21A69"/>
    <w:rsid w:val="00E226E8"/>
    <w:rsid w:val="00E22B4C"/>
    <w:rsid w:val="00E22BCC"/>
    <w:rsid w:val="00E23340"/>
    <w:rsid w:val="00E23764"/>
    <w:rsid w:val="00E23972"/>
    <w:rsid w:val="00E23AE7"/>
    <w:rsid w:val="00E23DB8"/>
    <w:rsid w:val="00E23ED2"/>
    <w:rsid w:val="00E244DE"/>
    <w:rsid w:val="00E25152"/>
    <w:rsid w:val="00E25201"/>
    <w:rsid w:val="00E253B2"/>
    <w:rsid w:val="00E25DA9"/>
    <w:rsid w:val="00E26265"/>
    <w:rsid w:val="00E27A66"/>
    <w:rsid w:val="00E3057B"/>
    <w:rsid w:val="00E30B6B"/>
    <w:rsid w:val="00E30F23"/>
    <w:rsid w:val="00E3124C"/>
    <w:rsid w:val="00E317C5"/>
    <w:rsid w:val="00E32A3E"/>
    <w:rsid w:val="00E3386F"/>
    <w:rsid w:val="00E34A32"/>
    <w:rsid w:val="00E353B8"/>
    <w:rsid w:val="00E359FB"/>
    <w:rsid w:val="00E368D0"/>
    <w:rsid w:val="00E37BB7"/>
    <w:rsid w:val="00E4005D"/>
    <w:rsid w:val="00E40E4B"/>
    <w:rsid w:val="00E40EA9"/>
    <w:rsid w:val="00E41C62"/>
    <w:rsid w:val="00E433A5"/>
    <w:rsid w:val="00E436F2"/>
    <w:rsid w:val="00E43792"/>
    <w:rsid w:val="00E43BFB"/>
    <w:rsid w:val="00E43DFB"/>
    <w:rsid w:val="00E43EB4"/>
    <w:rsid w:val="00E444DE"/>
    <w:rsid w:val="00E44A34"/>
    <w:rsid w:val="00E46D22"/>
    <w:rsid w:val="00E47892"/>
    <w:rsid w:val="00E50375"/>
    <w:rsid w:val="00E5055B"/>
    <w:rsid w:val="00E514BB"/>
    <w:rsid w:val="00E520B8"/>
    <w:rsid w:val="00E523ED"/>
    <w:rsid w:val="00E52920"/>
    <w:rsid w:val="00E52B62"/>
    <w:rsid w:val="00E52F31"/>
    <w:rsid w:val="00E53267"/>
    <w:rsid w:val="00E53433"/>
    <w:rsid w:val="00E53F15"/>
    <w:rsid w:val="00E54B9D"/>
    <w:rsid w:val="00E54F91"/>
    <w:rsid w:val="00E5618B"/>
    <w:rsid w:val="00E56B4D"/>
    <w:rsid w:val="00E56C9A"/>
    <w:rsid w:val="00E5726C"/>
    <w:rsid w:val="00E572A5"/>
    <w:rsid w:val="00E57440"/>
    <w:rsid w:val="00E609F7"/>
    <w:rsid w:val="00E61CAD"/>
    <w:rsid w:val="00E62614"/>
    <w:rsid w:val="00E6281D"/>
    <w:rsid w:val="00E6286B"/>
    <w:rsid w:val="00E64F4D"/>
    <w:rsid w:val="00E6583B"/>
    <w:rsid w:val="00E6627E"/>
    <w:rsid w:val="00E66AFA"/>
    <w:rsid w:val="00E66E1C"/>
    <w:rsid w:val="00E672EC"/>
    <w:rsid w:val="00E706D6"/>
    <w:rsid w:val="00E70975"/>
    <w:rsid w:val="00E70A52"/>
    <w:rsid w:val="00E713F1"/>
    <w:rsid w:val="00E720F3"/>
    <w:rsid w:val="00E73915"/>
    <w:rsid w:val="00E73BA1"/>
    <w:rsid w:val="00E74790"/>
    <w:rsid w:val="00E7522D"/>
    <w:rsid w:val="00E75347"/>
    <w:rsid w:val="00E7552E"/>
    <w:rsid w:val="00E75A6F"/>
    <w:rsid w:val="00E764A0"/>
    <w:rsid w:val="00E76807"/>
    <w:rsid w:val="00E77187"/>
    <w:rsid w:val="00E8206B"/>
    <w:rsid w:val="00E82E99"/>
    <w:rsid w:val="00E839C6"/>
    <w:rsid w:val="00E83E48"/>
    <w:rsid w:val="00E83EB0"/>
    <w:rsid w:val="00E841D0"/>
    <w:rsid w:val="00E852DA"/>
    <w:rsid w:val="00E85D26"/>
    <w:rsid w:val="00E864EA"/>
    <w:rsid w:val="00E86B6F"/>
    <w:rsid w:val="00E901BC"/>
    <w:rsid w:val="00E909C7"/>
    <w:rsid w:val="00E90C0A"/>
    <w:rsid w:val="00E91E9C"/>
    <w:rsid w:val="00E9409F"/>
    <w:rsid w:val="00E94219"/>
    <w:rsid w:val="00E9497A"/>
    <w:rsid w:val="00E95005"/>
    <w:rsid w:val="00E954D6"/>
    <w:rsid w:val="00E95653"/>
    <w:rsid w:val="00E97562"/>
    <w:rsid w:val="00E975EC"/>
    <w:rsid w:val="00EA004F"/>
    <w:rsid w:val="00EA0163"/>
    <w:rsid w:val="00EA10D4"/>
    <w:rsid w:val="00EA14AC"/>
    <w:rsid w:val="00EA20CD"/>
    <w:rsid w:val="00EA238B"/>
    <w:rsid w:val="00EA2A19"/>
    <w:rsid w:val="00EA3058"/>
    <w:rsid w:val="00EA3787"/>
    <w:rsid w:val="00EA398A"/>
    <w:rsid w:val="00EA422F"/>
    <w:rsid w:val="00EA457F"/>
    <w:rsid w:val="00EA51F9"/>
    <w:rsid w:val="00EA528D"/>
    <w:rsid w:val="00EA70C3"/>
    <w:rsid w:val="00EA769B"/>
    <w:rsid w:val="00EA7980"/>
    <w:rsid w:val="00EA7B15"/>
    <w:rsid w:val="00EB0FAB"/>
    <w:rsid w:val="00EB1737"/>
    <w:rsid w:val="00EB19EF"/>
    <w:rsid w:val="00EB1F6F"/>
    <w:rsid w:val="00EB2046"/>
    <w:rsid w:val="00EB327F"/>
    <w:rsid w:val="00EB3909"/>
    <w:rsid w:val="00EB450F"/>
    <w:rsid w:val="00EB5248"/>
    <w:rsid w:val="00EB5309"/>
    <w:rsid w:val="00EB5D27"/>
    <w:rsid w:val="00EB650E"/>
    <w:rsid w:val="00EB6729"/>
    <w:rsid w:val="00EB7C19"/>
    <w:rsid w:val="00EB7C26"/>
    <w:rsid w:val="00EB7EB6"/>
    <w:rsid w:val="00EC01E7"/>
    <w:rsid w:val="00EC0681"/>
    <w:rsid w:val="00EC0BCA"/>
    <w:rsid w:val="00EC143F"/>
    <w:rsid w:val="00EC2F17"/>
    <w:rsid w:val="00EC34B9"/>
    <w:rsid w:val="00EC3D90"/>
    <w:rsid w:val="00EC47D2"/>
    <w:rsid w:val="00EC5F5C"/>
    <w:rsid w:val="00ED026B"/>
    <w:rsid w:val="00ED02D4"/>
    <w:rsid w:val="00ED37AD"/>
    <w:rsid w:val="00ED3905"/>
    <w:rsid w:val="00ED3ABA"/>
    <w:rsid w:val="00ED3C2A"/>
    <w:rsid w:val="00ED44C8"/>
    <w:rsid w:val="00ED4628"/>
    <w:rsid w:val="00ED4A80"/>
    <w:rsid w:val="00ED5266"/>
    <w:rsid w:val="00ED53BB"/>
    <w:rsid w:val="00ED549C"/>
    <w:rsid w:val="00ED5519"/>
    <w:rsid w:val="00ED5760"/>
    <w:rsid w:val="00ED6269"/>
    <w:rsid w:val="00ED66F3"/>
    <w:rsid w:val="00EE0379"/>
    <w:rsid w:val="00EE0874"/>
    <w:rsid w:val="00EE2A60"/>
    <w:rsid w:val="00EE360E"/>
    <w:rsid w:val="00EE4609"/>
    <w:rsid w:val="00EE46B6"/>
    <w:rsid w:val="00EE4EC1"/>
    <w:rsid w:val="00EE5179"/>
    <w:rsid w:val="00EE5DFD"/>
    <w:rsid w:val="00EE69C9"/>
    <w:rsid w:val="00EE73A7"/>
    <w:rsid w:val="00EE7B3F"/>
    <w:rsid w:val="00EF0464"/>
    <w:rsid w:val="00EF08CA"/>
    <w:rsid w:val="00EF189B"/>
    <w:rsid w:val="00EF3449"/>
    <w:rsid w:val="00EF3853"/>
    <w:rsid w:val="00EF398E"/>
    <w:rsid w:val="00EF45A6"/>
    <w:rsid w:val="00EF5A5D"/>
    <w:rsid w:val="00EF628F"/>
    <w:rsid w:val="00EF6DBA"/>
    <w:rsid w:val="00EF75C9"/>
    <w:rsid w:val="00EF7A42"/>
    <w:rsid w:val="00F001DA"/>
    <w:rsid w:val="00F00921"/>
    <w:rsid w:val="00F00EE8"/>
    <w:rsid w:val="00F03871"/>
    <w:rsid w:val="00F03987"/>
    <w:rsid w:val="00F04294"/>
    <w:rsid w:val="00F04497"/>
    <w:rsid w:val="00F05445"/>
    <w:rsid w:val="00F05D26"/>
    <w:rsid w:val="00F07754"/>
    <w:rsid w:val="00F100D4"/>
    <w:rsid w:val="00F10B9F"/>
    <w:rsid w:val="00F10EC6"/>
    <w:rsid w:val="00F11B11"/>
    <w:rsid w:val="00F12136"/>
    <w:rsid w:val="00F12BBC"/>
    <w:rsid w:val="00F12F43"/>
    <w:rsid w:val="00F130CD"/>
    <w:rsid w:val="00F132BB"/>
    <w:rsid w:val="00F13684"/>
    <w:rsid w:val="00F13897"/>
    <w:rsid w:val="00F13A11"/>
    <w:rsid w:val="00F14525"/>
    <w:rsid w:val="00F14DFF"/>
    <w:rsid w:val="00F16FB5"/>
    <w:rsid w:val="00F17018"/>
    <w:rsid w:val="00F171D7"/>
    <w:rsid w:val="00F17992"/>
    <w:rsid w:val="00F17C2C"/>
    <w:rsid w:val="00F20823"/>
    <w:rsid w:val="00F215AF"/>
    <w:rsid w:val="00F21790"/>
    <w:rsid w:val="00F225B0"/>
    <w:rsid w:val="00F2279A"/>
    <w:rsid w:val="00F227DB"/>
    <w:rsid w:val="00F2324E"/>
    <w:rsid w:val="00F2545B"/>
    <w:rsid w:val="00F25C92"/>
    <w:rsid w:val="00F26F31"/>
    <w:rsid w:val="00F27130"/>
    <w:rsid w:val="00F3000B"/>
    <w:rsid w:val="00F303BC"/>
    <w:rsid w:val="00F307FB"/>
    <w:rsid w:val="00F332E1"/>
    <w:rsid w:val="00F33583"/>
    <w:rsid w:val="00F33957"/>
    <w:rsid w:val="00F33DCB"/>
    <w:rsid w:val="00F34A73"/>
    <w:rsid w:val="00F35851"/>
    <w:rsid w:val="00F35F19"/>
    <w:rsid w:val="00F3719B"/>
    <w:rsid w:val="00F373D1"/>
    <w:rsid w:val="00F37E05"/>
    <w:rsid w:val="00F422EF"/>
    <w:rsid w:val="00F42377"/>
    <w:rsid w:val="00F4363B"/>
    <w:rsid w:val="00F44827"/>
    <w:rsid w:val="00F44CB0"/>
    <w:rsid w:val="00F44E19"/>
    <w:rsid w:val="00F4556F"/>
    <w:rsid w:val="00F46247"/>
    <w:rsid w:val="00F463B2"/>
    <w:rsid w:val="00F46ADA"/>
    <w:rsid w:val="00F47B86"/>
    <w:rsid w:val="00F50B75"/>
    <w:rsid w:val="00F5180F"/>
    <w:rsid w:val="00F52325"/>
    <w:rsid w:val="00F52880"/>
    <w:rsid w:val="00F53FD1"/>
    <w:rsid w:val="00F55D10"/>
    <w:rsid w:val="00F55D7E"/>
    <w:rsid w:val="00F564CF"/>
    <w:rsid w:val="00F57677"/>
    <w:rsid w:val="00F57D41"/>
    <w:rsid w:val="00F57FBB"/>
    <w:rsid w:val="00F61CD5"/>
    <w:rsid w:val="00F61DB5"/>
    <w:rsid w:val="00F62DB4"/>
    <w:rsid w:val="00F641B5"/>
    <w:rsid w:val="00F6477E"/>
    <w:rsid w:val="00F65E51"/>
    <w:rsid w:val="00F66015"/>
    <w:rsid w:val="00F661A6"/>
    <w:rsid w:val="00F66A99"/>
    <w:rsid w:val="00F66C99"/>
    <w:rsid w:val="00F66E7C"/>
    <w:rsid w:val="00F71315"/>
    <w:rsid w:val="00F7192A"/>
    <w:rsid w:val="00F71DB7"/>
    <w:rsid w:val="00F71E9B"/>
    <w:rsid w:val="00F723D9"/>
    <w:rsid w:val="00F72882"/>
    <w:rsid w:val="00F72E39"/>
    <w:rsid w:val="00F73494"/>
    <w:rsid w:val="00F73B45"/>
    <w:rsid w:val="00F7441F"/>
    <w:rsid w:val="00F74E8D"/>
    <w:rsid w:val="00F74EF3"/>
    <w:rsid w:val="00F75883"/>
    <w:rsid w:val="00F76FCC"/>
    <w:rsid w:val="00F77723"/>
    <w:rsid w:val="00F77B01"/>
    <w:rsid w:val="00F77E6F"/>
    <w:rsid w:val="00F807B2"/>
    <w:rsid w:val="00F8296A"/>
    <w:rsid w:val="00F82BAB"/>
    <w:rsid w:val="00F83C29"/>
    <w:rsid w:val="00F8440A"/>
    <w:rsid w:val="00F85193"/>
    <w:rsid w:val="00F859AF"/>
    <w:rsid w:val="00F85F99"/>
    <w:rsid w:val="00F86AED"/>
    <w:rsid w:val="00F86E60"/>
    <w:rsid w:val="00F87193"/>
    <w:rsid w:val="00F875A4"/>
    <w:rsid w:val="00F9075F"/>
    <w:rsid w:val="00F90D9B"/>
    <w:rsid w:val="00F92374"/>
    <w:rsid w:val="00F92ACD"/>
    <w:rsid w:val="00F92E2D"/>
    <w:rsid w:val="00F93B6C"/>
    <w:rsid w:val="00F940CB"/>
    <w:rsid w:val="00F9459A"/>
    <w:rsid w:val="00F94C00"/>
    <w:rsid w:val="00F954DF"/>
    <w:rsid w:val="00F958A8"/>
    <w:rsid w:val="00F95AE9"/>
    <w:rsid w:val="00F95FE5"/>
    <w:rsid w:val="00F964BF"/>
    <w:rsid w:val="00F971A1"/>
    <w:rsid w:val="00F97A6A"/>
    <w:rsid w:val="00FA0521"/>
    <w:rsid w:val="00FA0B5C"/>
    <w:rsid w:val="00FA1E75"/>
    <w:rsid w:val="00FA22BF"/>
    <w:rsid w:val="00FA25A8"/>
    <w:rsid w:val="00FA3067"/>
    <w:rsid w:val="00FA36ED"/>
    <w:rsid w:val="00FA46A6"/>
    <w:rsid w:val="00FA583B"/>
    <w:rsid w:val="00FA5E78"/>
    <w:rsid w:val="00FB15F4"/>
    <w:rsid w:val="00FB1CAC"/>
    <w:rsid w:val="00FB240F"/>
    <w:rsid w:val="00FB439E"/>
    <w:rsid w:val="00FB4406"/>
    <w:rsid w:val="00FB4D87"/>
    <w:rsid w:val="00FB5D3B"/>
    <w:rsid w:val="00FB658E"/>
    <w:rsid w:val="00FB6B07"/>
    <w:rsid w:val="00FB6B8D"/>
    <w:rsid w:val="00FC02BA"/>
    <w:rsid w:val="00FC0411"/>
    <w:rsid w:val="00FC1819"/>
    <w:rsid w:val="00FC2752"/>
    <w:rsid w:val="00FC2ABA"/>
    <w:rsid w:val="00FC2E55"/>
    <w:rsid w:val="00FC39C1"/>
    <w:rsid w:val="00FC3AF6"/>
    <w:rsid w:val="00FC41B6"/>
    <w:rsid w:val="00FC699D"/>
    <w:rsid w:val="00FC7637"/>
    <w:rsid w:val="00FD06F8"/>
    <w:rsid w:val="00FD0D4A"/>
    <w:rsid w:val="00FD11AB"/>
    <w:rsid w:val="00FD1BAF"/>
    <w:rsid w:val="00FD22F6"/>
    <w:rsid w:val="00FD2B19"/>
    <w:rsid w:val="00FD496C"/>
    <w:rsid w:val="00FD4F9F"/>
    <w:rsid w:val="00FD50F6"/>
    <w:rsid w:val="00FD5543"/>
    <w:rsid w:val="00FD7B33"/>
    <w:rsid w:val="00FD7C17"/>
    <w:rsid w:val="00FE06A6"/>
    <w:rsid w:val="00FE0841"/>
    <w:rsid w:val="00FE0AB2"/>
    <w:rsid w:val="00FE0E1E"/>
    <w:rsid w:val="00FE1454"/>
    <w:rsid w:val="00FE1B2E"/>
    <w:rsid w:val="00FE1CCC"/>
    <w:rsid w:val="00FE1EF8"/>
    <w:rsid w:val="00FE255F"/>
    <w:rsid w:val="00FE353E"/>
    <w:rsid w:val="00FE50AF"/>
    <w:rsid w:val="00FE5437"/>
    <w:rsid w:val="00FE5625"/>
    <w:rsid w:val="00FE5862"/>
    <w:rsid w:val="00FE6BA1"/>
    <w:rsid w:val="00FF0286"/>
    <w:rsid w:val="00FF1349"/>
    <w:rsid w:val="00FF1694"/>
    <w:rsid w:val="00FF1C85"/>
    <w:rsid w:val="00FF2895"/>
    <w:rsid w:val="00FF2C4E"/>
    <w:rsid w:val="00FF3319"/>
    <w:rsid w:val="00FF3E13"/>
    <w:rsid w:val="00FF3E21"/>
    <w:rsid w:val="00FF3FDB"/>
    <w:rsid w:val="00FF48D8"/>
    <w:rsid w:val="00FF4EFB"/>
    <w:rsid w:val="00FF5754"/>
    <w:rsid w:val="00FF5F72"/>
    <w:rsid w:val="00FF6B63"/>
    <w:rsid w:val="00FF7217"/>
    <w:rsid w:val="00FF748C"/>
    <w:rsid w:val="040A51FC"/>
    <w:rsid w:val="0876887B"/>
    <w:rsid w:val="0EA009C2"/>
    <w:rsid w:val="1113D006"/>
    <w:rsid w:val="11B59629"/>
    <w:rsid w:val="156CC433"/>
    <w:rsid w:val="166801F8"/>
    <w:rsid w:val="190E0B6F"/>
    <w:rsid w:val="1A7D9EC6"/>
    <w:rsid w:val="1CB7B33E"/>
    <w:rsid w:val="202BFD1A"/>
    <w:rsid w:val="26CAAD57"/>
    <w:rsid w:val="2AD33AD5"/>
    <w:rsid w:val="2EEBABA4"/>
    <w:rsid w:val="31E7013F"/>
    <w:rsid w:val="33D37E51"/>
    <w:rsid w:val="3700B770"/>
    <w:rsid w:val="3B3BCF1E"/>
    <w:rsid w:val="3EFBD9EB"/>
    <w:rsid w:val="40C66E36"/>
    <w:rsid w:val="4573ABB5"/>
    <w:rsid w:val="458A7632"/>
    <w:rsid w:val="4C256260"/>
    <w:rsid w:val="4CD9A30A"/>
    <w:rsid w:val="4F9EF391"/>
    <w:rsid w:val="5951526C"/>
    <w:rsid w:val="599CDD49"/>
    <w:rsid w:val="63083551"/>
    <w:rsid w:val="636701B2"/>
    <w:rsid w:val="6929556E"/>
    <w:rsid w:val="6A0EBA56"/>
    <w:rsid w:val="6D130104"/>
    <w:rsid w:val="719DF206"/>
    <w:rsid w:val="74591DAF"/>
    <w:rsid w:val="74BD5B84"/>
    <w:rsid w:val="775871BD"/>
    <w:rsid w:val="7B26AC7E"/>
    <w:rsid w:val="7C0B0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4BC5EE"/>
  <w15:chartTrackingRefBased/>
  <w15:docId w15:val="{59B7B508-AB57-4AB1-AFD9-2B8E1F45FD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SG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14DDC"/>
    <w:pPr>
      <w:spacing w:before="100" w:beforeAutospacing="1" w:after="100" w:afterAutospacing="1" w:line="360" w:lineRule="auto"/>
      <w:jc w:val="both"/>
    </w:pPr>
    <w:rPr>
      <w:rFonts w:eastAsia="Times New Roman" w:cstheme="minorHAnsi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CE2179"/>
    <w:pPr>
      <w:keepNext/>
      <w:keepLines/>
      <w:numPr>
        <w:numId w:val="10"/>
      </w:numPr>
      <w:spacing w:before="240" w:after="0"/>
      <w:outlineLvl w:val="0"/>
    </w:pPr>
    <w:rPr>
      <w:rFonts w:eastAsiaTheme="majorEastAsia"/>
      <w:b/>
      <w:bCs/>
      <w:sz w:val="28"/>
      <w:szCs w:val="28"/>
    </w:rPr>
  </w:style>
  <w:style w:type="paragraph" w:styleId="Heading2">
    <w:name w:val="heading 2"/>
    <w:basedOn w:val="ListParagraph"/>
    <w:next w:val="Normal"/>
    <w:link w:val="Heading2Char"/>
    <w:uiPriority w:val="9"/>
    <w:unhideWhenUsed/>
    <w:qFormat/>
    <w:rsid w:val="00A6408E"/>
    <w:pPr>
      <w:ind w:left="0"/>
      <w:outlineLvl w:val="1"/>
    </w:pPr>
    <w:rPr>
      <w:b/>
      <w:bCs/>
    </w:rPr>
  </w:style>
  <w:style w:type="paragraph" w:styleId="Heading3">
    <w:name w:val="heading 3"/>
    <w:basedOn w:val="Normal"/>
    <w:link w:val="Heading3Char"/>
    <w:uiPriority w:val="9"/>
    <w:qFormat/>
    <w:rsid w:val="003D79CD"/>
    <w:pPr>
      <w:spacing w:line="240" w:lineRule="auto"/>
      <w:outlineLvl w:val="2"/>
    </w:pPr>
    <w:rPr>
      <w:rFonts w:ascii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36DE0"/>
    <w:pPr>
      <w:ind w:left="720"/>
      <w:contextualSpacing/>
    </w:pPr>
  </w:style>
  <w:style w:type="character" w:styleId="Emphasis">
    <w:name w:val="Emphasis"/>
    <w:basedOn w:val="DefaultParagraphFont"/>
    <w:uiPriority w:val="20"/>
    <w:qFormat/>
    <w:rsid w:val="009E4182"/>
    <w:rPr>
      <w:i/>
      <w:iCs/>
    </w:rPr>
  </w:style>
  <w:style w:type="paragraph" w:customStyle="1" w:styleId="mb-25">
    <w:name w:val="mb-2.5"/>
    <w:basedOn w:val="Normal"/>
    <w:rsid w:val="004533FF"/>
    <w:pPr>
      <w:spacing w:line="240" w:lineRule="auto"/>
    </w:pPr>
    <w:rPr>
      <w:rFonts w:ascii="Times New Roman" w:hAnsi="Times New Roman" w:cs="Times New Roman"/>
    </w:rPr>
  </w:style>
  <w:style w:type="character" w:customStyle="1" w:styleId="issue-underline">
    <w:name w:val="issue-underline"/>
    <w:basedOn w:val="DefaultParagraphFont"/>
    <w:rsid w:val="004533FF"/>
  </w:style>
  <w:style w:type="paragraph" w:styleId="EndnoteText">
    <w:name w:val="endnote text"/>
    <w:basedOn w:val="Normal"/>
    <w:link w:val="EndnoteTextChar"/>
    <w:uiPriority w:val="99"/>
    <w:unhideWhenUsed/>
    <w:rsid w:val="004F1C9A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rsid w:val="004F1C9A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4F1C9A"/>
    <w:rPr>
      <w:vertAlign w:val="superscript"/>
    </w:rPr>
  </w:style>
  <w:style w:type="character" w:styleId="PlaceholderText">
    <w:name w:val="Placeholder Text"/>
    <w:basedOn w:val="DefaultParagraphFont"/>
    <w:uiPriority w:val="99"/>
    <w:semiHidden/>
    <w:rsid w:val="009436B6"/>
    <w:rPr>
      <w:color w:val="808080"/>
    </w:rPr>
  </w:style>
  <w:style w:type="paragraph" w:customStyle="1" w:styleId="Default">
    <w:name w:val="Default"/>
    <w:rsid w:val="000D5BF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3D79CD"/>
    <w:rPr>
      <w:rFonts w:ascii="Times New Roman" w:eastAsia="Times New Roman" w:hAnsi="Times New Roman" w:cs="Times New Roman"/>
      <w:b/>
      <w:bCs/>
      <w:sz w:val="27"/>
      <w:szCs w:val="27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D79C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D79CD"/>
    <w:rPr>
      <w:rFonts w:ascii="Segoe UI" w:hAnsi="Segoe UI" w:cs="Segoe UI"/>
      <w:sz w:val="18"/>
      <w:szCs w:val="18"/>
    </w:rPr>
  </w:style>
  <w:style w:type="character" w:styleId="Strong">
    <w:name w:val="Strong"/>
    <w:basedOn w:val="DefaultParagraphFont"/>
    <w:uiPriority w:val="22"/>
    <w:qFormat/>
    <w:rsid w:val="008D3307"/>
    <w:rPr>
      <w:b/>
      <w:bCs/>
    </w:rPr>
  </w:style>
  <w:style w:type="paragraph" w:styleId="NormalWeb">
    <w:name w:val="Normal (Web)"/>
    <w:basedOn w:val="Normal"/>
    <w:uiPriority w:val="99"/>
    <w:unhideWhenUsed/>
    <w:rsid w:val="00DA045F"/>
    <w:pPr>
      <w:spacing w:line="240" w:lineRule="auto"/>
    </w:pPr>
    <w:rPr>
      <w:rFonts w:ascii="Times New Roman" w:hAnsi="Times New Roman" w:cs="Times New Roman"/>
    </w:rPr>
  </w:style>
  <w:style w:type="table" w:styleId="TableGrid">
    <w:name w:val="Table Grid"/>
    <w:basedOn w:val="TableNormal"/>
    <w:uiPriority w:val="39"/>
    <w:rsid w:val="00492D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57CF6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CE2179"/>
    <w:rPr>
      <w:rFonts w:eastAsiaTheme="majorEastAsia" w:cstheme="minorHAnsi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A6408E"/>
    <w:rPr>
      <w:rFonts w:eastAsia="Times New Roman" w:cstheme="minorHAnsi"/>
      <w:b/>
      <w:bCs/>
      <w:sz w:val="24"/>
      <w:szCs w:val="24"/>
      <w:lang w:eastAsia="zh-CN"/>
    </w:rPr>
  </w:style>
  <w:style w:type="numbering" w:customStyle="1" w:styleId="Style1">
    <w:name w:val="Style1"/>
    <w:uiPriority w:val="99"/>
    <w:rsid w:val="004D1F1B"/>
    <w:pPr>
      <w:numPr>
        <w:numId w:val="21"/>
      </w:numPr>
    </w:pPr>
  </w:style>
  <w:style w:type="character" w:styleId="CommentReference">
    <w:name w:val="annotation reference"/>
    <w:basedOn w:val="DefaultParagraphFont"/>
    <w:uiPriority w:val="99"/>
    <w:semiHidden/>
    <w:unhideWhenUsed/>
    <w:rsid w:val="00550A1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50A1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50A1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50A1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50A17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FE1CCC"/>
    <w:pPr>
      <w:spacing w:after="0" w:line="240" w:lineRule="auto"/>
    </w:pPr>
  </w:style>
  <w:style w:type="table" w:styleId="PlainTable2">
    <w:name w:val="Plain Table 2"/>
    <w:basedOn w:val="TableNormal"/>
    <w:uiPriority w:val="42"/>
    <w:rsid w:val="00D6341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Caption">
    <w:name w:val="caption"/>
    <w:basedOn w:val="Normal"/>
    <w:next w:val="Normal"/>
    <w:uiPriority w:val="35"/>
    <w:unhideWhenUsed/>
    <w:qFormat/>
    <w:rsid w:val="00AD2B82"/>
    <w:pPr>
      <w:spacing w:after="200"/>
    </w:pPr>
    <w:rPr>
      <w:color w:val="000000" w:themeColor="text1"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D4AB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D4AB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D4ABF"/>
    <w:rPr>
      <w:vertAlign w:val="superscript"/>
    </w:rPr>
  </w:style>
  <w:style w:type="character" w:customStyle="1" w:styleId="hlfld-contribauthor">
    <w:name w:val="hlfld-contribauthor"/>
    <w:basedOn w:val="DefaultParagraphFont"/>
    <w:rsid w:val="00EE360E"/>
  </w:style>
  <w:style w:type="character" w:customStyle="1" w:styleId="comma-separator">
    <w:name w:val="comma-separator"/>
    <w:basedOn w:val="DefaultParagraphFont"/>
    <w:rsid w:val="00EE360E"/>
  </w:style>
  <w:style w:type="character" w:customStyle="1" w:styleId="cit-title">
    <w:name w:val="cit-title"/>
    <w:basedOn w:val="DefaultParagraphFont"/>
    <w:rsid w:val="00EE360E"/>
  </w:style>
  <w:style w:type="character" w:customStyle="1" w:styleId="cit-year-info">
    <w:name w:val="cit-year-info"/>
    <w:basedOn w:val="DefaultParagraphFont"/>
    <w:rsid w:val="00EE360E"/>
  </w:style>
  <w:style w:type="character" w:customStyle="1" w:styleId="cit-volume">
    <w:name w:val="cit-volume"/>
    <w:basedOn w:val="DefaultParagraphFont"/>
    <w:rsid w:val="00EE360E"/>
  </w:style>
  <w:style w:type="character" w:customStyle="1" w:styleId="cit-issue">
    <w:name w:val="cit-issue"/>
    <w:basedOn w:val="DefaultParagraphFont"/>
    <w:rsid w:val="00EE360E"/>
  </w:style>
  <w:style w:type="character" w:customStyle="1" w:styleId="cit-pagerange">
    <w:name w:val="cit-pagerange"/>
    <w:basedOn w:val="DefaultParagraphFont"/>
    <w:rsid w:val="00EE360E"/>
  </w:style>
  <w:style w:type="character" w:customStyle="1" w:styleId="nlmcontrib-group">
    <w:name w:val="nlm_contrib-group"/>
    <w:basedOn w:val="DefaultParagraphFont"/>
    <w:rsid w:val="00426E57"/>
  </w:style>
  <w:style w:type="character" w:customStyle="1" w:styleId="nlmx">
    <w:name w:val="nlm_x"/>
    <w:basedOn w:val="DefaultParagraphFont"/>
    <w:rsid w:val="00426E57"/>
  </w:style>
  <w:style w:type="character" w:customStyle="1" w:styleId="citationsource-journal">
    <w:name w:val="citation_source-journal"/>
    <w:basedOn w:val="DefaultParagraphFont"/>
    <w:rsid w:val="00426E57"/>
  </w:style>
  <w:style w:type="character" w:customStyle="1" w:styleId="nlmyear">
    <w:name w:val="nlm_year"/>
    <w:basedOn w:val="DefaultParagraphFont"/>
    <w:rsid w:val="00426E57"/>
  </w:style>
  <w:style w:type="character" w:customStyle="1" w:styleId="nlmvolume">
    <w:name w:val="nlm_volume"/>
    <w:basedOn w:val="DefaultParagraphFont"/>
    <w:rsid w:val="00426E57"/>
  </w:style>
  <w:style w:type="character" w:customStyle="1" w:styleId="nlmfpage">
    <w:name w:val="nlm_fpage"/>
    <w:basedOn w:val="DefaultParagraphFont"/>
    <w:rsid w:val="00426E57"/>
  </w:style>
  <w:style w:type="character" w:customStyle="1" w:styleId="bold">
    <w:name w:val="bold"/>
    <w:basedOn w:val="DefaultParagraphFont"/>
    <w:rsid w:val="00C05DE8"/>
  </w:style>
  <w:style w:type="character" w:customStyle="1" w:styleId="supref">
    <w:name w:val="sup_ref"/>
    <w:basedOn w:val="DefaultParagraphFont"/>
    <w:rsid w:val="00C05DE8"/>
  </w:style>
  <w:style w:type="character" w:customStyle="1" w:styleId="orcid">
    <w:name w:val="orcid"/>
    <w:basedOn w:val="DefaultParagraphFont"/>
    <w:rsid w:val="00C05DE8"/>
  </w:style>
  <w:style w:type="character" w:customStyle="1" w:styleId="italic">
    <w:name w:val="italic"/>
    <w:basedOn w:val="DefaultParagraphFont"/>
    <w:rsid w:val="00C05DE8"/>
  </w:style>
  <w:style w:type="character" w:customStyle="1" w:styleId="code">
    <w:name w:val="code"/>
    <w:basedOn w:val="DefaultParagraphFont"/>
    <w:rsid w:val="006514DB"/>
  </w:style>
  <w:style w:type="paragraph" w:styleId="Header">
    <w:name w:val="header"/>
    <w:basedOn w:val="Normal"/>
    <w:link w:val="HeaderChar"/>
    <w:uiPriority w:val="99"/>
    <w:unhideWhenUsed/>
    <w:rsid w:val="00A551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5519F"/>
  </w:style>
  <w:style w:type="paragraph" w:styleId="Footer">
    <w:name w:val="footer"/>
    <w:basedOn w:val="Normal"/>
    <w:link w:val="FooterChar"/>
    <w:uiPriority w:val="99"/>
    <w:unhideWhenUsed/>
    <w:rsid w:val="00A5519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5519F"/>
  </w:style>
  <w:style w:type="paragraph" w:customStyle="1" w:styleId="pb-2">
    <w:name w:val="pb-2"/>
    <w:basedOn w:val="Normal"/>
    <w:rsid w:val="00AF4AE6"/>
    <w:pPr>
      <w:spacing w:line="240" w:lineRule="auto"/>
    </w:pPr>
    <w:rPr>
      <w:rFonts w:ascii="Times New Roman" w:hAnsi="Times New Roman" w:cs="Times New Roman"/>
    </w:rPr>
  </w:style>
  <w:style w:type="character" w:customStyle="1" w:styleId="sciprofiles-linkname">
    <w:name w:val="sciprofiles-link__name"/>
    <w:basedOn w:val="DefaultParagraphFont"/>
    <w:rsid w:val="006D441F"/>
  </w:style>
  <w:style w:type="character" w:customStyle="1" w:styleId="react-xocs-alternative-link">
    <w:name w:val="react-xocs-alternative-link"/>
    <w:basedOn w:val="DefaultParagraphFont"/>
    <w:rsid w:val="00565891"/>
  </w:style>
  <w:style w:type="character" w:customStyle="1" w:styleId="given-name">
    <w:name w:val="given-name"/>
    <w:basedOn w:val="DefaultParagraphFont"/>
    <w:rsid w:val="00565891"/>
  </w:style>
  <w:style w:type="character" w:customStyle="1" w:styleId="text">
    <w:name w:val="text"/>
    <w:basedOn w:val="DefaultParagraphFont"/>
    <w:rsid w:val="00565891"/>
  </w:style>
  <w:style w:type="character" w:customStyle="1" w:styleId="art-authors">
    <w:name w:val="art-authors"/>
    <w:basedOn w:val="DefaultParagraphFont"/>
    <w:rsid w:val="00823D22"/>
  </w:style>
  <w:style w:type="character" w:customStyle="1" w:styleId="author-ref">
    <w:name w:val="author-ref"/>
    <w:basedOn w:val="DefaultParagraphFont"/>
    <w:rsid w:val="008A0542"/>
  </w:style>
  <w:style w:type="character" w:customStyle="1" w:styleId="anchor-text">
    <w:name w:val="anchor-text"/>
    <w:basedOn w:val="DefaultParagraphFont"/>
    <w:rsid w:val="0099694B"/>
  </w:style>
  <w:style w:type="character" w:customStyle="1" w:styleId="cf01">
    <w:name w:val="cf01"/>
    <w:basedOn w:val="DefaultParagraphFont"/>
    <w:rsid w:val="006F33AF"/>
    <w:rPr>
      <w:rFonts w:ascii="Segoe UI" w:hAnsi="Segoe UI" w:cs="Segoe UI" w:hint="default"/>
      <w:sz w:val="18"/>
      <w:szCs w:val="18"/>
    </w:rPr>
  </w:style>
  <w:style w:type="character" w:styleId="HTMLCite">
    <w:name w:val="HTML Cite"/>
    <w:basedOn w:val="DefaultParagraphFont"/>
    <w:uiPriority w:val="99"/>
    <w:semiHidden/>
    <w:unhideWhenUsed/>
    <w:rsid w:val="00DE3620"/>
    <w:rPr>
      <w:i/>
      <w:iCs/>
    </w:rPr>
  </w:style>
  <w:style w:type="paragraph" w:styleId="NoSpacing">
    <w:name w:val="No Spacing"/>
    <w:uiPriority w:val="1"/>
    <w:qFormat/>
    <w:rsid w:val="00AB2053"/>
    <w:pPr>
      <w:spacing w:beforeAutospacing="1" w:after="0" w:afterAutospacing="1" w:line="240" w:lineRule="auto"/>
      <w:jc w:val="both"/>
    </w:pPr>
    <w:rPr>
      <w:rFonts w:eastAsia="Times New Roman" w:cstheme="minorHAnsi"/>
      <w:b/>
      <w:bCs/>
      <w:sz w:val="24"/>
      <w:szCs w:val="24"/>
      <w:lang w:eastAsia="zh-CN"/>
    </w:rPr>
  </w:style>
  <w:style w:type="paragraph" w:customStyle="1" w:styleId="pf0">
    <w:name w:val="pf0"/>
    <w:basedOn w:val="Normal"/>
    <w:rsid w:val="000D1B09"/>
    <w:pPr>
      <w:spacing w:line="240" w:lineRule="auto"/>
      <w:jc w:val="left"/>
    </w:pPr>
    <w:rPr>
      <w:rFonts w:ascii="Times New Roman" w:hAnsi="Times New Roman" w:cs="Times New Roman"/>
      <w:lang w:eastAsia="en-SG"/>
    </w:rPr>
  </w:style>
  <w:style w:type="paragraph" w:customStyle="1" w:styleId="EndNoteBibliographyTitle">
    <w:name w:val="EndNote Bibliography Title"/>
    <w:basedOn w:val="Normal"/>
    <w:link w:val="EndNoteBibliographyTitleChar"/>
    <w:rsid w:val="00991360"/>
    <w:pPr>
      <w:spacing w:after="0"/>
      <w:jc w:val="center"/>
    </w:pPr>
    <w:rPr>
      <w:rFonts w:ascii="Calibri" w:hAnsi="Calibri" w:cs="Calibri"/>
      <w:noProof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991360"/>
    <w:rPr>
      <w:rFonts w:ascii="Calibri" w:eastAsia="Times New Roman" w:hAnsi="Calibri" w:cs="Calibri"/>
      <w:noProof/>
      <w:sz w:val="24"/>
      <w:szCs w:val="24"/>
      <w:lang w:eastAsia="zh-CN"/>
    </w:rPr>
  </w:style>
  <w:style w:type="paragraph" w:customStyle="1" w:styleId="EndNoteBibliography">
    <w:name w:val="EndNote Bibliography"/>
    <w:basedOn w:val="Normal"/>
    <w:link w:val="EndNoteBibliographyChar"/>
    <w:rsid w:val="00991360"/>
    <w:pPr>
      <w:spacing w:line="240" w:lineRule="auto"/>
    </w:pPr>
    <w:rPr>
      <w:rFonts w:ascii="Calibri" w:hAnsi="Calibri" w:cs="Calibri"/>
      <w:noProof/>
    </w:rPr>
  </w:style>
  <w:style w:type="character" w:customStyle="1" w:styleId="EndNoteBibliographyChar">
    <w:name w:val="EndNote Bibliography Char"/>
    <w:basedOn w:val="DefaultParagraphFont"/>
    <w:link w:val="EndNoteBibliography"/>
    <w:rsid w:val="00991360"/>
    <w:rPr>
      <w:rFonts w:ascii="Calibri" w:eastAsia="Times New Roman" w:hAnsi="Calibri" w:cs="Calibri"/>
      <w:noProof/>
      <w:sz w:val="24"/>
      <w:szCs w:val="24"/>
      <w:lang w:eastAsia="zh-CN"/>
    </w:rPr>
  </w:style>
  <w:style w:type="paragraph" w:customStyle="1" w:styleId="EndNoteCategoryHeading">
    <w:name w:val="EndNote Category Heading"/>
    <w:basedOn w:val="Normal"/>
    <w:link w:val="EndNoteCategoryHeadingChar"/>
    <w:rsid w:val="00EB327F"/>
    <w:pPr>
      <w:spacing w:before="120" w:after="120"/>
      <w:jc w:val="left"/>
    </w:pPr>
    <w:rPr>
      <w:b/>
      <w:noProof/>
    </w:rPr>
  </w:style>
  <w:style w:type="character" w:customStyle="1" w:styleId="EndNoteCategoryHeadingChar">
    <w:name w:val="EndNote Category Heading Char"/>
    <w:basedOn w:val="DefaultParagraphFont"/>
    <w:link w:val="EndNoteCategoryHeading"/>
    <w:rsid w:val="00EB327F"/>
    <w:rPr>
      <w:rFonts w:eastAsia="Times New Roman" w:cstheme="minorHAnsi"/>
      <w:b/>
      <w:noProof/>
      <w:sz w:val="24"/>
      <w:szCs w:val="24"/>
      <w:lang w:eastAsia="zh-CN"/>
    </w:rPr>
  </w:style>
  <w:style w:type="character" w:styleId="Mention">
    <w:name w:val="Mention"/>
    <w:basedOn w:val="DefaultParagraphFont"/>
    <w:uiPriority w:val="99"/>
    <w:unhideWhenUsed/>
    <w:rsid w:val="004C3850"/>
    <w:rPr>
      <w:color w:val="2B579A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A2235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09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5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4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8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21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6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8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1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36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4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3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2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32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25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470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219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3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75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01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4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1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9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98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5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98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9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098036">
          <w:marLeft w:val="0"/>
          <w:marRight w:val="0"/>
          <w:marTop w:val="20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8372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757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76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4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035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21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03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22094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92276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49635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19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5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69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33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79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6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48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8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37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364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02939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1755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75203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34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8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5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84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1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17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2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9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29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4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63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85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02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4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0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08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0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14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62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54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53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84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1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034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52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914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15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628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46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0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7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2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1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86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8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0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9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79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02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37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1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54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86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8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023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53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0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06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56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4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44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39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9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5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1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40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97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92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76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4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1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2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72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15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7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5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22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77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30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6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2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66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3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99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53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2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1.em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mailto:dorsa_safanama@imre.a-star.edu.sg" TargetMode="External"/><Relationship Id="rId17" Type="http://schemas.openxmlformats.org/officeDocument/2006/relationships/image" Target="media/image5.emf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derrickfamwh@imre.a-star.edu.sg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584ec855-ee47-4978-bdee-17e90739f0b3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67CAA556CCD654FB9FDA17A4DA05762" ma:contentTypeVersion="14" ma:contentTypeDescription="Create a new document." ma:contentTypeScope="" ma:versionID="64c313eb964c76c8ead0a3668bdc2984">
  <xsd:schema xmlns:xsd="http://www.w3.org/2001/XMLSchema" xmlns:xs="http://www.w3.org/2001/XMLSchema" xmlns:p="http://schemas.microsoft.com/office/2006/metadata/properties" xmlns:ns3="4b48471e-84e7-4960-aa0a-3171ec10fe37" xmlns:ns4="584ec855-ee47-4978-bdee-17e90739f0b3" targetNamespace="http://schemas.microsoft.com/office/2006/metadata/properties" ma:root="true" ma:fieldsID="37a08415b2139bc6645c7c1a88176132" ns3:_="" ns4:_="">
    <xsd:import namespace="4b48471e-84e7-4960-aa0a-3171ec10fe37"/>
    <xsd:import namespace="584ec855-ee47-4978-bdee-17e90739f0b3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_activity" minOccurs="0"/>
                <xsd:element ref="ns4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48471e-84e7-4960-aa0a-3171ec10fe3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4ec855-ee47-4978-bdee-17e90739f0b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C38C5E-C8E2-4608-814B-681C131F046C}">
  <ds:schemaRefs>
    <ds:schemaRef ds:uri="http://schemas.microsoft.com/office/2006/metadata/properties"/>
    <ds:schemaRef ds:uri="http://schemas.microsoft.com/office/infopath/2007/PartnerControls"/>
    <ds:schemaRef ds:uri="584ec855-ee47-4978-bdee-17e90739f0b3"/>
  </ds:schemaRefs>
</ds:datastoreItem>
</file>

<file path=customXml/itemProps2.xml><?xml version="1.0" encoding="utf-8"?>
<ds:datastoreItem xmlns:ds="http://schemas.openxmlformats.org/officeDocument/2006/customXml" ds:itemID="{57892A99-AC88-4D42-9629-E7D3D9A2411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AA0FFD8-1065-4A4D-9F8B-F3C4533159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b48471e-84e7-4960-aa0a-3171ec10fe37"/>
    <ds:schemaRef ds:uri="584ec855-ee47-4978-bdee-17e90739f0b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7308F877-2451-4588-B590-FC1E25A7D8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7832</Words>
  <Characters>44648</Characters>
  <Application>Microsoft Office Word</Application>
  <DocSecurity>0</DocSecurity>
  <Lines>372</Lines>
  <Paragraphs>104</Paragraphs>
  <ScaleCrop>false</ScaleCrop>
  <Company/>
  <LinksUpToDate>false</LinksUpToDate>
  <CharactersWithSpaces>52376</CharactersWithSpaces>
  <SharedDoc>false</SharedDoc>
  <HLinks>
    <vt:vector size="12" baseType="variant">
      <vt:variant>
        <vt:i4>3866740</vt:i4>
      </vt:variant>
      <vt:variant>
        <vt:i4>3</vt:i4>
      </vt:variant>
      <vt:variant>
        <vt:i4>0</vt:i4>
      </vt:variant>
      <vt:variant>
        <vt:i4>5</vt:i4>
      </vt:variant>
      <vt:variant>
        <vt:lpwstr>mailto:dorsa_safanama@imre.a-star.edu.sg</vt:lpwstr>
      </vt:variant>
      <vt:variant>
        <vt:lpwstr/>
      </vt:variant>
      <vt:variant>
        <vt:i4>5767200</vt:i4>
      </vt:variant>
      <vt:variant>
        <vt:i4>0</vt:i4>
      </vt:variant>
      <vt:variant>
        <vt:i4>0</vt:i4>
      </vt:variant>
      <vt:variant>
        <vt:i4>5</vt:i4>
      </vt:variant>
      <vt:variant>
        <vt:lpwstr>mailto:derrickfamwh@imre.a-star.edu.sg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Derrick FAM Wen Hui</dc:creator>
  <cp:keywords/>
  <dc:description/>
  <cp:lastModifiedBy>Dorsa Safanama</cp:lastModifiedBy>
  <cp:revision>3</cp:revision>
  <dcterms:created xsi:type="dcterms:W3CDTF">2024-09-16T05:25:00Z</dcterms:created>
  <dcterms:modified xsi:type="dcterms:W3CDTF">2024-09-16T05:25:00Z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http://www.zotero.org/styles/american-political-science-association</vt:lpwstr>
  </property>
  <property fmtid="{D5CDD505-2E9C-101B-9397-08002B2CF9AE}" pid="3" name="Mendeley Recent Style Name 0_1">
    <vt:lpwstr>American Political Science Association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 6th edition</vt:lpwstr>
  </property>
  <property fmtid="{D5CDD505-2E9C-101B-9397-08002B2CF9AE}" pid="6" name="Mendeley Recent Style Id 2_1">
    <vt:lpwstr>http://www.zotero.org/styles/angewandte-chemie</vt:lpwstr>
  </property>
  <property fmtid="{D5CDD505-2E9C-101B-9397-08002B2CF9AE}" pid="7" name="Mendeley Recent Style Name 2_1">
    <vt:lpwstr>Angewandte Chemie International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http://www.zotero.org/styles/modern-language-association</vt:lpwstr>
  </property>
  <property fmtid="{D5CDD505-2E9C-101B-9397-08002B2CF9AE}" pid="17" name="Mendeley Recent Style Name 7_1">
    <vt:lpwstr>Modern Language Association 8th edition</vt:lpwstr>
  </property>
  <property fmtid="{D5CDD505-2E9C-101B-9397-08002B2CF9AE}" pid="18" name="Mendeley Recent Style Id 8_1">
    <vt:lpwstr>http://www.zotero.org/styles/nature</vt:lpwstr>
  </property>
  <property fmtid="{D5CDD505-2E9C-101B-9397-08002B2CF9AE}" pid="19" name="Mendeley Recent Style Name 8_1">
    <vt:lpwstr>Nature</vt:lpwstr>
  </property>
  <property fmtid="{D5CDD505-2E9C-101B-9397-08002B2CF9AE}" pid="20" name="Mendeley Recent Style Id 9_1">
    <vt:lpwstr>http://www.zotero.org/styles/royal-society-of-chemistry</vt:lpwstr>
  </property>
  <property fmtid="{D5CDD505-2E9C-101B-9397-08002B2CF9AE}" pid="21" name="Mendeley Recent Style Name 9_1">
    <vt:lpwstr>Royal Society of Chemistry</vt:lpwstr>
  </property>
  <property fmtid="{D5CDD505-2E9C-101B-9397-08002B2CF9AE}" pid="22" name="GrammarlyDocumentId">
    <vt:lpwstr>9011b8742126141ff205f508b64a4b96f00700e72bb44fcef69087f6a0d7a275</vt:lpwstr>
  </property>
  <property fmtid="{D5CDD505-2E9C-101B-9397-08002B2CF9AE}" pid="23" name="ContentTypeId">
    <vt:lpwstr>0x010100067CAA556CCD654FB9FDA17A4DA05762</vt:lpwstr>
  </property>
</Properties>
</file>