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D8AC" w14:textId="77777777" w:rsidR="00C635E4" w:rsidRDefault="004B32C2" w:rsidP="00680505">
      <w:pPr>
        <w:spacing w:after="0"/>
        <w:ind w:firstLine="0"/>
        <w:jc w:val="center"/>
        <w:rPr>
          <w:b/>
          <w:sz w:val="28"/>
          <w:szCs w:val="28"/>
        </w:rPr>
      </w:pPr>
      <w:r>
        <w:rPr>
          <w:b/>
          <w:sz w:val="28"/>
          <w:szCs w:val="28"/>
        </w:rPr>
        <w:t>Tension-compression a</w:t>
      </w:r>
      <w:r w:rsidR="00C635E4" w:rsidRPr="002D00B5">
        <w:rPr>
          <w:b/>
          <w:sz w:val="28"/>
          <w:szCs w:val="28"/>
        </w:rPr>
        <w:t xml:space="preserve">symmetry </w:t>
      </w:r>
      <w:r>
        <w:rPr>
          <w:b/>
          <w:sz w:val="28"/>
          <w:szCs w:val="28"/>
        </w:rPr>
        <w:t>and s</w:t>
      </w:r>
      <w:r w:rsidR="00273001">
        <w:rPr>
          <w:b/>
          <w:sz w:val="28"/>
          <w:szCs w:val="28"/>
        </w:rPr>
        <w:t xml:space="preserve">hear </w:t>
      </w:r>
      <w:r>
        <w:rPr>
          <w:b/>
          <w:sz w:val="28"/>
          <w:szCs w:val="28"/>
        </w:rPr>
        <w:t>strength</w:t>
      </w:r>
      <w:r w:rsidR="00273001">
        <w:rPr>
          <w:b/>
          <w:sz w:val="28"/>
          <w:szCs w:val="28"/>
        </w:rPr>
        <w:t xml:space="preserve"> of </w:t>
      </w:r>
      <w:r>
        <w:rPr>
          <w:b/>
          <w:sz w:val="28"/>
          <w:szCs w:val="28"/>
        </w:rPr>
        <w:t>titanium a</w:t>
      </w:r>
      <w:r w:rsidR="002C188B">
        <w:rPr>
          <w:b/>
          <w:sz w:val="28"/>
          <w:szCs w:val="28"/>
        </w:rPr>
        <w:t>lloys</w:t>
      </w:r>
    </w:p>
    <w:p w14:paraId="04BB1149" w14:textId="77777777" w:rsidR="00B91D82" w:rsidRPr="002D00B5" w:rsidRDefault="00B91D82" w:rsidP="00B91D82">
      <w:pPr>
        <w:spacing w:after="0" w:line="240" w:lineRule="auto"/>
        <w:ind w:firstLine="0"/>
        <w:jc w:val="center"/>
        <w:rPr>
          <w:b/>
          <w:sz w:val="28"/>
          <w:szCs w:val="28"/>
        </w:rPr>
      </w:pPr>
    </w:p>
    <w:p w14:paraId="74C20B51" w14:textId="34FBC703" w:rsidR="00C635E4" w:rsidRPr="004E3B77" w:rsidRDefault="00C635E4" w:rsidP="00FC39A5">
      <w:pPr>
        <w:spacing w:after="0"/>
        <w:ind w:firstLine="0"/>
        <w:jc w:val="center"/>
        <w:outlineLvl w:val="0"/>
        <w:rPr>
          <w:b/>
          <w:bCs/>
          <w:szCs w:val="24"/>
          <w:vertAlign w:val="superscript"/>
        </w:rPr>
      </w:pPr>
      <w:r w:rsidRPr="004E3B77">
        <w:rPr>
          <w:b/>
          <w:bCs/>
          <w:szCs w:val="24"/>
        </w:rPr>
        <w:t>J</w:t>
      </w:r>
      <w:r w:rsidR="004E3B77">
        <w:rPr>
          <w:b/>
          <w:bCs/>
          <w:szCs w:val="24"/>
        </w:rPr>
        <w:t>.</w:t>
      </w:r>
      <w:r w:rsidRPr="004E3B77">
        <w:rPr>
          <w:b/>
          <w:bCs/>
          <w:szCs w:val="24"/>
        </w:rPr>
        <w:t xml:space="preserve"> Suryawanshi</w:t>
      </w:r>
      <w:r w:rsidR="004E3B77" w:rsidRPr="004E3B77">
        <w:rPr>
          <w:b/>
          <w:bCs/>
          <w:szCs w:val="24"/>
          <w:vertAlign w:val="superscript"/>
        </w:rPr>
        <w:t>1</w:t>
      </w:r>
      <w:r w:rsidRPr="004E3B77">
        <w:rPr>
          <w:b/>
          <w:bCs/>
          <w:szCs w:val="24"/>
        </w:rPr>
        <w:t>, Gaurav Singh</w:t>
      </w:r>
      <w:r w:rsidR="004E3B77" w:rsidRPr="004E3B77">
        <w:rPr>
          <w:b/>
          <w:bCs/>
          <w:szCs w:val="24"/>
          <w:vertAlign w:val="superscript"/>
        </w:rPr>
        <w:t>2</w:t>
      </w:r>
      <w:r w:rsidRPr="004E3B77">
        <w:rPr>
          <w:b/>
          <w:bCs/>
          <w:szCs w:val="24"/>
        </w:rPr>
        <w:t xml:space="preserve">, </w:t>
      </w:r>
      <w:r w:rsidR="004E3B77" w:rsidRPr="004E3B77">
        <w:rPr>
          <w:b/>
          <w:bCs/>
          <w:szCs w:val="24"/>
        </w:rPr>
        <w:t>S. Msolli</w:t>
      </w:r>
      <w:r w:rsidR="004E3B77" w:rsidRPr="004E3B77">
        <w:rPr>
          <w:b/>
          <w:bCs/>
          <w:szCs w:val="24"/>
          <w:vertAlign w:val="superscript"/>
        </w:rPr>
        <w:t>3</w:t>
      </w:r>
      <w:r w:rsidRPr="004E3B77">
        <w:rPr>
          <w:b/>
          <w:bCs/>
          <w:szCs w:val="24"/>
        </w:rPr>
        <w:t xml:space="preserve">, </w:t>
      </w:r>
      <w:r w:rsidR="004E3B77" w:rsidRPr="004E3B77">
        <w:rPr>
          <w:rFonts w:cs="Times New Roman"/>
          <w:b/>
          <w:bCs/>
          <w:color w:val="222222"/>
          <w:szCs w:val="24"/>
          <w:shd w:val="clear" w:color="auto" w:fill="FFFFFF"/>
        </w:rPr>
        <w:t>Mark H. Jhon</w:t>
      </w:r>
      <w:r w:rsidR="004E3B77">
        <w:rPr>
          <w:rFonts w:cs="Times New Roman"/>
          <w:b/>
          <w:bCs/>
          <w:color w:val="222222"/>
          <w:szCs w:val="24"/>
          <w:shd w:val="clear" w:color="auto" w:fill="FFFFFF"/>
          <w:vertAlign w:val="superscript"/>
        </w:rPr>
        <w:t>3</w:t>
      </w:r>
      <w:r w:rsidR="004E3B77">
        <w:rPr>
          <w:rFonts w:cs="Times New Roman"/>
          <w:b/>
          <w:bCs/>
          <w:color w:val="222222"/>
          <w:szCs w:val="24"/>
          <w:shd w:val="clear" w:color="auto" w:fill="FFFFFF"/>
        </w:rPr>
        <w:t xml:space="preserve">, </w:t>
      </w:r>
      <w:r w:rsidRPr="004E3B77">
        <w:rPr>
          <w:b/>
          <w:bCs/>
          <w:szCs w:val="24"/>
        </w:rPr>
        <w:t>U. Ramamurty</w:t>
      </w:r>
      <w:r w:rsidR="004E3B77">
        <w:rPr>
          <w:b/>
          <w:bCs/>
          <w:szCs w:val="24"/>
          <w:vertAlign w:val="superscript"/>
        </w:rPr>
        <w:t>4,5</w:t>
      </w:r>
      <w:r w:rsidRPr="004E3B77">
        <w:rPr>
          <w:b/>
          <w:bCs/>
          <w:szCs w:val="24"/>
          <w:vertAlign w:val="superscript"/>
        </w:rPr>
        <w:t>,</w:t>
      </w:r>
      <w:r w:rsidRPr="004E3B77">
        <w:rPr>
          <w:rStyle w:val="FootnoteReference"/>
          <w:b/>
          <w:bCs/>
          <w:szCs w:val="24"/>
        </w:rPr>
        <w:footnoteReference w:id="2"/>
      </w:r>
    </w:p>
    <w:p w14:paraId="53391A29" w14:textId="2AB1B251" w:rsidR="00C635E4" w:rsidRPr="00BC4DE5" w:rsidRDefault="00C635E4" w:rsidP="00BC4DE5">
      <w:pPr>
        <w:spacing w:after="0" w:line="240" w:lineRule="auto"/>
        <w:jc w:val="center"/>
        <w:rPr>
          <w:rFonts w:cs="Times New Roman"/>
          <w:szCs w:val="24"/>
        </w:rPr>
      </w:pPr>
      <w:r w:rsidRPr="00BC4DE5">
        <w:rPr>
          <w:iCs/>
          <w:szCs w:val="24"/>
          <w:vertAlign w:val="superscript"/>
        </w:rPr>
        <w:t>1</w:t>
      </w:r>
      <w:r w:rsidR="00BC4DE5" w:rsidRPr="004F4B66">
        <w:rPr>
          <w:rFonts w:cs="Times New Roman"/>
          <w:szCs w:val="24"/>
        </w:rPr>
        <w:t>Innovae3D P</w:t>
      </w:r>
      <w:r w:rsidR="00BC4DE5">
        <w:rPr>
          <w:rFonts w:cs="Times New Roman"/>
          <w:szCs w:val="24"/>
        </w:rPr>
        <w:t>vt</w:t>
      </w:r>
      <w:r w:rsidR="00BC4DE5" w:rsidRPr="004F4B66">
        <w:rPr>
          <w:rFonts w:cs="Times New Roman"/>
          <w:szCs w:val="24"/>
        </w:rPr>
        <w:t>. Ltd., Chakan</w:t>
      </w:r>
      <w:r w:rsidR="00BC4DE5">
        <w:rPr>
          <w:rFonts w:cs="Times New Roman"/>
          <w:szCs w:val="24"/>
        </w:rPr>
        <w:t xml:space="preserve">, </w:t>
      </w:r>
      <w:r w:rsidR="00BC4DE5" w:rsidRPr="004F4B66">
        <w:rPr>
          <w:rFonts w:cs="Times New Roman"/>
          <w:szCs w:val="24"/>
        </w:rPr>
        <w:t>410501, Pune, India</w:t>
      </w:r>
      <w:r w:rsidR="00BC4DE5">
        <w:rPr>
          <w:rFonts w:cs="Times New Roman"/>
          <w:szCs w:val="24"/>
        </w:rPr>
        <w:t>.</w:t>
      </w:r>
    </w:p>
    <w:p w14:paraId="50AD7AEC" w14:textId="7E1292A8" w:rsidR="00C635E4" w:rsidRDefault="00C635E4" w:rsidP="004E3B77">
      <w:pPr>
        <w:spacing w:after="0" w:line="240" w:lineRule="auto"/>
        <w:ind w:firstLine="0"/>
        <w:jc w:val="center"/>
        <w:rPr>
          <w:szCs w:val="24"/>
        </w:rPr>
      </w:pPr>
      <w:r w:rsidRPr="002C188B">
        <w:rPr>
          <w:szCs w:val="24"/>
          <w:vertAlign w:val="superscript"/>
        </w:rPr>
        <w:t>2</w:t>
      </w:r>
      <w:r w:rsidR="007F440B">
        <w:rPr>
          <w:szCs w:val="24"/>
        </w:rPr>
        <w:t>403, LS Building, Sanjaynagar, Ban</w:t>
      </w:r>
      <w:r w:rsidR="00567A57">
        <w:rPr>
          <w:szCs w:val="24"/>
        </w:rPr>
        <w:t>galore 560090, India</w:t>
      </w:r>
      <w:r w:rsidR="00BC4DE5">
        <w:rPr>
          <w:szCs w:val="24"/>
        </w:rPr>
        <w:t>.</w:t>
      </w:r>
    </w:p>
    <w:p w14:paraId="589F0487" w14:textId="299130F1" w:rsidR="004E3B77" w:rsidRPr="004E3B77" w:rsidRDefault="004E3B77" w:rsidP="004E3B77">
      <w:pPr>
        <w:spacing w:after="0" w:line="240" w:lineRule="auto"/>
        <w:jc w:val="center"/>
        <w:rPr>
          <w:rFonts w:cs="Times New Roman"/>
          <w:b/>
          <w:szCs w:val="24"/>
          <w:lang w:val="en-US" w:eastAsia="en-US"/>
        </w:rPr>
      </w:pPr>
      <w:r>
        <w:rPr>
          <w:vertAlign w:val="superscript"/>
        </w:rPr>
        <w:t>3</w:t>
      </w:r>
      <w:r>
        <w:t xml:space="preserve">Institute for High Performance Computing, A*STAR, </w:t>
      </w:r>
      <w:r>
        <w:rPr>
          <w:rFonts w:cs="Times New Roman"/>
          <w:color w:val="000000"/>
        </w:rPr>
        <w:t>Singapore 138632</w:t>
      </w:r>
      <w:r w:rsidR="00BC4DE5">
        <w:rPr>
          <w:rFonts w:cs="Times New Roman"/>
          <w:color w:val="000000"/>
        </w:rPr>
        <w:t>.</w:t>
      </w:r>
    </w:p>
    <w:p w14:paraId="2A519C62" w14:textId="420F5568" w:rsidR="00A5447E" w:rsidRDefault="004E3B77" w:rsidP="004E3B77">
      <w:pPr>
        <w:spacing w:after="0" w:line="240" w:lineRule="auto"/>
        <w:jc w:val="center"/>
        <w:rPr>
          <w:rFonts w:cs="Times New Roman"/>
        </w:rPr>
      </w:pPr>
      <w:r>
        <w:rPr>
          <w:rFonts w:cs="Times New Roman"/>
          <w:vertAlign w:val="superscript"/>
        </w:rPr>
        <w:t>4</w:t>
      </w:r>
      <w:r w:rsidR="00A5447E" w:rsidRPr="00E424C3">
        <w:rPr>
          <w:rFonts w:cs="Times New Roman"/>
        </w:rPr>
        <w:t>School of Mechanical and Aerospace Engineering, Nanyang Technological University, Singapore 639798, Republic of Singapore</w:t>
      </w:r>
      <w:r w:rsidR="00BC4DE5">
        <w:rPr>
          <w:rFonts w:cs="Times New Roman"/>
        </w:rPr>
        <w:t>.</w:t>
      </w:r>
    </w:p>
    <w:p w14:paraId="59CD6021" w14:textId="614C5809" w:rsidR="004E3B77" w:rsidRPr="004E3B77" w:rsidRDefault="004E3B77" w:rsidP="004E3B77">
      <w:pPr>
        <w:spacing w:after="0" w:line="240" w:lineRule="auto"/>
        <w:jc w:val="center"/>
        <w:rPr>
          <w:rFonts w:cs="Times New Roman"/>
          <w:b/>
          <w:szCs w:val="24"/>
          <w:lang w:val="en-US" w:eastAsia="en-US"/>
        </w:rPr>
      </w:pPr>
      <w:r>
        <w:rPr>
          <w:vertAlign w:val="superscript"/>
        </w:rPr>
        <w:t>5</w:t>
      </w:r>
      <w:r>
        <w:t xml:space="preserve">Institute for Materials Research &amp; Engineering, A*STAR, </w:t>
      </w:r>
      <w:r>
        <w:rPr>
          <w:rFonts w:cs="Times New Roman"/>
          <w:color w:val="000000"/>
        </w:rPr>
        <w:t>Singapore 138632</w:t>
      </w:r>
      <w:r w:rsidR="00BC4DE5">
        <w:rPr>
          <w:rFonts w:cs="Times New Roman"/>
          <w:color w:val="000000"/>
        </w:rPr>
        <w:t>.</w:t>
      </w:r>
    </w:p>
    <w:p w14:paraId="515FC90C" w14:textId="77777777" w:rsidR="000A5E36" w:rsidRDefault="000A5E36" w:rsidP="00B91D82">
      <w:pPr>
        <w:spacing w:after="0"/>
        <w:ind w:firstLine="0"/>
        <w:rPr>
          <w:b/>
        </w:rPr>
      </w:pPr>
    </w:p>
    <w:p w14:paraId="1090F454" w14:textId="33656543" w:rsidR="00C635E4" w:rsidRPr="00DA7996" w:rsidRDefault="00C635E4" w:rsidP="00B91D82">
      <w:pPr>
        <w:spacing w:after="0"/>
        <w:ind w:firstLine="0"/>
        <w:rPr>
          <w:b/>
        </w:rPr>
      </w:pPr>
      <w:r w:rsidRPr="001321EE">
        <w:rPr>
          <w:b/>
        </w:rPr>
        <w:t>Abstract</w:t>
      </w:r>
      <w:r w:rsidR="00DA7996">
        <w:rPr>
          <w:b/>
        </w:rPr>
        <w:t xml:space="preserve">: </w:t>
      </w:r>
      <w:r w:rsidR="009004BE" w:rsidRPr="001321EE">
        <w:rPr>
          <w:bCs/>
        </w:rPr>
        <w:t>The relation between the tension-compression asymmetry</w:t>
      </w:r>
      <w:r w:rsidR="009004BE" w:rsidRPr="001321EE">
        <w:rPr>
          <w:rFonts w:cs="Times New Roman"/>
        </w:rPr>
        <w:t xml:space="preserve"> (</w:t>
      </w:r>
      <w:r w:rsidR="009004BE" w:rsidRPr="001321EE">
        <w:rPr>
          <w:rFonts w:cs="Times New Roman"/>
          <w:szCs w:val="24"/>
        </w:rPr>
        <w:t>TCA) and shear strength in a wide variety of Ti alloys was examined. For this purpose, uniaxial tensile and compression, and double shear strength tests were performed on 13 Ti alloys, which have different microstructural phases (</w:t>
      </w:r>
      <w:r w:rsidR="009004BE" w:rsidRPr="001321EE">
        <w:rPr>
          <w:rFonts w:ascii="Symbol" w:hAnsi="Symbol" w:cs="Times New Roman"/>
          <w:szCs w:val="24"/>
        </w:rPr>
        <w:t></w:t>
      </w:r>
      <w:r w:rsidR="009004BE" w:rsidRPr="001321EE">
        <w:rPr>
          <w:rFonts w:cs="Times New Roman"/>
          <w:szCs w:val="24"/>
        </w:rPr>
        <w:t xml:space="preserve">, </w:t>
      </w:r>
      <w:r w:rsidR="009004BE" w:rsidRPr="001321EE">
        <w:rPr>
          <w:rFonts w:ascii="Symbol" w:hAnsi="Symbol" w:cs="Times New Roman"/>
          <w:szCs w:val="24"/>
        </w:rPr>
        <w:t></w:t>
      </w:r>
      <w:r w:rsidR="009004BE" w:rsidRPr="001321EE">
        <w:rPr>
          <w:rFonts w:cs="Times New Roman"/>
          <w:szCs w:val="24"/>
        </w:rPr>
        <w:t>+</w:t>
      </w:r>
      <w:r w:rsidR="009004BE" w:rsidRPr="001321EE">
        <w:rPr>
          <w:rFonts w:ascii="Symbol" w:hAnsi="Symbol" w:cs="Times New Roman"/>
          <w:szCs w:val="24"/>
        </w:rPr>
        <w:t></w:t>
      </w:r>
      <w:r w:rsidR="009004BE" w:rsidRPr="001321EE">
        <w:rPr>
          <w:rFonts w:cs="Times New Roman"/>
          <w:szCs w:val="24"/>
        </w:rPr>
        <w:t xml:space="preserve">, and </w:t>
      </w:r>
      <w:r w:rsidR="009004BE" w:rsidRPr="001321EE">
        <w:rPr>
          <w:rFonts w:ascii="Symbol" w:hAnsi="Symbol" w:cs="Times New Roman"/>
          <w:szCs w:val="24"/>
        </w:rPr>
        <w:t></w:t>
      </w:r>
      <w:r w:rsidR="009004BE" w:rsidRPr="001321EE">
        <w:rPr>
          <w:rFonts w:cs="Times New Roman"/>
          <w:szCs w:val="24"/>
        </w:rPr>
        <w:t xml:space="preserve">) and </w:t>
      </w:r>
      <w:r w:rsidR="00DA7996">
        <w:rPr>
          <w:rFonts w:cs="Times New Roman"/>
          <w:szCs w:val="24"/>
        </w:rPr>
        <w:t>underwent</w:t>
      </w:r>
      <w:r w:rsidR="0070589E" w:rsidRPr="001321EE">
        <w:rPr>
          <w:rFonts w:cs="Times New Roman"/>
          <w:szCs w:val="24"/>
        </w:rPr>
        <w:t xml:space="preserve"> different thermo-mechanical histories. Results show that the tensile-to-compressive yield strength and shear-to-tensile strength ratios of the alloys vary widely (between 0.79 to 1.24 and 0.52 to 0.86, respectively). A linear dependence between shear yield strength and tensile or compressive yield strength (whichever is lower) of all the alloys is found. While the ultimate shear and tensile strengths also show a linear dependence, data obtained on the fully </w:t>
      </w:r>
      <w:r w:rsidR="0070589E" w:rsidRPr="001321EE">
        <w:rPr>
          <w:rFonts w:ascii="Symbol" w:hAnsi="Symbol" w:cs="Times New Roman"/>
          <w:szCs w:val="24"/>
        </w:rPr>
        <w:t></w:t>
      </w:r>
      <w:r w:rsidR="0070589E" w:rsidRPr="001321EE">
        <w:rPr>
          <w:rFonts w:cs="Times New Roman"/>
          <w:szCs w:val="24"/>
        </w:rPr>
        <w:t xml:space="preserve"> alloys </w:t>
      </w:r>
      <w:r w:rsidR="001321EE" w:rsidRPr="001321EE">
        <w:rPr>
          <w:rFonts w:cs="Times New Roman"/>
          <w:szCs w:val="24"/>
        </w:rPr>
        <w:t>are</w:t>
      </w:r>
      <w:r w:rsidR="0070589E" w:rsidRPr="001321EE">
        <w:rPr>
          <w:rFonts w:cs="Times New Roman"/>
          <w:szCs w:val="24"/>
        </w:rPr>
        <w:t xml:space="preserve"> distinct. </w:t>
      </w:r>
      <w:r w:rsidR="001321EE" w:rsidRPr="001321EE">
        <w:rPr>
          <w:rFonts w:cs="Times New Roman"/>
          <w:szCs w:val="24"/>
        </w:rPr>
        <w:t xml:space="preserve">Finite element analyses employing </w:t>
      </w:r>
      <w:r w:rsidR="001321EE" w:rsidRPr="001321EE">
        <w:rPr>
          <w:rFonts w:eastAsia="Yu Mincho" w:cs="Times New Roman"/>
        </w:rPr>
        <w:t xml:space="preserve">the Drucker-Prager (DP) yield condition (to account for pressure-dependence on yield), </w:t>
      </w:r>
      <w:r w:rsidR="001321EE" w:rsidRPr="001321EE">
        <w:rPr>
          <w:rFonts w:cs="Times New Roman"/>
        </w:rPr>
        <w:t xml:space="preserve">Ludwick’s strain hardening model, and Rice-Tracey failure criterion were performed to gain insights into the experimental trends. Results show that </w:t>
      </w:r>
      <w:r w:rsidR="001321EE">
        <w:rPr>
          <w:rFonts w:cs="Times New Roman"/>
        </w:rPr>
        <w:t xml:space="preserve">TCA decreases the </w:t>
      </w:r>
      <w:r w:rsidR="001321EE" w:rsidRPr="001321EE">
        <w:rPr>
          <w:rFonts w:cs="Times New Roman"/>
        </w:rPr>
        <w:t xml:space="preserve">shear yield stress </w:t>
      </w:r>
      <w:r w:rsidR="001321EE">
        <w:rPr>
          <w:rFonts w:cs="Times New Roman"/>
        </w:rPr>
        <w:t>while the</w:t>
      </w:r>
      <w:r w:rsidR="00590320">
        <w:rPr>
          <w:rFonts w:cs="Times New Roman"/>
        </w:rPr>
        <w:t xml:space="preserve"> </w:t>
      </w:r>
      <w:r w:rsidR="001321EE" w:rsidRPr="001321EE">
        <w:rPr>
          <w:rFonts w:cs="Times New Roman"/>
        </w:rPr>
        <w:t xml:space="preserve">shear strength </w:t>
      </w:r>
      <w:r w:rsidR="00590320">
        <w:rPr>
          <w:rFonts w:cs="Times New Roman"/>
        </w:rPr>
        <w:t>is</w:t>
      </w:r>
      <w:r w:rsidR="001321EE" w:rsidRPr="001321EE">
        <w:rPr>
          <w:rFonts w:cs="Times New Roman"/>
        </w:rPr>
        <w:t xml:space="preserve"> sensitive to </w:t>
      </w:r>
      <w:r w:rsidR="00590320">
        <w:rPr>
          <w:rFonts w:cs="Times New Roman"/>
        </w:rPr>
        <w:t xml:space="preserve">the rate of </w:t>
      </w:r>
      <w:r w:rsidR="001321EE" w:rsidRPr="001321EE">
        <w:rPr>
          <w:rFonts w:cs="Times New Roman"/>
        </w:rPr>
        <w:t xml:space="preserve">hardening. </w:t>
      </w:r>
      <w:r w:rsidR="00590320">
        <w:rPr>
          <w:rFonts w:cs="Times New Roman"/>
        </w:rPr>
        <w:t xml:space="preserve">A good correlation between the experimental and simulated shear-to-tensile yield strength ratios was observed. Based on a large, simulated dataset (generated using different combinations of material parameters), an empirical relation between shear strength, TCA, and tensile strengths was identified. </w:t>
      </w:r>
    </w:p>
    <w:p w14:paraId="463ACCCF" w14:textId="53EA8452" w:rsidR="00DA7996" w:rsidRDefault="00DA7996" w:rsidP="00B91D82">
      <w:pPr>
        <w:spacing w:after="0"/>
        <w:ind w:firstLine="0"/>
        <w:rPr>
          <w:rFonts w:cs="Times New Roman"/>
        </w:rPr>
      </w:pPr>
    </w:p>
    <w:p w14:paraId="66E3147B" w14:textId="77777777" w:rsidR="00DA7996" w:rsidRDefault="00DA7996" w:rsidP="00B91D82">
      <w:pPr>
        <w:spacing w:after="0"/>
        <w:ind w:firstLine="0"/>
        <w:rPr>
          <w:rFonts w:cs="Times New Roman"/>
        </w:rPr>
      </w:pPr>
    </w:p>
    <w:p w14:paraId="6A171E56" w14:textId="207EB6BB" w:rsidR="00590320" w:rsidRDefault="00CE488B" w:rsidP="00CE488B">
      <w:pPr>
        <w:spacing w:after="0"/>
        <w:ind w:firstLine="0"/>
        <w:outlineLvl w:val="0"/>
        <w:rPr>
          <w:rFonts w:cs="Times New Roman"/>
          <w:szCs w:val="24"/>
        </w:rPr>
      </w:pPr>
      <w:r w:rsidRPr="00423744">
        <w:rPr>
          <w:rFonts w:cs="Times New Roman"/>
          <w:b/>
          <w:szCs w:val="24"/>
        </w:rPr>
        <w:t>Keywords</w:t>
      </w:r>
      <w:r>
        <w:rPr>
          <w:rFonts w:cs="Times New Roman"/>
          <w:szCs w:val="24"/>
        </w:rPr>
        <w:t>: Titanium alloys; mechanical behavior; shear strength; tension-compression asymmetry; finite element analysis.</w:t>
      </w:r>
    </w:p>
    <w:p w14:paraId="6EE7F51A" w14:textId="77777777" w:rsidR="002C188B" w:rsidRDefault="00C635E4" w:rsidP="00FC39A5">
      <w:pPr>
        <w:spacing w:after="0"/>
        <w:ind w:firstLine="0"/>
        <w:outlineLvl w:val="0"/>
        <w:rPr>
          <w:rFonts w:cs="Times New Roman"/>
          <w:b/>
        </w:rPr>
      </w:pPr>
      <w:r>
        <w:rPr>
          <w:rFonts w:cs="Times New Roman"/>
          <w:b/>
        </w:rPr>
        <w:lastRenderedPageBreak/>
        <w:t xml:space="preserve">1. </w:t>
      </w:r>
      <w:r w:rsidRPr="00126214">
        <w:rPr>
          <w:rFonts w:cs="Times New Roman"/>
          <w:b/>
        </w:rPr>
        <w:t>Introduction</w:t>
      </w:r>
    </w:p>
    <w:p w14:paraId="53B2D0C5" w14:textId="0C3783E3" w:rsidR="007E6B45" w:rsidRPr="002C188B" w:rsidRDefault="00C635E4" w:rsidP="00B91D82">
      <w:pPr>
        <w:spacing w:after="0"/>
        <w:ind w:firstLine="0"/>
        <w:rPr>
          <w:rFonts w:cs="Times New Roman"/>
          <w:b/>
        </w:rPr>
      </w:pPr>
      <w:r>
        <w:rPr>
          <w:rFonts w:cs="Times New Roman"/>
        </w:rPr>
        <w:t>T</w:t>
      </w:r>
      <w:r w:rsidR="00BC4DE5">
        <w:rPr>
          <w:rFonts w:cs="Times New Roman"/>
        </w:rPr>
        <w:t>itanium</w:t>
      </w:r>
      <w:r w:rsidR="000A65FA">
        <w:rPr>
          <w:rFonts w:cs="Times New Roman"/>
        </w:rPr>
        <w:t xml:space="preserve"> alloys </w:t>
      </w:r>
      <w:r>
        <w:rPr>
          <w:rFonts w:cs="Times New Roman"/>
        </w:rPr>
        <w:t xml:space="preserve">are widely used in </w:t>
      </w:r>
      <w:r w:rsidR="00BC4DE5">
        <w:rPr>
          <w:rFonts w:cs="Times New Roman"/>
        </w:rPr>
        <w:t xml:space="preserve">the </w:t>
      </w:r>
      <w:r>
        <w:rPr>
          <w:rFonts w:cs="Times New Roman"/>
        </w:rPr>
        <w:t xml:space="preserve">aerospace </w:t>
      </w:r>
      <w:r w:rsidR="000A65FA">
        <w:rPr>
          <w:rFonts w:cs="Times New Roman"/>
        </w:rPr>
        <w:t>industry due to their</w:t>
      </w:r>
      <w:r>
        <w:rPr>
          <w:rFonts w:cs="Times New Roman"/>
        </w:rPr>
        <w:t xml:space="preserve"> high specific </w:t>
      </w:r>
      <w:r w:rsidR="000A65FA">
        <w:rPr>
          <w:rFonts w:cs="Times New Roman"/>
        </w:rPr>
        <w:t xml:space="preserve">stiffness and </w:t>
      </w:r>
      <w:r>
        <w:rPr>
          <w:rFonts w:cs="Times New Roman"/>
        </w:rPr>
        <w:t>strength</w:t>
      </w:r>
      <w:r w:rsidR="000A65FA">
        <w:rPr>
          <w:rFonts w:cs="Times New Roman"/>
        </w:rPr>
        <w:t>, as well as</w:t>
      </w:r>
      <w:r>
        <w:rPr>
          <w:rFonts w:cs="Times New Roman"/>
        </w:rPr>
        <w:t xml:space="preserve"> </w:t>
      </w:r>
      <w:r w:rsidR="000A65FA">
        <w:rPr>
          <w:rFonts w:cs="Times New Roman"/>
        </w:rPr>
        <w:t>excellent</w:t>
      </w:r>
      <w:r>
        <w:rPr>
          <w:rFonts w:cs="Times New Roman"/>
        </w:rPr>
        <w:t xml:space="preserve"> corrosion resistance </w:t>
      </w:r>
      <w:r w:rsidR="00103ACF">
        <w:rPr>
          <w:rFonts w:cs="Times New Roman"/>
        </w:rPr>
        <w:fldChar w:fldCharType="begin" w:fldLock="1"/>
      </w:r>
      <w:r w:rsidR="0037045C">
        <w:rPr>
          <w:rFonts w:cs="Times New Roman"/>
        </w:rPr>
        <w:instrText>ADDIN CSL_CITATION {"citationItems":[{"id":"ITEM-1","itemData":{"ISBN":"3527305343","author":[{"dropping-particle":"","family":"Leyens","given":"Christoph","non-dropping-particle":"","parse-names":false,"suffix":""},{"dropping-particle":"","family":"Peters","given":"Manfred","non-dropping-particle":"","parse-names":false,"suffix":""}],"id":"ITEM-1","issued":{"date-parts":[["2003"]]},"publisher":"John Wiley &amp; Sons","title":"Titanium and titanium alloys: fundamentals and applications","type":"book"},"uris":["http://www.mendeley.com/documents/?uuid=ea383c1c-e8f8-43af-afaa-c8ec2ee51ba7"]},{"id":"ITEM-2","itemData":{"DOI":"https://doi.org/10.1016/j.actamat.2012.10.043","ISSN":"1359-6454","abstract":"The basic framework and - conceptual understanding of the metallurgy of Ti alloys is strong and this has enabled the use of titanium and its alloys in safety-critical structures such as those in aircraft and aircraft engines. Nevertheless, a focus on cost-effectiveness and the compression of product development time by effectively integrating design with manufacturing in these applications, as well as those emerging in bioengineering, has driven research in recent decades towards a greater predictive capability through the use of computational materials engineering tools. Therefore this paper focuses on the complexity and variety of fundamental phenomena in this material system with a focus on phase transformations and mechanical behaviour in order to delineate the challenges that lie ahead in achieving these goals.","author":[{"dropping-particle":"","family":"Banerjee","given":"Dipankar","non-dropping-particle":"","parse-names":false,"suffix":""},{"dropping-particle":"","family":"Williams","given":"J C","non-dropping-particle":"","parse-names":false,"suffix":""}],"container-title":"Acta Materialia","id":"ITEM-2","issue":"3","issued":{"date-parts":[["2013"]]},"page":"844-879","title":"Perspectives on Titanium Science and Technology","type":"article-journal","volume":"61"},"uris":["http://www.mendeley.com/documents/?uuid=bad24bf7-7038-450b-b87c-f9d2a5d0b859"]},{"id":"ITEM-3","itemData":{"ISSN":"1438-1656","author":[{"dropping-particle":"","family":"Peters","given":"Manfred","non-dropping-particle":"","parse-names":false,"suffix":""},{"dropping-particle":"","family":"Kumpfert","given":"Jörg","non-dropping-particle":"","parse-names":false,"suffix":""},{"dropping-particle":"","family":"Ward","given":"Charles H","non-dropping-particle":"","parse-names":false,"suffix":""},{"dropping-particle":"","family":"Leyens","given":"Christoph","non-dropping-particle":"","parse-names":false,"suffix":""}],"container-title":"Advanced engineering materials","id":"ITEM-3","issue":"6","issued":{"date-parts":[["2003"]]},"page":"419-427","publisher":"Wiley Online Library","title":"Titanium alloys for aerospace applications","type":"article-journal","volume":"5"},"uris":["http://www.mendeley.com/documents/?uuid=59f474a8-1e1b-4d1d-8cde-3996f602a404"]},{"id":"ITEM-4","itemData":{"DOI":"10.1016/j.pmatsci.2020.100653","ISSN":"00796425","abstract":"Titanium and its alloys are extensively used in a variety of high performance applications with the α + β alloy, Ti-6Al-4V, being the most popular. Conventionally Ti alloys in the as-cast condition possess highly coarse prior β grains, whose size is in the order of ~mm. Such large grain sizes not only reduce the strength of the alloy, but also impair its workability. The addition of about 0.1% wt.% B can result marked reduction in the grain size. The advantages offered by microstructural refinements, thus induced by trace addition of B in Ti alloys, are reviewed in this paper. Processing response of the as-cast alloys improved as a result of grain refinement due to B addition, leading to the possibility of removal or minimization of primary ingot breakdown steps. This can significantly bring down the cost of the finished Ti alloy components. Microstructural refinements with B addition on the mechanical performance of the alloys both at room and elevated temperatures are reviewed with emphasis on the microstructure-property correlations.","author":[{"dropping-particle":"","family":"Singh","given":"Gaurav","non-dropping-particle":"","parse-names":false,"suffix":""},{"dropping-particle":"","family":"Ramamurty","given":"Upadrasta","non-dropping-particle":"","parse-names":false,"suffix":""}],"container-title":"Progress in Materials Science","id":"ITEM-4","issue":"March 2019","issued":{"date-parts":[["2020"]]},"page":"100653","publisher":"Elsevier","title":"Boron modified titanium alloys","type":"article-journal","volume":"111"},"uris":["http://www.mendeley.com/documents/?uuid=9dbfc586-9077-43dc-9652-b9b22133f19e"]}],"mendeley":{"formattedCitation":"[1–4]","plainTextFormattedCitation":"[1–4]","previouslyFormattedCitation":"[1–4]"},"properties":{"noteIndex":0},"schema":"https://github.com/citation-style-language/schema/raw/master/csl-citation.json"}</w:instrText>
      </w:r>
      <w:r w:rsidR="00103ACF">
        <w:rPr>
          <w:rFonts w:cs="Times New Roman"/>
        </w:rPr>
        <w:fldChar w:fldCharType="separate"/>
      </w:r>
      <w:r w:rsidR="00103ACF" w:rsidRPr="00103ACF">
        <w:rPr>
          <w:rFonts w:cs="Times New Roman"/>
          <w:noProof/>
        </w:rPr>
        <w:t>[1–4]</w:t>
      </w:r>
      <w:r w:rsidR="00103ACF">
        <w:rPr>
          <w:rFonts w:cs="Times New Roman"/>
        </w:rPr>
        <w:fldChar w:fldCharType="end"/>
      </w:r>
      <w:r w:rsidR="007724FA">
        <w:rPr>
          <w:rFonts w:cs="Times New Roman"/>
        </w:rPr>
        <w:t xml:space="preserve">. </w:t>
      </w:r>
      <w:r w:rsidR="000A65FA">
        <w:rPr>
          <w:rFonts w:cs="Times New Roman"/>
        </w:rPr>
        <w:t xml:space="preserve">One of most common applications of </w:t>
      </w:r>
      <w:r w:rsidR="00BC4DE5">
        <w:rPr>
          <w:rFonts w:cs="Times New Roman"/>
        </w:rPr>
        <w:t>them</w:t>
      </w:r>
      <w:r w:rsidR="000A65FA">
        <w:rPr>
          <w:rFonts w:cs="Times New Roman"/>
        </w:rPr>
        <w:t xml:space="preserve"> is as fasteners for joining various components such as panels; a typical passenger aeroplane would use thousands of fasteners</w:t>
      </w:r>
      <w:r w:rsidR="00240024">
        <w:rPr>
          <w:rFonts w:cs="Times New Roman"/>
        </w:rPr>
        <w:t xml:space="preserve"> for example</w:t>
      </w:r>
      <w:r w:rsidR="0037045C">
        <w:rPr>
          <w:rFonts w:cs="Times New Roman"/>
        </w:rPr>
        <w:t xml:space="preserve"> </w:t>
      </w:r>
      <w:r w:rsidR="0037045C">
        <w:rPr>
          <w:rFonts w:cs="Times New Roman"/>
        </w:rPr>
        <w:fldChar w:fldCharType="begin" w:fldLock="1"/>
      </w:r>
      <w:r w:rsidR="0037045C">
        <w:rPr>
          <w:rFonts w:cs="Times New Roman"/>
        </w:rPr>
        <w:instrText>ADDIN CSL_CITATION {"citationItems":[{"id":"ITEM-1","itemData":{"author":[{"dropping-particle":"","family":"ZHANG","given":"Qing-ling","non-dropping-particle":"","parse-names":false,"suffix":""},{"dropping-particle":"","family":"WANG","given":"Qing-ru","non-dropping-particle":"","parse-names":false,"suffix":""},{"dropping-particle":"","family":"LI","given":"Xing-wu","non-dropping-particle":"","parse-names":false,"suffix":""}],"container-title":"Journal of Materials Engineering","id":"ITEM-1","issue":"1","issued":{"date-parts":[["2007"]]},"page":"11","title":"Materials Selection Analysis for Titanium Alloy Fasteners in Aviation Industry [J]","type":"article-journal","volume":"1"},"uris":["http://www.mendeley.com/documents/?uuid=bc6c49ff-62dd-4344-a272-f695b3ec8533"]}],"mendeley":{"formattedCitation":"[5]","plainTextFormattedCitation":"[5]","previouslyFormattedCitation":"[5]"},"properties":{"noteIndex":0},"schema":"https://github.com/citation-style-language/schema/raw/master/csl-citation.json"}</w:instrText>
      </w:r>
      <w:r w:rsidR="0037045C">
        <w:rPr>
          <w:rFonts w:cs="Times New Roman"/>
        </w:rPr>
        <w:fldChar w:fldCharType="separate"/>
      </w:r>
      <w:r w:rsidR="0037045C" w:rsidRPr="0037045C">
        <w:rPr>
          <w:rFonts w:cs="Times New Roman"/>
          <w:noProof/>
        </w:rPr>
        <w:t>[5]</w:t>
      </w:r>
      <w:r w:rsidR="0037045C">
        <w:rPr>
          <w:rFonts w:cs="Times New Roman"/>
        </w:rPr>
        <w:fldChar w:fldCharType="end"/>
      </w:r>
      <w:r w:rsidR="000A65FA">
        <w:rPr>
          <w:rFonts w:cs="Times New Roman"/>
        </w:rPr>
        <w:t xml:space="preserve">. Since </w:t>
      </w:r>
      <w:r w:rsidR="000A65FA">
        <w:rPr>
          <w:rFonts w:cs="Times New Roman"/>
          <w:szCs w:val="24"/>
        </w:rPr>
        <w:t xml:space="preserve">shear </w:t>
      </w:r>
      <w:r w:rsidR="00DC75B7">
        <w:rPr>
          <w:rFonts w:cs="Times New Roman"/>
          <w:szCs w:val="24"/>
        </w:rPr>
        <w:t>failure</w:t>
      </w:r>
      <w:r w:rsidR="000A65FA">
        <w:rPr>
          <w:rFonts w:cs="Times New Roman"/>
          <w:szCs w:val="24"/>
        </w:rPr>
        <w:t xml:space="preserve"> dominants such structural components, designing alloys for high shear strength</w:t>
      </w:r>
      <w:r w:rsidR="00BC4DE5">
        <w:rPr>
          <w:rFonts w:cs="Times New Roman"/>
          <w:szCs w:val="24"/>
        </w:rPr>
        <w:t xml:space="preserve"> </w:t>
      </w:r>
      <w:r w:rsidR="000A65FA">
        <w:rPr>
          <w:rFonts w:cs="Times New Roman"/>
          <w:szCs w:val="24"/>
        </w:rPr>
        <w:t xml:space="preserve">is of utmost importance </w:t>
      </w:r>
      <w:r w:rsidR="00407FC5">
        <w:rPr>
          <w:rFonts w:cs="Times New Roman"/>
          <w:szCs w:val="24"/>
        </w:rPr>
        <w:fldChar w:fldCharType="begin" w:fldLock="1"/>
      </w:r>
      <w:r w:rsidR="007D5C8E">
        <w:rPr>
          <w:rFonts w:cs="Times New Roman"/>
          <w:szCs w:val="24"/>
        </w:rPr>
        <w:instrText>ADDIN CSL_CITATION {"citationItems":[{"id":"ITEM-1","itemData":{"DOI":"10.1361/105994905X75466","ISSN":"10599495","abstract":"There are many commercially available titanium alloys that have exhibited the capability of achieving high strength. Many of these alloys have not been seriously considered for fastener applications due to their cost or availability as coil or bar product. However, because new designs, increased material requirements, and larger aircraft are being built, the need to reduce weight and improve performance continues to be a major issue. The possibility of reducing weight by replacing currently used steel or Ni-based fasteners in various sizes is a great incentive. Over the past few years, many of these titanium alloys have been processed to bar and coil products to evaluate their capabilities as potential fastener materials. This article will review and summarize the mechanical properties, tensile, shear, notch tensile, and available fatigue, as well as the microstructure of these candidate alloys.","author":[{"dropping-particle":"","family":"Ferrero","given":"J.G.","non-dropping-particle":"","parse-names":false,"suffix":""}],"container-title":"Journal of Materials Engineering and Performance","id":"ITEM-1","issue":"6","issued":{"date-parts":[["2005"]]},"page":"691-696","title":"Candidate Materials for High-Strength Fastener Applications in Both the Aerospace and Automotive Industries","type":"article-journal","volume":"14"},"uris":["http://www.mendeley.com/documents/?uuid=6488772c-13fe-44e9-9ecd-751bbbdfc243"]},{"id":"ITEM-2","itemData":{"ISSN":"1350-6307","author":[{"dropping-particle":"","family":"Jha","given":"Abhay K","non-dropping-particle":"","parse-names":false,"suffix":""},{"dropping-particle":"","family":"Singh","given":"Satish Kumar","non-dropping-particle":"","parse-names":false,"suffix":""},{"dropping-particle":"","family":"Kiranmayee","given":"M Swathi","non-dropping-particle":"","parse-names":false,"suffix":""},{"dropping-particle":"","family":"Sreekumar","given":"K","non-dropping-particle":"","parse-names":false,"suffix":""},{"dropping-particle":"","family":"Sinha","given":"P P","non-dropping-particle":"","parse-names":false,"suffix":""}],"container-title":"Engineering Failure Analysis","id":"ITEM-2","issue":"6","issued":{"date-parts":[["2010"]]},"page":"1457-1465","publisher":"Elsevier","title":"Failure analysis of titanium alloy (Ti6Al4V) fastener used in aerospace application","type":"article-journal","volume":"17"},"uris":["http://www.mendeley.com/documents/?uuid=f1bd765b-f1d7-4c3b-a38d-a81e3cc95c1b"]}],"mendeley":{"formattedCitation":"[6,7]","plainTextFormattedCitation":"[6,7]","previouslyFormattedCitation":"[6,7]"},"properties":{"noteIndex":0},"schema":"https://github.com/citation-style-language/schema/raw/master/csl-citation.json"}</w:instrText>
      </w:r>
      <w:r w:rsidR="00407FC5">
        <w:rPr>
          <w:rFonts w:cs="Times New Roman"/>
          <w:szCs w:val="24"/>
        </w:rPr>
        <w:fldChar w:fldCharType="separate"/>
      </w:r>
      <w:r w:rsidR="00407FC5" w:rsidRPr="00407FC5">
        <w:rPr>
          <w:rFonts w:cs="Times New Roman"/>
          <w:noProof/>
          <w:szCs w:val="24"/>
        </w:rPr>
        <w:t>[6,7]</w:t>
      </w:r>
      <w:r w:rsidR="00407FC5">
        <w:rPr>
          <w:rFonts w:cs="Times New Roman"/>
          <w:szCs w:val="24"/>
        </w:rPr>
        <w:fldChar w:fldCharType="end"/>
      </w:r>
      <w:r w:rsidR="000A65FA">
        <w:rPr>
          <w:rFonts w:cs="Times New Roman"/>
          <w:szCs w:val="24"/>
        </w:rPr>
        <w:t xml:space="preserve">. </w:t>
      </w:r>
      <w:r w:rsidR="00DC75B7">
        <w:t>For</w:t>
      </w:r>
      <w:r w:rsidR="007E6B45" w:rsidRPr="00BA4B27">
        <w:t xml:space="preserve"> isotropic metallic materials</w:t>
      </w:r>
      <w:r w:rsidR="00DC75B7">
        <w:t>,</w:t>
      </w:r>
      <w:r w:rsidR="007E6B45" w:rsidRPr="00BA4B27">
        <w:t xml:space="preserve"> where contin</w:t>
      </w:r>
      <w:r w:rsidR="007E6B45">
        <w:t>uum yielding of the material depends</w:t>
      </w:r>
      <w:r w:rsidR="007E6B45" w:rsidRPr="00BA4B27">
        <w:t xml:space="preserve"> </w:t>
      </w:r>
      <w:r w:rsidR="007E6B45">
        <w:t>exclusively</w:t>
      </w:r>
      <w:r w:rsidR="007E6B45" w:rsidRPr="00BA4B27">
        <w:t xml:space="preserve"> on the deviatoric component of the stress tensor</w:t>
      </w:r>
      <w:r w:rsidR="007E6B45">
        <w:t xml:space="preserve"> (as plasticity is volume conserving)</w:t>
      </w:r>
      <w:r w:rsidR="007E6B45" w:rsidRPr="00BA4B27">
        <w:t xml:space="preserve">, the shear yield strength </w:t>
      </w:r>
      <w:r w:rsidR="007E6B45">
        <w:t>(</w:t>
      </w:r>
      <w:r w:rsidR="007E6B45" w:rsidRPr="007E6B45">
        <w:rPr>
          <w:rFonts w:ascii="Symbol" w:hAnsi="Symbol"/>
        </w:rPr>
        <w:t></w:t>
      </w:r>
      <w:r w:rsidR="007E6B45" w:rsidRPr="007E6B45">
        <w:rPr>
          <w:vertAlign w:val="subscript"/>
        </w:rPr>
        <w:t>y</w:t>
      </w:r>
      <w:r w:rsidR="007E6B45">
        <w:t xml:space="preserve">) </w:t>
      </w:r>
      <w:r w:rsidR="007E6B45" w:rsidRPr="00BA4B27">
        <w:t xml:space="preserve">to tensile yield strength </w:t>
      </w:r>
      <w:r w:rsidR="007E6B45">
        <w:t>(</w:t>
      </w:r>
      <w:r w:rsidR="007E6B45">
        <w:rPr>
          <w:rFonts w:ascii="Symbol" w:hAnsi="Symbol"/>
        </w:rPr>
        <w:t></w:t>
      </w:r>
      <w:r w:rsidR="007E6B45" w:rsidRPr="007E6B45">
        <w:rPr>
          <w:vertAlign w:val="subscript"/>
        </w:rPr>
        <w:t>y</w:t>
      </w:r>
      <w:r w:rsidR="007E6B45">
        <w:rPr>
          <w:vertAlign w:val="subscript"/>
        </w:rPr>
        <w:t>,t</w:t>
      </w:r>
      <w:r w:rsidR="007E6B45">
        <w:t xml:space="preserve">) </w:t>
      </w:r>
      <w:r w:rsidR="007E6B45" w:rsidRPr="00BA4B27">
        <w:t>ratio should either be 0.577 (</w:t>
      </w:r>
      <w:r w:rsidR="007E6B45">
        <w:t xml:space="preserve">as </w:t>
      </w:r>
      <w:r w:rsidR="007E6B45" w:rsidRPr="00BA4B27">
        <w:t xml:space="preserve">per </w:t>
      </w:r>
      <w:r w:rsidR="007E6B45">
        <w:t xml:space="preserve">the </w:t>
      </w:r>
      <w:r w:rsidR="007E6B45" w:rsidRPr="00BA4B27">
        <w:t>von Mises yield criterion) or 0.50 (</w:t>
      </w:r>
      <w:r w:rsidR="007E6B45">
        <w:t xml:space="preserve">as </w:t>
      </w:r>
      <w:r w:rsidR="007E6B45" w:rsidRPr="00BA4B27">
        <w:t xml:space="preserve">per </w:t>
      </w:r>
      <w:r w:rsidR="007E6B45">
        <w:t xml:space="preserve">the </w:t>
      </w:r>
      <w:r w:rsidR="007E6B45" w:rsidRPr="00BA4B27">
        <w:t>Tresca yield criterion)</w:t>
      </w:r>
      <w:r w:rsidR="00407FC5">
        <w:t xml:space="preserve"> </w:t>
      </w:r>
      <w:r w:rsidR="00407FC5">
        <w:fldChar w:fldCharType="begin" w:fldLock="1"/>
      </w:r>
      <w:r w:rsidR="00407FC5">
        <w:instrText>ADDIN CSL_CITATION {"citationItems":[{"id":"ITEM-1","itemData":{"ISSN":"0950-0839","author":[{"dropping-particle":"","family":"Huang*","given":"W M","non-dropping-particle":"","parse-names":false,"suffix":""},{"dropping-particle":"","family":"Gao","given":"X Y","non-dropping-particle":"","parse-names":false,"suffix":""}],"container-title":"Philosophical magazine letters","id":"ITEM-1","issue":"10","issued":{"date-parts":[["2004"]]},"page":"625-629","publisher":"Taylor &amp; Francis","title":"Tresca and von Mises yield criteria: a view from strain space","type":"article-journal","volume":"84"},"uris":["http://www.mendeley.com/documents/?uuid=20d65f43-25e9-452f-ae85-4593dd70c156"]}],"mendeley":{"formattedCitation":"[8]","plainTextFormattedCitation":"[8]","previouslyFormattedCitation":"[8]"},"properties":{"noteIndex":0},"schema":"https://github.com/citation-style-language/schema/raw/master/csl-citation.json"}</w:instrText>
      </w:r>
      <w:r w:rsidR="00407FC5">
        <w:fldChar w:fldCharType="separate"/>
      </w:r>
      <w:r w:rsidR="00407FC5" w:rsidRPr="00407FC5">
        <w:rPr>
          <w:noProof/>
        </w:rPr>
        <w:t>[8]</w:t>
      </w:r>
      <w:r w:rsidR="00407FC5">
        <w:fldChar w:fldCharType="end"/>
      </w:r>
      <w:r w:rsidR="007E6B45" w:rsidRPr="00BA4B27">
        <w:t xml:space="preserve">. In close packed metals, </w:t>
      </w:r>
      <w:r w:rsidR="00600609">
        <w:t xml:space="preserve">especially those with the face centered cubic (fcc) crystal structure, </w:t>
      </w:r>
      <w:r w:rsidR="007E6B45" w:rsidRPr="00BA4B27">
        <w:t>glide of dislocations does not require a</w:t>
      </w:r>
      <w:r w:rsidR="00600609">
        <w:t xml:space="preserve"> significant</w:t>
      </w:r>
      <w:r w:rsidR="007E6B45" w:rsidRPr="00BA4B27">
        <w:t xml:space="preserve"> local dilatat</w:t>
      </w:r>
      <w:r w:rsidR="007E6B45">
        <w:t>ion</w:t>
      </w:r>
      <w:r w:rsidR="00CA6D39">
        <w:t xml:space="preserve"> at the dislocation cores</w:t>
      </w:r>
      <w:r w:rsidR="007E6B45">
        <w:t xml:space="preserve"> and hence the above </w:t>
      </w:r>
      <w:r w:rsidR="00B91D82">
        <w:t>criteria</w:t>
      </w:r>
      <w:r w:rsidR="007E6B45">
        <w:t xml:space="preserve"> hold g</w:t>
      </w:r>
      <w:r w:rsidR="007E6B45" w:rsidRPr="00BA4B27">
        <w:t>ood.</w:t>
      </w:r>
      <w:r w:rsidR="007E6B45">
        <w:t xml:space="preserve"> </w:t>
      </w:r>
      <w:r w:rsidR="00925060">
        <w:t>Typically</w:t>
      </w:r>
      <w:r w:rsidR="007E6B45">
        <w:t xml:space="preserve">, components </w:t>
      </w:r>
      <w:r w:rsidR="00DC75B7">
        <w:t>such as fasteners, which</w:t>
      </w:r>
      <w:r w:rsidR="007E6B45">
        <w:t xml:space="preserve"> are subjected primarily to shear loads, are designed by setting </w:t>
      </w:r>
      <w:r w:rsidR="007E6B45" w:rsidRPr="007E6B45">
        <w:rPr>
          <w:rFonts w:ascii="Symbol" w:hAnsi="Symbol"/>
        </w:rPr>
        <w:t></w:t>
      </w:r>
      <w:r w:rsidR="007E6B45" w:rsidRPr="007E6B45">
        <w:rPr>
          <w:vertAlign w:val="subscript"/>
        </w:rPr>
        <w:t>y</w:t>
      </w:r>
      <w:r w:rsidR="007E6B45">
        <w:t xml:space="preserve"> = 0.5</w:t>
      </w:r>
      <w:r w:rsidR="007E6B45">
        <w:rPr>
          <w:rFonts w:ascii="Symbol" w:hAnsi="Symbol"/>
        </w:rPr>
        <w:t></w:t>
      </w:r>
      <w:r w:rsidR="007E6B45" w:rsidRPr="007E6B45">
        <w:rPr>
          <w:vertAlign w:val="subscript"/>
        </w:rPr>
        <w:t>y</w:t>
      </w:r>
      <w:r w:rsidR="007E6B45">
        <w:rPr>
          <w:vertAlign w:val="subscript"/>
        </w:rPr>
        <w:t>,t</w:t>
      </w:r>
      <w:r w:rsidR="0037045C">
        <w:t xml:space="preserve"> </w:t>
      </w:r>
      <w:r w:rsidR="00407FC5">
        <w:rPr>
          <w:rFonts w:cs="Times New Roman"/>
          <w:szCs w:val="24"/>
        </w:rPr>
        <w:fldChar w:fldCharType="begin" w:fldLock="1"/>
      </w:r>
      <w:r w:rsidR="00407FC5">
        <w:rPr>
          <w:rFonts w:cs="Times New Roman"/>
          <w:szCs w:val="24"/>
        </w:rPr>
        <w:instrText>ADDIN CSL_CITATION {"citationItems":[{"id":"ITEM-1","itemData":{"DOI":"10.1361/105994905X75466","ISSN":"10599495","abstract":"There are many commercially available titanium alloys that have exhibited the capability of achieving high strength. Many of these alloys have not been seriously considered for fastener applications due to their cost or availability as coil or bar product. However, because new designs, increased material requirements, and larger aircraft are being built, the need to reduce weight and improve performance continues to be a major issue. The possibility of reducing weight by replacing currently used steel or Ni-based fasteners in various sizes is a great incentive. Over the past few years, many of these titanium alloys have been processed to bar and coil products to evaluate their capabilities as potential fastener materials. This article will review and summarize the mechanical properties, tensile, shear, notch tensile, and available fatigue, as well as the microstructure of these candidate alloys.","author":[{"dropping-particle":"","family":"Ferrero","given":"J.G.","non-dropping-particle":"","parse-names":false,"suffix":""}],"container-title":"Journal of Materials Engineering and Performance","id":"ITEM-1","issue":"6","issued":{"date-parts":[["2005"]]},"page":"691-696","title":"Candidate Materials for High-Strength Fastener Applications in Both the Aerospace and Automotive Industries","type":"article-journal","volume":"14"},"uris":["http://www.mendeley.com/documents/?uuid=6488772c-13fe-44e9-9ecd-751bbbdfc243"]},{"id":"ITEM-2","itemData":{"DOI":"10.1023/A:1010434625795","ISSN":"00260673","abstract":"A titanium alloy hardened by cold working is described. An effective technology for large-scale production of parts from this alloy (bolts, screws, rivets, etc.) is suggested. Its physical and mechanical properties, structure, and phase transformations under heat treatment and cold deformation are studied. It is shown that the alloy and the method for fabricating parts from it are very efficient.","author":[{"dropping-particle":"","family":"Moiseev","given":"V. N.","non-dropping-particle":"","parse-names":false,"suffix":""}],"container-title":"Metal Science and Heat Treatment","id":"ITEM-2","issue":"1-2","issued":{"date-parts":[["2001"]]},"page":"73-77","title":"High-strength titanium alloy VT16 for manufacturing fasteners by the method of cold deformation","type":"article-journal","volume":"43"},"uris":["http://www.mendeley.com/documents/?uuid=ce78f26a-e0aa-49d1-a519-7812ecf70e54"]},{"id":"ITEM-3","itemData":{"ISBN":"1119296129","author":[{"dropping-particle":"","family":"Ferrero","given":"James G","non-dropping-particle":"","parse-names":false,"suffix":""},{"dropping-particle":"","family":"Sweet","given":"Seymour S","non-dropping-particle":"","parse-names":false,"suffix":""}],"container-title":"Proceedings of the 13th World Conference on Titanium","id":"ITEM-3","issued":{"date-parts":[["0"]]},"page":"965-970","publisher":"Wiley Online Library","title":"Evaluation of The Relationship Between Tensile and Double Shear Strength for Various Titanium Alloys","type":"paper-conference"},"uris":["http://www.mendeley.com/documents/?uuid=627186e1-6a00-4e36-a891-d9608d477f22"]},{"id":"ITEM-4","itemData":{"author":[{"dropping-particle":"","family":"Tamirisakandala","given":"Sesh A","non-dropping-particle":"","parse-names":false,"suffix":""},{"dropping-particle":"","family":"Kamal","given":"Manish","non-dropping-particle":"","parse-names":false,"suffix":""}],"id":"ITEM-4","issued":{"date-parts":[["202</w:instrText>
      </w:r>
      <w:r w:rsidR="00407FC5">
        <w:rPr>
          <w:rFonts w:cs="Times New Roman" w:hint="eastAsia"/>
          <w:szCs w:val="24"/>
        </w:rPr>
        <w:instrText xml:space="preserve">0"]]},"page":"4-8","title":"Ti </w:instrText>
      </w:r>
      <w:r w:rsidR="00407FC5">
        <w:rPr>
          <w:rFonts w:cs="Times New Roman" w:hint="eastAsia"/>
          <w:szCs w:val="24"/>
        </w:rPr>
        <w:instrText>‐</w:instrText>
      </w:r>
      <w:r w:rsidR="00407FC5">
        <w:rPr>
          <w:rFonts w:cs="Times New Roman" w:hint="eastAsia"/>
          <w:szCs w:val="24"/>
        </w:rPr>
        <w:instrText xml:space="preserve"> 6Al </w:instrText>
      </w:r>
      <w:r w:rsidR="00407FC5">
        <w:rPr>
          <w:rFonts w:cs="Times New Roman" w:hint="eastAsia"/>
          <w:szCs w:val="24"/>
        </w:rPr>
        <w:instrText>‐</w:instrText>
      </w:r>
      <w:r w:rsidR="00407FC5">
        <w:rPr>
          <w:rFonts w:cs="Times New Roman" w:hint="eastAsia"/>
          <w:szCs w:val="24"/>
        </w:rPr>
        <w:instrText xml:space="preserve"> 2Sn </w:instrText>
      </w:r>
      <w:r w:rsidR="00407FC5">
        <w:rPr>
          <w:rFonts w:cs="Times New Roman" w:hint="eastAsia"/>
          <w:szCs w:val="24"/>
        </w:rPr>
        <w:instrText>‐</w:instrText>
      </w:r>
      <w:r w:rsidR="00407FC5">
        <w:rPr>
          <w:rFonts w:cs="Times New Roman" w:hint="eastAsia"/>
          <w:szCs w:val="24"/>
        </w:rPr>
        <w:instrText xml:space="preserve"> 2Zr </w:instrText>
      </w:r>
      <w:r w:rsidR="00407FC5">
        <w:rPr>
          <w:rFonts w:cs="Times New Roman" w:hint="eastAsia"/>
          <w:szCs w:val="24"/>
        </w:rPr>
        <w:instrText>‐</w:instrText>
      </w:r>
      <w:r w:rsidR="00407FC5">
        <w:rPr>
          <w:rFonts w:cs="Times New Roman" w:hint="eastAsia"/>
          <w:szCs w:val="24"/>
        </w:rPr>
        <w:instrText xml:space="preserve"> 2Mo </w:instrText>
      </w:r>
      <w:r w:rsidR="00407FC5">
        <w:rPr>
          <w:rFonts w:cs="Times New Roman" w:hint="eastAsia"/>
          <w:szCs w:val="24"/>
        </w:rPr>
        <w:instrText>‐</w:instrText>
      </w:r>
      <w:r w:rsidR="00407FC5">
        <w:rPr>
          <w:rFonts w:cs="Times New Roman" w:hint="eastAsia"/>
          <w:szCs w:val="24"/>
        </w:rPr>
        <w:instrText xml:space="preserve"> 2Cr Alloy for High Strength Aerospace Fasteners","type":"article-journal","volume":"11041"},"uris":["http://www.mendeley.com/documents/?uuid=1c5e31e1-86b5-4256-ae8c-efd355c9f376"]}],"mendeley":{"for</w:instrText>
      </w:r>
      <w:r w:rsidR="00407FC5">
        <w:rPr>
          <w:rFonts w:cs="Times New Roman"/>
          <w:szCs w:val="24"/>
        </w:rPr>
        <w:instrText>mattedCitation":"[6,9–11]","plainTextFormattedCitation":"[6,9–11]","previouslyFormattedCitation":"[6,9–11]"},"properties":{"noteIndex":0},"schema":"https://github.com/citation-style-language/schema/raw/master/csl-citation.json"}</w:instrText>
      </w:r>
      <w:r w:rsidR="00407FC5">
        <w:rPr>
          <w:rFonts w:cs="Times New Roman"/>
          <w:szCs w:val="24"/>
        </w:rPr>
        <w:fldChar w:fldCharType="separate"/>
      </w:r>
      <w:r w:rsidR="00407FC5" w:rsidRPr="00407FC5">
        <w:rPr>
          <w:rFonts w:cs="Times New Roman"/>
          <w:noProof/>
          <w:szCs w:val="24"/>
        </w:rPr>
        <w:t>[6,9–11]</w:t>
      </w:r>
      <w:r w:rsidR="00407FC5">
        <w:rPr>
          <w:rFonts w:cs="Times New Roman"/>
          <w:szCs w:val="24"/>
        </w:rPr>
        <w:fldChar w:fldCharType="end"/>
      </w:r>
      <w:r w:rsidR="0037045C">
        <w:t>.</w:t>
      </w:r>
      <w:r w:rsidR="007E6B45">
        <w:t xml:space="preserve"> </w:t>
      </w:r>
      <w:r w:rsidR="007E6B45" w:rsidRPr="00BA4B27">
        <w:t xml:space="preserve">However, if twinning and/or martensitic phase transformations contribute </w:t>
      </w:r>
      <w:r w:rsidR="00CA6D39">
        <w:t xml:space="preserve">significantly </w:t>
      </w:r>
      <w:r w:rsidR="007E6B45" w:rsidRPr="00BA4B27">
        <w:t xml:space="preserve">to the </w:t>
      </w:r>
      <w:r w:rsidR="00DC75B7">
        <w:t>plasticity</w:t>
      </w:r>
      <w:r w:rsidR="007E6B45" w:rsidRPr="00BA4B27">
        <w:t xml:space="preserve"> of the alloy, there could be considerable normal stress/pressure dependence on yielding as those deformation processes require </w:t>
      </w:r>
      <w:r w:rsidR="007E6B45">
        <w:t>local volume expansion for initiation</w:t>
      </w:r>
      <w:r w:rsidR="007D5C8E">
        <w:t xml:space="preserve"> </w:t>
      </w:r>
      <w:r w:rsidR="007D5C8E">
        <w:fldChar w:fldCharType="begin" w:fldLock="1"/>
      </w:r>
      <w:r w:rsidR="007E3B61">
        <w:instrText>ADDIN CSL_CITATION {"citationItems":[{"id":"ITEM-1","itemData":{"ISSN":"0141-8610","author":[{"dropping-particle":"","family":"Lebensohn","given":"R A","non-dropping-particle":"","parse-names":false,"suffix":""},{"dropping-particle":"","family":"Tomé","given":"C N","non-dropping-particle":"","parse-names":false,"suffix":""}],"container-title":"Philosophical Magazine A","id":"ITEM-1","issue":"1","issued":{"date-parts":[["1993"]]},"page":"187-206","publisher":"Taylor &amp; Francis","title":"A study of the stress state associated with twin nucleation and propagation in anisotropic materials","type":"article-journal","volume":"67"},"uris":["http://www.mendeley.com/documents/?uuid=55be14e0-8573-4127-b158-ff4ff2884a58"]}],"mendeley":{"formattedCitation":"[12]","plainTextFormattedCitation":"[12]","previouslyFormattedCitation":"[12]"},"properties":{"noteIndex":0},"schema":"https://github.com/citation-style-language/schema/raw/master/csl-citation.json"}</w:instrText>
      </w:r>
      <w:r w:rsidR="007D5C8E">
        <w:fldChar w:fldCharType="separate"/>
      </w:r>
      <w:r w:rsidR="007D5C8E" w:rsidRPr="007D5C8E">
        <w:rPr>
          <w:noProof/>
        </w:rPr>
        <w:t>[12]</w:t>
      </w:r>
      <w:r w:rsidR="007D5C8E">
        <w:fldChar w:fldCharType="end"/>
      </w:r>
      <w:r w:rsidR="007E6B45">
        <w:t>. There are several consequences of press</w:t>
      </w:r>
      <w:r w:rsidR="00DC75B7">
        <w:t>ure sensitivity to plastic flow</w:t>
      </w:r>
      <w:r w:rsidR="00BC4DE5">
        <w:t>.</w:t>
      </w:r>
      <w:r w:rsidR="007E6B45">
        <w:t xml:space="preserve"> </w:t>
      </w:r>
      <w:r w:rsidR="00BC4DE5" w:rsidRPr="007F05E5">
        <w:t>T</w:t>
      </w:r>
      <w:r w:rsidR="007E6B45" w:rsidRPr="007F05E5">
        <w:t>ension-compression asymmetry (</w:t>
      </w:r>
      <w:r w:rsidR="007E6B45">
        <w:t>TCA</w:t>
      </w:r>
      <w:r w:rsidR="007E6B45" w:rsidRPr="007F05E5">
        <w:t>)</w:t>
      </w:r>
      <w:r w:rsidR="007E6B45">
        <w:t xml:space="preserve"> and divergence between estimated (from </w:t>
      </w:r>
      <w:r w:rsidR="007E6B45">
        <w:rPr>
          <w:rFonts w:ascii="Symbol" w:hAnsi="Symbol"/>
        </w:rPr>
        <w:t></w:t>
      </w:r>
      <w:r w:rsidR="007E6B45" w:rsidRPr="007E6B45">
        <w:rPr>
          <w:vertAlign w:val="subscript"/>
        </w:rPr>
        <w:t>y</w:t>
      </w:r>
      <w:r w:rsidR="007E6B45">
        <w:rPr>
          <w:vertAlign w:val="subscript"/>
        </w:rPr>
        <w:t>,t</w:t>
      </w:r>
      <w:r w:rsidR="007E6B45">
        <w:t xml:space="preserve">) and experimental values of </w:t>
      </w:r>
      <w:r w:rsidR="007E6B45" w:rsidRPr="007E6B45">
        <w:rPr>
          <w:rFonts w:ascii="Symbol" w:hAnsi="Symbol"/>
        </w:rPr>
        <w:t></w:t>
      </w:r>
      <w:r w:rsidR="007E6B45" w:rsidRPr="007E6B45">
        <w:rPr>
          <w:vertAlign w:val="subscript"/>
        </w:rPr>
        <w:t>y</w:t>
      </w:r>
      <w:r w:rsidR="00DC75B7">
        <w:t xml:space="preserve"> are the</w:t>
      </w:r>
      <w:r w:rsidR="00BC4DE5">
        <w:t xml:space="preserve"> two</w:t>
      </w:r>
      <w:r w:rsidR="00DC75B7">
        <w:t xml:space="preserve"> important ones in the present context.</w:t>
      </w:r>
      <w:r w:rsidR="007E6B45">
        <w:t xml:space="preserve"> Detailed understanding of the latter becomes important in design of components that undergo predominantly shear loading.</w:t>
      </w:r>
    </w:p>
    <w:p w14:paraId="0DFFE5D1" w14:textId="68FD0952" w:rsidR="00C549E8" w:rsidRDefault="002C188B" w:rsidP="00B91D82">
      <w:pPr>
        <w:spacing w:after="0"/>
        <w:rPr>
          <w:rFonts w:cs="Times New Roman"/>
        </w:rPr>
      </w:pPr>
      <w:r>
        <w:rPr>
          <w:rFonts w:cs="Times New Roman"/>
          <w:szCs w:val="24"/>
        </w:rPr>
        <w:t>Published</w:t>
      </w:r>
      <w:r w:rsidR="000A65FA">
        <w:rPr>
          <w:rFonts w:cs="Times New Roman"/>
          <w:szCs w:val="24"/>
        </w:rPr>
        <w:t xml:space="preserve"> literature suggests that </w:t>
      </w:r>
      <w:r w:rsidR="007E6B45" w:rsidRPr="007E6B45">
        <w:rPr>
          <w:rFonts w:ascii="Symbol" w:hAnsi="Symbol"/>
        </w:rPr>
        <w:t></w:t>
      </w:r>
      <w:r w:rsidR="007E6B45" w:rsidRPr="007E6B45">
        <w:rPr>
          <w:vertAlign w:val="subscript"/>
        </w:rPr>
        <w:t>y</w:t>
      </w:r>
      <w:r w:rsidR="007E6B45">
        <w:rPr>
          <w:rFonts w:cs="Times New Roman"/>
          <w:szCs w:val="24"/>
        </w:rPr>
        <w:t xml:space="preserve"> </w:t>
      </w:r>
      <w:r w:rsidR="000A65FA">
        <w:rPr>
          <w:rFonts w:cs="Times New Roman"/>
          <w:szCs w:val="24"/>
        </w:rPr>
        <w:t xml:space="preserve">of Ti and its alloys deviates significantly from being 0.5 to 0.577 </w:t>
      </w:r>
      <w:r w:rsidR="00DC75B7">
        <w:rPr>
          <w:rFonts w:cs="Times New Roman"/>
          <w:szCs w:val="24"/>
        </w:rPr>
        <w:t xml:space="preserve">times </w:t>
      </w:r>
      <w:r w:rsidR="00F972B8">
        <w:rPr>
          <w:rFonts w:ascii="Symbol" w:hAnsi="Symbol"/>
        </w:rPr>
        <w:t></w:t>
      </w:r>
      <w:r w:rsidR="00F972B8" w:rsidRPr="007E6B45">
        <w:rPr>
          <w:vertAlign w:val="subscript"/>
        </w:rPr>
        <w:t>y</w:t>
      </w:r>
      <w:r w:rsidR="00F972B8">
        <w:rPr>
          <w:vertAlign w:val="subscript"/>
        </w:rPr>
        <w:t>,t</w:t>
      </w:r>
      <w:r w:rsidR="00F972B8">
        <w:rPr>
          <w:rFonts w:cs="Times New Roman"/>
          <w:szCs w:val="24"/>
        </w:rPr>
        <w:t xml:space="preserve"> </w:t>
      </w:r>
      <w:r w:rsidR="00FE78F1">
        <w:rPr>
          <w:rFonts w:cs="Times New Roman"/>
          <w:szCs w:val="24"/>
        </w:rPr>
        <w:fldChar w:fldCharType="begin" w:fldLock="1"/>
      </w:r>
      <w:r w:rsidR="007E3B61">
        <w:rPr>
          <w:rFonts w:cs="Times New Roman"/>
          <w:szCs w:val="24"/>
        </w:rPr>
        <w:instrText>ADDIN CSL_CITATION {"citationItems":[{"id":"ITEM-1","itemData":{"ISBN":"0871704811","author":[{"dropping-particle":"","family":"Welsch","given":"Gerhard","non-dropping-particle":"","parse-names":false,"suffix":""},{"dropping-particle":"","family":"Boyer","given":"Rodney","non-dropping-particle":"","parse-names":false,"suffix":""},{"dropping-particle":"","family":"Collings","given":"E W","non-dropping-particle":"","parse-names":false,"suffix":""}],"id":"ITEM-1","issued":{"date-parts":[["1993"]]},"publisher":"ASM international","title":"Materials properties handbook: titanium alloys","type":"book"},"uris":["http://www.mendeley.com/documents/?uuid=8adbdcf6-d7de-4cde-a316-bda84ee08299"]},{"id":"ITEM-2","itemData":{"author":[{"dropping-particle":"","family":"Mote Jr","given":"M W","non-dropping-particle":"","parse-names":false,"suffix":""},{"dropping-particle":"","family":"Frost","given":"P D","non-dropping-particle":"","parse-names":false,"suffix":""}],"id":"ITEM-2","issued":{"date-parts":[["1955"]]},"publisher":"Battelle Memorial Inst. Titanium Metallurgical Lab., Columbus, Ohio","title":"The Engineering Properties of Commercial Titanium Alloys","type":"report"},"uris":["http://www.mendeley.com/documents/?uuid=4b33cc96-f36a-47d0-97b8-36ba52ecb333"]},{"id":"ITEM-3","itemData":{"DOI":"10.1361/105994905X75466","ISSN":"10599495","abstract":"There are many commercially available titanium alloys that have exhibited the capability of achieving high strength. Many of these alloys have not been seriously considered for fastener applications due to their cost or availability as coil or bar product. However, because new designs, increased material requirements, and larger aircraft are being built, the need to reduce weight and improve performance continues to be a major issue. The possibility of reducing weight by replacing currently used steel or Ni-based fasteners in various sizes is a great incentive. Over the past few years, many of these titanium alloys have been processed to bar and coil products to evaluate their capabilities as potential fastener materials. This article will review and summarize the mechanical properties, tensile, shear, notch tensile, and available fatigue, as well as the microstructure of these candidate alloys.","author":[{"dropping-particle":"","family":"Ferrero","given":"J.G.","non-dropping-particle":"","parse-names":false,"suffix":""}],"container-title":"Journal of Materials Engineering and Performance","id":"ITEM-3","issue":"6","issued":{"date-parts":[["2005"]]},"page":"691-696","title":"Candidate Materials for High-Strength Fastener Applications in Both the Aerospace and Automotive Industries","type":"article-journal","volume":"14"},"uris":["http://www.mendeley.com/documents/?uuid=6488772c-13fe-44e9-9ecd-751bbbdfc243"]}],"mendeley":{"formattedCitation":"[6,13,14]","plainTextFormattedCitation":"[6,13,14]","previouslyFormattedCitation":"[6,13,14]"},"properties":{"noteIndex":0},"schema":"https://github.com/citation-style-language/schema/raw/master/csl-citation.json"}</w:instrText>
      </w:r>
      <w:r w:rsidR="00FE78F1">
        <w:rPr>
          <w:rFonts w:cs="Times New Roman"/>
          <w:szCs w:val="24"/>
        </w:rPr>
        <w:fldChar w:fldCharType="separate"/>
      </w:r>
      <w:r w:rsidR="007D5C8E" w:rsidRPr="007D5C8E">
        <w:rPr>
          <w:rFonts w:cs="Times New Roman"/>
          <w:noProof/>
          <w:szCs w:val="24"/>
        </w:rPr>
        <w:t>[6,13,14]</w:t>
      </w:r>
      <w:r w:rsidR="00FE78F1">
        <w:rPr>
          <w:rFonts w:cs="Times New Roman"/>
          <w:szCs w:val="24"/>
        </w:rPr>
        <w:fldChar w:fldCharType="end"/>
      </w:r>
      <w:r w:rsidR="000A65FA">
        <w:rPr>
          <w:rFonts w:cs="Times New Roman"/>
          <w:szCs w:val="24"/>
        </w:rPr>
        <w:t xml:space="preserve">, suggesting that these alloys are susceptible to normal stress/pressure dependence </w:t>
      </w:r>
      <w:r w:rsidR="00FE78F1">
        <w:rPr>
          <w:rFonts w:cs="Times New Roman"/>
          <w:szCs w:val="24"/>
        </w:rPr>
        <w:fldChar w:fldCharType="begin" w:fldLock="1"/>
      </w:r>
      <w:r w:rsidR="007E3B61">
        <w:rPr>
          <w:rFonts w:cs="Times New Roman"/>
          <w:szCs w:val="24"/>
        </w:rPr>
        <w:instrText>ADDIN CSL_CITATION {"citationItems":[{"id":"ITEM-1","itemData":{"DOI":"10.1016/0921-5093(95)09780-5","ISBN":"09215093","ISSN":"09215093","abstract":"Results obtained from mechanical tests on a Ti6%Al4%V sheet alloy were used to obtain the biaxial normal stress and the in-plane simple shear flow stress sections of its yield locus. The critical resolved shear stress (CRSS) of the different activated slip systems is derived from these experimental results of mechanical tests combined with microstructural observations. A strong asymmetry of the CRSS and some influence on it of the hydrostatic stress state was found for pyramidal ???c + a??? systems, i.e. a deviation from the Schmid law. Owing to the high sharpness of the texture in this alloy, a quasi-single-crystal approximation of the plastic anisotropy on the rolling plane (RP) and of the yield locus sections measured was made. The good agreement between the simulated and the experimental results encourages the use of the proposed CRSS values for a simulation of polycrystalline texture development and yield locus derivation. ?? 1995.","author":[{"dropping-particle":"","family":"Medina Perilla","given":"J. A.","non-dropping-particle":"","parse-names":false,"suffix":""},{"dropping-particle":"","family":"Gil Sevillano","given":"J.","non-dropping-particle":"","parse-names":false,"suffix":""}],"container-title":"Materials Science and Engineering A","id":"ITEM-1","issue":"1-2","issued":{"date-parts":[["1995"]]},"page":"103-110","title":"Two-dimensional sections of the yield locus of a Ti6%Al4%V alloy with a strong transverse-type crystallographic ??-texture","type":"article-journal","volume":"201"},"uris":["http://www.mendeley.com/documents/?uuid=b751da18-7657-4265-be92-94f1414cef97"]},{"id":"ITEM-2","itemData":{"ISSN":"0749-6419","author":[{"dropping-particle":"","family":"Nixon","given":"Michael E","non-dropping-particle":"","parse-names":false,"suffix":""},{"dropping-particle":"","family":"Cazacu","given":"Oana","non-dropping-particle":"","parse-names":false,"suffix":""},{"dropping-particle":"","family":"Lebensohn","given":"Ricardo A","non-dropping-particle":"","parse-names":false,"suffix":""}],"container-title":"International Journal of Plasticity","id":"ITEM-2","issue":"4","issued":{"date-parts":[["2010"]]},"page":"516-532","publisher":"Elsevier","title":"Anisotropic response of high-purity α-titanium: Experimental characterization and constitutive modeling","type":"article-journal","volume":"26"},"uris":["http://www.mendeley.com/documents/?uuid=b6d98444-08d6-43ad-9486-93bb79e392e0"]},{"id":"ITEM-3","itemData":{"DOI":"10.1016/j.ijplas.2013.11.008","ISBN":"0749-6419","ISSN":"07496419","abstract":"A general asymmetric yield function is proposed with dependence on the stress invariants for pressure sensitive metals. The pressure sensitivity of the proposed yield function is consistent with the experimental result of Spitzig and Richmond (1984) for steel and aluminum alloys while the asymmetry of the third invariant is preserved to model strength differential (SD) effect of pressure insensitive materials. The proposed yield function is transformed in the space of the stress triaxaility, the von Mises stress and the normalized invariant to theoretically investigate the possible reason of the SD effect. The proposed plasticity model is further extended to characterize the anisotropic behavior of metals both in tension and compression. The extension of the yield function is realized by introducing two distinct fourth-order linear transformation tensors of the stress tensor for the second and third invariants, respectively. The extended yield function reasonably models the evolution of yield surfaces for a zirconium clock-rolled plate during in-plane and through-thickness compression reported by Plunkett et al. (2007). The extended yield function is also applied to describe the orthotropic behavior of a face-centered cubic metal of AA 2008-T4 and two hexagonal close-packed metals of high-purity α-titanium and AZ31 magnesium alloy. The orthotropic behavior predicted by the generalized model is compared with experimental results of these metals. The comparison validates that the proposed yield function provides sufficient predictability on SD effect and anisotropic behavior both in tension and compression. When it is necessary to consider r-value anisotropy, the proposed function is efficient to be used with non-associated flow plasticity by introducing a separate plastic potential for the consideration of r-values as shown in Stoughton and Yoon (2004, 2009). © 2013 Elsevier Ltd. All rights reserved.","author":[{"dropping-particle":"","family":"Yoon","given":"Jeong Whan","non-dropping-particle":"","parse-names":false,"suffix":""},{"dropping-particle":"","family":"Lou","given":"Yanshan","non-dropping-particle":"","parse-names":false,"suffix":""},{"dropping-particle":"","family":"Yoon","given":"Jonghun","non-dropping-particle":"","parse-names":false,"suffix":""},{"dropping-particle":"V.","family":"Glazoff","given":"Michael","non-dropping-particle":"","parse-names":false,"suffix":""}],"container-title":"International Journal of Plasticity","id":"ITEM-3","issued":{"date-parts":[["2014"]]},"page":"184-202","title":"Asymmetric yield function based on the stress invariants for pressure sensitive metals","type":"article-journal","volume":"56"},"uris":["http://www.mendeley.com/documents/?uuid=633cdac7-43a0-4efa-909e-42921894d81f"]}],"mendeley":{"formattedCitation":"[15–17]","plainTextFormattedCitation":"[15–17]","previouslyFormattedCitation":"[15–17]"},"properties":{"noteIndex":0},"schema":"https://github.com/citation-style-language/schema/raw/master/csl-citation.json"}</w:instrText>
      </w:r>
      <w:r w:rsidR="00FE78F1">
        <w:rPr>
          <w:rFonts w:cs="Times New Roman"/>
          <w:szCs w:val="24"/>
        </w:rPr>
        <w:fldChar w:fldCharType="separate"/>
      </w:r>
      <w:r w:rsidR="007D5C8E" w:rsidRPr="007D5C8E">
        <w:rPr>
          <w:rFonts w:cs="Times New Roman"/>
          <w:noProof/>
          <w:szCs w:val="24"/>
        </w:rPr>
        <w:t>[15–17]</w:t>
      </w:r>
      <w:r w:rsidR="00FE78F1">
        <w:rPr>
          <w:rFonts w:cs="Times New Roman"/>
          <w:szCs w:val="24"/>
        </w:rPr>
        <w:fldChar w:fldCharType="end"/>
      </w:r>
      <w:r w:rsidR="000A65FA">
        <w:rPr>
          <w:rFonts w:cs="Times New Roman"/>
          <w:szCs w:val="24"/>
        </w:rPr>
        <w:t xml:space="preserve">. </w:t>
      </w:r>
      <w:r w:rsidR="00C549E8">
        <w:rPr>
          <w:rFonts w:cs="Times New Roman"/>
        </w:rPr>
        <w:t xml:space="preserve">In α-Ti alloys such as CP-Ti, Lin et al. </w:t>
      </w:r>
      <w:r w:rsidR="00FE78F1">
        <w:rPr>
          <w:rFonts w:cs="Times New Roman"/>
        </w:rPr>
        <w:fldChar w:fldCharType="begin" w:fldLock="1"/>
      </w:r>
      <w:r w:rsidR="007E3B61">
        <w:rPr>
          <w:rFonts w:cs="Times New Roman"/>
        </w:rPr>
        <w:instrText xml:space="preserve">ADDIN CSL_CITATION {"citationItems":[{"id":"ITEM-1","itemData":{"DOI":"10.1016/j.msea.2017.09.042","ISSN":"09215093","abstract":"The tension-compression asymmetry including the yielding and strain hardening asymmetry of a commercially pure titanium (CP-Ti) at room temperature was studied using uniaxial tensile and compressive tests. The deformation twinning modes responsible for the tension-compression asymmetry were analyzed using the electron back scattered diffraction technology. The CP-Ti exhibits a strong tension-compression asymmetry in yielding and strain hardening. The prismatic </w:instrText>
      </w:r>
      <w:r w:rsidR="007E3B61">
        <w:rPr>
          <w:rFonts w:cs="Times New Roman" w:hint="eastAsia"/>
        </w:rPr>
        <w:instrText>〈</w:instrText>
      </w:r>
      <w:r w:rsidR="007E3B61">
        <w:rPr>
          <w:rFonts w:cs="Times New Roman"/>
        </w:rPr>
        <w:instrText>a</w:instrText>
      </w:r>
      <w:r w:rsidR="007E3B61">
        <w:rPr>
          <w:rFonts w:cs="Times New Roman" w:hint="eastAsia"/>
        </w:rPr>
        <w:instrText>〉</w:instrText>
      </w:r>
      <w:r w:rsidR="007E3B61">
        <w:rPr>
          <w:rFonts w:cs="Times New Roman"/>
        </w:rPr>
        <w:instrText xml:space="preserve"> slip is the most easiest to activate either for tension or compression. The deformation twinning mode can be characterized by the secondary {101¯2} twin variants in primary {112¯2} twins for tension and the secondary {112¯2} twin variants in primary {101¯2} twins for compression. The secondary twin variants are the dominated twinning modes whether for tension or compression, determining the final yielding behavior of the titanium. The stress required to activate the secondary extension twins in tension is larger than that to activate the secondary contraction twins in compression, leading to the tension-compression asymmetry in yielding. The strain hardening enhancement of the CP-Ti is a result of the combination of the Hall-Petch hardening by grain refinement and texture hardening by lattice re-orientation both resulting from the deformation twinning. The stronger effect of these two hardening mechanisms on compression than on tension leads to the tension-compression asymmetry in strain hardening.","author":[{"dropping-particle":"","family":"Lin","given":"Peng","non-dropping-particle":"","parse-names":false,"suffix":""},{"dropping-particle":"","family":"Hao","given":"Yonggang","non-dropping-particle":"","parse-names":false,"suffix":""},{"dropping-particle":"","family":"Zhang","given":"Baoyou","non-dropping-particle":"","parse-names":false,"suffix":""},{"dropping-particle":"","family":"Zhang","given":"Shuzhi","non-dropping-particle":"","parse-names":false,"suffix":""},{"dropping-particle":"","family":"Chi","given":"Chengzhong","non-dropping-particle":"","parse-names":false,"suffix":""},{"dropping-particle":"","family":"Shen","given":"Jun","non-dropping-particle":"","parse-names":false,"suffix":""}],"container-title":"Materials Science and Engineering A","id":"ITEM-1","issue":"June","issued":{"date-parts":[["2017"]]},"page":"172-180","title":"Tension-compression asymmetry in yielding and strain hardening behavior of CP-Ti at room temperature","type":"article-journal","volume":"707"},"uris":["http://www.mendeley.com/documents/?uuid=08207d8a-3641-4530-b2fa-4152f961b383"]}],"mendeley":{"formattedCitation":"[18]","plainTextFormattedCitation":"[18]","previouslyFormattedCitation":"[18]"},"properties":{"noteIndex":0},"schema":"https://github.com/citation-style-language/schema/raw/master/csl-citation.json"}</w:instrText>
      </w:r>
      <w:r w:rsidR="00FE78F1">
        <w:rPr>
          <w:rFonts w:cs="Times New Roman"/>
        </w:rPr>
        <w:fldChar w:fldCharType="separate"/>
      </w:r>
      <w:r w:rsidR="007D5C8E" w:rsidRPr="007D5C8E">
        <w:rPr>
          <w:rFonts w:cs="Times New Roman"/>
          <w:noProof/>
        </w:rPr>
        <w:t>[18]</w:t>
      </w:r>
      <w:r w:rsidR="00FE78F1">
        <w:rPr>
          <w:rFonts w:cs="Times New Roman"/>
        </w:rPr>
        <w:fldChar w:fldCharType="end"/>
      </w:r>
      <w:r w:rsidR="00C549E8">
        <w:rPr>
          <w:rFonts w:cs="Times New Roman"/>
        </w:rPr>
        <w:t xml:space="preserve"> observed </w:t>
      </w:r>
      <w:r w:rsidR="00C549E8" w:rsidRPr="00FC5603">
        <w:rPr>
          <w:rFonts w:cs="Times New Roman"/>
        </w:rPr>
        <w:t>large T</w:t>
      </w:r>
      <w:r w:rsidR="00C549E8">
        <w:rPr>
          <w:rFonts w:cs="Times New Roman"/>
        </w:rPr>
        <w:t xml:space="preserve">CA at room temperature. Similarly, Perilla et al. </w:t>
      </w:r>
      <w:r w:rsidR="00FE78F1">
        <w:rPr>
          <w:rFonts w:cs="Times New Roman"/>
        </w:rPr>
        <w:fldChar w:fldCharType="begin" w:fldLock="1"/>
      </w:r>
      <w:r w:rsidR="007E3B61">
        <w:rPr>
          <w:rFonts w:cs="Times New Roman"/>
        </w:rPr>
        <w:instrText>ADDIN CSL_CITATION {"citationItems":[{"id":"ITEM-1","itemData":{"DOI":"10.1016/0921-5093(95)09780-5","ISBN":"09215093","ISSN":"09215093","abstract":"Results obtained from mechanical tests on a Ti6%Al4%V sheet alloy were used to obtain the biaxial normal stress and the in-plane simple shear flow stress sections of its yield locus. The critical resolved shear stress (CRSS) of the different activated slip systems is derived from these experimental results of mechanical tests combined with microstructural observations. A strong asymmetry of the CRSS and some influence on it of the hydrostatic stress state was found for pyramidal ???c + a??? systems, i.e. a deviation from the Schmid law. Owing to the high sharpness of the texture in this alloy, a quasi-single-crystal approximation of the plastic anisotropy on the rolling plane (RP) and of the yield locus sections measured was made. The good agreement between the simulated and the experimental results encourages the use of the proposed CRSS values for a simulation of polycrystalline texture development and yield locus derivation. ?? 1995.","author":[{"dropping-particle":"","family":"Medina Perilla","given":"J. A.","non-dropping-particle":"","parse-names":false,"suffix":""},{"dropping-particle":"","family":"Gil Sevillano","given":"J.","non-dropping-particle":"","parse-names":false,"suffix":""}],"container-title":"Materials Science and Engineering A","id":"ITEM-1","issue":"1-2","issued":{"date-parts":[["1995"]]},"page":"103-110","title":"Two-dimensional sections of the yield locus of a Ti6%Al4%V alloy with a strong transverse-type crystallographic ??-texture","type":"article-journal","volume":"201"},"uris":["http://www.mendeley.com/documents/?uuid=b751da18-7657-4265-be92-94f1414cef97"]}],"mendeley":{"formattedCitation":"[15]","plainTextFormattedCitation":"[15]","previouslyFormattedCitation":"[15]"},"properties":{"noteIndex":0},"schema":"https://github.com/citation-style-language/schema/raw/master/csl-citation.json"}</w:instrText>
      </w:r>
      <w:r w:rsidR="00FE78F1">
        <w:rPr>
          <w:rFonts w:cs="Times New Roman"/>
        </w:rPr>
        <w:fldChar w:fldCharType="separate"/>
      </w:r>
      <w:r w:rsidR="007D5C8E" w:rsidRPr="007D5C8E">
        <w:rPr>
          <w:rFonts w:cs="Times New Roman"/>
          <w:noProof/>
        </w:rPr>
        <w:t>[15]</w:t>
      </w:r>
      <w:r w:rsidR="00FE78F1">
        <w:rPr>
          <w:rFonts w:cs="Times New Roman"/>
        </w:rPr>
        <w:fldChar w:fldCharType="end"/>
      </w:r>
      <w:r w:rsidR="00C549E8">
        <w:rPr>
          <w:rFonts w:cs="Times New Roman"/>
        </w:rPr>
        <w:t xml:space="preserve"> observed yield strength in compression, </w:t>
      </w:r>
      <w:r w:rsidR="00C549E8">
        <w:rPr>
          <w:rFonts w:ascii="Symbol" w:hAnsi="Symbol"/>
        </w:rPr>
        <w:t></w:t>
      </w:r>
      <w:r w:rsidR="00C549E8" w:rsidRPr="007E6B45">
        <w:rPr>
          <w:vertAlign w:val="subscript"/>
        </w:rPr>
        <w:t>y</w:t>
      </w:r>
      <w:r w:rsidR="00C549E8">
        <w:rPr>
          <w:vertAlign w:val="subscript"/>
        </w:rPr>
        <w:t>,c</w:t>
      </w:r>
      <w:r w:rsidR="00C549E8">
        <w:rPr>
          <w:rFonts w:cs="Times New Roman"/>
        </w:rPr>
        <w:t xml:space="preserve">, to </w:t>
      </w:r>
      <w:r w:rsidR="00CA6D39">
        <w:rPr>
          <w:rFonts w:cs="Times New Roman"/>
        </w:rPr>
        <w:t xml:space="preserve">be </w:t>
      </w:r>
      <w:r w:rsidR="00C549E8">
        <w:rPr>
          <w:rFonts w:cs="Times New Roman"/>
        </w:rPr>
        <w:t xml:space="preserve">approximately ~50% higher than </w:t>
      </w:r>
      <w:r w:rsidR="00C549E8">
        <w:rPr>
          <w:rFonts w:ascii="Symbol" w:hAnsi="Symbol"/>
        </w:rPr>
        <w:t></w:t>
      </w:r>
      <w:r w:rsidR="00C549E8" w:rsidRPr="007E6B45">
        <w:rPr>
          <w:vertAlign w:val="subscript"/>
        </w:rPr>
        <w:t>y</w:t>
      </w:r>
      <w:r w:rsidR="00C549E8">
        <w:rPr>
          <w:vertAlign w:val="subscript"/>
        </w:rPr>
        <w:t>,t</w:t>
      </w:r>
      <w:r w:rsidR="00C549E8">
        <w:rPr>
          <w:rFonts w:cs="Times New Roman"/>
        </w:rPr>
        <w:t xml:space="preserve"> in highly textured α+β alloy</w:t>
      </w:r>
      <w:r w:rsidR="00600609">
        <w:rPr>
          <w:rFonts w:cs="Times New Roman"/>
        </w:rPr>
        <w:t>,</w:t>
      </w:r>
      <w:r w:rsidR="00C549E8">
        <w:rPr>
          <w:rFonts w:cs="Times New Roman"/>
        </w:rPr>
        <w:t xml:space="preserve"> Ti-6Al-4V (referred as Ti64 here afterwards</w:t>
      </w:r>
      <w:r w:rsidR="000966C4">
        <w:rPr>
          <w:rFonts w:cs="Times New Roman"/>
        </w:rPr>
        <w:t>;</w:t>
      </w:r>
      <w:r w:rsidR="0007753D">
        <w:rPr>
          <w:rFonts w:cs="Times New Roman"/>
        </w:rPr>
        <w:t xml:space="preserve"> this and all </w:t>
      </w:r>
      <w:r w:rsidR="00600609">
        <w:rPr>
          <w:rFonts w:cs="Times New Roman"/>
        </w:rPr>
        <w:t xml:space="preserve">the </w:t>
      </w:r>
      <w:r w:rsidR="0007753D">
        <w:rPr>
          <w:rFonts w:cs="Times New Roman"/>
        </w:rPr>
        <w:t>compositions hereafter are in wt.%</w:t>
      </w:r>
      <w:r w:rsidR="00C549E8">
        <w:rPr>
          <w:rFonts w:cs="Times New Roman"/>
        </w:rPr>
        <w:t xml:space="preserve">) that was in sheet form. </w:t>
      </w:r>
      <w:r w:rsidR="00E63002">
        <w:rPr>
          <w:rFonts w:cs="Times New Roman"/>
        </w:rPr>
        <w:t xml:space="preserve">(Here, α and β phases are those with hexagonal close packed (hcp) and body centered close packed (bcc) crystal structures, respectively.) </w:t>
      </w:r>
      <w:r w:rsidR="00C549E8">
        <w:rPr>
          <w:rFonts w:cs="Times New Roman"/>
        </w:rPr>
        <w:t xml:space="preserve">On the other hand, the observed asymmetry was much smaller in wrought bars </w:t>
      </w:r>
      <w:r w:rsidR="00FE78F1">
        <w:rPr>
          <w:rFonts w:cs="Times New Roman"/>
        </w:rPr>
        <w:fldChar w:fldCharType="begin" w:fldLock="1"/>
      </w:r>
      <w:r w:rsidR="007E3B61">
        <w:rPr>
          <w:rFonts w:cs="Times New Roman"/>
        </w:rPr>
        <w:instrText>ADDIN CSL_CITATION {"citationItems":[{"id":"ITEM-1","itemData":{"author":[{"dropping-particle":"","family":"Tuninetti","given":"V","non-dropping-particle":"","parse-names":false,"suffix":""},{"dropping-particle":"","family":"Gilles","given":"G","non-dropping-particle":"","parse-names":false,"suffix":""},{"dropping-particle":"","family":"Milis","given":"O","non-dropping-particle":"","parse-names":false,"suffix":""},{"dropping-particle":"","family":"Pardoen","given":"T","non-dropping-particle":"","parse-names":false,"suffix":""},{"dropping-particle":"","family":"Habraken","given":"A M","non-dropping-particle":"","parse-names":false,"suffix":""}],"id":"ITEM-1","issue":"0","issued":{"date-parts":[["2015"]]},"page":"53-68","title":"Anisotropy and tension – compression asymmetry modeling of the room temperature plastic response of Ti – 6Al – 4V","type":"article-journal","volume":"67"},"uris":["http://www.mendeley.com/documents/?uuid=f1866041-4100-4a6c-9a1f-21ddc26e4fc6"]},{"id":"ITEM-2","itemData":{"ISBN":"0871704811","author":[{"dropping-particle":"","family":"Welsch","given":"Gerhard","non-dropping-particle":"","parse-names":false,"suffix":""},{"dropping-particle":"","family":"Boyer","given":"Rodney","non-dropping-particle":"","parse-names":false,"suffix":""},{"dropping-particle":"","family":"Collings","given":"E W","non-dropping-particle":"","parse-names":false,"suffix":""}],"id":"ITEM-2","issued":{"date-parts":[["1993"]]},"publisher":"ASM international","title":"Materials properties handbook: titanium alloys","type":"book"},"uris":["http://www.mendeley.com/documents/?uuid=8adbdcf6-d7de-4cde-a316-bda84ee08299"]}],"mendeley":{"formattedCitation":"[13,19]","plainTextFormattedCitation":"[13,19]","previouslyFormattedCitation":"[13,19]"},"properties":{"noteIndex":0},"schema":"https://github.com/citation-style-language/schema/raw/master/csl-citation.json"}</w:instrText>
      </w:r>
      <w:r w:rsidR="00FE78F1">
        <w:rPr>
          <w:rFonts w:cs="Times New Roman"/>
        </w:rPr>
        <w:fldChar w:fldCharType="separate"/>
      </w:r>
      <w:r w:rsidR="007D5C8E" w:rsidRPr="007D5C8E">
        <w:rPr>
          <w:rFonts w:cs="Times New Roman"/>
          <w:noProof/>
        </w:rPr>
        <w:t>[13,19]</w:t>
      </w:r>
      <w:r w:rsidR="00FE78F1">
        <w:rPr>
          <w:rFonts w:cs="Times New Roman"/>
        </w:rPr>
        <w:fldChar w:fldCharType="end"/>
      </w:r>
      <w:r w:rsidR="00C549E8">
        <w:rPr>
          <w:rFonts w:cs="Times New Roman"/>
        </w:rPr>
        <w:t xml:space="preserve">, which indicates that the </w:t>
      </w:r>
      <w:r w:rsidR="00C549E8">
        <w:rPr>
          <w:rFonts w:cs="Times New Roman"/>
        </w:rPr>
        <w:lastRenderedPageBreak/>
        <w:t xml:space="preserve">processing route has a significant effect on TCA in Ti alloys. For </w:t>
      </w:r>
      <w:r w:rsidR="00775416">
        <w:rPr>
          <w:rFonts w:cs="Times New Roman"/>
        </w:rPr>
        <w:t xml:space="preserve">the </w:t>
      </w:r>
      <w:r w:rsidR="00C549E8">
        <w:rPr>
          <w:rFonts w:cs="Times New Roman"/>
        </w:rPr>
        <w:t xml:space="preserve">β alloys, TCA was reportedly small </w:t>
      </w:r>
      <w:r w:rsidR="00FE78F1">
        <w:rPr>
          <w:rFonts w:cs="Times New Roman"/>
        </w:rPr>
        <w:fldChar w:fldCharType="begin" w:fldLock="1"/>
      </w:r>
      <w:r w:rsidR="007E3B61">
        <w:rPr>
          <w:rFonts w:cs="Times New Roman"/>
        </w:rPr>
        <w:instrText>ADDIN CSL_CITATION {"citationItems":[{"id":"ITEM-1","itemData":{"DOI":"10.1361/105994905X75628","ISSN":"10599495","abstract":"TIMETAL 555 is a high-strength near-Î² titanium alloy that was designed for improved producibility and excellent mechanical property combinations, including deep hardenability. The nominal chemical composition of TIMETAL 555 is Ti-5wt.%Al-5wt.%Mo-5wt.%V-3wt.%Cr. This article provides a summary of the available data for this relatively new alloy. Â© ASM International.","author":[{"dropping-particle":"","family":"Fanning","given":"J.C.","non-dropping-particle":"","parse-names":false,"suffix":""}],"container-title":"Journal of Materials Engineering and Performance","id":"ITEM-1","issue":"6","issued":{"date-parts":[["2005"]]},"page":"788-791","title":"Properties of TIMETAL 555 (Ti-5Al-5Mo-5V-3Cr-0.6Fe)","type":"article-journal","volume":"14"},"uris":["http://www.mendeley.com/documents/?uuid=79fb674e-f473-40c7-93a4-0e11a665feca"]},{"id":"ITEM-2","itemData":{"ISSN":"1047-4838","author":[{"dropping-particle":"","family":"Boyer","given":"Rodney R","non-dropping-particle":"","parse-names":false,"suffix":""}],"container-title":"JOM","id":"ITEM-2","issue":"3","issued":{"date-parts":[["1980"]]},"page":"61-65","publisher":"Springer","title":"Design properties of a high-strength titanium alloy, Ti-10V-2Fe-3Al","type":"article-journal","volume":"32"},"uris":["http://www.mendeley.com/documents/?uuid=969af4a1-4393-4147-871b-1cbd9a9328e8"]},{"id":"ITEM-3","itemData":{"ISBN":"0871704811","author":[{"dropping-particle":"","family":"Welsch","given":"Gerhard","non-dropping-particle":"","parse-names":false,"suffix":""},{"dropping-particle":"","family":"Boyer","given":"Rodney","non-dropping-particle":"","parse-names":false,"suffix":""},{"dropping-particle":"","family":"Collings","given":"E W","non-dropping-particle":"","parse-names":false,"suffix":""}],"id":"ITEM-3","issued":{"date-parts":[["1993"]]},"publisher":"ASM international","title":"Materials properties handbook: titanium alloys","type":"book"},"uris":["http://www.mendeley.com/documents/?uuid=8adbdcf6-d7de-4cde-a316-bda84ee08299"]}],"mendeley":{"formattedCitation":"[13,20,21]","plainTextFormattedCitation":"[13,20,21]","previouslyFormattedCitation":"[13,20,21]"},"properties":{"noteIndex":0},"schema":"https://github.com/citation-style-language/schema/raw/master/csl-citation.json"}</w:instrText>
      </w:r>
      <w:r w:rsidR="00FE78F1">
        <w:rPr>
          <w:rFonts w:cs="Times New Roman"/>
        </w:rPr>
        <w:fldChar w:fldCharType="separate"/>
      </w:r>
      <w:r w:rsidR="007D5C8E" w:rsidRPr="007D5C8E">
        <w:rPr>
          <w:rFonts w:cs="Times New Roman"/>
          <w:noProof/>
        </w:rPr>
        <w:t>[13,20,21]</w:t>
      </w:r>
      <w:r w:rsidR="00FE78F1">
        <w:rPr>
          <w:rFonts w:cs="Times New Roman"/>
        </w:rPr>
        <w:fldChar w:fldCharType="end"/>
      </w:r>
      <w:r w:rsidR="00C549E8">
        <w:rPr>
          <w:rFonts w:cs="Times New Roman"/>
        </w:rPr>
        <w:t xml:space="preserve">. </w:t>
      </w:r>
    </w:p>
    <w:p w14:paraId="2D204B02" w14:textId="764E53B3" w:rsidR="000A65FA" w:rsidRDefault="000A65FA" w:rsidP="00B91D82">
      <w:pPr>
        <w:spacing w:after="0"/>
        <w:rPr>
          <w:rFonts w:cs="Times New Roman"/>
        </w:rPr>
      </w:pPr>
      <w:r>
        <w:rPr>
          <w:rFonts w:cs="Times New Roman"/>
          <w:szCs w:val="24"/>
        </w:rPr>
        <w:t xml:space="preserve">A possible microscopic reason for </w:t>
      </w:r>
      <w:r w:rsidR="00CA6D39">
        <w:rPr>
          <w:rFonts w:cs="Times New Roman"/>
          <w:szCs w:val="24"/>
        </w:rPr>
        <w:t xml:space="preserve">the </w:t>
      </w:r>
      <w:r w:rsidR="00C549E8">
        <w:rPr>
          <w:rFonts w:cs="Times New Roman"/>
          <w:szCs w:val="24"/>
        </w:rPr>
        <w:t>pronounced TCA in Ti alloys</w:t>
      </w:r>
      <w:r>
        <w:rPr>
          <w:rFonts w:cs="Times New Roman"/>
          <w:szCs w:val="24"/>
        </w:rPr>
        <w:t xml:space="preserve"> could be the </w:t>
      </w:r>
      <w:r w:rsidR="00DC75B7">
        <w:rPr>
          <w:rFonts w:cs="Times New Roman"/>
          <w:szCs w:val="24"/>
        </w:rPr>
        <w:t>following. T</w:t>
      </w:r>
      <w:r w:rsidR="007E6B45">
        <w:rPr>
          <w:rFonts w:cs="Times New Roman"/>
          <w:szCs w:val="24"/>
        </w:rPr>
        <w:t>he number of independent slip systems</w:t>
      </w:r>
      <w:r w:rsidR="00DC75B7">
        <w:rPr>
          <w:rFonts w:cs="Times New Roman"/>
          <w:szCs w:val="24"/>
        </w:rPr>
        <w:t xml:space="preserve"> in </w:t>
      </w:r>
      <w:r w:rsidR="00E63002">
        <w:rPr>
          <w:rFonts w:cs="Times New Roman"/>
          <w:szCs w:val="24"/>
        </w:rPr>
        <w:t>crystals with hcp structure</w:t>
      </w:r>
      <w:r w:rsidR="00DC75B7">
        <w:rPr>
          <w:rFonts w:cs="Times New Roman"/>
          <w:szCs w:val="24"/>
        </w:rPr>
        <w:t xml:space="preserve"> </w:t>
      </w:r>
      <w:r w:rsidR="009410C1">
        <w:rPr>
          <w:rFonts w:cs="Times New Roman"/>
          <w:szCs w:val="24"/>
        </w:rPr>
        <w:t>is</w:t>
      </w:r>
      <w:r w:rsidR="000C047B">
        <w:rPr>
          <w:rFonts w:cs="Times New Roman"/>
          <w:szCs w:val="24"/>
        </w:rPr>
        <w:t xml:space="preserve"> </w:t>
      </w:r>
      <w:r w:rsidR="00DC75B7">
        <w:rPr>
          <w:rFonts w:cs="Times New Roman"/>
          <w:szCs w:val="24"/>
        </w:rPr>
        <w:t>limited</w:t>
      </w:r>
      <w:r w:rsidR="007E6B45">
        <w:rPr>
          <w:rFonts w:cs="Times New Roman"/>
          <w:szCs w:val="24"/>
        </w:rPr>
        <w:t xml:space="preserve">, </w:t>
      </w:r>
      <w:r w:rsidR="00DC75B7">
        <w:rPr>
          <w:rFonts w:cs="Times New Roman"/>
          <w:szCs w:val="24"/>
        </w:rPr>
        <w:t>whereas</w:t>
      </w:r>
      <w:r w:rsidR="007E6B45">
        <w:rPr>
          <w:rFonts w:cs="Times New Roman"/>
          <w:szCs w:val="24"/>
        </w:rPr>
        <w:t xml:space="preserve"> </w:t>
      </w:r>
      <w:r w:rsidR="00DC75B7">
        <w:rPr>
          <w:rFonts w:cs="Times New Roman"/>
          <w:szCs w:val="24"/>
        </w:rPr>
        <w:t xml:space="preserve">the von Mises condition for </w:t>
      </w:r>
      <w:r>
        <w:rPr>
          <w:rFonts w:cs="Times New Roman"/>
          <w:szCs w:val="24"/>
        </w:rPr>
        <w:t>generalized ductility</w:t>
      </w:r>
      <w:r w:rsidR="00DC75B7">
        <w:rPr>
          <w:rFonts w:cs="Times New Roman"/>
          <w:szCs w:val="24"/>
        </w:rPr>
        <w:t xml:space="preserve"> requires </w:t>
      </w:r>
      <w:r w:rsidR="00600609">
        <w:rPr>
          <w:rFonts w:cs="Times New Roman"/>
          <w:szCs w:val="24"/>
        </w:rPr>
        <w:t xml:space="preserve">it to be </w:t>
      </w:r>
      <w:r w:rsidR="00DC75B7">
        <w:rPr>
          <w:rFonts w:cs="Times New Roman"/>
          <w:szCs w:val="24"/>
        </w:rPr>
        <w:t>at least five</w:t>
      </w:r>
      <w:r>
        <w:rPr>
          <w:rFonts w:cs="Times New Roman"/>
          <w:szCs w:val="24"/>
        </w:rPr>
        <w:t xml:space="preserve"> </w:t>
      </w:r>
      <w:r w:rsidR="00FE78F1">
        <w:rPr>
          <w:rFonts w:cs="Times New Roman"/>
          <w:szCs w:val="24"/>
        </w:rPr>
        <w:fldChar w:fldCharType="begin" w:fldLock="1"/>
      </w:r>
      <w:r w:rsidR="007E3B61">
        <w:rPr>
          <w:rFonts w:cs="Times New Roman"/>
          <w:szCs w:val="24"/>
        </w:rPr>
        <w:instrText>ADDIN CSL_CITATION {"citationItems":[{"id":"ITEM-1","itemData":{"ISSN":"0031-8086","author":[{"dropping-particle":"","family":"Groves","given":"G W","non-dropping-particle":"","parse-names":false,"suffix":""},{"dropping-particle":"","family":"Kelly","given":"A","non-dropping-particle":"","parse-names":false,"suffix":""}],"container-title":"Philosophical Magazine","id":"ITEM-1","issue":"89","issued":{"date-parts":[["1963"]]},"page":"877-887","publisher":"Taylor &amp; Francis","title":"Independent slip systems in crystals","type":"article-journal","volume":"8"},"uris":["http://www.mendeley.com/documents/?uuid=be855953-46b1-4e2c-80b8-fefa98a3cb6b"]}],"mendeley":{"formattedCitation":"[22]","plainTextFormattedCitation":"[22]","previouslyFormattedCitation":"[22]"},"properties":{"noteIndex":0},"schema":"https://github.com/citation-style-language/schema/raw/master/csl-citation.json"}</w:instrText>
      </w:r>
      <w:r w:rsidR="00FE78F1">
        <w:rPr>
          <w:rFonts w:cs="Times New Roman"/>
          <w:szCs w:val="24"/>
        </w:rPr>
        <w:fldChar w:fldCharType="separate"/>
      </w:r>
      <w:r w:rsidR="007D5C8E" w:rsidRPr="007D5C8E">
        <w:rPr>
          <w:rFonts w:cs="Times New Roman"/>
          <w:noProof/>
          <w:szCs w:val="24"/>
        </w:rPr>
        <w:t>[22]</w:t>
      </w:r>
      <w:r w:rsidR="00FE78F1">
        <w:rPr>
          <w:rFonts w:cs="Times New Roman"/>
          <w:szCs w:val="24"/>
        </w:rPr>
        <w:fldChar w:fldCharType="end"/>
      </w:r>
      <w:r w:rsidR="00DC75B7">
        <w:rPr>
          <w:rFonts w:cs="Times New Roman"/>
          <w:szCs w:val="24"/>
        </w:rPr>
        <w:t>. H</w:t>
      </w:r>
      <w:r w:rsidR="00F972B8">
        <w:rPr>
          <w:rFonts w:cs="Times New Roman"/>
          <w:szCs w:val="24"/>
        </w:rPr>
        <w:t>ence</w:t>
      </w:r>
      <w:r w:rsidR="00DC75B7">
        <w:rPr>
          <w:rFonts w:cs="Times New Roman"/>
          <w:szCs w:val="24"/>
        </w:rPr>
        <w:t>,</w:t>
      </w:r>
      <w:r>
        <w:rPr>
          <w:rFonts w:cs="Times New Roman"/>
          <w:szCs w:val="24"/>
        </w:rPr>
        <w:t xml:space="preserve"> </w:t>
      </w:r>
      <w:r w:rsidR="00DC75B7">
        <w:rPr>
          <w:rFonts w:cs="Times New Roman"/>
          <w:szCs w:val="24"/>
        </w:rPr>
        <w:t xml:space="preserve">plastic deformation via </w:t>
      </w:r>
      <w:r>
        <w:rPr>
          <w:rFonts w:cs="Times New Roman"/>
          <w:szCs w:val="24"/>
        </w:rPr>
        <w:t>twinn</w:t>
      </w:r>
      <w:r w:rsidR="00FD640E">
        <w:rPr>
          <w:rFonts w:cs="Times New Roman"/>
          <w:szCs w:val="24"/>
        </w:rPr>
        <w:t xml:space="preserve">ing </w:t>
      </w:r>
      <w:r w:rsidR="00DC75B7">
        <w:rPr>
          <w:rFonts w:cs="Times New Roman"/>
          <w:szCs w:val="24"/>
        </w:rPr>
        <w:t xml:space="preserve">often becomes necessary. This </w:t>
      </w:r>
      <w:r>
        <w:rPr>
          <w:rFonts w:cs="Times New Roman"/>
          <w:szCs w:val="24"/>
        </w:rPr>
        <w:t xml:space="preserve">could be </w:t>
      </w:r>
      <w:r w:rsidR="00775416">
        <w:rPr>
          <w:rFonts w:cs="Times New Roman"/>
          <w:szCs w:val="24"/>
        </w:rPr>
        <w:t xml:space="preserve">also </w:t>
      </w:r>
      <w:r w:rsidR="00DC75B7">
        <w:rPr>
          <w:rFonts w:cs="Times New Roman"/>
          <w:szCs w:val="24"/>
        </w:rPr>
        <w:t>a</w:t>
      </w:r>
      <w:r>
        <w:rPr>
          <w:rFonts w:cs="Times New Roman"/>
          <w:szCs w:val="24"/>
        </w:rPr>
        <w:t xml:space="preserve"> reason for the observed divergence between </w:t>
      </w:r>
      <w:r w:rsidR="007E6B45">
        <w:rPr>
          <w:rFonts w:cs="Times New Roman"/>
          <w:szCs w:val="24"/>
        </w:rPr>
        <w:t xml:space="preserve">experiment and estimated values of </w:t>
      </w:r>
      <w:r w:rsidR="007E6B45" w:rsidRPr="007E6B45">
        <w:rPr>
          <w:rFonts w:ascii="Symbol" w:hAnsi="Symbol"/>
        </w:rPr>
        <w:t></w:t>
      </w:r>
      <w:r w:rsidR="007E6B45" w:rsidRPr="007E6B45">
        <w:rPr>
          <w:vertAlign w:val="subscript"/>
        </w:rPr>
        <w:t>y</w:t>
      </w:r>
      <w:r>
        <w:rPr>
          <w:rFonts w:cs="Times New Roman"/>
          <w:szCs w:val="24"/>
        </w:rPr>
        <w:t xml:space="preserve">. </w:t>
      </w:r>
      <w:r w:rsidR="00C549E8">
        <w:rPr>
          <w:rFonts w:cs="Times New Roman"/>
        </w:rPr>
        <w:t xml:space="preserve">The origin of TCA in various Ti alloys has been attributed to factors such as differences in the active deformation mechanisms in tension and compression </w:t>
      </w:r>
      <w:r w:rsidR="00FE78F1">
        <w:rPr>
          <w:rFonts w:cs="Times New Roman"/>
        </w:rPr>
        <w:fldChar w:fldCharType="begin" w:fldLock="1"/>
      </w:r>
      <w:r w:rsidR="007E3B61">
        <w:rPr>
          <w:rFonts w:cs="Times New Roman"/>
        </w:rPr>
        <w:instrText>ADDIN CSL_CITATION {"citationItems":[{"id":"ITEM-1","itemData":{"DOI":"10.1016/0001-6160(81)90049-3","ISBN":"0001-6160","ISSN":"00016160","abstract":"The critical resolved shear stress (CRSS) for the movement of ???c + a??? dislocations in the alloy titanium-6Al-4V is both directionally asymmetric and dependent on pressure. Electron microscopy of specimens strained in uniaxial tension along [0001] shows ???c + a??? dislocations moving on planes with no cross-slip. In uniaxial compression along [0001] there is very considerable cross-slip of the ???c + a??? dislocations. A hard sphere atomic model is used to explain the pressure dependence and directional asymmetry of the CRSS and cross-slip behaviour. Under different loading conditions ???a??? dislocations are also observed in the same alloy gliding on planes. The results are discussed in the context of the general influence of c a ratio on deformation characteristics. ?? 1981.","author":[{"dropping-particle":"","family":"Jones","given":"I. P.","non-dropping-particle":"","parse-names":false,"suffix":""},{"dropping-particle":"","family":"Hutchinson","given":"W. B.","non-dropping-particle":"","parse-names":false,"suffix":""}],"container-title":"Acta Metallurgica","id":"ITEM-1","issue":"6","issued":{"date-parts":[["1981"]]},"page":"951-968","title":"Stress-state dependence of slip in Titanium-6Al-4V and other H.C.P. metals","type":"article-journal","volume":"29"},"uris":["http://www.mendeley.com/documents/?uuid=2129f905-34fe-4066-9056-48f9dda1f0ac"]},{"id":"ITEM-2","itemData":{"DOI":"10.1016/j.ijsolstr.2011.01.011","ISBN":"0020-7683","ISSN":"00207683","abstract":"The paper presents an experimental study of the quasi-static deformation behavior of a TA-6 V in sheet form. To quantify the plastic anisotropy and the tension-compression asymmetry of this material at room temperature, monotonic tensile and compressive tests were carried out on specimens cut out along several orientations in the plane of the sheet. It was observed that although the tensile flow stress anisotropy is very mild, the Lankford coefficients' anisotropy is very pronounced. To describe the observed mechanical response an elastic/plastic approach was used. Yielding was described using a family of yield criteria that account for strength differential effects and allow an improved description of the anisotropy and its evolution through multiple linear transformations. Comparisons between uniaxial monotonic data and FE simulations using the model show a very good agreement. ?? 2011 Elsevier Ltd. All rights reserved.","author":[{"dropping-particle":"","family":"Gilles","given":"G.","non-dropping-particle":"","parse-names":false,"suffix":""},{"dropping-particle":"","family":"Hammami","given":"W.","non-dropping-particle":"","parse-names":false,"suffix":""},{"dropping-particle":"","family":"Libertiaux","given":"V.","non-dropping-particle":"","parse-names":false,"suffix":""},{"dropping-particle":"","family":"Cazacu","given":"O.","non-dropping-particle":"","parse-names":false,"suffix":""},{"dropping-particle":"","family":"Yoon","given":"J. H.","non-dropping-particle":"","parse-names":false,"suffix":""},{"dropping-particle":"","family":"Kuwabara","given":"T.","non-dropping-particle":"","parse-names":false,"suffix":""},{"dropping-particle":"","family":"Habraken","given":"A. M.","non-dropping-particle":"","parse-names":false,"suffix":""},{"dropping-particle":"","family":"Duch??ne","given":"L.","non-dropping-particle":"","parse-names":false,"suffix":""}],"container-title":"International Journal of Solids and Structures","id":"ITEM-2","issue":"9","issued":{"date-parts":[["2011"]]},"page":"1277-1289","title":"Experimental characterization and elasto-plastic modeling of the quasi-static mechanical response of TA-6 v at room temperature","type":"article-journal","volume":"48"},"uris":["http://www.mendeley.com/documents/?uuid=bac04cbe-4b5c-4f51-ac30-b5e9cd55384d"]},{"id":"ITEM-3","itemData":{"DOI":"10.1007/s11661-002-1016-2","ISSN":"1073-5623","author":[{"dropping-particle":"","family":"Williams","given":"J C","non-dropping-particle":"","parse-names":false,"suffix":""},{"dropping-particle":"","family":"Baggerly","given":"R G","non-dropping-particle":"","parse-names":false,"suffix":""},{"dropping-particle":"","family":"Paton","given":"N E","non-dropping-particle":"","parse-names":false,"suffix":""}],"container-title":"Metallurgical and Materials Transactions A","id":"ITEM-3","issue":"13","issued":{"date-parts":[["2002"]]},"language":"English","page":"837-850","publisher":"Springer-Verlag","title":"Deformation behavior of HCP Ti-Al alloy single crystals","type":"article-journal","volume":"33"},"uris":["http://www.mendeley.com/documents/?uuid=c2f96eff-dfa8-48a6-80af-a345f3b57120"]},{"id":"ITEM-4","itemData":{"DOI":"10.1016/j.msea.2017.09.042","ISSN":"09215093","abstract":"The tension-compression asymmetry including the yielding and strain hardening asymmetry of a commercially pure titanium (CP-Ti) at room temperature was studied using uniaxial tensile and compressive tests. The deformation twinning modes respon</w:instrText>
      </w:r>
      <w:r w:rsidR="007E3B61">
        <w:rPr>
          <w:rFonts w:cs="Times New Roman" w:hint="eastAsia"/>
        </w:rPr>
        <w:instrText xml:space="preserve">sible for the tension-compression asymmetry were analyzed using the electron back scattered diffraction technology. The CP-Ti exhibits a strong tension-compression asymmetry in yielding and strain hardening. The prismatic </w:instrText>
      </w:r>
      <w:r w:rsidR="007E3B61">
        <w:rPr>
          <w:rFonts w:cs="Times New Roman" w:hint="eastAsia"/>
        </w:rPr>
        <w:instrText>〈</w:instrText>
      </w:r>
      <w:r w:rsidR="007E3B61">
        <w:rPr>
          <w:rFonts w:cs="Times New Roman" w:hint="eastAsia"/>
        </w:rPr>
        <w:instrText>a</w:instrText>
      </w:r>
      <w:r w:rsidR="007E3B61">
        <w:rPr>
          <w:rFonts w:cs="Times New Roman" w:hint="eastAsia"/>
        </w:rPr>
        <w:instrText>〉</w:instrText>
      </w:r>
      <w:r w:rsidR="007E3B61">
        <w:rPr>
          <w:rFonts w:cs="Times New Roman" w:hint="eastAsia"/>
        </w:rPr>
        <w:instrText xml:space="preserve"> slip is the most easiest to a</w:instrText>
      </w:r>
      <w:r w:rsidR="007E3B61">
        <w:rPr>
          <w:rFonts w:cs="Times New Roman"/>
        </w:rPr>
        <w:instrText>ctivate either for tension or compression. The deformation twinning mode can be characterized by the secondary {101¯2} twin variants in primary {112¯2} twins for tension and the secondary {112¯2} twin variants in primary {101¯2} twins for compression. The secondary twin variants are the dominated twinning modes whether for tension or compression, determining the final yielding behavior of the titanium. The stress required to activate the secondary extension twins in tension is larger than that to activate the secondary contraction twins in compression, leading to the tension-compression asymmetry in yielding. The strain hardening enhancement of the CP-Ti is a result of the combination of the Hall-Petch hardening by grain refinement and texture hardening by lattice re-orientation both resulting from the deformation twinning. The stronger effect of these two hardening mechanisms on compression than on tension leads to the tension-compression asymmetry in strain hardening.","author":[{"dropping-particle":"","family":"Lin","given":"Peng","non-dropping-particle":"","parse-names":false,"suffix":""},{"dropping-particle":"","family":"Hao","given":"Yonggang","non-dropping-particle":"","parse-names":false,"suffix":""},{"dropping-particle":"","family":"Zhang","given":"Baoyou","non-dropping-particle":"","parse-names":false,"suffix":""},{"dropping-particle":"","family":"Zhang","given":"Shuzhi","non-dropping-particle":"","parse-names":false,"suffix":""},{"dropping-particle":"","family":"Chi","given":"Chengzhong","non-dropping-particle":"","parse-names":false,"suffix":""},{"dropping-particle":"","family":"Shen","given":"Jun","non-dropping-particle":"","parse-names":false,"suffix":""}],"container-title":"Materials Science and Engineering A","id":"ITEM-4","issue":"June","issued":{"date-parts":[["2017"]]},"page":"172-180","title":"Tension-compression asymmetry in yielding and strain hardening behavior of CP-Ti at room temperature","type":"article-journal","volume":"707"},"uris":["http://www.mendeley.com/documents/?uuid=08207d8a-3641-4530-b2fa-4152f961b383"]},{"id":"ITEM-5","itemData":{"ISSN":"0749-6419","author":[{"dropping-particle":"","family":"Nixon","given":"Michael E","non-dropping-particle":"","parse-names":false,"suffix":""},{"dropping-particle":"","family":"Cazacu","given":"Oana","non-dropping-particle":"","parse-names":false,"suffix":""},{"dropping-particle":"","family":"Lebensohn","given":"Ricardo A","non-dropping-particle":"","parse-names":false,"suffix":""}],"container-title":"International Journal of Plasticity","id":"ITEM-5","issue":"4","issued":{"date-parts":[["2010"]]},"page":"516-532","publisher":"Elsevier","title":"Anisotropic response of high-purity α-titanium: Experimental characterization and constitutive modeling","type":"article-journal","volume":"26"},"uris":["http://www.mendeley.com/documents/?uuid=b6d98444-08d6-43ad-9486-93bb79e392e0"]}],"mendeley":{"formattedCitation":"[16,18,23–25]","plainTextFormattedCitation":"[16,18,23–25]","previouslyFormattedCitation":"[16,18,23–25]"},"properties":{"noteIndex":0},"schema":"https://github.com/citation-style-language/schema/raw/master/csl-citation.json"}</w:instrText>
      </w:r>
      <w:r w:rsidR="00FE78F1">
        <w:rPr>
          <w:rFonts w:cs="Times New Roman"/>
        </w:rPr>
        <w:fldChar w:fldCharType="separate"/>
      </w:r>
      <w:r w:rsidR="007D5C8E" w:rsidRPr="007D5C8E">
        <w:rPr>
          <w:rFonts w:cs="Times New Roman"/>
          <w:noProof/>
        </w:rPr>
        <w:t>[16,18,23–25]</w:t>
      </w:r>
      <w:r w:rsidR="00FE78F1">
        <w:rPr>
          <w:rFonts w:cs="Times New Roman"/>
        </w:rPr>
        <w:fldChar w:fldCharType="end"/>
      </w:r>
      <w:r w:rsidR="00C549E8">
        <w:rPr>
          <w:rFonts w:cs="Times New Roman"/>
        </w:rPr>
        <w:t xml:space="preserve">, non-Schmid effects </w:t>
      </w:r>
      <w:r w:rsidR="00600609">
        <w:rPr>
          <w:rFonts w:cs="Times New Roman"/>
        </w:rPr>
        <w:t>such as the</w:t>
      </w:r>
      <w:r w:rsidR="00C549E8">
        <w:rPr>
          <w:rFonts w:cs="Times New Roman"/>
        </w:rPr>
        <w:t xml:space="preserve"> normal stress on</w:t>
      </w:r>
      <w:r w:rsidR="00CA6D39">
        <w:rPr>
          <w:rFonts w:cs="Times New Roman"/>
        </w:rPr>
        <w:t xml:space="preserve"> the glide plane </w:t>
      </w:r>
      <w:r w:rsidR="009410C1">
        <w:rPr>
          <w:rFonts w:cs="Times New Roman"/>
        </w:rPr>
        <w:t xml:space="preserve">affecting </w:t>
      </w:r>
      <w:r w:rsidR="00C549E8">
        <w:rPr>
          <w:rFonts w:cs="Times New Roman"/>
        </w:rPr>
        <w:t xml:space="preserve">the friction stress </w:t>
      </w:r>
      <w:r w:rsidR="00600609">
        <w:rPr>
          <w:rFonts w:cs="Times New Roman"/>
        </w:rPr>
        <w:t>required for</w:t>
      </w:r>
      <w:r w:rsidR="00C549E8">
        <w:rPr>
          <w:rFonts w:cs="Times New Roman"/>
        </w:rPr>
        <w:t xml:space="preserve"> slip and twinning </w:t>
      </w:r>
      <w:r w:rsidR="00FE78F1">
        <w:rPr>
          <w:rFonts w:cs="Times New Roman"/>
        </w:rPr>
        <w:fldChar w:fldCharType="begin" w:fldLock="1"/>
      </w:r>
      <w:r w:rsidR="007E3B61">
        <w:rPr>
          <w:rFonts w:cs="Times New Roman"/>
        </w:rPr>
        <w:instrText>ADDIN CSL_CITATION {"citationItems":[{"id":"ITEM-1","itemData":{"DOI":"10.1007/BF02658401","ISSN":"1543-1940","abstract":"The alloy titanium-6 Al-4 V has been processed in the laboratory to develop a wide range of textures, and determinations have been made of the yield loci for these conditions. Optical and electron metallography have been used to gain information about the operative deformation modes under various states of stress. Only limited texture strengthening is observed for conditions of tensile loading, although quite significant effects are found in compression. In strongly textured material a large strength differential occurs along thec axis direction, but this cannot be attributed to twinning. It is shown that &lt;c +a&gt; slip can play a major role in plastic deformation, and that the observed mechanical properties result from the peculiar characteristics of the &lt;c +a&gt; dislocations.","author":[{"dropping-particle":"","family":"Lowden","given":"M A W","non-dropping-particle":"","parse-names":false,"suffix":""},{"dropping-particle":"","family":"Hutchinson","given":"W B","non-dropping-particle":"","parse-names":false,"suffix":""}],"container-title":"Metallurgical Transactions A","id":"ITEM-1","issue":"3","issued":{"date-parts":[["1975"]]},"page":"441","title":"Texture strengthening and strength differential in titanium-6Al-4V","type":"article-journal","volume":"6"},"uris":["http://www.mendeley.com/documents/?uuid=68472977-40f2-439a-9e48-08263b227f71"]},{"id":"ITEM-2","itemData":{"ISSN":"0749-6419","author":[{"dropping-particle":"","family":"Khan","given":"Akhtar S","non-dropping-particle":"","parse-names":false,"suffix":""},{"dropping-particle":"","family":"Yu","given":"Shaojuan","non-dropping-particle":"","parse-names":false,"suffix":""}],"container-title":"International Journal of Plasticity","id":"ITEM-2","issued":{"date-parts":[["2012"]]},"page":"1-13","publisher":"Elsevier","title":"Deformation induced anisotropic responses of Ti–6Al–4V alloy. Part I: Experiments","type":"article-journal","volume":"38"},"uris":["http://www.mendeley.com/documents/?uuid=4333789b-fbf4-4fe5-b297-30bad5f1835c"]}],"mendeley":{"formattedCitation":"[26,27]","plainTextFormattedCitation":"[26,27]","previouslyFormattedCitation":"[26,27]"},"properties":{"noteIndex":0},"schema":"https://github.com/citation-style-language/schema/raw/master/csl-citation.json"}</w:instrText>
      </w:r>
      <w:r w:rsidR="00FE78F1">
        <w:rPr>
          <w:rFonts w:cs="Times New Roman"/>
        </w:rPr>
        <w:fldChar w:fldCharType="separate"/>
      </w:r>
      <w:r w:rsidR="007D5C8E" w:rsidRPr="007D5C8E">
        <w:rPr>
          <w:rFonts w:cs="Times New Roman"/>
          <w:noProof/>
        </w:rPr>
        <w:t>[26,27]</w:t>
      </w:r>
      <w:r w:rsidR="00FE78F1">
        <w:rPr>
          <w:rFonts w:cs="Times New Roman"/>
        </w:rPr>
        <w:fldChar w:fldCharType="end"/>
      </w:r>
      <w:r w:rsidR="00C549E8">
        <w:rPr>
          <w:rFonts w:cs="Times New Roman"/>
        </w:rPr>
        <w:t xml:space="preserve">, processing induced texture </w:t>
      </w:r>
      <w:r w:rsidR="00FE78F1">
        <w:rPr>
          <w:rFonts w:cs="Times New Roman"/>
        </w:rPr>
        <w:fldChar w:fldCharType="begin" w:fldLock="1"/>
      </w:r>
      <w:r w:rsidR="007E3B61">
        <w:rPr>
          <w:rFonts w:cs="Times New Roman"/>
        </w:rPr>
        <w:instrText>ADDIN CSL_CITATION {"citationItems":[{"id":"ITEM-1","itemData":{"DOI":"10.1016/0921-5093(95)09780-5","ISBN":"09215093","ISSN":"09215093","abstract":"Results obtained from mechanical tests on a Ti6%Al4%V sheet alloy were used to obtain the biaxial normal stress and the in-plane simple shear flow stress sections of its yield locus. The critical resolved shear stress (CRSS) of the different activated slip systems is derived from these experimental results of mechanical tests combined with microstructural observations. A strong asymmetry of the CRSS and some influence on it of the hydrostatic stress state was found for pyramidal ???c + a??? systems, i.e. a deviation from the Schmid law. Owing to the high sharpness of the texture in this alloy, a quasi-single-crystal approximation of the plastic anisotropy on the rolling plane (RP) and of the yield locus sections measured was made. The good agreement between the simulated and the experimental results encourages the use of the proposed CRSS values for a simulation of polycrystalline texture development and yield locus derivation. ?? 1995.","author":[{"dropping-particle":"","family":"Medina Perilla","given":"J. A.","non-dropping-particle":"","parse-names":false,"suffix":""},{"dropping-particle":"","family":"Gil Sevillano","given":"J.","non-dropping-particle":"","parse-names":false,"suffix":""}],"container-title":"Materials Science and Engineering A","id":"ITEM-1","issue":"1-2","issued":{"date-parts":[["1995"]]},"page":"103-110","title":"Two-dimensional sections of the yield locus of a Ti6%Al4%V alloy with a strong transverse-type crystallographic ??-texture","type":"article-journal","volume":"201"},"uris":["http://www.mendeley.com/documents/?uuid=b751da18-7657-4265-be92-94f1414cef97"]},{"id":"ITEM-2","itemData":{"DOI":"10.1016/j.ijsolstr.2011.01.011","ISBN":"0020-7683","ISSN":"00207683","abstract":"The paper presents an experimental study of the quasi-static deformation behavior of a TA-6 V in sheet form. To quantify the plastic anisotropy and the tension-compression asymmetry of this material at room temperature, monotonic tensile and compressive tests were carried out on specimens cut out along several orientations in the plane of the sheet. It was observed that although the tensile flow stress anisotropy is very mild, the Lankford coefficients' anisotropy is very pronounced. To describe the observed mechanical response an elastic/plastic approach was used. Yielding was described using a family of yield criteria that account for strength differential effects and allow an improved description of the anisotropy and its evolution through multiple linear transformations. Comparisons between uniaxial monotonic data and FE simulations using the model show a very good agreement. ?? 2011 Elsevier Ltd. All rights reserved.","author":[{"dropping-particle":"","family":"Gilles","given":"G.","non-dropping-particle":"","parse-names":false,"suffix":""},{"dropping-particle":"","family":"Hammami","given":"W.","non-dropping-particle":"","parse-names":false,"suffix":""},{"dropping-particle":"","family":"Libertiaux","given":"V.","non-dropping-particle":"","parse-names":false,"suffix":""},{"dropping-particle":"","family":"Cazacu","given":"O.","non-dropping-particle":"","parse-names":false,"suffix":""},{"dropping-particle":"","family":"Yoon","given":"J. H.","non-dropping-particle":"","parse-names":false,"suffix":""},{"dropping-particle":"","family":"Kuwabara","given":"T.","non-dropping-particle":"","parse-names":false,"suffix":""},{"dropping-particle":"","family":"Habraken","given":"A. M.","non-dropping-particle":"","parse-names":false,"suffix":""},{"dropping-particle":"","family":"Duch??ne","given":"L.","non-dropping-particle":"","parse-names":false,"suffix":""}],"container-title":"International Journal of Solids and Structures","id":"ITEM-2","issue":"9","issued":{"date-parts":[["2011"]]},"page":"1277-1289","title":"Experimental characterization and elasto-plastic modeling of the quasi-static mechanical response of TA-6 v at room temperature","type":"article-journal","volume":"48"},"uris":["http://www.mendeley.com/documents/?uuid=bac04cbe-4b5c-4f51-ac30-b5e9cd55384d"]},{"id":"ITEM-3","itemData":{"ISSN":"0749-6419","author":[{"dropping-particle":"","family":"Nixon","given":"Michael E","non-dropping-particle":"","parse-names":false,"suffix":""},{"dropping-particle":"","family":"Cazacu","given":"Oana","non-dropping-particle":"","parse-names":false,"suffix":""},{"dropping-particle":"","family":"Lebensohn","given":"Ricardo A","non-dropping-particle":"","parse-names":false,"suffix":""}],"container-title":"International Journal of Plasticity","id":"ITEM-3","issue":"4","issued":{"date-parts":[["2010"]]},"page":"516-532","publisher":"Elsevier","title":"Anisotropic response of high-purity α-titanium: Experimental characterization and constitutive modeling","type":"article-journal","volume":"26"},"uris":["http://www.mendeley.com/documents/?uuid=b6d98444-08d6-43ad-9486-93bb79e392e0"]}],"mendeley":{"formattedCitation":"[15,16,24]","plainTextFormattedCitation":"[15,16,24]","previouslyFormattedCitation":"[15,16,24]"},"properties":{"noteIndex":0},"schema":"https://github.com/citation-style-language/schema/raw/master/csl-citation.json"}</w:instrText>
      </w:r>
      <w:r w:rsidR="00FE78F1">
        <w:rPr>
          <w:rFonts w:cs="Times New Roman"/>
        </w:rPr>
        <w:fldChar w:fldCharType="separate"/>
      </w:r>
      <w:r w:rsidR="007D5C8E" w:rsidRPr="007D5C8E">
        <w:rPr>
          <w:rFonts w:cs="Times New Roman"/>
          <w:noProof/>
        </w:rPr>
        <w:t>[15,16,24]</w:t>
      </w:r>
      <w:r w:rsidR="00FE78F1">
        <w:rPr>
          <w:rFonts w:cs="Times New Roman"/>
        </w:rPr>
        <w:fldChar w:fldCharType="end"/>
      </w:r>
      <w:r w:rsidR="00C549E8">
        <w:rPr>
          <w:rFonts w:cs="Times New Roman"/>
        </w:rPr>
        <w:t xml:space="preserve">, asymmetry for </w:t>
      </w:r>
      <w:r w:rsidR="00C549E8" w:rsidRPr="007B7AD2">
        <w:rPr>
          <w:rFonts w:cs="Times New Roman"/>
          <w:i/>
        </w:rPr>
        <w:t>&lt;c+a&gt;</w:t>
      </w:r>
      <w:r w:rsidR="00C549E8">
        <w:rPr>
          <w:rFonts w:cs="Times New Roman"/>
        </w:rPr>
        <w:t xml:space="preserve"> slip </w:t>
      </w:r>
      <w:r w:rsidR="00FE78F1">
        <w:rPr>
          <w:rFonts w:cs="Times New Roman"/>
        </w:rPr>
        <w:fldChar w:fldCharType="begin" w:fldLock="1"/>
      </w:r>
      <w:r w:rsidR="007E3B61">
        <w:rPr>
          <w:rFonts w:cs="Times New Roman"/>
        </w:rPr>
        <w:instrText>ADDIN CSL_CITATION {"citationItems":[{"id":"ITEM-1","itemData":{"DOI":"10.1016/0001-6160(81)90049-3","ISBN":"0001-6160","ISSN":"00016160","abstract":"The critical resolved shear stress (CRSS) for the movement of ???c + a??? dislocations in the alloy titanium-6Al-4V is both directionally asymmetric and dependent on pressure. Electron microscopy of specimens strained in uniaxial tension along [0001] shows ???c + a??? dislocations moving on planes with no cross-slip. In uniaxial compression along [0001] there is very considerable cross-slip of the ???c + a??? dislocations. A hard sphere atomic model is used to explain the pressure dependence and directional asymmetry of the CRSS and cross-slip behaviour. Under different loading conditions ???a??? dislocations are also observed in the same alloy gliding on planes. The results are discussed in the context of the general influence of c a ratio on deformation characteristics. ?? 1981.","author":[{"dropping-particle":"","family":"Jones","given":"I. P.","non-dropping-particle":"","parse-names":false,"suffix":""},{"dropping-particle":"","family":"Hutchinson","given":"W. B.","non-dropping-particle":"","parse-names":false,"suffix":""}],"container-title":"Acta Metallurgica","id":"ITEM-1","issue":"6","issued":{"date-parts":[["1981"]]},"page":"951-968","title":"Stress-state dependence of slip in Titanium-6Al-4V and other H.C.P. metals","type":"article-journal","volume":"29"},"uris":["http://www.mendeley.com/documents/?uuid=2129f905-34fe-4066-9056-48f9dda1f0ac"]}],"mendeley":{"formattedCitation":"[23]","plainTextFormattedCitation":"[23]","previouslyFormattedCitation":"[23]"},"properties":{"noteIndex":0},"schema":"https://github.com/citation-style-language/schema/raw/master/csl-citation.json"}</w:instrText>
      </w:r>
      <w:r w:rsidR="00FE78F1">
        <w:rPr>
          <w:rFonts w:cs="Times New Roman"/>
        </w:rPr>
        <w:fldChar w:fldCharType="separate"/>
      </w:r>
      <w:r w:rsidR="007D5C8E" w:rsidRPr="007D5C8E">
        <w:rPr>
          <w:rFonts w:cs="Times New Roman"/>
          <w:noProof/>
        </w:rPr>
        <w:t>[23]</w:t>
      </w:r>
      <w:r w:rsidR="00FE78F1">
        <w:rPr>
          <w:rFonts w:cs="Times New Roman"/>
        </w:rPr>
        <w:fldChar w:fldCharType="end"/>
      </w:r>
      <w:r w:rsidR="00C549E8">
        <w:rPr>
          <w:rFonts w:cs="Times New Roman"/>
        </w:rPr>
        <w:t xml:space="preserve">, and asymmetry in spreading and dissociation of the dislocation core </w:t>
      </w:r>
      <w:r w:rsidR="00FE78F1">
        <w:rPr>
          <w:rFonts w:cs="Times New Roman"/>
        </w:rPr>
        <w:fldChar w:fldCharType="begin" w:fldLock="1"/>
      </w:r>
      <w:r w:rsidR="007E3B61">
        <w:rPr>
          <w:rFonts w:cs="Times New Roman"/>
        </w:rPr>
        <w:instrText>ADDIN CSL_CITATION {"citationItems":[{"id":"ITEM-1","itemData":{"DOI":"10.1080/14786430412331315707","ISBN":"1478-6435\\r1478-6443","ISSN":"14786435","abstract":"Mechanical tests at room temperature have been performed on a B2 Nb-15Al-20V alloy and transmission electron microscopy (TEM) was used to examine the microstructures. The alloy exhibited a significant difference in deformation behavior between tension and compression. In tension, the alloy was brittle while in compression it exhibited very good ductility. This asymmetry can be explained by examining the dislocation structures after deformation. The Burgers vectors of the dislocations in tension were found to be 1/2 ???1 1 1??? slipping on {1 1 0}. In compression the slip plane was determined to be {1 1 2}. The dislocations in tension exhibited a very low mobility and piled up dislocation arrays were easily seen. In compression, the dislocations showed good mobility and dislocation clusters also triggered the formation of pseudotwins, which is consistent with the mechanical properties. ?? 2004 Elsevier B.V. All rights reserved.","author":[{"dropping-particle":"","family":"Neeraj","given":"T.","non-dropping-particle":"","parse-names":false,"suffix":""},{"dropping-particle":"","family":"Savage","given":"M. F.","non-dropping-particle":"","parse-names":false,"suffix":""},{"dropping-particle":"","family":"Tatalovich","given":"J.","non-dropping-particle":"","parse-names":false,"suffix":""},{"dropping-particle":"","family":"Kovarik","given":"L.","non-dropping-particle":"","parse-names":false,"suffix":""},{"dropping-particle":"","family":"Hayes","given":"R. W.","non-dropping-particle":"","parse-names":false,"suffix":""},{"dropping-particle":"","family":"Mills","given":"M. J.","non-dropping-particle":"","parse-names":false,"suffix":""}],"container-title":"Philosophical Magazine","id":"ITEM-1","issue":"2-3 SPEC. ISS.","issued":{"date-parts":[["2005"]]},"page":"279-295","title":"Observation of tension-compression asymmetry in ??/?? and titanium alloys","type":"article-journal","volume":"85"},"uris":["http://www.mendeley.com/documents/?uuid=208207ca-ce40-48e7-8aae-7816079e7f5c"]},{"id":"ITEM-2","itemData":{"ISSN":"1359-6454","author":[{"dropping-particle":"","family":"Kim","given":"Ju-Young","non-dropping-particle":"","parse-names":false,"suffix":""},{"dropping-particle":"","family":"Greer","given":"Julia R","non-dropping-particle":"","parse-names":false,"suffix":""}],"container-title":"Acta Materialia","id":"ITEM-2","issue":"17","issued":{"date-parts":[["2009"]]},"page":"5245-5253","publisher":"Elsevier","title":"Tensile and compressive behavior of gold and molybdenum single crystals at the nano-scale","type":"article-journal","volume":"57"},"uris":["http://www.mendeley.com/documents/?uuid=8f199442-4788-49d4-9e26-5a1355860c80"]},{"id":"ITEM-3","itemData":{"ISSN":"0749-6419","author":[{"dropping-particle":"","family":"Wang","given":"Z Q","non-dropping-particle":"","parse-names":false,"suffix":""},{"dropping-particle":"","family":"Beyerlein","given":"I J","non-dropping-particle":"","parse-names":false,"suffix":""}],"container-title":"International Journal of Plasticity","id":"ITEM-3","issue":"10","issued":{"date-parts":[["2011"]]},"page":"1471-1484","publisher":"Elsevier","title":"An atomistically-informed dislocation dynamics model for the plastic anisotropy and tension–compression asymmetry of BCC metals","type":"article-journal","volume":"27"},"uris":["http://www.mendeley.com/documents/?uuid=c3d5a20b-a363-467c-b95e-79298654b102"]},{"id":"ITEM-4","itemData":{"ISSN":"1359-6454","author":[{"dropping-particle":"","family":"Healy","given":"Con J","non-dropping-particle":"","parse-names":false,"suffix":""},{"dropping-particle":"","family":"Ackland","given":"Graeme J","non-dropping-particle":"","parse-names":false,"suffix":""}],"container-title":"Acta Materialia","id":"ITEM-4","issued":{"date-parts":[["2014"]]},"page":"105-112","publisher":"Elsevier","title":"Molecular dynamics simulations of compression–tension asymmetry in plasticity of Fe nanopillars","type":"article-journal","volume":"70"},"uris":["http://www.mendeley.com/documents/?uuid=b5394b2e-9bc5-4dfb-aaf3-88f601fe4faa"]}],"mendeley":{"formattedCitation":"[28–31]","plainTextFormattedCitation":"[28–31]","previouslyFormattedCitation":"[28–31]"},"properties":{"noteIndex":0},"schema":"https://github.com/citation-style-language/schema/raw/master/csl-citation.json"}</w:instrText>
      </w:r>
      <w:r w:rsidR="00FE78F1">
        <w:rPr>
          <w:rFonts w:cs="Times New Roman"/>
        </w:rPr>
        <w:fldChar w:fldCharType="separate"/>
      </w:r>
      <w:r w:rsidR="007D5C8E" w:rsidRPr="007D5C8E">
        <w:rPr>
          <w:rFonts w:cs="Times New Roman"/>
          <w:noProof/>
        </w:rPr>
        <w:t>[28–31]</w:t>
      </w:r>
      <w:r w:rsidR="00FE78F1">
        <w:rPr>
          <w:rFonts w:cs="Times New Roman"/>
        </w:rPr>
        <w:fldChar w:fldCharType="end"/>
      </w:r>
      <w:r w:rsidR="00C549E8">
        <w:rPr>
          <w:rFonts w:cs="Times New Roman"/>
        </w:rPr>
        <w:t>.</w:t>
      </w:r>
    </w:p>
    <w:p w14:paraId="4AEA5B86" w14:textId="3264506E" w:rsidR="00C635E4" w:rsidRDefault="007E6B45" w:rsidP="00B91D82">
      <w:pPr>
        <w:spacing w:after="0"/>
        <w:ind w:firstLine="0"/>
        <w:rPr>
          <w:rFonts w:cs="Times New Roman"/>
        </w:rPr>
      </w:pPr>
      <w:r>
        <w:rPr>
          <w:rFonts w:cs="Times New Roman"/>
        </w:rPr>
        <w:tab/>
      </w:r>
      <w:r w:rsidR="00C635E4">
        <w:rPr>
          <w:rFonts w:cs="Times New Roman"/>
        </w:rPr>
        <w:t>In the last decade, significant research effort ha</w:t>
      </w:r>
      <w:r w:rsidR="000966C4">
        <w:rPr>
          <w:rFonts w:cs="Times New Roman"/>
        </w:rPr>
        <w:t>s</w:t>
      </w:r>
      <w:r w:rsidR="00C635E4">
        <w:rPr>
          <w:rFonts w:cs="Times New Roman"/>
        </w:rPr>
        <w:t xml:space="preserve"> been made to understand </w:t>
      </w:r>
      <w:r w:rsidR="0007181F">
        <w:rPr>
          <w:rFonts w:cs="Times New Roman"/>
        </w:rPr>
        <w:t>TCA</w:t>
      </w:r>
      <w:r w:rsidR="00C635E4">
        <w:rPr>
          <w:rFonts w:cs="Times New Roman"/>
        </w:rPr>
        <w:t xml:space="preserve"> in yield</w:t>
      </w:r>
      <w:r w:rsidR="00DC75B7">
        <w:rPr>
          <w:rFonts w:cs="Times New Roman"/>
        </w:rPr>
        <w:t>, which</w:t>
      </w:r>
      <w:r w:rsidR="00C635E4">
        <w:rPr>
          <w:rFonts w:cs="Times New Roman"/>
        </w:rPr>
        <w:t xml:space="preserve"> </w:t>
      </w:r>
      <w:r w:rsidR="00600609">
        <w:rPr>
          <w:rFonts w:cs="Times New Roman"/>
        </w:rPr>
        <w:t xml:space="preserve">is </w:t>
      </w:r>
      <w:r w:rsidR="00C635E4">
        <w:rPr>
          <w:rFonts w:cs="Times New Roman"/>
        </w:rPr>
        <w:t xml:space="preserve">also </w:t>
      </w:r>
      <w:r w:rsidR="00DC75B7">
        <w:rPr>
          <w:rFonts w:cs="Times New Roman"/>
        </w:rPr>
        <w:t>referred to</w:t>
      </w:r>
      <w:r w:rsidR="00C635E4">
        <w:rPr>
          <w:rFonts w:cs="Times New Roman"/>
        </w:rPr>
        <w:t xml:space="preserve"> as strength differential</w:t>
      </w:r>
      <w:r w:rsidR="00DC75B7">
        <w:rPr>
          <w:rFonts w:cs="Times New Roman"/>
        </w:rPr>
        <w:t>,</w:t>
      </w:r>
      <w:r w:rsidR="00C635E4">
        <w:rPr>
          <w:rFonts w:cs="Times New Roman"/>
        </w:rPr>
        <w:t xml:space="preserve"> in various </w:t>
      </w:r>
      <w:r w:rsidR="0007181F">
        <w:rPr>
          <w:rFonts w:cs="Times New Roman"/>
        </w:rPr>
        <w:t>Ti</w:t>
      </w:r>
      <w:r w:rsidR="00C635E4">
        <w:rPr>
          <w:rFonts w:cs="Times New Roman"/>
        </w:rPr>
        <w:t xml:space="preserve"> and its alloys </w:t>
      </w:r>
      <w:r w:rsidR="00FE78F1">
        <w:rPr>
          <w:rFonts w:cs="Times New Roman"/>
        </w:rPr>
        <w:fldChar w:fldCharType="begin" w:fldLock="1"/>
      </w:r>
      <w:r w:rsidR="007E3B61">
        <w:rPr>
          <w:rFonts w:cs="Times New Roman"/>
        </w:rPr>
        <w:instrText>ADDIN CSL_CITATION {"citationItems":[{"id":"ITEM-1","itemData":{"DOI":"10.1007/s10853-006-0955-1","ISBN":"1085300609","ISSN":"00222461","abstract":"The response of three titanium alloys, Ti 6,4, Ti 550 and Ti 6,2,4,6, cornmonly used in aerospace applications. has been investigated at rates of strain between 10(-4) and 10(3) s(-1) in uniaxial tensile and compressive loading in ambient environment. This work identifies and discusses features of their behaviour that must be captured within material models developed for use in predictive modelling of response to in-service loading. That is, an increase in yield strength with increasing strain rate, a difference in yield strength between tensile and compressive loading regimes and, most importantly, the evolution of damage resulting in failure due to growth of voids in both tension and compression.","author":[{"dropping-particle":"","family":"Sarsfield","given":"Helen","non-dropping-particle":"","parse-names":false,"suffix":""},{"dropping-particle":"","family":"Wang","given":"Li","non-dropping-particle":"","parse-names":false,"suffix":""},{"dropping-particle":"","family":"Petrinic","given":"Nikica","non-dropping-particle":"","parse-names":false,"suffix":""}],"container-title":"Journal of Materials Science","id":"ITEM-1","issue":"13","issued":{"date-parts":[["2007"]]},"page":"5085-5093","title":"An experimental investigation of rate-dependent deformation and failure of three titanium alloys","type":"article-journal","volume":"42"},"uris":["http://www.mendeley.com/documents/?uuid=6acd7ac8-be91-4f42-afbb-a03cfd399c00"]},{"id":"ITEM-2","itemData":{"DOI":"https://doi.org/10.1016/j.matdes.2014.05.004","ISSN":"0261-3069","author":[{"dropping-particle":"","family":"Zhang","given":"Qiwei","non-dropping-particle":"","parse-names":false,"suffix":""},{"dropping-particle":"","family":"Zhang","given":"Jun","non-dropping-particle":"","parse-names":false,"suffix":""},{"dropping-particle":"","family":"Wang","given":"Yang","non-dropping-particle":"","parse-names":false,"suffix":""}],"container-title":"Materials &amp; Design","id":"ITEM-2","issue":"Supplement C","issued":{"date-parts":[["2014"]]},"page":"281-285","title":"Effect of strain rate on the tension–compression asymmetric responses of Ti–6.6Al–3.3Mo–1.8Zr–0.29Si","type":"article-journal","volume":"61"},"uris":["http://www.mendeley.com/documents/?uuid=0e11e041-010b-4e56-9266-10c46af15505"]},{"id":"ITEM-3","itemData":{"DOI":"10.1080/14786430412331315707","ISBN":"1478-6435\\r1478-6443","ISSN":"14786435","abstract":"Mechanical tests at room temperature have been performed on a B2 Nb-15Al-20V alloy and transmission electron microscopy (TEM) was used to examine the microstructures. The alloy exhibited a significant difference in deformation behavior between tension and compression. In tension, the alloy was brittle while in compression it exhibited very good ductility. This asymmetry can be explained by examining the dislocation structures after deformation. The Burgers vectors of the dislocations in tension were found to be 1/2 ???1 1 1??? slipping on {1 1 0}. In compression the slip plane was determined to be {1 1 2}. The dislocations in tension exhibited a very low mobility and piled up dislocation arrays were easily seen. In compression, the dislocations showed good mobility and dislocation clusters also triggered the formation of pseudotwins, which is consistent with the mechanical properties. ?? 2004 Elsevier B.V. All rights reserved.","author":[{"dropping-particle":"","family":"Neeraj","given":"T.","non-dropping-particle":"","parse-names":false,"suffix":""},{"dropping-particle":"","family":"Savage","given":"M. F.","non-dropping-particle":"","parse-names":false,"suffix":""},{"dropping-particle":"","family":"Tatalovich","given":"J.","non-dropping-particle":"","parse-names":false,"suffix":""},{"dropping-particle":"","family":"Kovarik","given":"L.","non-dropping-particle":"","parse-names":false,"suffix":""},{"dropping-particle":"","family":"Hayes","given":"R. W.","non-dropping-particle":"","parse-names":false,"suffix":""},{"dropping-particle":"","family":"Mills","given":"M. J.","non-dropping-particle":"","parse-names":false,"suffix":""}],"container-title":"Philosophical Magazine","id":"ITEM-3","issue":"2-3 SPEC. ISS.","issued":{"date-parts":[["2005"]]},"page":"279-295","title":"Observation of tension-compression asymmetry in ??/?? and titanium alloys","type":"article-journal","volume":"85"},"uris":["http://www.mendeley.com/documents/?uuid=208207ca-ce40-48e7-8aae-7816079e7f5c"]},{"id":"ITEM-4","itemData":{"DOI":"10.1016/j.msea.2017.09.042","ISSN":"09215093","abstract":"The tension-compression asymmetry including the yielding and strain hardening asymmetry of a commercially pure titanium (CP-Ti) at room temperature was studied using uniaxial tensile and compressive tests. The de</w:instrText>
      </w:r>
      <w:r w:rsidR="007E3B61">
        <w:rPr>
          <w:rFonts w:cs="Times New Roman" w:hint="eastAsia"/>
        </w:rPr>
        <w:instrText xml:space="preserve">formation twinning modes responsible for the tension-compression asymmetry were analyzed using the electron back scattered diffraction technology. The CP-Ti exhibits a strong tension-compression asymmetry in yielding and strain hardening. The prismatic </w:instrText>
      </w:r>
      <w:r w:rsidR="007E3B61">
        <w:rPr>
          <w:rFonts w:cs="Times New Roman" w:hint="eastAsia"/>
        </w:rPr>
        <w:instrText>〈</w:instrText>
      </w:r>
      <w:r w:rsidR="007E3B61">
        <w:rPr>
          <w:rFonts w:cs="Times New Roman" w:hint="eastAsia"/>
        </w:rPr>
        <w:instrText>a</w:instrText>
      </w:r>
      <w:r w:rsidR="007E3B61">
        <w:rPr>
          <w:rFonts w:cs="Times New Roman" w:hint="eastAsia"/>
        </w:rPr>
        <w:instrText>〉</w:instrText>
      </w:r>
      <w:r w:rsidR="007E3B61">
        <w:rPr>
          <w:rFonts w:cs="Times New Roman"/>
        </w:rPr>
        <w:instrText xml:space="preserve"> slip is the most easiest to activate either for tension or compression. The deformation twinning mode can be characterized by the secondary {101¯2} twin variants in primary {112¯2} twins for tension and the secondary {112¯2} twin variants in primary {101¯2} twins for compression. The secondary twin variants are the dominated twinning modes whether for tension or compression, determining the final yielding behavior of the titanium. The stress required to activate the secondary extension twins in tension is larger than that to activate the secondary contraction twins in compression, leading to the tension-compression asymmetry in yielding. The strain hardening enhancement of the CP-Ti is a result of the combination of the Hall-Petch hardening by grain refinement and texture hardening by lattice re-orientation both resulting from the deformation twinning. The stronger effect of these two hardening mechanisms on compression than on tension leads to the tension-compression asymmetry in strain hardening.","author":[{"dropping-particle":"","family":"Lin","given":"Peng","non-dropping-particle":"","parse-names":false,"suffix":""},{"dropping-particle":"","family":"Hao","given":"Yonggang","non-dropping-particle":"","parse-names":false,"suffix":""},{"dropping-particle":"","family":"Zhang","given":"Baoyou","non-dropping-particle":"","parse-names":false,"suffix":""},{"dropping-particle":"","family":"Zhang","given":"Shuzhi","non-dropping-particle":"","parse-names":false,"suffix":""},{"dropping-particle":"","family":"Chi","given":"Chengzhong","non-dropping-particle":"","parse-names":false,"suffix":""},{"dropping-particle":"","family":"Shen","given":"Jun","non-dropping-particle":"","parse-names":false,"suffix":""}],"container-title":"Materials Science and Engineering A","id":"ITEM-4","issue":"June","issued":{"date-parts":[["2017"]]},"page":"172-180","title":"Tension-compression asymmetry in yielding and strain hardening behavior of CP-Ti at room temperature","type":"article-journal","volume":"707"},"uris":["http://www.mendeley.com/documents/?uuid=08207d8a-3641-4530-b2fa-4152f961b383"]},{"id":"ITEM-5","itemData":{"DOI":"10.1016/0001-6160(81)90049-3","ISBN":"0001-6160","ISSN":"00016160","abstract":"The critical resolved shear stress (CRSS) for the movement of ???c + a??? dislocations in the alloy titanium-6Al-4V is both directionally asymmetric and dependent on pressure. Electron microscopy of specimens strained in uniaxial tension along [0001] shows ???c + a??? dislocations moving on planes with no cross-slip. In uniaxial compression along [0001] there is very considerable cross-slip of the ???c + a??? dislocations. A hard sphere atomic model is used to explain the pressure dependence and directional asymmetry of the CRSS and cross-slip behaviour. Under different loading conditions ???a??? dislocations are also observed in the same alloy gliding on planes. The results are discussed in the context of the general influence of c a ratio on deformation characteristics. ?? 1981.","author":[{"dropping-particle":"","family":"Jones","given":"I. P.","non-dropping-particle":"","parse-names":false,"suffix":""},{"dropping-particle":"","family":"Hutchinson","given":"W. B.","non-dropping-particle":"","parse-names":false,"suffix":""}],"container-title":"Acta Metallurgica","id":"ITEM-5","issue":"6","issued":{"date-parts":[["1981"]]},"page":"951-968","title":"Stress-state dependence of slip in Titanium-6Al-4V and other H.C.P. metals","type":"article-journal","volume":"29"},"uris":["http://www.mendeley.com/documents/?uuid=2129f905-34fe-4066-9056-48f9dda1f0ac"]},{"id":"ITEM-6","itemData":{"DOI":"10.1016/0921-5093(95)09780-5","ISBN":"09215093","ISSN":"09215093","abstract":"Results obtained from mechanical tests on a Ti6%Al4%V sheet alloy were used to obtain the biaxial normal stress and the in-plane simple shear flow stress sections of its yield locus. The critical resolved shear stress (CRSS) of the different activated slip systems is derived from these experimental results of mechanical tests combined with microstructural observations. A strong asymmetry of the CRSS and some influence on it of the hydrostatic stress state was found for pyramidal ???c + a??? systems, i.e. a deviation from the Schmid law. Owing to the high sharpness of the texture in this alloy, a quasi-single-crystal approximation of the plastic anisotropy on the rolling plane (RP) and of the yield locus sections measured was made. The good agreement between the simulated and the experimental results encourages the use of the proposed CRSS values for a simulation of polycrystalline texture development and yield locus derivation. ?? 1995.","author":[{"dropping-particle":"","family":"Medina Perilla","given":"J. A.","non-dropping-particle":"","parse-names":false,"suffix":""},{"dropping-particle":"","family":"Gil Sevillano","given":"J.","non-dropping-particle":"","parse-names":false,"suffix":""}],"container-title":"Materials Science and Engineering A","id":"ITEM-6","issue":"1-2","issued":{"date-parts":[["1995"]]},"page":"103-110","title":"Two-dimensional sections of the yield locus of a Ti6%Al4%V alloy with a strong transverse-type crystallographic ??-texture","type":"article-journal","volume":"201"},"uris":["http://www.mendeley.com/documents/?uuid=b751da18-7657-4265-be92-94f1414cef97"]},{"id":"ITEM-7","itemData":{"author":[{"dropping-particle":"","family":"Tuninetti","given":"V","non-dropping-particle":"","parse-names":false,"suffix":""},{"dropping-particle":"","family":"Gilles","given":"G","non-dropping-particle":"","parse-names":false,"suffix":""},{"dropping-particle":"","family":"Milis","given":"O","non-dropping-particle":"","parse-names":false,"suffix":""},{"dropping-particle":"","family":"Pardoen","given":"T","non-dropping-particle":"","parse-names":false,"suffix":""},{"dropping-particle":"","family":"Habraken","given":"A M","non-dropping-particle":"","parse-names":false,"suffix":""}],"id":"ITEM-7","issue":"0","issued":{"date-parts":[["2015"]]},"page":"53-68","title":"Anisotropy and tension – compression asymmetry modeling of the room temperature plastic response of Ti – 6Al – 4V","type":"article-journal","volume":"67"},"uris":["http://www.mendeley.com/documents/?uuid=f1866041-4100-4a6c-9a1f-21ddc26e4fc6"]}],"mendeley":{"formattedCitation":"[15,18,19,23,28,32,33]","plainTextFormattedCitation":"[15,18,19,23,28,32,33]","previouslyFormattedCitation":"[15,18,19,23,28,32,33]"},"properties":{"noteIndex":0},"schema":"https://github.com/citation-style-language/schema/raw/master/csl-citation.json"}</w:instrText>
      </w:r>
      <w:r w:rsidR="00FE78F1">
        <w:rPr>
          <w:rFonts w:cs="Times New Roman"/>
        </w:rPr>
        <w:fldChar w:fldCharType="separate"/>
      </w:r>
      <w:r w:rsidR="007D5C8E" w:rsidRPr="007D5C8E">
        <w:rPr>
          <w:rFonts w:cs="Times New Roman"/>
          <w:noProof/>
        </w:rPr>
        <w:t>[15,18,19,23,28,32,33]</w:t>
      </w:r>
      <w:r w:rsidR="00FE78F1">
        <w:rPr>
          <w:rFonts w:cs="Times New Roman"/>
        </w:rPr>
        <w:fldChar w:fldCharType="end"/>
      </w:r>
      <w:r w:rsidR="00C635E4">
        <w:rPr>
          <w:rFonts w:cs="Times New Roman"/>
        </w:rPr>
        <w:t>. This is because TCA has a wide range of effects</w:t>
      </w:r>
      <w:r w:rsidR="0007181F">
        <w:rPr>
          <w:rFonts w:cs="Times New Roman"/>
        </w:rPr>
        <w:t>, some of which are</w:t>
      </w:r>
      <w:r w:rsidR="00C635E4">
        <w:rPr>
          <w:rFonts w:cs="Times New Roman"/>
        </w:rPr>
        <w:t xml:space="preserve"> often detrimental to mechanical and fo</w:t>
      </w:r>
      <w:r w:rsidR="00B91D82">
        <w:rPr>
          <w:rFonts w:cs="Times New Roman"/>
        </w:rPr>
        <w:t xml:space="preserve">rming properties. For instance, deployment of alloys that exhibit significant </w:t>
      </w:r>
      <w:r w:rsidR="00C635E4">
        <w:rPr>
          <w:rFonts w:cs="Times New Roman"/>
        </w:rPr>
        <w:t xml:space="preserve">asymmetry in yield </w:t>
      </w:r>
      <w:r w:rsidR="00DC75B7">
        <w:rPr>
          <w:rFonts w:cs="Times New Roman"/>
        </w:rPr>
        <w:t>as structural</w:t>
      </w:r>
      <w:r w:rsidR="00C635E4">
        <w:rPr>
          <w:rFonts w:cs="Times New Roman"/>
        </w:rPr>
        <w:t xml:space="preserve"> components </w:t>
      </w:r>
      <w:r w:rsidR="00B91D82">
        <w:rPr>
          <w:rFonts w:cs="Times New Roman"/>
        </w:rPr>
        <w:t>such as in beams, sheets</w:t>
      </w:r>
      <w:r w:rsidR="009410C1">
        <w:rPr>
          <w:rFonts w:cs="Times New Roman"/>
        </w:rPr>
        <w:t>,</w:t>
      </w:r>
      <w:r w:rsidR="00B91D82">
        <w:rPr>
          <w:rFonts w:cs="Times New Roman"/>
        </w:rPr>
        <w:t xml:space="preserve"> and tubes, wherein they are likely to </w:t>
      </w:r>
      <w:r w:rsidR="00DC75B7">
        <w:rPr>
          <w:rFonts w:cs="Times New Roman"/>
        </w:rPr>
        <w:t>be</w:t>
      </w:r>
      <w:r w:rsidR="00C635E4">
        <w:rPr>
          <w:rFonts w:cs="Times New Roman"/>
        </w:rPr>
        <w:t xml:space="preserve"> subjected </w:t>
      </w:r>
      <w:r w:rsidR="009410C1">
        <w:rPr>
          <w:rFonts w:cs="Times New Roman"/>
        </w:rPr>
        <w:t xml:space="preserve">to </w:t>
      </w:r>
      <w:r w:rsidR="00C635E4">
        <w:rPr>
          <w:rFonts w:cs="Times New Roman"/>
        </w:rPr>
        <w:t xml:space="preserve">bending types of loading </w:t>
      </w:r>
      <w:r w:rsidR="00FE78F1">
        <w:rPr>
          <w:rFonts w:cs="Times New Roman"/>
        </w:rPr>
        <w:fldChar w:fldCharType="begin" w:fldLock="1"/>
      </w:r>
      <w:r w:rsidR="007E3B61">
        <w:rPr>
          <w:rFonts w:cs="Times New Roman"/>
        </w:rPr>
        <w:instrText>ADDIN CSL_CITATION {"citationItems":[{"id":"ITEM-1","itemData":{"DOI":"https://doi.org/10.1016/j.jallcom.2008.12.033","ISSN":"0925-8388","author":[{"dropping-particle":"","family":"Yin","given":"De Liang","non-dropping-particle":"","parse-names":false,"suffix":""},{"dropping-particle":"","family":"Wang","given":"Jing Tao","non-dropping-particle":"","parse-names":false,"suffix":""},{"dropping-particle":"","family":"Liu","given":"Jin Qiang","non-dropping-particle":"","parse-names":false,"suffix":""},{"dropping-particle":"","family":"Zhao","given":"Xiang","non-dropping-particle":"","parse-names":false,"suffix":""}],"container-title":"Journal of Alloys and Compounds","id":"ITEM-1","issue":"1","issued":{"date-parts":[["2009"]]},"page":"789-795","title":"On tension–compression yield asymmetry in an extruded Mg–3Al–1Zn alloy","type":"article-journal","volume":"478"},"uris":["http://www.mendeley.com/documents/?uuid=2440eb7f-8bd2-4036-865c-a98092e50f86"]}],"mendeley":{"formattedCitation":"[34]","plainTextFormattedCitation":"[34]","previouslyFormattedCitation":"[34]"},"properties":{"noteIndex":0},"schema":"https://github.com/citation-style-language/schema/raw/master/csl-citation.json"}</w:instrText>
      </w:r>
      <w:r w:rsidR="00FE78F1">
        <w:rPr>
          <w:rFonts w:cs="Times New Roman"/>
        </w:rPr>
        <w:fldChar w:fldCharType="separate"/>
      </w:r>
      <w:r w:rsidR="007D5C8E" w:rsidRPr="007D5C8E">
        <w:rPr>
          <w:rFonts w:cs="Times New Roman"/>
          <w:noProof/>
        </w:rPr>
        <w:t>[34]</w:t>
      </w:r>
      <w:r w:rsidR="00FE78F1">
        <w:rPr>
          <w:rFonts w:cs="Times New Roman"/>
        </w:rPr>
        <w:fldChar w:fldCharType="end"/>
      </w:r>
      <w:r w:rsidR="00C635E4">
        <w:rPr>
          <w:rFonts w:cs="Times New Roman"/>
        </w:rPr>
        <w:t xml:space="preserve">, </w:t>
      </w:r>
      <w:r w:rsidR="00B91D82">
        <w:rPr>
          <w:rFonts w:cs="Times New Roman"/>
        </w:rPr>
        <w:t xml:space="preserve">is limited. This is because </w:t>
      </w:r>
      <w:r w:rsidR="00C635E4">
        <w:rPr>
          <w:rFonts w:cs="Times New Roman"/>
        </w:rPr>
        <w:t xml:space="preserve">one side of the part will </w:t>
      </w:r>
      <w:r w:rsidR="00C549E8">
        <w:rPr>
          <w:rFonts w:cs="Times New Roman"/>
        </w:rPr>
        <w:t xml:space="preserve">experience tension whereas the opposite side would be in compression; this could lead to the plastic </w:t>
      </w:r>
      <w:r w:rsidR="00C635E4">
        <w:rPr>
          <w:rFonts w:cs="Times New Roman"/>
        </w:rPr>
        <w:t>deform</w:t>
      </w:r>
      <w:r w:rsidR="00C549E8">
        <w:rPr>
          <w:rFonts w:cs="Times New Roman"/>
        </w:rPr>
        <w:t>ation</w:t>
      </w:r>
      <w:r w:rsidR="00C635E4">
        <w:rPr>
          <w:rFonts w:cs="Times New Roman"/>
        </w:rPr>
        <w:t xml:space="preserve"> </w:t>
      </w:r>
      <w:r w:rsidR="000C047B">
        <w:rPr>
          <w:rFonts w:cs="Times New Roman"/>
        </w:rPr>
        <w:t xml:space="preserve">initiating </w:t>
      </w:r>
      <w:r w:rsidR="00C549E8">
        <w:rPr>
          <w:rFonts w:cs="Times New Roman"/>
        </w:rPr>
        <w:t>on one side</w:t>
      </w:r>
      <w:r w:rsidR="000C047B">
        <w:rPr>
          <w:rFonts w:cs="Times New Roman"/>
        </w:rPr>
        <w:t xml:space="preserve"> much before </w:t>
      </w:r>
      <w:r w:rsidR="00C635E4">
        <w:rPr>
          <w:rFonts w:cs="Times New Roman"/>
        </w:rPr>
        <w:t xml:space="preserve">the other side. Yield asymmetry </w:t>
      </w:r>
      <w:r w:rsidR="00C549E8">
        <w:rPr>
          <w:rFonts w:cs="Times New Roman"/>
        </w:rPr>
        <w:t xml:space="preserve">could </w:t>
      </w:r>
      <w:r w:rsidR="00C635E4">
        <w:rPr>
          <w:rFonts w:cs="Times New Roman"/>
        </w:rPr>
        <w:t>also hampe</w:t>
      </w:r>
      <w:r w:rsidR="00C549E8">
        <w:rPr>
          <w:rFonts w:cs="Times New Roman"/>
        </w:rPr>
        <w:t>r drawing and thin sheet manufacturing</w:t>
      </w:r>
      <w:r w:rsidR="00C635E4">
        <w:rPr>
          <w:rFonts w:cs="Times New Roman"/>
        </w:rPr>
        <w:t xml:space="preserve"> </w:t>
      </w:r>
      <w:r w:rsidR="00FE78F1">
        <w:rPr>
          <w:rFonts w:cs="Times New Roman"/>
        </w:rPr>
        <w:fldChar w:fldCharType="begin" w:fldLock="1"/>
      </w:r>
      <w:r w:rsidR="007E3B61">
        <w:rPr>
          <w:rFonts w:cs="Times New Roman"/>
        </w:rPr>
        <w:instrText>ADDIN CSL_CITATION {"citationItems":[{"id":"ITEM-1","itemData":{"DOI":"https://doi.org/10.1016/j.ijplas.2009.05.001","ISSN":"0749-6419","author":[{"dropping-particle":"","family":"Lévesque","given":"J","non-dropping-particle":"","parse-names":false,"suffix":""},{"dropping-particle":"","family":"Inal","given":"K","non-dropping-particle":"","parse-names":false,"suffix":""},{"dropping-particle":"","family":"Neale","given":"K W","non-dropping-particle":"","parse-names":false,"suffix":""},{"dropping-particle":"","family":"Mishra","given":"R K","non-dropping-particle":"","parse-names":false,"suffix":""}],"container-title":"International Journal of Plasticity","id":"ITEM-1","issue":"1","issued":{"date-parts":[["2010"]]},"page":"65-83","title":"Numerical modeling of formability of extruded magnesium alloy tubes","type":"article-journal","volume":"26"},"uris":["http://www.mendeley.com/documents/?uuid=8bbffb38-b4ef-4567-8cbb-abbf344450d9"]},{"id":"ITEM-2","itemData":{"ISSN":"1047-4838","author":[{"dropping-particle":"","family":"Davies","given":"Chris","non-dropping-particle":"","parse-names":false,"suffix":""},{"dropping-particle":"","family":"Barnett","given":"Matthew","non-dropping-particle":"","parse-names":false,"suffix":""}],"container-title":"JOM Journal of the Minerals, Metals and Materials Society","id":"ITEM-2","issue":"5","issued":{"date-parts":[["2004"]]},"page":"22-24","publisher":"Springer","title":"Expanding the extrusion limits of wrought magnesium alloys","type":"article-journal","volume":"56"},"uris":["http://www.mendeley.com/documents/?uuid=d1f53832-c008-43de-8c37-e698622441ec"]}],"mendeley":{"formattedCitation":"[35,36]","plainTextFormattedCitation":"[35,36]","previouslyFormattedCitation":"[35,36]"},"properties":{"noteIndex":0},"schema":"https://github.com/citation-style-language/schema/raw/master/csl-citation.json"}</w:instrText>
      </w:r>
      <w:r w:rsidR="00FE78F1">
        <w:rPr>
          <w:rFonts w:cs="Times New Roman"/>
        </w:rPr>
        <w:fldChar w:fldCharType="separate"/>
      </w:r>
      <w:r w:rsidR="007D5C8E" w:rsidRPr="007D5C8E">
        <w:rPr>
          <w:rFonts w:cs="Times New Roman"/>
          <w:noProof/>
        </w:rPr>
        <w:t>[35,36]</w:t>
      </w:r>
      <w:r w:rsidR="00FE78F1">
        <w:rPr>
          <w:rFonts w:cs="Times New Roman"/>
        </w:rPr>
        <w:fldChar w:fldCharType="end"/>
      </w:r>
      <w:r w:rsidR="00C635E4">
        <w:rPr>
          <w:rFonts w:cs="Times New Roman"/>
        </w:rPr>
        <w:t xml:space="preserve">. </w:t>
      </w:r>
    </w:p>
    <w:p w14:paraId="1BC60EAE" w14:textId="371D6F05" w:rsidR="00C635E4" w:rsidRDefault="00775416" w:rsidP="00B91D82">
      <w:pPr>
        <w:spacing w:after="0"/>
        <w:rPr>
          <w:rFonts w:cs="Times New Roman"/>
        </w:rPr>
      </w:pPr>
      <w:r w:rsidRPr="00DC095E">
        <w:rPr>
          <w:rFonts w:cs="Times New Roman"/>
          <w:szCs w:val="24"/>
        </w:rPr>
        <w:t>Keeping the above in view</w:t>
      </w:r>
      <w:r w:rsidR="00C549E8" w:rsidRPr="00DC095E">
        <w:rPr>
          <w:rFonts w:cs="Times New Roman"/>
          <w:szCs w:val="24"/>
        </w:rPr>
        <w:t xml:space="preserve">, </w:t>
      </w:r>
      <w:r w:rsidRPr="00DC095E">
        <w:rPr>
          <w:rFonts w:cs="Times New Roman"/>
        </w:rPr>
        <w:t xml:space="preserve">this study was initiated to critically examine </w:t>
      </w:r>
      <w:r w:rsidR="00B91D82" w:rsidRPr="00DC095E">
        <w:rPr>
          <w:rFonts w:cs="Times New Roman"/>
          <w:szCs w:val="24"/>
        </w:rPr>
        <w:t>TCA</w:t>
      </w:r>
      <w:r w:rsidR="00C549E8" w:rsidRPr="00DC095E">
        <w:rPr>
          <w:rFonts w:cs="Times New Roman"/>
          <w:szCs w:val="24"/>
        </w:rPr>
        <w:t xml:space="preserve"> </w:t>
      </w:r>
      <w:r w:rsidR="002B5D99" w:rsidRPr="00DC095E">
        <w:rPr>
          <w:rFonts w:cs="Times New Roman"/>
          <w:szCs w:val="24"/>
        </w:rPr>
        <w:t>in Ti alloys</w:t>
      </w:r>
      <w:r w:rsidR="00DC095E" w:rsidRPr="00DC095E">
        <w:rPr>
          <w:rFonts w:cs="Times New Roman"/>
          <w:szCs w:val="24"/>
        </w:rPr>
        <w:t>, with the motivation that such knowledge can aid in</w:t>
      </w:r>
      <w:r w:rsidR="00C549E8" w:rsidRPr="00DC095E">
        <w:rPr>
          <w:rFonts w:cs="Times New Roman"/>
          <w:szCs w:val="24"/>
        </w:rPr>
        <w:t xml:space="preserve"> develop</w:t>
      </w:r>
      <w:r w:rsidR="00DC095E" w:rsidRPr="00DC095E">
        <w:rPr>
          <w:rFonts w:cs="Times New Roman"/>
          <w:szCs w:val="24"/>
        </w:rPr>
        <w:t>ing</w:t>
      </w:r>
      <w:r w:rsidR="00C549E8" w:rsidRPr="00DC095E">
        <w:rPr>
          <w:rFonts w:cs="Times New Roman"/>
          <w:szCs w:val="24"/>
        </w:rPr>
        <w:t xml:space="preserve"> alloys with </w:t>
      </w:r>
      <w:r w:rsidR="00CB3E3C" w:rsidRPr="00DC095E">
        <w:rPr>
          <w:rFonts w:cs="Times New Roman"/>
          <w:szCs w:val="24"/>
        </w:rPr>
        <w:t xml:space="preserve">high </w:t>
      </w:r>
      <w:r w:rsidR="00C549E8" w:rsidRPr="00DC095E">
        <w:rPr>
          <w:rFonts w:ascii="Symbol" w:hAnsi="Symbol"/>
        </w:rPr>
        <w:t></w:t>
      </w:r>
      <w:r w:rsidR="00C549E8" w:rsidRPr="00DC095E">
        <w:rPr>
          <w:vertAlign w:val="subscript"/>
        </w:rPr>
        <w:t>y</w:t>
      </w:r>
      <w:r w:rsidR="00C549E8" w:rsidRPr="00DC095E">
        <w:rPr>
          <w:rFonts w:cs="Times New Roman"/>
          <w:szCs w:val="24"/>
        </w:rPr>
        <w:t>.</w:t>
      </w:r>
      <w:r w:rsidR="00CA6D39" w:rsidRPr="00DC095E">
        <w:rPr>
          <w:rFonts w:cs="Times New Roman"/>
        </w:rPr>
        <w:t xml:space="preserve"> </w:t>
      </w:r>
      <w:r w:rsidR="00DC095E" w:rsidRPr="00DC095E">
        <w:rPr>
          <w:rFonts w:cs="Times New Roman"/>
        </w:rPr>
        <w:t>T</w:t>
      </w:r>
      <w:r w:rsidR="00C635E4" w:rsidRPr="00DC095E">
        <w:rPr>
          <w:rFonts w:cs="Times New Roman"/>
        </w:rPr>
        <w:t xml:space="preserve">he following </w:t>
      </w:r>
      <w:r w:rsidR="00DC095E" w:rsidRPr="00DC095E">
        <w:rPr>
          <w:rFonts w:cs="Times New Roman"/>
        </w:rPr>
        <w:t xml:space="preserve">are some of the </w:t>
      </w:r>
      <w:r w:rsidR="00C635E4" w:rsidRPr="00DC095E">
        <w:rPr>
          <w:rFonts w:cs="Times New Roman"/>
        </w:rPr>
        <w:t>issues</w:t>
      </w:r>
      <w:r w:rsidR="00DC095E" w:rsidRPr="00DC095E">
        <w:rPr>
          <w:rFonts w:cs="Times New Roman"/>
        </w:rPr>
        <w:t xml:space="preserve"> that are explored</w:t>
      </w:r>
      <w:r w:rsidR="00C635E4" w:rsidRPr="00DC095E">
        <w:rPr>
          <w:rFonts w:cs="Times New Roman"/>
        </w:rPr>
        <w:t>. (a) The presence of α, β</w:t>
      </w:r>
      <w:r w:rsidR="00E63002" w:rsidRPr="00DC095E">
        <w:rPr>
          <w:rFonts w:cs="Times New Roman"/>
        </w:rPr>
        <w:t>,</w:t>
      </w:r>
      <w:r w:rsidR="00C635E4" w:rsidRPr="00DC095E">
        <w:rPr>
          <w:rFonts w:cs="Times New Roman"/>
        </w:rPr>
        <w:t xml:space="preserve"> or both </w:t>
      </w:r>
      <w:r w:rsidR="00E63002" w:rsidRPr="00DC095E">
        <w:rPr>
          <w:rFonts w:cs="Times New Roman"/>
        </w:rPr>
        <w:t xml:space="preserve">phases </w:t>
      </w:r>
      <w:r w:rsidR="00C635E4" w:rsidRPr="00DC095E">
        <w:rPr>
          <w:rFonts w:cs="Times New Roman"/>
        </w:rPr>
        <w:t xml:space="preserve">in the alloy dictate the activated slip and twinning systems and thus yield asymmetry. However, the role of varying β content in the alloy on the TCA in </w:t>
      </w:r>
      <w:r w:rsidR="00237DE9" w:rsidRPr="00DC095E">
        <w:rPr>
          <w:rFonts w:cs="Times New Roman"/>
        </w:rPr>
        <w:t>Ti</w:t>
      </w:r>
      <w:r w:rsidR="00C635E4" w:rsidRPr="00DC095E">
        <w:rPr>
          <w:rFonts w:cs="Times New Roman"/>
        </w:rPr>
        <w:t xml:space="preserve"> alloys is unknown. (b) Influence of processing induced deformation texture on the TCA, if any, as the stress state in forging, rolling</w:t>
      </w:r>
      <w:r w:rsidR="009410C1">
        <w:rPr>
          <w:rFonts w:cs="Times New Roman"/>
        </w:rPr>
        <w:t>,</w:t>
      </w:r>
      <w:r w:rsidR="00C635E4" w:rsidRPr="00DC095E">
        <w:rPr>
          <w:rFonts w:cs="Times New Roman"/>
        </w:rPr>
        <w:t xml:space="preserve"> and extrusion are different. Thus</w:t>
      </w:r>
      <w:r w:rsidR="00226DC2">
        <w:rPr>
          <w:rFonts w:cs="Times New Roman"/>
        </w:rPr>
        <w:t>,</w:t>
      </w:r>
      <w:r w:rsidR="00C635E4" w:rsidRPr="00DC095E">
        <w:rPr>
          <w:rFonts w:cs="Times New Roman"/>
        </w:rPr>
        <w:t xml:space="preserve"> the alloy processed through forging will have different sensitivity to hydrostatic pressure in comparison to alloy processed through extrusion. (c) Establish </w:t>
      </w:r>
      <w:r w:rsidR="009410C1">
        <w:rPr>
          <w:rFonts w:cs="Times New Roman"/>
        </w:rPr>
        <w:t xml:space="preserve">a </w:t>
      </w:r>
      <w:r w:rsidR="00C635E4" w:rsidRPr="00DC095E">
        <w:rPr>
          <w:rFonts w:cs="Times New Roman"/>
        </w:rPr>
        <w:t xml:space="preserve">relationship between shear strength </w:t>
      </w:r>
      <w:r w:rsidR="008B5D99" w:rsidRPr="00DC095E">
        <w:rPr>
          <w:rFonts w:cs="Times New Roman"/>
        </w:rPr>
        <w:t>and tensile strength in Ti</w:t>
      </w:r>
      <w:r w:rsidR="00C635E4" w:rsidRPr="00DC095E">
        <w:rPr>
          <w:rFonts w:cs="Times New Roman"/>
        </w:rPr>
        <w:t xml:space="preserve"> alloys with the aim to </w:t>
      </w:r>
      <w:r w:rsidR="00C635E4" w:rsidRPr="00DC095E">
        <w:rPr>
          <w:rFonts w:cs="Times New Roman"/>
        </w:rPr>
        <w:lastRenderedPageBreak/>
        <w:t>identify key attributes like composition, microstructure</w:t>
      </w:r>
      <w:r w:rsidR="009410C1">
        <w:rPr>
          <w:rFonts w:cs="Times New Roman"/>
        </w:rPr>
        <w:t>,</w:t>
      </w:r>
      <w:r w:rsidR="00C635E4" w:rsidRPr="00DC095E">
        <w:rPr>
          <w:rFonts w:cs="Times New Roman"/>
        </w:rPr>
        <w:t xml:space="preserve"> etc. that results in high shear strength. (d) Effect of pressure/normal stress sensitivity on the TCA and its relationship between tensile and shear yield strength. For this purpose, 13 different commer</w:t>
      </w:r>
      <w:r w:rsidR="008B5D99" w:rsidRPr="00DC095E">
        <w:rPr>
          <w:rFonts w:cs="Times New Roman"/>
        </w:rPr>
        <w:t>cial Ti</w:t>
      </w:r>
      <w:r w:rsidR="00C635E4" w:rsidRPr="00DC095E">
        <w:rPr>
          <w:rFonts w:cs="Times New Roman"/>
        </w:rPr>
        <w:t xml:space="preserve"> alloys within α</w:t>
      </w:r>
      <w:r w:rsidR="00C635E4" w:rsidRPr="00DC095E">
        <w:t xml:space="preserve">, </w:t>
      </w:r>
      <w:r w:rsidR="00C635E4" w:rsidRPr="00DC095E">
        <w:rPr>
          <w:rFonts w:cs="Times New Roman"/>
        </w:rPr>
        <w:t>α+β and β classes are examined. Tensi</w:t>
      </w:r>
      <w:r w:rsidR="00FD640E" w:rsidRPr="00DC095E">
        <w:rPr>
          <w:rFonts w:cs="Times New Roman"/>
        </w:rPr>
        <w:t>on, compression</w:t>
      </w:r>
      <w:r w:rsidR="009410C1">
        <w:rPr>
          <w:rFonts w:cs="Times New Roman"/>
        </w:rPr>
        <w:t>,</w:t>
      </w:r>
      <w:r w:rsidR="00FD640E" w:rsidRPr="00DC095E">
        <w:rPr>
          <w:rFonts w:cs="Times New Roman"/>
        </w:rPr>
        <w:t xml:space="preserve"> and double</w:t>
      </w:r>
      <w:r w:rsidR="00DC095E">
        <w:rPr>
          <w:rFonts w:cs="Times New Roman"/>
        </w:rPr>
        <w:t>-</w:t>
      </w:r>
      <w:r w:rsidR="00FD640E" w:rsidRPr="00DC095E">
        <w:rPr>
          <w:rFonts w:cs="Times New Roman"/>
        </w:rPr>
        <w:t>shear</w:t>
      </w:r>
      <w:r w:rsidR="00C635E4" w:rsidRPr="00DC095E">
        <w:rPr>
          <w:rFonts w:cs="Times New Roman"/>
        </w:rPr>
        <w:t xml:space="preserve"> tests are performed on these alloys with varying</w:t>
      </w:r>
      <w:r w:rsidR="005A23DF">
        <w:rPr>
          <w:rFonts w:cs="Times New Roman"/>
        </w:rPr>
        <w:t xml:space="preserve"> </w:t>
      </w:r>
      <w:r w:rsidR="005A23DF" w:rsidRPr="00DA7996">
        <w:rPr>
          <w:rFonts w:cs="Times New Roman"/>
        </w:rPr>
        <w:t>β phase</w:t>
      </w:r>
      <w:r w:rsidR="00DA7996" w:rsidRPr="00DA7996">
        <w:rPr>
          <w:rFonts w:cs="Times New Roman"/>
        </w:rPr>
        <w:t xml:space="preserve"> content</w:t>
      </w:r>
      <w:r w:rsidR="005A23DF" w:rsidRPr="00DA7996">
        <w:rPr>
          <w:rFonts w:cs="Times New Roman"/>
        </w:rPr>
        <w:t>,</w:t>
      </w:r>
      <w:r w:rsidR="00C635E4" w:rsidRPr="00DA7996">
        <w:rPr>
          <w:rFonts w:cs="Times New Roman"/>
        </w:rPr>
        <w:t xml:space="preserve"> </w:t>
      </w:r>
      <w:r w:rsidR="00C635E4" w:rsidRPr="00DC095E">
        <w:rPr>
          <w:rFonts w:cs="Times New Roman"/>
          <w:i/>
        </w:rPr>
        <w:t>V</w:t>
      </w:r>
      <w:r w:rsidR="00C635E4" w:rsidRPr="00DC095E">
        <w:rPr>
          <w:rFonts w:cs="Times New Roman"/>
          <w:i/>
          <w:vertAlign w:val="subscript"/>
        </w:rPr>
        <w:t>β</w:t>
      </w:r>
      <w:r w:rsidR="00C635E4" w:rsidRPr="00DC095E">
        <w:rPr>
          <w:rFonts w:cs="Times New Roman"/>
        </w:rPr>
        <w:t>. The alloys were thermo-mechanically processed</w:t>
      </w:r>
      <w:r w:rsidR="00E63002" w:rsidRPr="00DC095E">
        <w:rPr>
          <w:rFonts w:cs="Times New Roman"/>
        </w:rPr>
        <w:t xml:space="preserve"> and/or heat-treated in the α+β or </w:t>
      </w:r>
      <w:r w:rsidR="00C635E4" w:rsidRPr="00DC095E">
        <w:rPr>
          <w:rFonts w:cs="Times New Roman"/>
        </w:rPr>
        <w:t>β regime</w:t>
      </w:r>
      <w:r w:rsidR="00E63002" w:rsidRPr="00DC095E">
        <w:rPr>
          <w:rFonts w:cs="Times New Roman"/>
        </w:rPr>
        <w:t>s, so</w:t>
      </w:r>
      <w:r w:rsidR="00C635E4" w:rsidRPr="00DC095E">
        <w:rPr>
          <w:rFonts w:cs="Times New Roman"/>
        </w:rPr>
        <w:t xml:space="preserve"> </w:t>
      </w:r>
      <w:r w:rsidR="00A96DA5" w:rsidRPr="00DC095E">
        <w:rPr>
          <w:rFonts w:cs="Times New Roman"/>
        </w:rPr>
        <w:t xml:space="preserve">as </w:t>
      </w:r>
      <w:r w:rsidR="00C635E4" w:rsidRPr="00DC095E">
        <w:rPr>
          <w:rFonts w:cs="Times New Roman"/>
        </w:rPr>
        <w:t xml:space="preserve">to </w:t>
      </w:r>
      <w:r w:rsidR="00E63002" w:rsidRPr="00DC095E">
        <w:rPr>
          <w:rFonts w:cs="Times New Roman"/>
        </w:rPr>
        <w:t>vary</w:t>
      </w:r>
      <w:r w:rsidR="00C635E4" w:rsidRPr="00DC095E">
        <w:rPr>
          <w:rFonts w:cs="Times New Roman"/>
        </w:rPr>
        <w:t xml:space="preserve"> </w:t>
      </w:r>
      <w:r w:rsidR="00E63002" w:rsidRPr="00DC095E">
        <w:rPr>
          <w:rFonts w:cs="Times New Roman"/>
          <w:i/>
        </w:rPr>
        <w:t>V</w:t>
      </w:r>
      <w:r w:rsidR="00E63002" w:rsidRPr="00DC095E">
        <w:rPr>
          <w:rFonts w:cs="Times New Roman"/>
          <w:i/>
          <w:vertAlign w:val="subscript"/>
        </w:rPr>
        <w:t>β</w:t>
      </w:r>
      <w:r w:rsidR="00C635E4" w:rsidRPr="00DC095E">
        <w:rPr>
          <w:rFonts w:cs="Times New Roman"/>
        </w:rPr>
        <w:t xml:space="preserve">. Detailed analysis of tensile </w:t>
      </w:r>
      <w:r w:rsidR="00A96DA5" w:rsidRPr="00DC095E">
        <w:rPr>
          <w:rFonts w:cs="Times New Roman"/>
        </w:rPr>
        <w:t>and</w:t>
      </w:r>
      <w:r w:rsidR="00C635E4" w:rsidRPr="00DC095E">
        <w:rPr>
          <w:rFonts w:cs="Times New Roman"/>
        </w:rPr>
        <w:t xml:space="preserve"> double</w:t>
      </w:r>
      <w:r w:rsidR="00DC095E">
        <w:rPr>
          <w:rFonts w:cs="Times New Roman"/>
        </w:rPr>
        <w:t>-</w:t>
      </w:r>
      <w:r w:rsidR="00C635E4" w:rsidRPr="00DC095E">
        <w:rPr>
          <w:rFonts w:cs="Times New Roman"/>
        </w:rPr>
        <w:t>shear strength</w:t>
      </w:r>
      <w:r w:rsidR="00A96DA5" w:rsidRPr="00DC095E">
        <w:rPr>
          <w:rFonts w:cs="Times New Roman"/>
        </w:rPr>
        <w:t>s</w:t>
      </w:r>
      <w:r w:rsidR="00C635E4" w:rsidRPr="00DC095E">
        <w:rPr>
          <w:rFonts w:cs="Times New Roman"/>
        </w:rPr>
        <w:t xml:space="preserve"> and </w:t>
      </w:r>
      <w:r w:rsidR="00A96DA5" w:rsidRPr="00DC095E">
        <w:rPr>
          <w:rFonts w:cs="Times New Roman"/>
        </w:rPr>
        <w:t>their</w:t>
      </w:r>
      <w:r w:rsidR="00C635E4" w:rsidRPr="00DC095E">
        <w:rPr>
          <w:rFonts w:cs="Times New Roman"/>
        </w:rPr>
        <w:t xml:space="preserve"> correlation with </w:t>
      </w:r>
      <w:r w:rsidR="00A96DA5" w:rsidRPr="00DC095E">
        <w:rPr>
          <w:rFonts w:cs="Times New Roman"/>
        </w:rPr>
        <w:t xml:space="preserve">the </w:t>
      </w:r>
      <w:r w:rsidR="00C635E4" w:rsidRPr="00DC095E">
        <w:rPr>
          <w:rFonts w:cs="Times New Roman"/>
        </w:rPr>
        <w:t>microstructure and deformation behaviou</w:t>
      </w:r>
      <w:r w:rsidR="00A96DA5" w:rsidRPr="00DC095E">
        <w:rPr>
          <w:rFonts w:cs="Times New Roman"/>
        </w:rPr>
        <w:t>r is carried out and discussed.</w:t>
      </w:r>
      <w:r w:rsidR="00DC095E">
        <w:rPr>
          <w:rFonts w:cs="Times New Roman"/>
        </w:rPr>
        <w:t xml:space="preserve"> These studies are complemented with the parametric finite element analyses of the double-shear tests to gain insights into the deformation localization and its consequences.</w:t>
      </w:r>
    </w:p>
    <w:p w14:paraId="182DEB60" w14:textId="77777777" w:rsidR="002B5D99" w:rsidRDefault="002B5D99" w:rsidP="00B91D82">
      <w:pPr>
        <w:spacing w:after="0"/>
        <w:ind w:firstLine="0"/>
        <w:rPr>
          <w:rFonts w:cs="Times New Roman"/>
          <w:b/>
          <w:szCs w:val="24"/>
        </w:rPr>
      </w:pPr>
    </w:p>
    <w:p w14:paraId="34AB8443" w14:textId="2A88EB54" w:rsidR="00C635E4" w:rsidRPr="00E04D6C" w:rsidRDefault="00852F8C" w:rsidP="00FC39A5">
      <w:pPr>
        <w:spacing w:after="0"/>
        <w:ind w:firstLine="0"/>
        <w:outlineLvl w:val="0"/>
        <w:rPr>
          <w:rFonts w:cs="Times New Roman"/>
          <w:b/>
          <w:szCs w:val="24"/>
        </w:rPr>
      </w:pPr>
      <w:r>
        <w:rPr>
          <w:rFonts w:cs="Times New Roman"/>
          <w:b/>
          <w:szCs w:val="24"/>
        </w:rPr>
        <w:t xml:space="preserve">2. </w:t>
      </w:r>
      <w:r w:rsidR="00387C46">
        <w:rPr>
          <w:rFonts w:cs="Times New Roman"/>
          <w:b/>
          <w:szCs w:val="24"/>
        </w:rPr>
        <w:t xml:space="preserve">Experimental procedures </w:t>
      </w:r>
    </w:p>
    <w:p w14:paraId="32FDD5A2" w14:textId="77777777" w:rsidR="00C635E4" w:rsidRPr="00BC2A9B" w:rsidRDefault="00653332" w:rsidP="00FC39A5">
      <w:pPr>
        <w:spacing w:after="0"/>
        <w:ind w:firstLine="0"/>
        <w:outlineLvl w:val="0"/>
        <w:rPr>
          <w:rFonts w:cs="Times New Roman"/>
          <w:i/>
          <w:szCs w:val="24"/>
        </w:rPr>
      </w:pPr>
      <w:r>
        <w:rPr>
          <w:rFonts w:cs="Times New Roman"/>
          <w:i/>
          <w:szCs w:val="24"/>
        </w:rPr>
        <w:t xml:space="preserve">2.1. </w:t>
      </w:r>
      <w:r w:rsidR="00C635E4" w:rsidRPr="00BC2A9B">
        <w:rPr>
          <w:rFonts w:cs="Times New Roman"/>
          <w:i/>
          <w:szCs w:val="24"/>
        </w:rPr>
        <w:t>Materials</w:t>
      </w:r>
    </w:p>
    <w:p w14:paraId="4EF972C7" w14:textId="77CFFBC7" w:rsidR="00C635E4" w:rsidRDefault="00C635E4" w:rsidP="00B91D82">
      <w:pPr>
        <w:spacing w:after="0"/>
        <w:ind w:firstLine="0"/>
        <w:rPr>
          <w:rFonts w:cs="Times New Roman"/>
        </w:rPr>
      </w:pPr>
      <w:r>
        <w:t xml:space="preserve">The materials used in the present investigation comprise all the three classes </w:t>
      </w:r>
      <w:r w:rsidR="0007753D">
        <w:t>(</w:t>
      </w:r>
      <w:r w:rsidR="0007753D">
        <w:rPr>
          <w:rFonts w:cs="Times New Roman"/>
        </w:rPr>
        <w:t>α</w:t>
      </w:r>
      <w:r w:rsidR="0007753D">
        <w:t xml:space="preserve">, </w:t>
      </w:r>
      <w:r w:rsidR="0007753D">
        <w:rPr>
          <w:rFonts w:cs="Times New Roman"/>
        </w:rPr>
        <w:t xml:space="preserve">α+β, and β) </w:t>
      </w:r>
      <w:r>
        <w:t xml:space="preserve">of </w:t>
      </w:r>
      <w:r w:rsidR="00FF2CE0">
        <w:t>Ti</w:t>
      </w:r>
      <w:r>
        <w:t xml:space="preserve"> alloys</w:t>
      </w:r>
      <w:r w:rsidR="00600609">
        <w:t>, which are</w:t>
      </w:r>
      <w:r w:rsidR="0007753D">
        <w:rPr>
          <w:rFonts w:cs="Times New Roman"/>
        </w:rPr>
        <w:t xml:space="preserve"> </w:t>
      </w:r>
      <w:r w:rsidR="00600609">
        <w:rPr>
          <w:rFonts w:cs="Times New Roman"/>
        </w:rPr>
        <w:t>the</w:t>
      </w:r>
      <w:r w:rsidR="0007753D">
        <w:rPr>
          <w:rFonts w:cs="Times New Roman"/>
        </w:rPr>
        <w:t xml:space="preserve"> following:</w:t>
      </w:r>
      <w:r w:rsidR="00AC70A5">
        <w:rPr>
          <w:rFonts w:cs="Times New Roman"/>
        </w:rPr>
        <w:t xml:space="preserve"> </w:t>
      </w:r>
      <w:r w:rsidR="00C10E44">
        <w:rPr>
          <w:rFonts w:cs="Times New Roman"/>
        </w:rPr>
        <w:t>commercially pure (</w:t>
      </w:r>
      <w:r w:rsidR="00AC70A5">
        <w:rPr>
          <w:rFonts w:cs="Times New Roman"/>
        </w:rPr>
        <w:t>CP</w:t>
      </w:r>
      <w:r w:rsidR="00C10E44">
        <w:rPr>
          <w:rFonts w:cs="Times New Roman"/>
        </w:rPr>
        <w:t>)</w:t>
      </w:r>
      <w:r w:rsidR="00AC70A5">
        <w:rPr>
          <w:rFonts w:cs="Times New Roman"/>
        </w:rPr>
        <w:t xml:space="preserve">-Ti, which </w:t>
      </w:r>
      <w:r w:rsidR="00BC4DE5">
        <w:rPr>
          <w:rFonts w:cs="Times New Roman"/>
        </w:rPr>
        <w:t>is an</w:t>
      </w:r>
      <w:r w:rsidR="00AC70A5">
        <w:rPr>
          <w:rFonts w:cs="Times New Roman"/>
        </w:rPr>
        <w:t xml:space="preserve"> α alloy;</w:t>
      </w:r>
      <w:r>
        <w:rPr>
          <w:rFonts w:cs="Times New Roman"/>
        </w:rPr>
        <w:t xml:space="preserve"> Ti64, Ti-5.3Al-3Mo-1.5V (referred as VT1</w:t>
      </w:r>
      <w:r w:rsidR="00AC70A5">
        <w:rPr>
          <w:rFonts w:cs="Times New Roman"/>
        </w:rPr>
        <w:t xml:space="preserve">4 here afterwards) and Ti-4Mo, which </w:t>
      </w:r>
      <w:r w:rsidR="00BC4DE5">
        <w:rPr>
          <w:rFonts w:cs="Times New Roman"/>
        </w:rPr>
        <w:t>are</w:t>
      </w:r>
      <w:r>
        <w:rPr>
          <w:rFonts w:cs="Times New Roman"/>
        </w:rPr>
        <w:t xml:space="preserve"> α+β </w:t>
      </w:r>
      <w:r w:rsidR="00AC70A5">
        <w:rPr>
          <w:rFonts w:cs="Times New Roman"/>
        </w:rPr>
        <w:t>alloy</w:t>
      </w:r>
      <w:r w:rsidR="00BC4DE5">
        <w:rPr>
          <w:rFonts w:cs="Times New Roman"/>
        </w:rPr>
        <w:t>s</w:t>
      </w:r>
      <w:r w:rsidR="00AC70A5">
        <w:rPr>
          <w:rFonts w:cs="Times New Roman"/>
        </w:rPr>
        <w:t>;</w:t>
      </w:r>
      <w:r>
        <w:rPr>
          <w:rFonts w:cs="Times New Roman"/>
        </w:rPr>
        <w:t xml:space="preserve"> Ti-10Mo, -15Mo and Ti-5Al-5V-5Mo-3Cr (referr</w:t>
      </w:r>
      <w:r w:rsidR="00AC70A5">
        <w:rPr>
          <w:rFonts w:cs="Times New Roman"/>
        </w:rPr>
        <w:t xml:space="preserve">ed as Ti5553 here afterwards) </w:t>
      </w:r>
      <w:r w:rsidR="00BC4DE5">
        <w:rPr>
          <w:rFonts w:cs="Times New Roman"/>
        </w:rPr>
        <w:t>that are</w:t>
      </w:r>
      <w:r>
        <w:rPr>
          <w:rFonts w:cs="Times New Roman"/>
        </w:rPr>
        <w:t xml:space="preserve"> β </w:t>
      </w:r>
      <w:r w:rsidR="00AC70A5">
        <w:rPr>
          <w:rFonts w:cs="Times New Roman"/>
        </w:rPr>
        <w:t>alloy</w:t>
      </w:r>
      <w:r w:rsidR="00BC4DE5">
        <w:rPr>
          <w:rFonts w:cs="Times New Roman"/>
        </w:rPr>
        <w:t>s</w:t>
      </w:r>
      <w:r>
        <w:rPr>
          <w:rFonts w:cs="Times New Roman"/>
        </w:rPr>
        <w:t>. These alloys are further thermo-mechanically processed and/or heat-treated to generate varying amount</w:t>
      </w:r>
      <w:r w:rsidR="00C0619D">
        <w:rPr>
          <w:rFonts w:cs="Times New Roman"/>
        </w:rPr>
        <w:t>s of α/β phase fractions.</w:t>
      </w:r>
    </w:p>
    <w:p w14:paraId="52B52EB5" w14:textId="56425842" w:rsidR="00C10E44" w:rsidRDefault="00A96DA5" w:rsidP="00B91D82">
      <w:pPr>
        <w:spacing w:after="0"/>
        <w:ind w:firstLine="0"/>
        <w:rPr>
          <w:rFonts w:cs="Times New Roman"/>
        </w:rPr>
      </w:pPr>
      <w:r>
        <w:rPr>
          <w:rFonts w:cs="Times New Roman"/>
        </w:rPr>
        <w:tab/>
        <w:t>On the basis of</w:t>
      </w:r>
      <w:r w:rsidR="00C635E4">
        <w:rPr>
          <w:rFonts w:cs="Times New Roman"/>
        </w:rPr>
        <w:t xml:space="preserve"> the alloy chemistry and </w:t>
      </w:r>
      <w:r>
        <w:rPr>
          <w:rFonts w:cs="Times New Roman"/>
        </w:rPr>
        <w:t>the processing history</w:t>
      </w:r>
      <w:r w:rsidR="00C635E4">
        <w:rPr>
          <w:rFonts w:cs="Times New Roman"/>
        </w:rPr>
        <w:t>, the examined alloys are divided into five gro</w:t>
      </w:r>
      <w:r w:rsidR="003106E3">
        <w:rPr>
          <w:rFonts w:cs="Times New Roman"/>
        </w:rPr>
        <w:t xml:space="preserve">ups. Group </w:t>
      </w:r>
      <w:r w:rsidR="00C635E4">
        <w:rPr>
          <w:rFonts w:cs="Times New Roman"/>
        </w:rPr>
        <w:t xml:space="preserve">I </w:t>
      </w:r>
      <w:r w:rsidR="00A67CB5">
        <w:rPr>
          <w:rFonts w:cs="Times New Roman"/>
        </w:rPr>
        <w:t>consists of</w:t>
      </w:r>
      <w:r w:rsidR="00C635E4">
        <w:rPr>
          <w:rFonts w:cs="Times New Roman"/>
        </w:rPr>
        <w:t xml:space="preserve"> </w:t>
      </w:r>
      <w:r w:rsidR="00C10E44">
        <w:rPr>
          <w:rFonts w:cs="Times New Roman"/>
        </w:rPr>
        <w:t xml:space="preserve">grade 2 </w:t>
      </w:r>
      <w:r w:rsidR="00C10E44">
        <w:t xml:space="preserve">CP-Ti </w:t>
      </w:r>
      <w:r w:rsidR="00C635E4">
        <w:t xml:space="preserve">with 100% </w:t>
      </w:r>
      <w:r w:rsidR="003106E3">
        <w:rPr>
          <w:rFonts w:cs="Times New Roman"/>
        </w:rPr>
        <w:t xml:space="preserve">α phase. Group </w:t>
      </w:r>
      <w:r w:rsidR="00C635E4">
        <w:rPr>
          <w:rFonts w:cs="Times New Roman"/>
        </w:rPr>
        <w:t xml:space="preserve">II </w:t>
      </w:r>
      <w:r w:rsidR="0007753D">
        <w:rPr>
          <w:rFonts w:cs="Times New Roman"/>
        </w:rPr>
        <w:t>consists of</w:t>
      </w:r>
      <w:r w:rsidR="00C635E4">
        <w:rPr>
          <w:rFonts w:cs="Times New Roman"/>
        </w:rPr>
        <w:t xml:space="preserve"> Ti5553 alloy in two different heat-treatment conditions</w:t>
      </w:r>
      <w:r w:rsidR="00BC4DE5">
        <w:rPr>
          <w:rFonts w:cs="Times New Roman"/>
        </w:rPr>
        <w:t>. In the first, the alloy is</w:t>
      </w:r>
      <w:r w:rsidR="0007753D">
        <w:rPr>
          <w:rFonts w:cs="Times New Roman"/>
        </w:rPr>
        <w:t xml:space="preserve"> solution treated at 900 °C, which is </w:t>
      </w:r>
      <w:r w:rsidR="00C635E4">
        <w:t xml:space="preserve">~50 </w:t>
      </w:r>
      <w:r w:rsidR="00BC4DE5">
        <w:rPr>
          <w:rFonts w:cs="Times New Roman"/>
        </w:rPr>
        <w:t>°</w:t>
      </w:r>
      <w:r w:rsidR="00C635E4">
        <w:t>C above</w:t>
      </w:r>
      <w:r w:rsidR="0007753D">
        <w:t xml:space="preserve"> the</w:t>
      </w:r>
      <w:r w:rsidR="00C635E4">
        <w:t xml:space="preserve"> </w:t>
      </w:r>
      <w:r w:rsidR="00C635E4">
        <w:rPr>
          <w:rFonts w:cs="Times New Roman"/>
        </w:rPr>
        <w:t>β</w:t>
      </w:r>
      <w:r w:rsidR="00C635E4">
        <w:t xml:space="preserve"> transus temperature,</w:t>
      </w:r>
      <w:r w:rsidR="006416CD">
        <w:t xml:space="preserve"> T</w:t>
      </w:r>
      <w:r w:rsidR="006416CD" w:rsidRPr="006416CD">
        <w:rPr>
          <w:rFonts w:cs="Times New Roman"/>
          <w:vertAlign w:val="subscript"/>
        </w:rPr>
        <w:t>β</w:t>
      </w:r>
      <w:r w:rsidR="003106E3">
        <w:t xml:space="preserve">, </w:t>
      </w:r>
      <w:r w:rsidR="003106E3">
        <w:rPr>
          <w:rFonts w:cs="Times New Roman"/>
        </w:rPr>
        <w:t>for 1 h followed by air-cooling.</w:t>
      </w:r>
      <w:r w:rsidR="003106E3">
        <w:t xml:space="preserve"> At that temperature, </w:t>
      </w:r>
      <w:r w:rsidR="008D4CF3">
        <w:rPr>
          <w:rFonts w:cs="Times New Roman"/>
        </w:rPr>
        <w:t>the microstructure</w:t>
      </w:r>
      <w:r w:rsidR="003106E3">
        <w:rPr>
          <w:rFonts w:cs="Times New Roman"/>
        </w:rPr>
        <w:t xml:space="preserve"> completely transforms to β.</w:t>
      </w:r>
      <w:r w:rsidR="00C635E4">
        <w:rPr>
          <w:rFonts w:cs="Times New Roman"/>
        </w:rPr>
        <w:t xml:space="preserve"> </w:t>
      </w:r>
      <w:r w:rsidR="003106E3">
        <w:rPr>
          <w:rFonts w:cs="Times New Roman"/>
        </w:rPr>
        <w:t>Hence, an alloy with</w:t>
      </w:r>
      <w:r w:rsidR="00C635E4">
        <w:rPr>
          <w:rFonts w:cs="Times New Roman"/>
        </w:rPr>
        <w:t xml:space="preserve"> 100% β phase</w:t>
      </w:r>
      <w:r w:rsidR="003106E3">
        <w:rPr>
          <w:rFonts w:cs="Times New Roman"/>
        </w:rPr>
        <w:t xml:space="preserve"> is obtained</w:t>
      </w:r>
      <w:r w:rsidR="00C635E4">
        <w:rPr>
          <w:rFonts w:cs="Times New Roman"/>
        </w:rPr>
        <w:t xml:space="preserve"> </w:t>
      </w:r>
      <w:r w:rsidR="00FE78F1">
        <w:rPr>
          <w:rFonts w:cs="Times New Roman"/>
        </w:rPr>
        <w:fldChar w:fldCharType="begin" w:fldLock="1"/>
      </w:r>
      <w:r w:rsidR="007E3B61">
        <w:rPr>
          <w:rFonts w:cs="Times New Roman"/>
        </w:rPr>
        <w:instrText>ADDIN CSL_CITATION {"citationItems":[{"id":"ITEM-1","itemData":{"ISSN":"1073-5623","author":[{"dropping-particle":"","family":"Jones","given":"N G","non-dropping-particle":"","parse-names":false,"suffix":""},{"dropping-particle":"","family":"Dashwood","given":"R J","non-dropping-particle":"","parse-names":false,"suffix":""},{"dropping-particle":"","family":"Dye","given":"D","non-dropping-particle":"","parse-names":false,"suffix":""},{"dropping-particle":"","family":"Jackson","given":"M","non-dropping-particle":"","parse-names":false,"suffix":""}],"container-title":"Metallurgical and materials transactions A","id":"ITEM-1","issue":"8","issued":{"date-parts":[["2009"]]},"page":"1944-1954","publisher":"Springer","title":"The flow behavior and microstructural evolution of Ti-5Al-5Mo-5V-3Cr during subtransus isothermal forging","type":"article-journal","volume":"40"},"uris":["http://www.mendeley.com/documents/?uuid=913132c6-de0d-4995-8397-29425164140b"]}],"mendeley":{"formattedCitation":"[37]","plainTextFormattedCitation":"[37]","previouslyFormattedCitation":"[37]"},"properties":{"noteIndex":0},"schema":"https://github.com/citation-style-language/schema/raw/master/csl-citation.json"}</w:instrText>
      </w:r>
      <w:r w:rsidR="00FE78F1">
        <w:rPr>
          <w:rFonts w:cs="Times New Roman"/>
        </w:rPr>
        <w:fldChar w:fldCharType="separate"/>
      </w:r>
      <w:r w:rsidR="007D5C8E" w:rsidRPr="007D5C8E">
        <w:rPr>
          <w:rFonts w:cs="Times New Roman"/>
          <w:noProof/>
        </w:rPr>
        <w:t>[37]</w:t>
      </w:r>
      <w:r w:rsidR="00FE78F1">
        <w:rPr>
          <w:rFonts w:cs="Times New Roman"/>
        </w:rPr>
        <w:fldChar w:fldCharType="end"/>
      </w:r>
      <w:r w:rsidR="00C635E4">
        <w:rPr>
          <w:rFonts w:cs="Times New Roman"/>
        </w:rPr>
        <w:t>. It will be referred as Ti5553-S</w:t>
      </w:r>
      <w:r w:rsidR="003106E3">
        <w:rPr>
          <w:rFonts w:cs="Times New Roman"/>
        </w:rPr>
        <w:t>T here afterwards. Subsequent ageing</w:t>
      </w:r>
      <w:r w:rsidR="00C635E4">
        <w:rPr>
          <w:rFonts w:cs="Times New Roman"/>
        </w:rPr>
        <w:t xml:space="preserve"> </w:t>
      </w:r>
      <w:r w:rsidR="00C635E4">
        <w:t xml:space="preserve">at </w:t>
      </w:r>
      <w:r w:rsidR="00C635E4">
        <w:rPr>
          <w:rFonts w:cs="Times New Roman"/>
        </w:rPr>
        <w:t>600 °C for 6 h followed by air cooling</w:t>
      </w:r>
      <w:r w:rsidR="003106E3">
        <w:rPr>
          <w:rFonts w:cs="Times New Roman"/>
        </w:rPr>
        <w:t xml:space="preserve"> transforms</w:t>
      </w:r>
      <w:r w:rsidR="00C635E4">
        <w:rPr>
          <w:rFonts w:cs="Times New Roman"/>
        </w:rPr>
        <w:t xml:space="preserve"> some of </w:t>
      </w:r>
      <w:r w:rsidR="008D4CF3">
        <w:rPr>
          <w:rFonts w:cs="Times New Roman"/>
        </w:rPr>
        <w:t xml:space="preserve">the </w:t>
      </w:r>
      <w:r w:rsidR="00C635E4">
        <w:rPr>
          <w:rFonts w:cs="Times New Roman"/>
        </w:rPr>
        <w:t xml:space="preserve">β into </w:t>
      </w:r>
      <w:r w:rsidR="00C635E4" w:rsidRPr="006416CD">
        <w:rPr>
          <w:rFonts w:cs="Times New Roman"/>
          <w:strike/>
        </w:rPr>
        <w:t>secondary</w:t>
      </w:r>
      <w:r w:rsidR="00C635E4">
        <w:rPr>
          <w:rFonts w:cs="Times New Roman"/>
        </w:rPr>
        <w:t xml:space="preserve"> α. It will be referred to as Ti5553-A hereafter. More detail</w:t>
      </w:r>
      <w:r w:rsidR="00C10E44">
        <w:rPr>
          <w:rFonts w:cs="Times New Roman"/>
        </w:rPr>
        <w:t>s</w:t>
      </w:r>
      <w:r w:rsidR="00C635E4">
        <w:rPr>
          <w:rFonts w:cs="Times New Roman"/>
        </w:rPr>
        <w:t xml:space="preserve"> </w:t>
      </w:r>
      <w:r w:rsidR="00CB3E3C">
        <w:rPr>
          <w:rFonts w:cs="Times New Roman"/>
        </w:rPr>
        <w:t>about</w:t>
      </w:r>
      <w:r w:rsidR="0007753D">
        <w:rPr>
          <w:rFonts w:cs="Times New Roman"/>
        </w:rPr>
        <w:t xml:space="preserve"> this</w:t>
      </w:r>
      <w:r w:rsidR="00C635E4">
        <w:rPr>
          <w:rFonts w:cs="Times New Roman"/>
        </w:rPr>
        <w:t xml:space="preserve"> heat-treatment and ageing procedure </w:t>
      </w:r>
      <w:r w:rsidR="0007753D">
        <w:rPr>
          <w:rFonts w:cs="Times New Roman"/>
        </w:rPr>
        <w:t>can be obtained from</w:t>
      </w:r>
      <w:r w:rsidR="00C635E4">
        <w:rPr>
          <w:rFonts w:cs="Times New Roman"/>
        </w:rPr>
        <w:t xml:space="preserve"> Refs. </w:t>
      </w:r>
      <w:r w:rsidR="00FE78F1">
        <w:rPr>
          <w:rFonts w:cs="Times New Roman"/>
        </w:rPr>
        <w:fldChar w:fldCharType="begin" w:fldLock="1"/>
      </w:r>
      <w:r w:rsidR="007E3B61">
        <w:rPr>
          <w:rFonts w:cs="Times New Roman"/>
        </w:rPr>
        <w:instrText>ADDIN CSL_CITATION {"citationItems":[{"id":"ITEM-1","itemData":{"ISSN":"2164-2761","author":[{"dropping-particle":"","family":"Contrepois","given":"Quentin","non-dropping-particle":"","parse-names":false,"suffix":""},{"dropping-particle":"","family":"Marc","given":"Carton","non-dropping-particle":"","parse-names":false,"suffix":""},{"dropping-particle":"","family":"Lecomte-Beckers","given":"Jacqueline","non-dropping-particle":"","parse-names":false,"suffix":""}],"container-title":"Open Journal of Metal","id":"ITEM-1","issued":{"date-parts":[["2011"]]},"title":"Characterization of the β phase decomposition in Ti-5Al-5Mo-5V-3Cr at slow heating rates","type":"article-journal","volume":"1"},"uris":["http://www.mendeley.com/documents/?uuid=9ffe2ec9-a973-4100-8702-9dc23c1b6874"]},{"id":"ITEM-2","itemData":{"author":[{"dropping-particle":"","family":"Settefrati","given":"Amico","non-dropping-particle":"","parse-names":false,"suffix":""},{"dropping-particle":"","family":"Dehmas","given":"Moukrane","non-dropping-particle":"","parse-names":false,"suffix":""},{"dropping-particle":"","family":"Geandier","given":"Guillaume","non-dropping-particle":"","parse-names":false,"suffix":""},{"dropping-particle":"","family":"Denand","given":"Benoît","non-dropping-particle":"","parse-names":false,"suffix":""},{"dropping-particle":"","family":"Aeby-Gautier","given":"Elisabeth","non-dropping-particle":"","parse-names":false,"suffix":""},{"dropping-particle":"","family":"Appolaire","given":"Benoît","non-dropping-particle":"","parse-names":false,"suffix":""},{"dropping-particle":"","family":"Khelifati","given":"Gaël","non-dropping-particle":"","parse-names":false,"suffix":""},{"dropping-particle":"","family":"Delfosse","given":"Jérôme","non-dropping-particle":"","parse-names":false,"suffix":""}],"container-title":"Ti-2011. Science Press Beijing, Beijing","id":"ITEM-2","issued":{"date-parts":[["2011"]]},"page":"468-472","title":"Precipitation sequences in beta metastable phase of Ti-5553 alloy during ageing","type":"article-journal"},"uris":["http://www.mendeley.com/documents/?uuid=d2c748af-42a6-49bb-bd4e-773cfb555b9b"]}],"mendeley":{"formattedCitation":"[38,39]","plainTextFormattedCitation":"[38,39]","previouslyFormattedCitation":"[38,39]"},"properties":{"noteIndex":0},"schema":"https://github.com/citation-style-language/schema/raw/master/csl-citation.json"}</w:instrText>
      </w:r>
      <w:r w:rsidR="00FE78F1">
        <w:rPr>
          <w:rFonts w:cs="Times New Roman"/>
        </w:rPr>
        <w:fldChar w:fldCharType="separate"/>
      </w:r>
      <w:r w:rsidR="007D5C8E" w:rsidRPr="007D5C8E">
        <w:rPr>
          <w:rFonts w:cs="Times New Roman"/>
          <w:noProof/>
        </w:rPr>
        <w:t>[38,39]</w:t>
      </w:r>
      <w:r w:rsidR="00FE78F1">
        <w:rPr>
          <w:rFonts w:cs="Times New Roman"/>
        </w:rPr>
        <w:fldChar w:fldCharType="end"/>
      </w:r>
      <w:r w:rsidR="003106E3">
        <w:rPr>
          <w:rFonts w:cs="Times New Roman"/>
        </w:rPr>
        <w:t xml:space="preserve">. </w:t>
      </w:r>
    </w:p>
    <w:p w14:paraId="0BCDBD9C" w14:textId="73CAA72C" w:rsidR="00C10E44" w:rsidRDefault="00C10E44" w:rsidP="00B91D82">
      <w:pPr>
        <w:spacing w:after="0"/>
        <w:ind w:firstLine="0"/>
        <w:rPr>
          <w:rFonts w:cs="Times New Roman"/>
        </w:rPr>
      </w:pPr>
      <w:r>
        <w:rPr>
          <w:rFonts w:cs="Times New Roman"/>
        </w:rPr>
        <w:tab/>
      </w:r>
      <w:r w:rsidR="003106E3">
        <w:rPr>
          <w:rFonts w:cs="Times New Roman"/>
        </w:rPr>
        <w:t xml:space="preserve">Group </w:t>
      </w:r>
      <w:r w:rsidR="00C635E4">
        <w:rPr>
          <w:rFonts w:cs="Times New Roman"/>
        </w:rPr>
        <w:t>III consists of Ti-</w:t>
      </w:r>
      <w:r w:rsidR="00C635E4" w:rsidRPr="0044773D">
        <w:rPr>
          <w:rFonts w:cs="Times New Roman"/>
          <w:i/>
        </w:rPr>
        <w:t>x</w:t>
      </w:r>
      <w:r w:rsidR="00C635E4">
        <w:rPr>
          <w:rFonts w:cs="Times New Roman"/>
        </w:rPr>
        <w:t xml:space="preserve">Mo alloys with </w:t>
      </w:r>
      <w:r w:rsidR="0007753D">
        <w:rPr>
          <w:rFonts w:cs="Times New Roman"/>
        </w:rPr>
        <w:t xml:space="preserve">the </w:t>
      </w:r>
      <w:r w:rsidR="00C635E4">
        <w:rPr>
          <w:rFonts w:cs="Times New Roman"/>
        </w:rPr>
        <w:t xml:space="preserve">Mo contents </w:t>
      </w:r>
      <w:r w:rsidR="00F568B8">
        <w:rPr>
          <w:rFonts w:cs="Times New Roman"/>
        </w:rPr>
        <w:t>(</w:t>
      </w:r>
      <w:r w:rsidR="00C635E4" w:rsidRPr="0044773D">
        <w:rPr>
          <w:rFonts w:cs="Times New Roman"/>
          <w:i/>
        </w:rPr>
        <w:t>x</w:t>
      </w:r>
      <w:r w:rsidR="00F568B8">
        <w:rPr>
          <w:rFonts w:cs="Times New Roman"/>
          <w:iCs/>
        </w:rPr>
        <w:t>) of</w:t>
      </w:r>
      <w:r w:rsidR="0007753D">
        <w:rPr>
          <w:rFonts w:cs="Times New Roman"/>
        </w:rPr>
        <w:t xml:space="preserve"> 4, 10, and 15 wt.%. </w:t>
      </w:r>
      <w:r>
        <w:rPr>
          <w:rFonts w:cs="Times New Roman"/>
        </w:rPr>
        <w:t xml:space="preserve">These alloys were made specifically for the purpose of this study. </w:t>
      </w:r>
      <w:r w:rsidR="0007753D">
        <w:rPr>
          <w:rFonts w:cs="Times New Roman"/>
        </w:rPr>
        <w:t>After casting, t</w:t>
      </w:r>
      <w:r w:rsidR="00C635E4">
        <w:rPr>
          <w:rFonts w:cs="Times New Roman"/>
        </w:rPr>
        <w:t>hese alloys were rolled at 750 °C</w:t>
      </w:r>
      <w:r w:rsidR="0007753D">
        <w:rPr>
          <w:rFonts w:cs="Times New Roman"/>
        </w:rPr>
        <w:t xml:space="preserve"> and</w:t>
      </w:r>
      <w:r w:rsidR="00C635E4">
        <w:rPr>
          <w:rFonts w:cs="Times New Roman"/>
        </w:rPr>
        <w:t xml:space="preserve"> solution heat-treated above their respective </w:t>
      </w:r>
      <w:r w:rsidR="006416CD">
        <w:t>T</w:t>
      </w:r>
      <w:r w:rsidR="006416CD" w:rsidRPr="006416CD">
        <w:rPr>
          <w:rFonts w:cs="Times New Roman"/>
          <w:vertAlign w:val="subscript"/>
        </w:rPr>
        <w:t>β</w:t>
      </w:r>
      <w:r w:rsidR="0007753D">
        <w:rPr>
          <w:rFonts w:cs="Times New Roman"/>
        </w:rPr>
        <w:t xml:space="preserve"> (</w:t>
      </w:r>
      <w:r w:rsidR="00C635E4">
        <w:rPr>
          <w:rFonts w:cs="Times New Roman"/>
        </w:rPr>
        <w:t xml:space="preserve">at 900, 840, and 830 °C, </w:t>
      </w:r>
      <w:r w:rsidR="0007753D">
        <w:rPr>
          <w:rFonts w:cs="Times New Roman"/>
        </w:rPr>
        <w:t>respectively)</w:t>
      </w:r>
      <w:r w:rsidR="00C635E4">
        <w:rPr>
          <w:rFonts w:cs="Times New Roman"/>
        </w:rPr>
        <w:t xml:space="preserve"> for 0.5 h followed by air cooling. </w:t>
      </w:r>
    </w:p>
    <w:p w14:paraId="6EEFB3B4" w14:textId="143D490A" w:rsidR="00C635E4" w:rsidRDefault="00C10E44" w:rsidP="00B91D82">
      <w:pPr>
        <w:spacing w:after="0"/>
        <w:ind w:firstLine="0"/>
        <w:rPr>
          <w:rFonts w:cs="Times New Roman"/>
        </w:rPr>
      </w:pPr>
      <w:r>
        <w:rPr>
          <w:rFonts w:cs="Times New Roman"/>
        </w:rPr>
        <w:lastRenderedPageBreak/>
        <w:tab/>
      </w:r>
      <w:r w:rsidR="0007753D">
        <w:rPr>
          <w:rFonts w:cs="Times New Roman"/>
        </w:rPr>
        <w:t xml:space="preserve">Both </w:t>
      </w:r>
      <w:r w:rsidR="00C635E4">
        <w:rPr>
          <w:rFonts w:cs="Times New Roman"/>
        </w:rPr>
        <w:t>Ti64 (both normal and ELI</w:t>
      </w:r>
      <w:r w:rsidR="00C635E4">
        <w:rPr>
          <w:rStyle w:val="FootnoteReference"/>
          <w:rFonts w:cs="Times New Roman"/>
        </w:rPr>
        <w:footnoteReference w:id="3"/>
      </w:r>
      <w:r w:rsidR="00C635E4">
        <w:rPr>
          <w:rFonts w:cs="Times New Roman"/>
        </w:rPr>
        <w:t xml:space="preserve"> grade</w:t>
      </w:r>
      <w:r w:rsidR="003106E3">
        <w:rPr>
          <w:rFonts w:cs="Times New Roman"/>
        </w:rPr>
        <w:t>s</w:t>
      </w:r>
      <w:r w:rsidR="00C635E4">
        <w:rPr>
          <w:rFonts w:cs="Times New Roman"/>
        </w:rPr>
        <w:t xml:space="preserve">) and VT14 </w:t>
      </w:r>
      <w:r w:rsidR="0007753D">
        <w:rPr>
          <w:rFonts w:cs="Times New Roman"/>
        </w:rPr>
        <w:t xml:space="preserve">fall </w:t>
      </w:r>
      <w:r w:rsidR="00C635E4">
        <w:rPr>
          <w:rFonts w:cs="Times New Roman"/>
        </w:rPr>
        <w:t>in</w:t>
      </w:r>
      <w:r w:rsidR="0007753D">
        <w:rPr>
          <w:rFonts w:cs="Times New Roman"/>
        </w:rPr>
        <w:t xml:space="preserve"> the</w:t>
      </w:r>
      <w:r w:rsidR="00C635E4">
        <w:rPr>
          <w:rFonts w:cs="Times New Roman"/>
        </w:rPr>
        <w:t xml:space="preserve"> α+β </w:t>
      </w:r>
      <w:r w:rsidR="0007753D">
        <w:rPr>
          <w:rFonts w:cs="Times New Roman"/>
        </w:rPr>
        <w:t>alloy</w:t>
      </w:r>
      <w:r w:rsidR="00C635E4">
        <w:rPr>
          <w:rFonts w:cs="Times New Roman"/>
        </w:rPr>
        <w:t xml:space="preserve"> class </w:t>
      </w:r>
      <w:r w:rsidR="0007753D">
        <w:rPr>
          <w:rFonts w:cs="Times New Roman"/>
        </w:rPr>
        <w:t xml:space="preserve">and </w:t>
      </w:r>
      <w:r w:rsidR="00C635E4">
        <w:rPr>
          <w:rFonts w:cs="Times New Roman"/>
        </w:rPr>
        <w:t xml:space="preserve">are </w:t>
      </w:r>
      <w:r w:rsidR="003106E3">
        <w:rPr>
          <w:rFonts w:cs="Times New Roman"/>
        </w:rPr>
        <w:t>labelled</w:t>
      </w:r>
      <w:r w:rsidR="00C635E4">
        <w:rPr>
          <w:rFonts w:cs="Times New Roman"/>
        </w:rPr>
        <w:t xml:space="preserve"> Grou</w:t>
      </w:r>
      <w:r w:rsidR="003106E3">
        <w:rPr>
          <w:rFonts w:cs="Times New Roman"/>
        </w:rPr>
        <w:t xml:space="preserve">p </w:t>
      </w:r>
      <w:r w:rsidR="00C635E4">
        <w:rPr>
          <w:rFonts w:cs="Times New Roman"/>
        </w:rPr>
        <w:t>IV. These alloys were multi-pass calibre rol</w:t>
      </w:r>
      <w:r w:rsidR="000966C4">
        <w:rPr>
          <w:rFonts w:cs="Times New Roman"/>
        </w:rPr>
        <w:t xml:space="preserve">led at temperatures between 750 and </w:t>
      </w:r>
      <w:r w:rsidR="00C635E4">
        <w:rPr>
          <w:rFonts w:cs="Times New Roman"/>
        </w:rPr>
        <w:t>950 °C</w:t>
      </w:r>
      <w:r w:rsidR="00BC4DE5">
        <w:rPr>
          <w:rFonts w:cs="Times New Roman"/>
        </w:rPr>
        <w:t>,</w:t>
      </w:r>
      <w:r w:rsidR="00C635E4">
        <w:rPr>
          <w:rFonts w:cs="Times New Roman"/>
        </w:rPr>
        <w:t xml:space="preserve"> followed by air cooling</w:t>
      </w:r>
      <w:r w:rsidR="00652EEE">
        <w:rPr>
          <w:rFonts w:cs="Times New Roman"/>
        </w:rPr>
        <w:t xml:space="preserve"> (see</w:t>
      </w:r>
      <w:r w:rsidR="00C635E4">
        <w:rPr>
          <w:rFonts w:cs="Times New Roman"/>
        </w:rPr>
        <w:t xml:space="preserve"> Ref. </w:t>
      </w:r>
      <w:r w:rsidR="00FE78F1">
        <w:rPr>
          <w:rFonts w:cs="Times New Roman"/>
        </w:rPr>
        <w:fldChar w:fldCharType="begin" w:fldLock="1"/>
      </w:r>
      <w:r w:rsidR="007E3B61">
        <w:rPr>
          <w:rFonts w:cs="Times New Roman"/>
        </w:rPr>
        <w:instrText>ADDIN CSL_CITATION {"citationItems":[{"id":"ITEM-1","itemData":{"DOI":"10.1007/s11661-017-4417-y","ISSN":"10735623","abstract":"© 2017 The Minerals, Metals  &amp;  Materials Society and ASM International The effect of microstructural refinement and the β phase fraction, V β , on the mechanical properties at cryogenic temperatures (up to 20 K) of two commercially important aerospace titanium alloys: Ti-6Al-4V (normal as well as extra low interstitial grades) and VT14 was examined. Multi-pass caliber rolling in the temperature range of 973 K to 1223 K (700 °C to 950 °C) was employed to refine the microstructure, as V β was found to increase nonlinearly with the rolling temperature. Detailed microstructural characterization of the alloys after caliber rolling was carried out using optical microscopy (OM), scanning electron microscopy (SEM), electron back-scatter diffraction (EBSD), and transmission electron microscopy (TEM). Complete spheroidization of the primary α laths along with formation of bimodal microstructure occurred when the alloys are rolled at temperatures above 1123 K (850 °C). For rolling temperatures less than 1123 K (850 °C), complete fragmentation of the β phase with limited spheroidization of α laths was observed. The microstructural refinement due to caliber rolling was found to significantly enhance the strength with no penalty on ductility both at room and cryogenic temperatures. This was attributed to a complex interplay between microstructural refinement and reduced transformed β phase fraction. TEM suggests that the serrated stress–strain responses observed in the post-yield deformation regime of specimens tested at 20 K were due to the activation of (Formula presented.) tensile twins.","author":[{"dropping-particle":"","family":"Nayan","given":"Niraj","non-dropping-particle":"","parse-names":false,"suffix":""},{"dropping-particle":"","family":"Singh","given":"Gaurav","non-dropping-particle":"","parse-names":false,"suffix":""},{"dropping-particle":"","family":"Antony Prabhu","given":"T.","non-dropping-particle":"","parse-names":false,"suffix":""},{"dropping-particle":"","family":"Narayana Murty","given":"S. V.S.","non-dropping-particle":"","parse-names":false,"suffix":""},{"dropping-particle":"","family":"Ramamurty","given":"U.","non-dropping-particle":"","parse-names":false,"suffix":""}],"container-title":"Metallurgical and Materials Transactions A: Physical Metallurgy and Materials Science","id":"ITEM-1","issue":"1","issued":{"date-parts":[["2017"]]},"page":"1-19","publisher":"Springer US","title":"Cryogenic Mechanical Properties of Warm Multi-Pass Caliber-Rolled Fine-Grained Titanium Alloys: Ti-6Al-4V (Normal and ELI Grades) and VT14","type":"article-journal","volume":"49"},"uris":["http://www.mendeley.com/documents/?uuid=b29391cf-29d6-41d8-818f-649f5d5e1625"]}],"mendeley":{"formattedCitation":"[40]","plainTextFormattedCitation":"[40]","previouslyFormattedCitation":"[40]"},"properties":{"noteIndex":0},"schema":"https://github.com/citation-style-language/schema/raw/master/csl-citation.json"}</w:instrText>
      </w:r>
      <w:r w:rsidR="00FE78F1">
        <w:rPr>
          <w:rFonts w:cs="Times New Roman"/>
        </w:rPr>
        <w:fldChar w:fldCharType="separate"/>
      </w:r>
      <w:r w:rsidR="007D5C8E" w:rsidRPr="007D5C8E">
        <w:rPr>
          <w:rFonts w:cs="Times New Roman"/>
          <w:noProof/>
        </w:rPr>
        <w:t>[40]</w:t>
      </w:r>
      <w:r w:rsidR="00FE78F1">
        <w:rPr>
          <w:rFonts w:cs="Times New Roman"/>
        </w:rPr>
        <w:fldChar w:fldCharType="end"/>
      </w:r>
      <w:r w:rsidR="00652EEE">
        <w:rPr>
          <w:rFonts w:cs="Times New Roman"/>
        </w:rPr>
        <w:t xml:space="preserve"> for details)</w:t>
      </w:r>
      <w:r w:rsidR="003106E3">
        <w:rPr>
          <w:rFonts w:cs="Times New Roman"/>
        </w:rPr>
        <w:t xml:space="preserve">. Group </w:t>
      </w:r>
      <w:r w:rsidR="00C635E4">
        <w:rPr>
          <w:rFonts w:cs="Times New Roman"/>
        </w:rPr>
        <w:t>V consist</w:t>
      </w:r>
      <w:r w:rsidR="008D4CF3">
        <w:rPr>
          <w:rFonts w:cs="Times New Roman"/>
        </w:rPr>
        <w:t>s</w:t>
      </w:r>
      <w:r w:rsidR="00C635E4">
        <w:rPr>
          <w:rFonts w:cs="Times New Roman"/>
        </w:rPr>
        <w:t xml:space="preserve"> of Ti64 and Ti5553</w:t>
      </w:r>
      <w:r w:rsidR="003106E3">
        <w:rPr>
          <w:rFonts w:cs="Times New Roman"/>
        </w:rPr>
        <w:t xml:space="preserve">, which </w:t>
      </w:r>
      <w:r w:rsidR="00C635E4">
        <w:rPr>
          <w:rFonts w:cs="Times New Roman"/>
        </w:rPr>
        <w:t xml:space="preserve">were extruded at 750 °C </w:t>
      </w:r>
      <w:r w:rsidR="00652EEE">
        <w:rPr>
          <w:rFonts w:cs="Times New Roman"/>
        </w:rPr>
        <w:t>and then water quenched</w:t>
      </w:r>
      <w:r w:rsidR="00C635E4">
        <w:rPr>
          <w:rFonts w:cs="Times New Roman"/>
        </w:rPr>
        <w:t>. The chemical composition</w:t>
      </w:r>
      <w:r w:rsidR="00652EEE">
        <w:rPr>
          <w:rFonts w:cs="Times New Roman"/>
        </w:rPr>
        <w:t>s</w:t>
      </w:r>
      <w:r w:rsidR="00C635E4">
        <w:rPr>
          <w:rFonts w:cs="Times New Roman"/>
        </w:rPr>
        <w:t xml:space="preserve"> of </w:t>
      </w:r>
      <w:r w:rsidR="003106E3">
        <w:rPr>
          <w:rFonts w:cs="Times New Roman"/>
        </w:rPr>
        <w:t xml:space="preserve">all </w:t>
      </w:r>
      <w:r w:rsidR="00C635E4">
        <w:rPr>
          <w:rFonts w:cs="Times New Roman"/>
        </w:rPr>
        <w:t xml:space="preserve">the alloys in the as-received condition are listed in </w:t>
      </w:r>
      <w:r w:rsidR="00C635E4" w:rsidRPr="00A87D75">
        <w:rPr>
          <w:rFonts w:cs="Times New Roman"/>
          <w:color w:val="3366FF"/>
        </w:rPr>
        <w:t>Table 1</w:t>
      </w:r>
      <w:r w:rsidR="00C635E4">
        <w:rPr>
          <w:rFonts w:cs="Times New Roman"/>
        </w:rPr>
        <w:t xml:space="preserve">. </w:t>
      </w:r>
      <w:r w:rsidR="00C635E4" w:rsidRPr="00A87D75">
        <w:rPr>
          <w:rFonts w:cs="Times New Roman"/>
          <w:color w:val="3366FF"/>
        </w:rPr>
        <w:t>Table 2</w:t>
      </w:r>
      <w:r w:rsidR="00C635E4">
        <w:rPr>
          <w:rFonts w:cs="Times New Roman"/>
        </w:rPr>
        <w:t xml:space="preserve"> list</w:t>
      </w:r>
      <w:r w:rsidR="00652EEE">
        <w:rPr>
          <w:rFonts w:cs="Times New Roman"/>
        </w:rPr>
        <w:t>s</w:t>
      </w:r>
      <w:r w:rsidR="00C635E4">
        <w:rPr>
          <w:rFonts w:cs="Times New Roman"/>
        </w:rPr>
        <w:t xml:space="preserve"> the acronyms used in the present work, </w:t>
      </w:r>
      <w:r w:rsidR="0055257F">
        <w:rPr>
          <w:rFonts w:cs="Times New Roman"/>
        </w:rPr>
        <w:t xml:space="preserve">details of the </w:t>
      </w:r>
      <w:r w:rsidR="00C635E4">
        <w:rPr>
          <w:rFonts w:cs="Times New Roman"/>
        </w:rPr>
        <w:t>thermo-mechanical processing an</w:t>
      </w:r>
      <w:r w:rsidR="00652EEE">
        <w:rPr>
          <w:rFonts w:cs="Times New Roman"/>
        </w:rPr>
        <w:t>d heat-treatment</w:t>
      </w:r>
      <w:r w:rsidR="0055257F">
        <w:rPr>
          <w:rFonts w:cs="Times New Roman"/>
        </w:rPr>
        <w:t xml:space="preserve"> schedules that each alloy was subjected to</w:t>
      </w:r>
      <w:r w:rsidR="00652EEE">
        <w:rPr>
          <w:rFonts w:cs="Times New Roman"/>
        </w:rPr>
        <w:t>, form and</w:t>
      </w:r>
      <w:r w:rsidR="00C635E4">
        <w:rPr>
          <w:rFonts w:cs="Times New Roman"/>
        </w:rPr>
        <w:t xml:space="preserve"> dimensions</w:t>
      </w:r>
      <w:r w:rsidR="00CB3E3C">
        <w:rPr>
          <w:rFonts w:cs="Times New Roman"/>
        </w:rPr>
        <w:t xml:space="preserve"> of stock from which the tested specimens were machined</w:t>
      </w:r>
      <w:r w:rsidR="00C635E4">
        <w:rPr>
          <w:rFonts w:cs="Times New Roman"/>
        </w:rPr>
        <w:t xml:space="preserve">, </w:t>
      </w:r>
      <w:r w:rsidR="000966C4">
        <w:rPr>
          <w:rFonts w:cs="Times New Roman"/>
        </w:rPr>
        <w:t xml:space="preserve">and </w:t>
      </w:r>
      <w:r w:rsidR="00071C0C">
        <w:t>T</w:t>
      </w:r>
      <w:r w:rsidR="00071C0C" w:rsidRPr="006416CD">
        <w:rPr>
          <w:rFonts w:cs="Times New Roman"/>
          <w:vertAlign w:val="subscript"/>
        </w:rPr>
        <w:t>β</w:t>
      </w:r>
      <w:r w:rsidR="00CB3E3C">
        <w:rPr>
          <w:rFonts w:cs="Times New Roman"/>
        </w:rPr>
        <w:t xml:space="preserve">, </w:t>
      </w:r>
      <w:r w:rsidR="00652EEE">
        <w:rPr>
          <w:rFonts w:cs="Times New Roman"/>
        </w:rPr>
        <w:t xml:space="preserve">of the alloys examined. </w:t>
      </w:r>
    </w:p>
    <w:p w14:paraId="44D6B6B8" w14:textId="77777777" w:rsidR="00A67CB5" w:rsidRDefault="00A67CB5" w:rsidP="00B91D82">
      <w:pPr>
        <w:spacing w:after="0"/>
        <w:ind w:firstLine="0"/>
        <w:rPr>
          <w:rFonts w:cs="Times New Roman"/>
        </w:rPr>
      </w:pPr>
    </w:p>
    <w:p w14:paraId="0765B5C5" w14:textId="77777777" w:rsidR="00A67CB5" w:rsidRPr="00BC4DE5" w:rsidRDefault="00A67CB5" w:rsidP="00A67CB5">
      <w:pPr>
        <w:spacing w:after="0"/>
        <w:ind w:firstLine="0"/>
        <w:rPr>
          <w:rFonts w:cs="Times New Roman"/>
          <w:b/>
          <w:szCs w:val="24"/>
        </w:rPr>
      </w:pPr>
      <w:r w:rsidRPr="00BC4DE5">
        <w:rPr>
          <w:rFonts w:cs="Times New Roman"/>
          <w:b/>
          <w:szCs w:val="24"/>
        </w:rPr>
        <w:t>Table 1. Chemical compositions (in wt.%) of the alloys examined in this work.</w:t>
      </w:r>
    </w:p>
    <w:tbl>
      <w:tblPr>
        <w:tblStyle w:val="TableGrid"/>
        <w:tblW w:w="8445" w:type="dxa"/>
        <w:jc w:val="center"/>
        <w:tblLook w:val="04A0" w:firstRow="1" w:lastRow="0" w:firstColumn="1" w:lastColumn="0" w:noHBand="0" w:noVBand="1"/>
      </w:tblPr>
      <w:tblGrid>
        <w:gridCol w:w="840"/>
        <w:gridCol w:w="888"/>
        <w:gridCol w:w="699"/>
        <w:gridCol w:w="701"/>
        <w:gridCol w:w="601"/>
        <w:gridCol w:w="672"/>
        <w:gridCol w:w="711"/>
        <w:gridCol w:w="601"/>
        <w:gridCol w:w="711"/>
        <w:gridCol w:w="711"/>
        <w:gridCol w:w="711"/>
        <w:gridCol w:w="599"/>
      </w:tblGrid>
      <w:tr w:rsidR="00A67CB5" w14:paraId="5C0FFD78" w14:textId="77777777" w:rsidTr="00A6789A">
        <w:trPr>
          <w:trHeight w:val="423"/>
          <w:jc w:val="center"/>
        </w:trPr>
        <w:tc>
          <w:tcPr>
            <w:tcW w:w="840" w:type="dxa"/>
            <w:shd w:val="clear" w:color="auto" w:fill="C6D9F1" w:themeFill="text2" w:themeFillTint="33"/>
            <w:vAlign w:val="center"/>
          </w:tcPr>
          <w:p w14:paraId="63FAFA57" w14:textId="77777777" w:rsidR="00A67CB5" w:rsidRPr="00985A49" w:rsidRDefault="00A67CB5" w:rsidP="00A67CB5">
            <w:pPr>
              <w:spacing w:after="0" w:line="240" w:lineRule="auto"/>
              <w:ind w:firstLine="0"/>
              <w:jc w:val="center"/>
              <w:rPr>
                <w:rFonts w:cs="Times New Roman"/>
                <w:b/>
                <w:szCs w:val="24"/>
              </w:rPr>
            </w:pPr>
            <w:r w:rsidRPr="00985A49">
              <w:rPr>
                <w:rFonts w:cs="Times New Roman"/>
                <w:b/>
                <w:szCs w:val="24"/>
              </w:rPr>
              <w:t>Group</w:t>
            </w:r>
          </w:p>
        </w:tc>
        <w:tc>
          <w:tcPr>
            <w:tcW w:w="888" w:type="dxa"/>
            <w:shd w:val="clear" w:color="auto" w:fill="C6D9F1" w:themeFill="text2" w:themeFillTint="33"/>
            <w:vAlign w:val="center"/>
          </w:tcPr>
          <w:p w14:paraId="2E62C927" w14:textId="77777777" w:rsidR="00A67CB5" w:rsidRPr="00985A49" w:rsidRDefault="00A67CB5" w:rsidP="00A67CB5">
            <w:pPr>
              <w:spacing w:after="0" w:line="240" w:lineRule="auto"/>
              <w:ind w:firstLine="0"/>
              <w:jc w:val="center"/>
              <w:rPr>
                <w:rFonts w:cs="Times New Roman"/>
                <w:b/>
                <w:szCs w:val="24"/>
              </w:rPr>
            </w:pPr>
            <w:r w:rsidRPr="00985A49">
              <w:rPr>
                <w:rFonts w:cs="Times New Roman"/>
                <w:b/>
                <w:szCs w:val="24"/>
              </w:rPr>
              <w:t>Alloy</w:t>
            </w:r>
          </w:p>
        </w:tc>
        <w:tc>
          <w:tcPr>
            <w:tcW w:w="699" w:type="dxa"/>
            <w:shd w:val="clear" w:color="auto" w:fill="C6D9F1" w:themeFill="text2" w:themeFillTint="33"/>
            <w:vAlign w:val="center"/>
          </w:tcPr>
          <w:p w14:paraId="1ECBA613" w14:textId="77777777" w:rsidR="00A67CB5" w:rsidRPr="00985A49" w:rsidRDefault="00A67CB5" w:rsidP="00A67CB5">
            <w:pPr>
              <w:spacing w:after="0" w:line="240" w:lineRule="auto"/>
              <w:ind w:firstLine="0"/>
              <w:jc w:val="center"/>
              <w:rPr>
                <w:rFonts w:cs="Times New Roman"/>
                <w:b/>
                <w:szCs w:val="24"/>
              </w:rPr>
            </w:pPr>
            <w:r w:rsidRPr="00985A49">
              <w:rPr>
                <w:rFonts w:cs="Times New Roman"/>
                <w:b/>
                <w:szCs w:val="24"/>
              </w:rPr>
              <w:t>Al</w:t>
            </w:r>
          </w:p>
        </w:tc>
        <w:tc>
          <w:tcPr>
            <w:tcW w:w="701" w:type="dxa"/>
            <w:shd w:val="clear" w:color="auto" w:fill="C6D9F1" w:themeFill="text2" w:themeFillTint="33"/>
            <w:vAlign w:val="center"/>
          </w:tcPr>
          <w:p w14:paraId="05AEF6A1" w14:textId="77777777" w:rsidR="00A67CB5" w:rsidRPr="00985A49" w:rsidRDefault="00A67CB5" w:rsidP="00A67CB5">
            <w:pPr>
              <w:spacing w:after="0" w:line="240" w:lineRule="auto"/>
              <w:ind w:firstLine="0"/>
              <w:jc w:val="center"/>
              <w:rPr>
                <w:rFonts w:cs="Times New Roman"/>
                <w:b/>
                <w:szCs w:val="24"/>
              </w:rPr>
            </w:pPr>
            <w:r w:rsidRPr="00985A49">
              <w:rPr>
                <w:rFonts w:cs="Times New Roman"/>
                <w:b/>
                <w:szCs w:val="24"/>
              </w:rPr>
              <w:t>V</w:t>
            </w:r>
          </w:p>
        </w:tc>
        <w:tc>
          <w:tcPr>
            <w:tcW w:w="601" w:type="dxa"/>
            <w:shd w:val="clear" w:color="auto" w:fill="C6D9F1" w:themeFill="text2" w:themeFillTint="33"/>
            <w:vAlign w:val="center"/>
          </w:tcPr>
          <w:p w14:paraId="24383C28" w14:textId="77777777" w:rsidR="00A67CB5" w:rsidRPr="00985A49" w:rsidRDefault="00A67CB5" w:rsidP="00A67CB5">
            <w:pPr>
              <w:spacing w:after="0" w:line="240" w:lineRule="auto"/>
              <w:ind w:firstLine="0"/>
              <w:jc w:val="center"/>
              <w:rPr>
                <w:rFonts w:cs="Times New Roman"/>
                <w:b/>
                <w:szCs w:val="24"/>
              </w:rPr>
            </w:pPr>
            <w:r w:rsidRPr="00985A49">
              <w:rPr>
                <w:rFonts w:cs="Times New Roman"/>
                <w:b/>
                <w:szCs w:val="24"/>
              </w:rPr>
              <w:t>Mo</w:t>
            </w:r>
          </w:p>
        </w:tc>
        <w:tc>
          <w:tcPr>
            <w:tcW w:w="672" w:type="dxa"/>
            <w:shd w:val="clear" w:color="auto" w:fill="C6D9F1" w:themeFill="text2" w:themeFillTint="33"/>
            <w:vAlign w:val="center"/>
          </w:tcPr>
          <w:p w14:paraId="1C6890D1" w14:textId="77777777" w:rsidR="00A67CB5" w:rsidRPr="00985A49" w:rsidRDefault="00A67CB5" w:rsidP="00A67CB5">
            <w:pPr>
              <w:spacing w:after="0" w:line="240" w:lineRule="auto"/>
              <w:ind w:firstLine="0"/>
              <w:jc w:val="center"/>
              <w:rPr>
                <w:rFonts w:cs="Times New Roman"/>
                <w:b/>
                <w:szCs w:val="24"/>
              </w:rPr>
            </w:pPr>
            <w:r w:rsidRPr="00985A49">
              <w:rPr>
                <w:rFonts w:cs="Times New Roman"/>
                <w:b/>
                <w:szCs w:val="24"/>
              </w:rPr>
              <w:t>Fe</w:t>
            </w:r>
          </w:p>
        </w:tc>
        <w:tc>
          <w:tcPr>
            <w:tcW w:w="711" w:type="dxa"/>
            <w:shd w:val="clear" w:color="auto" w:fill="C6D9F1" w:themeFill="text2" w:themeFillTint="33"/>
            <w:vAlign w:val="center"/>
          </w:tcPr>
          <w:p w14:paraId="728863EF" w14:textId="77777777" w:rsidR="00A67CB5" w:rsidRPr="00985A49" w:rsidRDefault="00A67CB5" w:rsidP="00A67CB5">
            <w:pPr>
              <w:spacing w:after="0" w:line="240" w:lineRule="auto"/>
              <w:ind w:firstLine="0"/>
              <w:jc w:val="center"/>
              <w:rPr>
                <w:rFonts w:cs="Times New Roman"/>
                <w:b/>
                <w:szCs w:val="24"/>
              </w:rPr>
            </w:pPr>
            <w:r w:rsidRPr="00985A49">
              <w:rPr>
                <w:rFonts w:cs="Times New Roman"/>
                <w:b/>
                <w:szCs w:val="24"/>
              </w:rPr>
              <w:t>C</w:t>
            </w:r>
          </w:p>
        </w:tc>
        <w:tc>
          <w:tcPr>
            <w:tcW w:w="601" w:type="dxa"/>
            <w:shd w:val="clear" w:color="auto" w:fill="C6D9F1" w:themeFill="text2" w:themeFillTint="33"/>
            <w:vAlign w:val="center"/>
          </w:tcPr>
          <w:p w14:paraId="756EC8FF" w14:textId="77777777" w:rsidR="00A67CB5" w:rsidRPr="00985A49" w:rsidRDefault="00A67CB5" w:rsidP="00A67CB5">
            <w:pPr>
              <w:spacing w:after="0" w:line="240" w:lineRule="auto"/>
              <w:ind w:firstLine="0"/>
              <w:jc w:val="center"/>
              <w:rPr>
                <w:rFonts w:cs="Times New Roman"/>
                <w:b/>
                <w:szCs w:val="24"/>
              </w:rPr>
            </w:pPr>
            <w:r w:rsidRPr="00985A49">
              <w:rPr>
                <w:rFonts w:cs="Times New Roman"/>
                <w:b/>
                <w:szCs w:val="24"/>
              </w:rPr>
              <w:t>Cr</w:t>
            </w:r>
          </w:p>
        </w:tc>
        <w:tc>
          <w:tcPr>
            <w:tcW w:w="711" w:type="dxa"/>
            <w:shd w:val="clear" w:color="auto" w:fill="C6D9F1" w:themeFill="text2" w:themeFillTint="33"/>
            <w:vAlign w:val="center"/>
          </w:tcPr>
          <w:p w14:paraId="3621E489" w14:textId="77777777" w:rsidR="00A67CB5" w:rsidRPr="00985A49" w:rsidRDefault="00A67CB5" w:rsidP="00A67CB5">
            <w:pPr>
              <w:spacing w:after="0" w:line="240" w:lineRule="auto"/>
              <w:ind w:firstLine="0"/>
              <w:jc w:val="center"/>
              <w:rPr>
                <w:rFonts w:cs="Times New Roman"/>
                <w:b/>
                <w:szCs w:val="24"/>
              </w:rPr>
            </w:pPr>
            <w:r w:rsidRPr="00985A49">
              <w:rPr>
                <w:rFonts w:cs="Times New Roman"/>
                <w:b/>
                <w:szCs w:val="24"/>
              </w:rPr>
              <w:t>O</w:t>
            </w:r>
          </w:p>
        </w:tc>
        <w:tc>
          <w:tcPr>
            <w:tcW w:w="711" w:type="dxa"/>
            <w:shd w:val="clear" w:color="auto" w:fill="C6D9F1" w:themeFill="text2" w:themeFillTint="33"/>
            <w:vAlign w:val="center"/>
          </w:tcPr>
          <w:p w14:paraId="4D492606" w14:textId="77777777" w:rsidR="00A67CB5" w:rsidRPr="00985A49" w:rsidRDefault="00A67CB5" w:rsidP="00A67CB5">
            <w:pPr>
              <w:spacing w:after="0" w:line="240" w:lineRule="auto"/>
              <w:ind w:firstLine="0"/>
              <w:jc w:val="center"/>
              <w:rPr>
                <w:rFonts w:cs="Times New Roman"/>
                <w:b/>
                <w:szCs w:val="24"/>
              </w:rPr>
            </w:pPr>
            <w:r w:rsidRPr="00985A49">
              <w:rPr>
                <w:rFonts w:cs="Times New Roman"/>
                <w:b/>
                <w:szCs w:val="24"/>
              </w:rPr>
              <w:t>N</w:t>
            </w:r>
          </w:p>
        </w:tc>
        <w:tc>
          <w:tcPr>
            <w:tcW w:w="711" w:type="dxa"/>
            <w:shd w:val="clear" w:color="auto" w:fill="C6D9F1" w:themeFill="text2" w:themeFillTint="33"/>
            <w:vAlign w:val="center"/>
          </w:tcPr>
          <w:p w14:paraId="0A448E3F" w14:textId="77777777" w:rsidR="00A67CB5" w:rsidRPr="00985A49" w:rsidRDefault="00A67CB5" w:rsidP="00A67CB5">
            <w:pPr>
              <w:spacing w:after="0" w:line="240" w:lineRule="auto"/>
              <w:ind w:firstLine="0"/>
              <w:jc w:val="center"/>
              <w:rPr>
                <w:rFonts w:cs="Times New Roman"/>
                <w:b/>
                <w:szCs w:val="24"/>
              </w:rPr>
            </w:pPr>
            <w:r w:rsidRPr="00985A49">
              <w:rPr>
                <w:rFonts w:cs="Times New Roman"/>
                <w:b/>
                <w:szCs w:val="24"/>
              </w:rPr>
              <w:t>H</w:t>
            </w:r>
          </w:p>
        </w:tc>
        <w:tc>
          <w:tcPr>
            <w:tcW w:w="599" w:type="dxa"/>
            <w:shd w:val="clear" w:color="auto" w:fill="C6D9F1" w:themeFill="text2" w:themeFillTint="33"/>
            <w:vAlign w:val="center"/>
          </w:tcPr>
          <w:p w14:paraId="0311C71B" w14:textId="77777777" w:rsidR="00A67CB5" w:rsidRPr="00985A49" w:rsidRDefault="00A67CB5" w:rsidP="00A67CB5">
            <w:pPr>
              <w:spacing w:after="0" w:line="240" w:lineRule="auto"/>
              <w:ind w:firstLine="0"/>
              <w:jc w:val="center"/>
              <w:rPr>
                <w:rFonts w:cs="Times New Roman"/>
                <w:b/>
                <w:szCs w:val="24"/>
              </w:rPr>
            </w:pPr>
            <w:r w:rsidRPr="00985A49">
              <w:rPr>
                <w:rFonts w:cs="Times New Roman"/>
                <w:b/>
                <w:szCs w:val="24"/>
              </w:rPr>
              <w:t>Ti</w:t>
            </w:r>
          </w:p>
        </w:tc>
      </w:tr>
      <w:tr w:rsidR="00A67CB5" w14:paraId="7FB3184C" w14:textId="77777777" w:rsidTr="00A6789A">
        <w:trPr>
          <w:trHeight w:val="579"/>
          <w:jc w:val="center"/>
        </w:trPr>
        <w:tc>
          <w:tcPr>
            <w:tcW w:w="840" w:type="dxa"/>
            <w:vAlign w:val="center"/>
          </w:tcPr>
          <w:p w14:paraId="6C7BDA4E" w14:textId="77777777" w:rsidR="00A67CB5" w:rsidRPr="005B1F4B" w:rsidRDefault="00A67CB5" w:rsidP="00A67CB5">
            <w:pPr>
              <w:spacing w:after="0" w:line="240" w:lineRule="auto"/>
              <w:ind w:firstLine="0"/>
              <w:jc w:val="center"/>
              <w:rPr>
                <w:rFonts w:cs="Times New Roman"/>
                <w:szCs w:val="24"/>
              </w:rPr>
            </w:pPr>
            <w:r w:rsidRPr="005B1F4B">
              <w:rPr>
                <w:rFonts w:cs="Times New Roman"/>
                <w:szCs w:val="24"/>
              </w:rPr>
              <w:t>I</w:t>
            </w:r>
          </w:p>
        </w:tc>
        <w:tc>
          <w:tcPr>
            <w:tcW w:w="888" w:type="dxa"/>
            <w:vAlign w:val="center"/>
          </w:tcPr>
          <w:p w14:paraId="6672E0E3" w14:textId="77777777" w:rsidR="00A67CB5" w:rsidRPr="005B1F4B" w:rsidRDefault="00A67CB5" w:rsidP="00A67CB5">
            <w:pPr>
              <w:spacing w:after="0" w:line="240" w:lineRule="auto"/>
              <w:ind w:firstLine="0"/>
              <w:jc w:val="center"/>
              <w:rPr>
                <w:rFonts w:cs="Times New Roman"/>
                <w:szCs w:val="24"/>
              </w:rPr>
            </w:pPr>
            <w:r w:rsidRPr="005B1F4B">
              <w:rPr>
                <w:rFonts w:cs="Times New Roman"/>
                <w:szCs w:val="24"/>
              </w:rPr>
              <w:t>CP-Ti</w:t>
            </w:r>
          </w:p>
        </w:tc>
        <w:tc>
          <w:tcPr>
            <w:tcW w:w="699" w:type="dxa"/>
            <w:vAlign w:val="center"/>
          </w:tcPr>
          <w:p w14:paraId="602A5CB9"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01" w:type="dxa"/>
            <w:vAlign w:val="center"/>
          </w:tcPr>
          <w:p w14:paraId="54341380"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601" w:type="dxa"/>
            <w:vAlign w:val="center"/>
          </w:tcPr>
          <w:p w14:paraId="6CDCFDB9"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672" w:type="dxa"/>
            <w:vAlign w:val="center"/>
          </w:tcPr>
          <w:p w14:paraId="74FE9572" w14:textId="77777777" w:rsidR="00A67CB5" w:rsidRPr="005B1F4B" w:rsidRDefault="00A67CB5" w:rsidP="00A67CB5">
            <w:pPr>
              <w:spacing w:after="0" w:line="240" w:lineRule="auto"/>
              <w:ind w:firstLine="0"/>
              <w:jc w:val="center"/>
              <w:rPr>
                <w:rFonts w:cs="Times New Roman"/>
                <w:szCs w:val="24"/>
              </w:rPr>
            </w:pPr>
            <w:r>
              <w:rPr>
                <w:rFonts w:cs="Times New Roman"/>
                <w:szCs w:val="24"/>
              </w:rPr>
              <w:t>0.25</w:t>
            </w:r>
          </w:p>
        </w:tc>
        <w:tc>
          <w:tcPr>
            <w:tcW w:w="711" w:type="dxa"/>
            <w:vAlign w:val="center"/>
          </w:tcPr>
          <w:p w14:paraId="65B81E56" w14:textId="77777777" w:rsidR="00A67CB5" w:rsidRPr="005B1F4B" w:rsidRDefault="00A67CB5" w:rsidP="00A67CB5">
            <w:pPr>
              <w:spacing w:after="0" w:line="240" w:lineRule="auto"/>
              <w:ind w:firstLine="0"/>
              <w:jc w:val="center"/>
              <w:rPr>
                <w:rFonts w:cs="Times New Roman"/>
                <w:szCs w:val="24"/>
              </w:rPr>
            </w:pPr>
            <w:r>
              <w:rPr>
                <w:rFonts w:cs="Times New Roman"/>
                <w:szCs w:val="24"/>
              </w:rPr>
              <w:t>0.080</w:t>
            </w:r>
          </w:p>
        </w:tc>
        <w:tc>
          <w:tcPr>
            <w:tcW w:w="601" w:type="dxa"/>
            <w:vAlign w:val="center"/>
          </w:tcPr>
          <w:p w14:paraId="6370C70C" w14:textId="77777777" w:rsidR="00A67CB5"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7890F039" w14:textId="77777777" w:rsidR="00A67CB5" w:rsidRPr="005B1F4B" w:rsidRDefault="00A67CB5" w:rsidP="00A67CB5">
            <w:pPr>
              <w:spacing w:after="0" w:line="240" w:lineRule="auto"/>
              <w:ind w:firstLine="0"/>
              <w:jc w:val="center"/>
              <w:rPr>
                <w:rFonts w:cs="Times New Roman"/>
                <w:szCs w:val="24"/>
              </w:rPr>
            </w:pPr>
            <w:r>
              <w:rPr>
                <w:rFonts w:cs="Times New Roman"/>
                <w:szCs w:val="24"/>
              </w:rPr>
              <w:t>0.200</w:t>
            </w:r>
          </w:p>
        </w:tc>
        <w:tc>
          <w:tcPr>
            <w:tcW w:w="711" w:type="dxa"/>
            <w:vAlign w:val="center"/>
          </w:tcPr>
          <w:p w14:paraId="6B5CA4E1" w14:textId="77777777" w:rsidR="00A67CB5" w:rsidRPr="005B1F4B" w:rsidRDefault="00A67CB5" w:rsidP="00A67CB5">
            <w:pPr>
              <w:spacing w:after="0" w:line="240" w:lineRule="auto"/>
              <w:ind w:firstLine="0"/>
              <w:jc w:val="center"/>
              <w:rPr>
                <w:rFonts w:cs="Times New Roman"/>
                <w:szCs w:val="24"/>
              </w:rPr>
            </w:pPr>
            <w:r>
              <w:rPr>
                <w:rFonts w:cs="Times New Roman"/>
                <w:szCs w:val="24"/>
              </w:rPr>
              <w:t>0.060</w:t>
            </w:r>
          </w:p>
        </w:tc>
        <w:tc>
          <w:tcPr>
            <w:tcW w:w="711" w:type="dxa"/>
            <w:vAlign w:val="center"/>
          </w:tcPr>
          <w:p w14:paraId="5C2E3469" w14:textId="77777777" w:rsidR="00A67CB5" w:rsidRPr="005B1F4B" w:rsidRDefault="00A67CB5" w:rsidP="00A67CB5">
            <w:pPr>
              <w:spacing w:after="0" w:line="240" w:lineRule="auto"/>
              <w:ind w:firstLine="0"/>
              <w:jc w:val="center"/>
              <w:rPr>
                <w:rFonts w:cs="Times New Roman"/>
                <w:szCs w:val="24"/>
              </w:rPr>
            </w:pPr>
            <w:r>
              <w:rPr>
                <w:rFonts w:cs="Times New Roman"/>
                <w:szCs w:val="24"/>
              </w:rPr>
              <w:t>0.013</w:t>
            </w:r>
          </w:p>
        </w:tc>
        <w:tc>
          <w:tcPr>
            <w:tcW w:w="599" w:type="dxa"/>
            <w:vAlign w:val="center"/>
          </w:tcPr>
          <w:p w14:paraId="739D96E7" w14:textId="77777777" w:rsidR="00A67CB5" w:rsidRPr="005B1F4B" w:rsidRDefault="00A67CB5" w:rsidP="00A67CB5">
            <w:pPr>
              <w:spacing w:after="0" w:line="240" w:lineRule="auto"/>
              <w:ind w:firstLine="0"/>
              <w:jc w:val="center"/>
              <w:rPr>
                <w:rFonts w:cs="Times New Roman"/>
                <w:szCs w:val="24"/>
              </w:rPr>
            </w:pPr>
            <w:r>
              <w:rPr>
                <w:rFonts w:cs="Times New Roman"/>
                <w:szCs w:val="24"/>
              </w:rPr>
              <w:t>Bal.</w:t>
            </w:r>
          </w:p>
        </w:tc>
      </w:tr>
      <w:tr w:rsidR="00A67CB5" w14:paraId="0AA4237C" w14:textId="77777777" w:rsidTr="00A6789A">
        <w:trPr>
          <w:trHeight w:val="580"/>
          <w:jc w:val="center"/>
        </w:trPr>
        <w:tc>
          <w:tcPr>
            <w:tcW w:w="840" w:type="dxa"/>
            <w:vAlign w:val="center"/>
          </w:tcPr>
          <w:p w14:paraId="14B80988" w14:textId="77777777" w:rsidR="00A67CB5" w:rsidRPr="005B1F4B" w:rsidRDefault="00A67CB5" w:rsidP="00A67CB5">
            <w:pPr>
              <w:spacing w:after="0" w:line="240" w:lineRule="auto"/>
              <w:ind w:firstLine="0"/>
              <w:jc w:val="center"/>
              <w:rPr>
                <w:rFonts w:cs="Times New Roman"/>
                <w:szCs w:val="24"/>
              </w:rPr>
            </w:pPr>
            <w:r>
              <w:rPr>
                <w:rFonts w:cs="Times New Roman"/>
                <w:szCs w:val="24"/>
              </w:rPr>
              <w:t>II</w:t>
            </w:r>
          </w:p>
        </w:tc>
        <w:tc>
          <w:tcPr>
            <w:tcW w:w="888" w:type="dxa"/>
            <w:vAlign w:val="center"/>
          </w:tcPr>
          <w:p w14:paraId="73526BDD" w14:textId="77777777" w:rsidR="00A67CB5" w:rsidRPr="005B1F4B" w:rsidRDefault="00A67CB5" w:rsidP="00A67CB5">
            <w:pPr>
              <w:spacing w:after="0" w:line="240" w:lineRule="auto"/>
              <w:ind w:firstLine="0"/>
              <w:jc w:val="center"/>
              <w:rPr>
                <w:rFonts w:cs="Times New Roman"/>
                <w:szCs w:val="24"/>
              </w:rPr>
            </w:pPr>
            <w:r>
              <w:rPr>
                <w:rFonts w:cs="Times New Roman"/>
                <w:szCs w:val="24"/>
              </w:rPr>
              <w:t>Ti5553</w:t>
            </w:r>
          </w:p>
        </w:tc>
        <w:tc>
          <w:tcPr>
            <w:tcW w:w="699" w:type="dxa"/>
            <w:vAlign w:val="center"/>
          </w:tcPr>
          <w:p w14:paraId="3C00E5BC" w14:textId="77777777" w:rsidR="00A67CB5" w:rsidRPr="005B1F4B" w:rsidRDefault="00A67CB5" w:rsidP="00A67CB5">
            <w:pPr>
              <w:spacing w:after="0" w:line="240" w:lineRule="auto"/>
              <w:ind w:firstLine="0"/>
              <w:jc w:val="center"/>
              <w:rPr>
                <w:rFonts w:cs="Times New Roman"/>
                <w:szCs w:val="24"/>
              </w:rPr>
            </w:pPr>
            <w:r>
              <w:rPr>
                <w:rFonts w:cs="Times New Roman"/>
                <w:szCs w:val="24"/>
              </w:rPr>
              <w:t>4.91</w:t>
            </w:r>
          </w:p>
        </w:tc>
        <w:tc>
          <w:tcPr>
            <w:tcW w:w="701" w:type="dxa"/>
            <w:vAlign w:val="center"/>
          </w:tcPr>
          <w:p w14:paraId="097A3F3B" w14:textId="77777777" w:rsidR="00A67CB5" w:rsidRPr="005B1F4B" w:rsidRDefault="00A67CB5" w:rsidP="00A67CB5">
            <w:pPr>
              <w:spacing w:after="0" w:line="240" w:lineRule="auto"/>
              <w:ind w:firstLine="0"/>
              <w:jc w:val="center"/>
              <w:rPr>
                <w:rFonts w:cs="Times New Roman"/>
                <w:szCs w:val="24"/>
              </w:rPr>
            </w:pPr>
            <w:r>
              <w:rPr>
                <w:rFonts w:cs="Times New Roman"/>
                <w:szCs w:val="24"/>
              </w:rPr>
              <w:t>5.25</w:t>
            </w:r>
          </w:p>
        </w:tc>
        <w:tc>
          <w:tcPr>
            <w:tcW w:w="601" w:type="dxa"/>
            <w:vAlign w:val="center"/>
          </w:tcPr>
          <w:p w14:paraId="31D87D6C" w14:textId="77777777" w:rsidR="00A67CB5" w:rsidRPr="005B1F4B" w:rsidRDefault="00A67CB5" w:rsidP="00A67CB5">
            <w:pPr>
              <w:spacing w:after="0" w:line="240" w:lineRule="auto"/>
              <w:ind w:firstLine="0"/>
              <w:jc w:val="center"/>
              <w:rPr>
                <w:rFonts w:cs="Times New Roman"/>
                <w:szCs w:val="24"/>
              </w:rPr>
            </w:pPr>
            <w:r>
              <w:rPr>
                <w:rFonts w:cs="Times New Roman"/>
                <w:szCs w:val="24"/>
              </w:rPr>
              <w:t>5.22</w:t>
            </w:r>
          </w:p>
        </w:tc>
        <w:tc>
          <w:tcPr>
            <w:tcW w:w="672" w:type="dxa"/>
            <w:vAlign w:val="center"/>
          </w:tcPr>
          <w:p w14:paraId="59505A8B" w14:textId="77777777" w:rsidR="00A67CB5" w:rsidRPr="005B1F4B" w:rsidRDefault="00A67CB5" w:rsidP="00A67CB5">
            <w:pPr>
              <w:spacing w:after="0" w:line="240" w:lineRule="auto"/>
              <w:ind w:firstLine="0"/>
              <w:jc w:val="center"/>
              <w:rPr>
                <w:rFonts w:cs="Times New Roman"/>
                <w:szCs w:val="24"/>
              </w:rPr>
            </w:pPr>
            <w:r>
              <w:rPr>
                <w:rFonts w:cs="Times New Roman"/>
                <w:szCs w:val="24"/>
              </w:rPr>
              <w:t>0.35</w:t>
            </w:r>
          </w:p>
        </w:tc>
        <w:tc>
          <w:tcPr>
            <w:tcW w:w="711" w:type="dxa"/>
            <w:vAlign w:val="center"/>
          </w:tcPr>
          <w:p w14:paraId="7AAE7D2E" w14:textId="77777777" w:rsidR="00A67CB5" w:rsidRPr="005B1F4B" w:rsidRDefault="00A67CB5" w:rsidP="00A67CB5">
            <w:pPr>
              <w:spacing w:after="0" w:line="240" w:lineRule="auto"/>
              <w:ind w:firstLine="0"/>
              <w:jc w:val="center"/>
              <w:rPr>
                <w:rFonts w:cs="Times New Roman"/>
                <w:szCs w:val="24"/>
              </w:rPr>
            </w:pPr>
            <w:r>
              <w:rPr>
                <w:rFonts w:cs="Times New Roman"/>
                <w:szCs w:val="24"/>
              </w:rPr>
              <w:t>0.008</w:t>
            </w:r>
          </w:p>
        </w:tc>
        <w:tc>
          <w:tcPr>
            <w:tcW w:w="601" w:type="dxa"/>
            <w:vAlign w:val="center"/>
          </w:tcPr>
          <w:p w14:paraId="13054320" w14:textId="77777777" w:rsidR="00A67CB5" w:rsidRDefault="00A67CB5" w:rsidP="00A67CB5">
            <w:pPr>
              <w:spacing w:after="0" w:line="240" w:lineRule="auto"/>
              <w:ind w:firstLine="0"/>
              <w:jc w:val="center"/>
              <w:rPr>
                <w:rFonts w:cs="Times New Roman"/>
                <w:szCs w:val="24"/>
              </w:rPr>
            </w:pPr>
            <w:r>
              <w:rPr>
                <w:rFonts w:cs="Times New Roman"/>
                <w:szCs w:val="24"/>
              </w:rPr>
              <w:t>2.98</w:t>
            </w:r>
          </w:p>
        </w:tc>
        <w:tc>
          <w:tcPr>
            <w:tcW w:w="711" w:type="dxa"/>
            <w:vAlign w:val="center"/>
          </w:tcPr>
          <w:p w14:paraId="4BECEE61" w14:textId="77777777" w:rsidR="00A67CB5" w:rsidRPr="005B1F4B" w:rsidRDefault="00A67CB5" w:rsidP="00A67CB5">
            <w:pPr>
              <w:spacing w:after="0" w:line="240" w:lineRule="auto"/>
              <w:ind w:firstLine="0"/>
              <w:jc w:val="center"/>
              <w:rPr>
                <w:rFonts w:cs="Times New Roman"/>
                <w:szCs w:val="24"/>
              </w:rPr>
            </w:pPr>
            <w:r>
              <w:rPr>
                <w:rFonts w:cs="Times New Roman"/>
                <w:szCs w:val="24"/>
              </w:rPr>
              <w:t>0.135</w:t>
            </w:r>
          </w:p>
        </w:tc>
        <w:tc>
          <w:tcPr>
            <w:tcW w:w="711" w:type="dxa"/>
            <w:vAlign w:val="center"/>
          </w:tcPr>
          <w:p w14:paraId="5B81CB37" w14:textId="77777777" w:rsidR="00A67CB5" w:rsidRPr="005B1F4B" w:rsidRDefault="00A67CB5" w:rsidP="00A67CB5">
            <w:pPr>
              <w:spacing w:after="0" w:line="240" w:lineRule="auto"/>
              <w:ind w:firstLine="0"/>
              <w:jc w:val="center"/>
              <w:rPr>
                <w:rFonts w:cs="Times New Roman"/>
                <w:szCs w:val="24"/>
              </w:rPr>
            </w:pPr>
            <w:r>
              <w:rPr>
                <w:rFonts w:cs="Times New Roman"/>
                <w:szCs w:val="24"/>
              </w:rPr>
              <w:t>0.006</w:t>
            </w:r>
          </w:p>
        </w:tc>
        <w:tc>
          <w:tcPr>
            <w:tcW w:w="711" w:type="dxa"/>
            <w:vAlign w:val="center"/>
          </w:tcPr>
          <w:p w14:paraId="1D5DDDDD" w14:textId="77777777" w:rsidR="00A67CB5" w:rsidRPr="005B1F4B" w:rsidRDefault="00A67CB5" w:rsidP="00A67CB5">
            <w:pPr>
              <w:spacing w:after="0" w:line="240" w:lineRule="auto"/>
              <w:ind w:firstLine="0"/>
              <w:jc w:val="center"/>
              <w:rPr>
                <w:rFonts w:cs="Times New Roman"/>
                <w:szCs w:val="24"/>
              </w:rPr>
            </w:pPr>
            <w:r>
              <w:rPr>
                <w:rFonts w:cs="Times New Roman"/>
                <w:szCs w:val="24"/>
              </w:rPr>
              <w:t>0.001</w:t>
            </w:r>
          </w:p>
        </w:tc>
        <w:tc>
          <w:tcPr>
            <w:tcW w:w="599" w:type="dxa"/>
            <w:vAlign w:val="center"/>
          </w:tcPr>
          <w:p w14:paraId="35153BCE" w14:textId="77777777" w:rsidR="00A67CB5" w:rsidRPr="005B1F4B" w:rsidRDefault="00A67CB5" w:rsidP="00A67CB5">
            <w:pPr>
              <w:spacing w:after="0" w:line="240" w:lineRule="auto"/>
              <w:ind w:firstLine="0"/>
              <w:jc w:val="center"/>
              <w:rPr>
                <w:rFonts w:cs="Times New Roman"/>
                <w:szCs w:val="24"/>
              </w:rPr>
            </w:pPr>
            <w:r>
              <w:rPr>
                <w:rFonts w:cs="Times New Roman"/>
                <w:szCs w:val="24"/>
              </w:rPr>
              <w:t>Bal.</w:t>
            </w:r>
          </w:p>
        </w:tc>
      </w:tr>
      <w:tr w:rsidR="00A67CB5" w14:paraId="6B84F771" w14:textId="77777777" w:rsidTr="00A6789A">
        <w:trPr>
          <w:trHeight w:val="579"/>
          <w:jc w:val="center"/>
        </w:trPr>
        <w:tc>
          <w:tcPr>
            <w:tcW w:w="840" w:type="dxa"/>
            <w:vMerge w:val="restart"/>
            <w:vAlign w:val="center"/>
          </w:tcPr>
          <w:p w14:paraId="55F1F0C3" w14:textId="77777777" w:rsidR="00A67CB5" w:rsidRPr="005B1F4B" w:rsidRDefault="00A67CB5" w:rsidP="00A67CB5">
            <w:pPr>
              <w:spacing w:after="0" w:line="240" w:lineRule="auto"/>
              <w:ind w:firstLine="0"/>
              <w:jc w:val="center"/>
              <w:rPr>
                <w:rFonts w:cs="Times New Roman"/>
                <w:szCs w:val="24"/>
              </w:rPr>
            </w:pPr>
            <w:r>
              <w:rPr>
                <w:rFonts w:cs="Times New Roman"/>
                <w:szCs w:val="24"/>
              </w:rPr>
              <w:t>III</w:t>
            </w:r>
          </w:p>
        </w:tc>
        <w:tc>
          <w:tcPr>
            <w:tcW w:w="888" w:type="dxa"/>
            <w:vAlign w:val="center"/>
          </w:tcPr>
          <w:p w14:paraId="3DAE42D4" w14:textId="77777777" w:rsidR="00A67CB5" w:rsidRPr="005B1F4B" w:rsidRDefault="00A67CB5" w:rsidP="00A67CB5">
            <w:pPr>
              <w:spacing w:after="0" w:line="240" w:lineRule="auto"/>
              <w:ind w:firstLine="0"/>
              <w:jc w:val="center"/>
              <w:rPr>
                <w:rFonts w:cs="Times New Roman"/>
                <w:szCs w:val="24"/>
              </w:rPr>
            </w:pPr>
            <w:r>
              <w:rPr>
                <w:rFonts w:cs="Times New Roman"/>
                <w:szCs w:val="24"/>
              </w:rPr>
              <w:t>Ti-4Mo</w:t>
            </w:r>
          </w:p>
        </w:tc>
        <w:tc>
          <w:tcPr>
            <w:tcW w:w="699" w:type="dxa"/>
            <w:vAlign w:val="center"/>
          </w:tcPr>
          <w:p w14:paraId="61469E9F"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01" w:type="dxa"/>
            <w:vAlign w:val="center"/>
          </w:tcPr>
          <w:p w14:paraId="6D403145"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601" w:type="dxa"/>
            <w:vAlign w:val="center"/>
          </w:tcPr>
          <w:p w14:paraId="52AF1967" w14:textId="77777777" w:rsidR="00A67CB5" w:rsidRPr="005B1F4B" w:rsidRDefault="00A67CB5" w:rsidP="00A67CB5">
            <w:pPr>
              <w:spacing w:after="0" w:line="240" w:lineRule="auto"/>
              <w:ind w:firstLine="0"/>
              <w:jc w:val="center"/>
              <w:rPr>
                <w:rFonts w:cs="Times New Roman"/>
                <w:szCs w:val="24"/>
              </w:rPr>
            </w:pPr>
            <w:r>
              <w:rPr>
                <w:rFonts w:cs="Times New Roman"/>
                <w:szCs w:val="24"/>
              </w:rPr>
              <w:t>4</w:t>
            </w:r>
          </w:p>
        </w:tc>
        <w:tc>
          <w:tcPr>
            <w:tcW w:w="672" w:type="dxa"/>
            <w:vAlign w:val="center"/>
          </w:tcPr>
          <w:p w14:paraId="226E6FA4"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01BDBDA6"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601" w:type="dxa"/>
            <w:vAlign w:val="center"/>
          </w:tcPr>
          <w:p w14:paraId="67213F53"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018751F0"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3F5F1531"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3DBCCAB3"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599" w:type="dxa"/>
            <w:vAlign w:val="center"/>
          </w:tcPr>
          <w:p w14:paraId="0EB9086D" w14:textId="77777777" w:rsidR="00A67CB5" w:rsidRPr="005B1F4B" w:rsidRDefault="00A67CB5" w:rsidP="00A67CB5">
            <w:pPr>
              <w:spacing w:after="0" w:line="240" w:lineRule="auto"/>
              <w:ind w:firstLine="0"/>
              <w:jc w:val="center"/>
              <w:rPr>
                <w:rFonts w:cs="Times New Roman"/>
                <w:szCs w:val="24"/>
              </w:rPr>
            </w:pPr>
            <w:r>
              <w:rPr>
                <w:rFonts w:cs="Times New Roman"/>
                <w:szCs w:val="24"/>
              </w:rPr>
              <w:t>Bal.</w:t>
            </w:r>
          </w:p>
        </w:tc>
      </w:tr>
      <w:tr w:rsidR="00A67CB5" w14:paraId="1BC0E013" w14:textId="77777777" w:rsidTr="00A6789A">
        <w:trPr>
          <w:trHeight w:val="580"/>
          <w:jc w:val="center"/>
        </w:trPr>
        <w:tc>
          <w:tcPr>
            <w:tcW w:w="840" w:type="dxa"/>
            <w:vMerge/>
            <w:vAlign w:val="center"/>
          </w:tcPr>
          <w:p w14:paraId="67158C94" w14:textId="77777777" w:rsidR="00A67CB5" w:rsidRPr="005B1F4B" w:rsidRDefault="00A67CB5" w:rsidP="00A67CB5">
            <w:pPr>
              <w:spacing w:after="0" w:line="240" w:lineRule="auto"/>
              <w:ind w:firstLine="0"/>
              <w:jc w:val="center"/>
              <w:rPr>
                <w:rFonts w:cs="Times New Roman"/>
                <w:szCs w:val="24"/>
              </w:rPr>
            </w:pPr>
          </w:p>
        </w:tc>
        <w:tc>
          <w:tcPr>
            <w:tcW w:w="888" w:type="dxa"/>
            <w:vAlign w:val="center"/>
          </w:tcPr>
          <w:p w14:paraId="40BF0493" w14:textId="77777777" w:rsidR="00A67CB5" w:rsidRPr="005B1F4B" w:rsidRDefault="00A67CB5" w:rsidP="00A67CB5">
            <w:pPr>
              <w:spacing w:after="0" w:line="240" w:lineRule="auto"/>
              <w:ind w:firstLine="0"/>
              <w:jc w:val="center"/>
              <w:rPr>
                <w:rFonts w:cs="Times New Roman"/>
                <w:szCs w:val="24"/>
              </w:rPr>
            </w:pPr>
            <w:r>
              <w:rPr>
                <w:rFonts w:cs="Times New Roman"/>
                <w:szCs w:val="24"/>
              </w:rPr>
              <w:t>Ti-10Mo</w:t>
            </w:r>
          </w:p>
        </w:tc>
        <w:tc>
          <w:tcPr>
            <w:tcW w:w="699" w:type="dxa"/>
            <w:vAlign w:val="center"/>
          </w:tcPr>
          <w:p w14:paraId="7B1F4A13"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01" w:type="dxa"/>
            <w:vAlign w:val="center"/>
          </w:tcPr>
          <w:p w14:paraId="7A69B076"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601" w:type="dxa"/>
            <w:vAlign w:val="center"/>
          </w:tcPr>
          <w:p w14:paraId="43A39EEB" w14:textId="77777777" w:rsidR="00A67CB5" w:rsidRPr="005B1F4B" w:rsidRDefault="00A67CB5" w:rsidP="00A67CB5">
            <w:pPr>
              <w:spacing w:after="0" w:line="240" w:lineRule="auto"/>
              <w:ind w:firstLine="0"/>
              <w:jc w:val="center"/>
              <w:rPr>
                <w:rFonts w:cs="Times New Roman"/>
                <w:szCs w:val="24"/>
              </w:rPr>
            </w:pPr>
            <w:r>
              <w:rPr>
                <w:rFonts w:cs="Times New Roman"/>
                <w:szCs w:val="24"/>
              </w:rPr>
              <w:t>10</w:t>
            </w:r>
          </w:p>
        </w:tc>
        <w:tc>
          <w:tcPr>
            <w:tcW w:w="672" w:type="dxa"/>
            <w:vAlign w:val="center"/>
          </w:tcPr>
          <w:p w14:paraId="7714878B"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69A0C818"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601" w:type="dxa"/>
            <w:vAlign w:val="center"/>
          </w:tcPr>
          <w:p w14:paraId="58293070"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3F340BDC"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4AB7C239"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06A2F39B"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599" w:type="dxa"/>
            <w:vAlign w:val="center"/>
          </w:tcPr>
          <w:p w14:paraId="34682E31" w14:textId="77777777" w:rsidR="00A67CB5" w:rsidRPr="005B1F4B" w:rsidRDefault="00A67CB5" w:rsidP="00A67CB5">
            <w:pPr>
              <w:spacing w:after="0" w:line="240" w:lineRule="auto"/>
              <w:ind w:firstLine="0"/>
              <w:jc w:val="center"/>
              <w:rPr>
                <w:rFonts w:cs="Times New Roman"/>
                <w:szCs w:val="24"/>
              </w:rPr>
            </w:pPr>
            <w:r>
              <w:rPr>
                <w:rFonts w:cs="Times New Roman"/>
                <w:szCs w:val="24"/>
              </w:rPr>
              <w:t>Bal.</w:t>
            </w:r>
          </w:p>
        </w:tc>
      </w:tr>
      <w:tr w:rsidR="00A67CB5" w14:paraId="4057D454" w14:textId="77777777" w:rsidTr="00A6789A">
        <w:trPr>
          <w:trHeight w:val="579"/>
          <w:jc w:val="center"/>
        </w:trPr>
        <w:tc>
          <w:tcPr>
            <w:tcW w:w="840" w:type="dxa"/>
            <w:vMerge/>
            <w:vAlign w:val="center"/>
          </w:tcPr>
          <w:p w14:paraId="5160FD50" w14:textId="77777777" w:rsidR="00A67CB5" w:rsidRPr="005B1F4B" w:rsidRDefault="00A67CB5" w:rsidP="00A67CB5">
            <w:pPr>
              <w:spacing w:after="0" w:line="240" w:lineRule="auto"/>
              <w:ind w:firstLine="0"/>
              <w:jc w:val="center"/>
              <w:rPr>
                <w:rFonts w:cs="Times New Roman"/>
                <w:szCs w:val="24"/>
              </w:rPr>
            </w:pPr>
          </w:p>
        </w:tc>
        <w:tc>
          <w:tcPr>
            <w:tcW w:w="888" w:type="dxa"/>
            <w:vAlign w:val="center"/>
          </w:tcPr>
          <w:p w14:paraId="10E2B9B0" w14:textId="77777777" w:rsidR="00A67CB5" w:rsidRPr="005B1F4B" w:rsidRDefault="00A67CB5" w:rsidP="00A67CB5">
            <w:pPr>
              <w:spacing w:after="0" w:line="240" w:lineRule="auto"/>
              <w:ind w:firstLine="0"/>
              <w:jc w:val="center"/>
              <w:rPr>
                <w:rFonts w:cs="Times New Roman"/>
                <w:szCs w:val="24"/>
              </w:rPr>
            </w:pPr>
            <w:r>
              <w:rPr>
                <w:rFonts w:cs="Times New Roman"/>
                <w:szCs w:val="24"/>
              </w:rPr>
              <w:t>Ti-15Mo</w:t>
            </w:r>
          </w:p>
        </w:tc>
        <w:tc>
          <w:tcPr>
            <w:tcW w:w="699" w:type="dxa"/>
            <w:vAlign w:val="center"/>
          </w:tcPr>
          <w:p w14:paraId="64FA3D52"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01" w:type="dxa"/>
            <w:vAlign w:val="center"/>
          </w:tcPr>
          <w:p w14:paraId="6F0F6F51"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601" w:type="dxa"/>
            <w:vAlign w:val="center"/>
          </w:tcPr>
          <w:p w14:paraId="3E2E7248" w14:textId="77777777" w:rsidR="00A67CB5" w:rsidRPr="005B1F4B" w:rsidRDefault="00A67CB5" w:rsidP="00A67CB5">
            <w:pPr>
              <w:spacing w:after="0" w:line="240" w:lineRule="auto"/>
              <w:ind w:firstLine="0"/>
              <w:jc w:val="center"/>
              <w:rPr>
                <w:rFonts w:cs="Times New Roman"/>
                <w:szCs w:val="24"/>
              </w:rPr>
            </w:pPr>
            <w:r>
              <w:rPr>
                <w:rFonts w:cs="Times New Roman"/>
                <w:szCs w:val="24"/>
              </w:rPr>
              <w:t>15</w:t>
            </w:r>
          </w:p>
        </w:tc>
        <w:tc>
          <w:tcPr>
            <w:tcW w:w="672" w:type="dxa"/>
            <w:vAlign w:val="center"/>
          </w:tcPr>
          <w:p w14:paraId="16E317BD"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21127080"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601" w:type="dxa"/>
            <w:vAlign w:val="center"/>
          </w:tcPr>
          <w:p w14:paraId="5B7292E0"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557973F0"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2F61B2DA"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521727EA"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599" w:type="dxa"/>
            <w:vAlign w:val="center"/>
          </w:tcPr>
          <w:p w14:paraId="5D632A3A" w14:textId="77777777" w:rsidR="00A67CB5" w:rsidRPr="005B1F4B" w:rsidRDefault="00A67CB5" w:rsidP="00A67CB5">
            <w:pPr>
              <w:spacing w:after="0" w:line="240" w:lineRule="auto"/>
              <w:ind w:firstLine="0"/>
              <w:jc w:val="center"/>
              <w:rPr>
                <w:rFonts w:cs="Times New Roman"/>
                <w:szCs w:val="24"/>
              </w:rPr>
            </w:pPr>
            <w:r>
              <w:rPr>
                <w:rFonts w:cs="Times New Roman"/>
                <w:szCs w:val="24"/>
              </w:rPr>
              <w:t>Bal.</w:t>
            </w:r>
          </w:p>
        </w:tc>
      </w:tr>
      <w:tr w:rsidR="00A67CB5" w14:paraId="5A670FF4" w14:textId="77777777" w:rsidTr="00A6789A">
        <w:trPr>
          <w:trHeight w:val="580"/>
          <w:jc w:val="center"/>
        </w:trPr>
        <w:tc>
          <w:tcPr>
            <w:tcW w:w="840" w:type="dxa"/>
            <w:vMerge w:val="restart"/>
            <w:vAlign w:val="center"/>
          </w:tcPr>
          <w:p w14:paraId="04796B84" w14:textId="77777777" w:rsidR="00A67CB5" w:rsidRDefault="00A67CB5" w:rsidP="00A67CB5">
            <w:pPr>
              <w:spacing w:after="0" w:line="240" w:lineRule="auto"/>
              <w:ind w:firstLine="0"/>
              <w:jc w:val="center"/>
              <w:rPr>
                <w:rFonts w:cs="Times New Roman"/>
                <w:szCs w:val="24"/>
              </w:rPr>
            </w:pPr>
            <w:r>
              <w:rPr>
                <w:rFonts w:cs="Times New Roman"/>
                <w:szCs w:val="24"/>
              </w:rPr>
              <w:t>IV</w:t>
            </w:r>
          </w:p>
        </w:tc>
        <w:tc>
          <w:tcPr>
            <w:tcW w:w="888" w:type="dxa"/>
            <w:vAlign w:val="center"/>
          </w:tcPr>
          <w:p w14:paraId="411E67FE" w14:textId="77777777" w:rsidR="00A67CB5" w:rsidRDefault="00A67CB5" w:rsidP="00A67CB5">
            <w:pPr>
              <w:spacing w:after="0" w:line="240" w:lineRule="auto"/>
              <w:ind w:firstLine="0"/>
              <w:jc w:val="center"/>
              <w:rPr>
                <w:rFonts w:cs="Times New Roman"/>
                <w:szCs w:val="24"/>
              </w:rPr>
            </w:pPr>
            <w:r>
              <w:rPr>
                <w:rFonts w:cs="Times New Roman"/>
                <w:szCs w:val="24"/>
              </w:rPr>
              <w:t>ELI Ti64</w:t>
            </w:r>
          </w:p>
        </w:tc>
        <w:tc>
          <w:tcPr>
            <w:tcW w:w="699" w:type="dxa"/>
            <w:vAlign w:val="center"/>
          </w:tcPr>
          <w:p w14:paraId="4688483A" w14:textId="77777777" w:rsidR="00A67CB5" w:rsidRPr="005B1F4B" w:rsidRDefault="00A67CB5" w:rsidP="00A67CB5">
            <w:pPr>
              <w:spacing w:after="0" w:line="240" w:lineRule="auto"/>
              <w:ind w:firstLine="0"/>
              <w:jc w:val="center"/>
              <w:rPr>
                <w:rFonts w:cs="Times New Roman"/>
                <w:szCs w:val="24"/>
              </w:rPr>
            </w:pPr>
            <w:r>
              <w:rPr>
                <w:rFonts w:cs="Times New Roman"/>
                <w:szCs w:val="24"/>
              </w:rPr>
              <w:t>6.33</w:t>
            </w:r>
          </w:p>
        </w:tc>
        <w:tc>
          <w:tcPr>
            <w:tcW w:w="701" w:type="dxa"/>
            <w:vAlign w:val="center"/>
          </w:tcPr>
          <w:p w14:paraId="7547A173" w14:textId="77777777" w:rsidR="00A67CB5" w:rsidRPr="005B1F4B" w:rsidRDefault="00A67CB5" w:rsidP="00A67CB5">
            <w:pPr>
              <w:spacing w:after="0" w:line="240" w:lineRule="auto"/>
              <w:ind w:firstLine="0"/>
              <w:jc w:val="center"/>
              <w:rPr>
                <w:rFonts w:cs="Times New Roman"/>
                <w:szCs w:val="24"/>
              </w:rPr>
            </w:pPr>
            <w:r>
              <w:rPr>
                <w:rFonts w:cs="Times New Roman"/>
                <w:szCs w:val="24"/>
              </w:rPr>
              <w:t>3.88</w:t>
            </w:r>
          </w:p>
        </w:tc>
        <w:tc>
          <w:tcPr>
            <w:tcW w:w="601" w:type="dxa"/>
            <w:vAlign w:val="center"/>
          </w:tcPr>
          <w:p w14:paraId="5809A473" w14:textId="77777777" w:rsidR="00A67CB5" w:rsidRDefault="00A67CB5" w:rsidP="00A67CB5">
            <w:pPr>
              <w:spacing w:after="0" w:line="240" w:lineRule="auto"/>
              <w:ind w:firstLine="0"/>
              <w:jc w:val="center"/>
              <w:rPr>
                <w:rFonts w:cs="Times New Roman"/>
                <w:szCs w:val="24"/>
              </w:rPr>
            </w:pPr>
            <w:r>
              <w:rPr>
                <w:rFonts w:cs="Times New Roman"/>
                <w:szCs w:val="24"/>
              </w:rPr>
              <w:t>-</w:t>
            </w:r>
          </w:p>
        </w:tc>
        <w:tc>
          <w:tcPr>
            <w:tcW w:w="672" w:type="dxa"/>
            <w:vAlign w:val="center"/>
          </w:tcPr>
          <w:p w14:paraId="04F6AA5F" w14:textId="77777777" w:rsidR="00A67CB5" w:rsidRPr="005B1F4B" w:rsidRDefault="00A67CB5" w:rsidP="00A67CB5">
            <w:pPr>
              <w:spacing w:after="0" w:line="240" w:lineRule="auto"/>
              <w:ind w:firstLine="0"/>
              <w:jc w:val="center"/>
              <w:rPr>
                <w:rFonts w:cs="Times New Roman"/>
                <w:szCs w:val="24"/>
              </w:rPr>
            </w:pPr>
            <w:r>
              <w:rPr>
                <w:rFonts w:cs="Times New Roman"/>
                <w:szCs w:val="24"/>
              </w:rPr>
              <w:t>0.04</w:t>
            </w:r>
          </w:p>
        </w:tc>
        <w:tc>
          <w:tcPr>
            <w:tcW w:w="711" w:type="dxa"/>
            <w:vAlign w:val="center"/>
          </w:tcPr>
          <w:p w14:paraId="05F2A2C8" w14:textId="77777777" w:rsidR="00A67CB5" w:rsidRPr="005B1F4B" w:rsidRDefault="00A67CB5" w:rsidP="00A67CB5">
            <w:pPr>
              <w:spacing w:after="0" w:line="240" w:lineRule="auto"/>
              <w:ind w:firstLine="0"/>
              <w:jc w:val="center"/>
              <w:rPr>
                <w:rFonts w:cs="Times New Roman"/>
                <w:szCs w:val="24"/>
              </w:rPr>
            </w:pPr>
            <w:r>
              <w:rPr>
                <w:rFonts w:cs="Times New Roman"/>
                <w:szCs w:val="24"/>
              </w:rPr>
              <w:t>0.011</w:t>
            </w:r>
          </w:p>
        </w:tc>
        <w:tc>
          <w:tcPr>
            <w:tcW w:w="601" w:type="dxa"/>
            <w:vAlign w:val="center"/>
          </w:tcPr>
          <w:p w14:paraId="485B82D6"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79B71DB6" w14:textId="77777777" w:rsidR="00A67CB5" w:rsidRPr="005B1F4B" w:rsidRDefault="00A67CB5" w:rsidP="00A67CB5">
            <w:pPr>
              <w:spacing w:after="0" w:line="240" w:lineRule="auto"/>
              <w:ind w:firstLine="0"/>
              <w:jc w:val="center"/>
              <w:rPr>
                <w:rFonts w:cs="Times New Roman"/>
                <w:szCs w:val="24"/>
              </w:rPr>
            </w:pPr>
            <w:r>
              <w:rPr>
                <w:rFonts w:cs="Times New Roman"/>
                <w:szCs w:val="24"/>
              </w:rPr>
              <w:t>0.093</w:t>
            </w:r>
          </w:p>
        </w:tc>
        <w:tc>
          <w:tcPr>
            <w:tcW w:w="711" w:type="dxa"/>
            <w:vAlign w:val="center"/>
          </w:tcPr>
          <w:p w14:paraId="00FBC462" w14:textId="77777777" w:rsidR="00A67CB5" w:rsidRPr="005B1F4B" w:rsidRDefault="00A67CB5" w:rsidP="00A67CB5">
            <w:pPr>
              <w:spacing w:after="0" w:line="240" w:lineRule="auto"/>
              <w:ind w:firstLine="0"/>
              <w:jc w:val="center"/>
              <w:rPr>
                <w:rFonts w:cs="Times New Roman"/>
                <w:szCs w:val="24"/>
              </w:rPr>
            </w:pPr>
            <w:r>
              <w:rPr>
                <w:rFonts w:cs="Times New Roman"/>
                <w:szCs w:val="24"/>
              </w:rPr>
              <w:t>0.003</w:t>
            </w:r>
          </w:p>
        </w:tc>
        <w:tc>
          <w:tcPr>
            <w:tcW w:w="711" w:type="dxa"/>
            <w:vAlign w:val="center"/>
          </w:tcPr>
          <w:p w14:paraId="55A9A16B" w14:textId="77777777" w:rsidR="00A67CB5" w:rsidRPr="005B1F4B" w:rsidRDefault="00A67CB5" w:rsidP="00A67CB5">
            <w:pPr>
              <w:spacing w:after="0" w:line="240" w:lineRule="auto"/>
              <w:ind w:firstLine="0"/>
              <w:jc w:val="center"/>
              <w:rPr>
                <w:rFonts w:cs="Times New Roman"/>
                <w:szCs w:val="24"/>
              </w:rPr>
            </w:pPr>
            <w:r>
              <w:rPr>
                <w:rFonts w:cs="Times New Roman"/>
                <w:szCs w:val="24"/>
              </w:rPr>
              <w:t>0.009</w:t>
            </w:r>
          </w:p>
        </w:tc>
        <w:tc>
          <w:tcPr>
            <w:tcW w:w="599" w:type="dxa"/>
            <w:vAlign w:val="center"/>
          </w:tcPr>
          <w:p w14:paraId="67A25A17" w14:textId="77777777" w:rsidR="00A67CB5" w:rsidRDefault="00A67CB5" w:rsidP="00A67CB5">
            <w:pPr>
              <w:spacing w:after="0" w:line="240" w:lineRule="auto"/>
              <w:ind w:firstLine="0"/>
              <w:jc w:val="center"/>
              <w:rPr>
                <w:rFonts w:cs="Times New Roman"/>
                <w:szCs w:val="24"/>
              </w:rPr>
            </w:pPr>
            <w:r>
              <w:rPr>
                <w:rFonts w:cs="Times New Roman"/>
                <w:szCs w:val="24"/>
              </w:rPr>
              <w:t>Bal.</w:t>
            </w:r>
          </w:p>
        </w:tc>
      </w:tr>
      <w:tr w:rsidR="00A67CB5" w14:paraId="45626327" w14:textId="77777777" w:rsidTr="00A6789A">
        <w:trPr>
          <w:trHeight w:val="579"/>
          <w:jc w:val="center"/>
        </w:trPr>
        <w:tc>
          <w:tcPr>
            <w:tcW w:w="840" w:type="dxa"/>
            <w:vMerge/>
            <w:vAlign w:val="center"/>
          </w:tcPr>
          <w:p w14:paraId="3EDBD730" w14:textId="77777777" w:rsidR="00A67CB5" w:rsidRDefault="00A67CB5" w:rsidP="00A67CB5">
            <w:pPr>
              <w:spacing w:after="0" w:line="240" w:lineRule="auto"/>
              <w:ind w:firstLine="0"/>
              <w:jc w:val="center"/>
              <w:rPr>
                <w:rFonts w:cs="Times New Roman"/>
                <w:szCs w:val="24"/>
              </w:rPr>
            </w:pPr>
          </w:p>
        </w:tc>
        <w:tc>
          <w:tcPr>
            <w:tcW w:w="888" w:type="dxa"/>
            <w:vAlign w:val="center"/>
          </w:tcPr>
          <w:p w14:paraId="12DB1439" w14:textId="77777777" w:rsidR="00A67CB5" w:rsidRDefault="00A67CB5" w:rsidP="00A67CB5">
            <w:pPr>
              <w:spacing w:after="0" w:line="240" w:lineRule="auto"/>
              <w:ind w:firstLine="0"/>
              <w:jc w:val="center"/>
              <w:rPr>
                <w:rFonts w:cs="Times New Roman"/>
                <w:szCs w:val="24"/>
              </w:rPr>
            </w:pPr>
            <w:r>
              <w:rPr>
                <w:rFonts w:cs="Times New Roman"/>
                <w:szCs w:val="24"/>
              </w:rPr>
              <w:t>Ti64</w:t>
            </w:r>
          </w:p>
        </w:tc>
        <w:tc>
          <w:tcPr>
            <w:tcW w:w="699" w:type="dxa"/>
            <w:vAlign w:val="center"/>
          </w:tcPr>
          <w:p w14:paraId="79A382A1" w14:textId="77777777" w:rsidR="00A67CB5" w:rsidRPr="005B1F4B" w:rsidRDefault="00A67CB5" w:rsidP="00A67CB5">
            <w:pPr>
              <w:spacing w:after="0" w:line="240" w:lineRule="auto"/>
              <w:ind w:firstLine="0"/>
              <w:jc w:val="center"/>
              <w:rPr>
                <w:rFonts w:cs="Times New Roman"/>
                <w:szCs w:val="24"/>
              </w:rPr>
            </w:pPr>
            <w:r>
              <w:rPr>
                <w:rFonts w:cs="Times New Roman"/>
                <w:szCs w:val="24"/>
              </w:rPr>
              <w:t>6.13</w:t>
            </w:r>
          </w:p>
        </w:tc>
        <w:tc>
          <w:tcPr>
            <w:tcW w:w="701" w:type="dxa"/>
            <w:vAlign w:val="center"/>
          </w:tcPr>
          <w:p w14:paraId="10D755F9" w14:textId="77777777" w:rsidR="00A67CB5" w:rsidRPr="005B1F4B" w:rsidRDefault="00A67CB5" w:rsidP="00A67CB5">
            <w:pPr>
              <w:spacing w:after="0" w:line="240" w:lineRule="auto"/>
              <w:ind w:firstLine="0"/>
              <w:jc w:val="center"/>
              <w:rPr>
                <w:rFonts w:cs="Times New Roman"/>
                <w:szCs w:val="24"/>
              </w:rPr>
            </w:pPr>
            <w:r>
              <w:rPr>
                <w:rFonts w:cs="Times New Roman"/>
                <w:szCs w:val="24"/>
              </w:rPr>
              <w:t>4.17</w:t>
            </w:r>
          </w:p>
        </w:tc>
        <w:tc>
          <w:tcPr>
            <w:tcW w:w="601" w:type="dxa"/>
            <w:vAlign w:val="center"/>
          </w:tcPr>
          <w:p w14:paraId="3009F21F" w14:textId="77777777" w:rsidR="00A67CB5" w:rsidRDefault="00A67CB5" w:rsidP="00A67CB5">
            <w:pPr>
              <w:spacing w:after="0" w:line="240" w:lineRule="auto"/>
              <w:ind w:firstLine="0"/>
              <w:jc w:val="center"/>
              <w:rPr>
                <w:rFonts w:cs="Times New Roman"/>
                <w:szCs w:val="24"/>
              </w:rPr>
            </w:pPr>
            <w:r>
              <w:rPr>
                <w:rFonts w:cs="Times New Roman"/>
                <w:szCs w:val="24"/>
              </w:rPr>
              <w:t>-</w:t>
            </w:r>
          </w:p>
        </w:tc>
        <w:tc>
          <w:tcPr>
            <w:tcW w:w="672" w:type="dxa"/>
            <w:vAlign w:val="center"/>
          </w:tcPr>
          <w:p w14:paraId="089A5FBD" w14:textId="77777777" w:rsidR="00A67CB5" w:rsidRPr="005B1F4B" w:rsidRDefault="00A67CB5" w:rsidP="00A67CB5">
            <w:pPr>
              <w:spacing w:after="0" w:line="240" w:lineRule="auto"/>
              <w:ind w:firstLine="0"/>
              <w:jc w:val="center"/>
              <w:rPr>
                <w:rFonts w:cs="Times New Roman"/>
                <w:szCs w:val="24"/>
              </w:rPr>
            </w:pPr>
            <w:r>
              <w:rPr>
                <w:rFonts w:cs="Times New Roman"/>
                <w:szCs w:val="24"/>
              </w:rPr>
              <w:t>0.04</w:t>
            </w:r>
          </w:p>
        </w:tc>
        <w:tc>
          <w:tcPr>
            <w:tcW w:w="711" w:type="dxa"/>
            <w:vAlign w:val="center"/>
          </w:tcPr>
          <w:p w14:paraId="25578C49" w14:textId="77777777" w:rsidR="00A67CB5" w:rsidRPr="005B1F4B" w:rsidRDefault="00A67CB5" w:rsidP="00A67CB5">
            <w:pPr>
              <w:spacing w:after="0" w:line="240" w:lineRule="auto"/>
              <w:ind w:firstLine="0"/>
              <w:jc w:val="center"/>
              <w:rPr>
                <w:rFonts w:cs="Times New Roman"/>
                <w:szCs w:val="24"/>
              </w:rPr>
            </w:pPr>
            <w:r>
              <w:rPr>
                <w:rFonts w:cs="Times New Roman"/>
                <w:szCs w:val="24"/>
              </w:rPr>
              <w:t>0.017</w:t>
            </w:r>
          </w:p>
        </w:tc>
        <w:tc>
          <w:tcPr>
            <w:tcW w:w="601" w:type="dxa"/>
            <w:vAlign w:val="center"/>
          </w:tcPr>
          <w:p w14:paraId="2AAD8FF5"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5F786FC3" w14:textId="77777777" w:rsidR="00A67CB5" w:rsidRPr="005B1F4B" w:rsidRDefault="00A67CB5" w:rsidP="00A67CB5">
            <w:pPr>
              <w:spacing w:after="0" w:line="240" w:lineRule="auto"/>
              <w:ind w:firstLine="0"/>
              <w:jc w:val="center"/>
              <w:rPr>
                <w:rFonts w:cs="Times New Roman"/>
                <w:szCs w:val="24"/>
              </w:rPr>
            </w:pPr>
            <w:r>
              <w:rPr>
                <w:rFonts w:cs="Times New Roman"/>
                <w:szCs w:val="24"/>
              </w:rPr>
              <w:t>0.153</w:t>
            </w:r>
          </w:p>
        </w:tc>
        <w:tc>
          <w:tcPr>
            <w:tcW w:w="711" w:type="dxa"/>
            <w:vAlign w:val="center"/>
          </w:tcPr>
          <w:p w14:paraId="2A6469CD" w14:textId="77777777" w:rsidR="00A67CB5" w:rsidRPr="005B1F4B" w:rsidRDefault="00A67CB5" w:rsidP="00A67CB5">
            <w:pPr>
              <w:spacing w:after="0" w:line="240" w:lineRule="auto"/>
              <w:ind w:firstLine="0"/>
              <w:jc w:val="center"/>
              <w:rPr>
                <w:rFonts w:cs="Times New Roman"/>
                <w:szCs w:val="24"/>
              </w:rPr>
            </w:pPr>
            <w:r>
              <w:rPr>
                <w:rFonts w:cs="Times New Roman"/>
                <w:szCs w:val="24"/>
              </w:rPr>
              <w:t>0.003</w:t>
            </w:r>
          </w:p>
        </w:tc>
        <w:tc>
          <w:tcPr>
            <w:tcW w:w="711" w:type="dxa"/>
            <w:vAlign w:val="center"/>
          </w:tcPr>
          <w:p w14:paraId="693BAEC5" w14:textId="77777777" w:rsidR="00A67CB5" w:rsidRPr="005B1F4B" w:rsidRDefault="00A67CB5" w:rsidP="00A67CB5">
            <w:pPr>
              <w:spacing w:after="0" w:line="240" w:lineRule="auto"/>
              <w:ind w:firstLine="0"/>
              <w:jc w:val="center"/>
              <w:rPr>
                <w:rFonts w:cs="Times New Roman"/>
                <w:szCs w:val="24"/>
              </w:rPr>
            </w:pPr>
            <w:r>
              <w:rPr>
                <w:rFonts w:cs="Times New Roman"/>
                <w:szCs w:val="24"/>
              </w:rPr>
              <w:t>0.003</w:t>
            </w:r>
          </w:p>
        </w:tc>
        <w:tc>
          <w:tcPr>
            <w:tcW w:w="599" w:type="dxa"/>
            <w:vAlign w:val="center"/>
          </w:tcPr>
          <w:p w14:paraId="31AC987B" w14:textId="77777777" w:rsidR="00A67CB5" w:rsidRDefault="00A67CB5" w:rsidP="00A67CB5">
            <w:pPr>
              <w:spacing w:after="0" w:line="240" w:lineRule="auto"/>
              <w:ind w:firstLine="0"/>
              <w:jc w:val="center"/>
              <w:rPr>
                <w:rFonts w:cs="Times New Roman"/>
                <w:szCs w:val="24"/>
              </w:rPr>
            </w:pPr>
            <w:r>
              <w:rPr>
                <w:rFonts w:cs="Times New Roman"/>
                <w:szCs w:val="24"/>
              </w:rPr>
              <w:t>Bal.</w:t>
            </w:r>
          </w:p>
        </w:tc>
      </w:tr>
      <w:tr w:rsidR="00A67CB5" w14:paraId="0ED41CBE" w14:textId="77777777" w:rsidTr="00A6789A">
        <w:trPr>
          <w:trHeight w:val="580"/>
          <w:jc w:val="center"/>
        </w:trPr>
        <w:tc>
          <w:tcPr>
            <w:tcW w:w="840" w:type="dxa"/>
            <w:vMerge/>
            <w:vAlign w:val="center"/>
          </w:tcPr>
          <w:p w14:paraId="6A82990C" w14:textId="77777777" w:rsidR="00A67CB5" w:rsidRDefault="00A67CB5" w:rsidP="00A67CB5">
            <w:pPr>
              <w:spacing w:after="0" w:line="240" w:lineRule="auto"/>
              <w:ind w:firstLine="0"/>
              <w:jc w:val="center"/>
              <w:rPr>
                <w:rFonts w:cs="Times New Roman"/>
                <w:szCs w:val="24"/>
              </w:rPr>
            </w:pPr>
          </w:p>
        </w:tc>
        <w:tc>
          <w:tcPr>
            <w:tcW w:w="888" w:type="dxa"/>
            <w:vAlign w:val="center"/>
          </w:tcPr>
          <w:p w14:paraId="2F363EF2" w14:textId="77777777" w:rsidR="00A67CB5" w:rsidRDefault="00A67CB5" w:rsidP="00A67CB5">
            <w:pPr>
              <w:spacing w:after="0" w:line="240" w:lineRule="auto"/>
              <w:ind w:firstLine="0"/>
              <w:jc w:val="center"/>
              <w:rPr>
                <w:rFonts w:cs="Times New Roman"/>
                <w:szCs w:val="24"/>
              </w:rPr>
            </w:pPr>
            <w:r>
              <w:rPr>
                <w:rFonts w:cs="Times New Roman"/>
                <w:szCs w:val="24"/>
              </w:rPr>
              <w:t>VT14</w:t>
            </w:r>
          </w:p>
        </w:tc>
        <w:tc>
          <w:tcPr>
            <w:tcW w:w="699" w:type="dxa"/>
            <w:vAlign w:val="center"/>
          </w:tcPr>
          <w:p w14:paraId="4F199EBB" w14:textId="77777777" w:rsidR="00A67CB5" w:rsidRPr="005B1F4B" w:rsidRDefault="00A67CB5" w:rsidP="00A67CB5">
            <w:pPr>
              <w:spacing w:after="0" w:line="240" w:lineRule="auto"/>
              <w:ind w:firstLine="0"/>
              <w:jc w:val="center"/>
              <w:rPr>
                <w:rFonts w:cs="Times New Roman"/>
                <w:szCs w:val="24"/>
              </w:rPr>
            </w:pPr>
            <w:r>
              <w:rPr>
                <w:rFonts w:cs="Times New Roman"/>
                <w:szCs w:val="24"/>
              </w:rPr>
              <w:t>5.32</w:t>
            </w:r>
          </w:p>
        </w:tc>
        <w:tc>
          <w:tcPr>
            <w:tcW w:w="701" w:type="dxa"/>
            <w:vAlign w:val="center"/>
          </w:tcPr>
          <w:p w14:paraId="24EB5D74" w14:textId="77777777" w:rsidR="00A67CB5" w:rsidRPr="005B1F4B" w:rsidRDefault="00A67CB5" w:rsidP="00A67CB5">
            <w:pPr>
              <w:spacing w:after="0" w:line="240" w:lineRule="auto"/>
              <w:ind w:firstLine="0"/>
              <w:jc w:val="center"/>
              <w:rPr>
                <w:rFonts w:cs="Times New Roman"/>
                <w:szCs w:val="24"/>
              </w:rPr>
            </w:pPr>
            <w:r>
              <w:rPr>
                <w:rFonts w:cs="Times New Roman"/>
                <w:szCs w:val="24"/>
              </w:rPr>
              <w:t>1.65</w:t>
            </w:r>
          </w:p>
        </w:tc>
        <w:tc>
          <w:tcPr>
            <w:tcW w:w="601" w:type="dxa"/>
            <w:vAlign w:val="center"/>
          </w:tcPr>
          <w:p w14:paraId="746CE5BB" w14:textId="77777777" w:rsidR="00A67CB5" w:rsidRDefault="00A67CB5" w:rsidP="00A67CB5">
            <w:pPr>
              <w:spacing w:after="0" w:line="240" w:lineRule="auto"/>
              <w:ind w:firstLine="0"/>
              <w:jc w:val="center"/>
              <w:rPr>
                <w:rFonts w:cs="Times New Roman"/>
                <w:szCs w:val="24"/>
              </w:rPr>
            </w:pPr>
            <w:r>
              <w:rPr>
                <w:rFonts w:cs="Times New Roman"/>
                <w:szCs w:val="24"/>
              </w:rPr>
              <w:t>-</w:t>
            </w:r>
          </w:p>
        </w:tc>
        <w:tc>
          <w:tcPr>
            <w:tcW w:w="672" w:type="dxa"/>
            <w:vAlign w:val="center"/>
          </w:tcPr>
          <w:p w14:paraId="10B638CA" w14:textId="77777777" w:rsidR="00A67CB5" w:rsidRPr="005B1F4B" w:rsidRDefault="00A67CB5" w:rsidP="00A67CB5">
            <w:pPr>
              <w:spacing w:after="0" w:line="240" w:lineRule="auto"/>
              <w:ind w:firstLine="0"/>
              <w:jc w:val="center"/>
              <w:rPr>
                <w:rFonts w:cs="Times New Roman"/>
                <w:szCs w:val="24"/>
              </w:rPr>
            </w:pPr>
            <w:r>
              <w:rPr>
                <w:rFonts w:cs="Times New Roman"/>
                <w:szCs w:val="24"/>
              </w:rPr>
              <w:t>0.06</w:t>
            </w:r>
          </w:p>
        </w:tc>
        <w:tc>
          <w:tcPr>
            <w:tcW w:w="711" w:type="dxa"/>
            <w:vAlign w:val="center"/>
          </w:tcPr>
          <w:p w14:paraId="39AD489E" w14:textId="77777777" w:rsidR="00A67CB5" w:rsidRPr="005B1F4B" w:rsidRDefault="00A67CB5" w:rsidP="00A67CB5">
            <w:pPr>
              <w:spacing w:after="0" w:line="240" w:lineRule="auto"/>
              <w:ind w:firstLine="0"/>
              <w:jc w:val="center"/>
              <w:rPr>
                <w:rFonts w:cs="Times New Roman"/>
                <w:szCs w:val="24"/>
              </w:rPr>
            </w:pPr>
            <w:r>
              <w:rPr>
                <w:rFonts w:cs="Times New Roman"/>
                <w:szCs w:val="24"/>
              </w:rPr>
              <w:t>0.010</w:t>
            </w:r>
          </w:p>
        </w:tc>
        <w:tc>
          <w:tcPr>
            <w:tcW w:w="601" w:type="dxa"/>
            <w:vAlign w:val="center"/>
          </w:tcPr>
          <w:p w14:paraId="47C7A7D2"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517DF5A2" w14:textId="77777777" w:rsidR="00A67CB5" w:rsidRPr="005B1F4B" w:rsidRDefault="00A67CB5" w:rsidP="00A67CB5">
            <w:pPr>
              <w:spacing w:after="0" w:line="240" w:lineRule="auto"/>
              <w:ind w:firstLine="0"/>
              <w:jc w:val="center"/>
              <w:rPr>
                <w:rFonts w:cs="Times New Roman"/>
                <w:szCs w:val="24"/>
              </w:rPr>
            </w:pPr>
            <w:r>
              <w:rPr>
                <w:rFonts w:cs="Times New Roman"/>
                <w:szCs w:val="24"/>
              </w:rPr>
              <w:t>0.093</w:t>
            </w:r>
          </w:p>
        </w:tc>
        <w:tc>
          <w:tcPr>
            <w:tcW w:w="711" w:type="dxa"/>
            <w:vAlign w:val="center"/>
          </w:tcPr>
          <w:p w14:paraId="68453997" w14:textId="77777777" w:rsidR="00A67CB5" w:rsidRPr="005B1F4B" w:rsidRDefault="00A67CB5" w:rsidP="00A67CB5">
            <w:pPr>
              <w:spacing w:after="0" w:line="240" w:lineRule="auto"/>
              <w:ind w:firstLine="0"/>
              <w:jc w:val="center"/>
              <w:rPr>
                <w:rFonts w:cs="Times New Roman"/>
                <w:szCs w:val="24"/>
              </w:rPr>
            </w:pPr>
            <w:r>
              <w:rPr>
                <w:rFonts w:cs="Times New Roman"/>
                <w:szCs w:val="24"/>
              </w:rPr>
              <w:t>0.007</w:t>
            </w:r>
          </w:p>
        </w:tc>
        <w:tc>
          <w:tcPr>
            <w:tcW w:w="711" w:type="dxa"/>
            <w:vAlign w:val="center"/>
          </w:tcPr>
          <w:p w14:paraId="42BF4BB8" w14:textId="77777777" w:rsidR="00A67CB5" w:rsidRPr="005B1F4B" w:rsidRDefault="00A67CB5" w:rsidP="00A67CB5">
            <w:pPr>
              <w:spacing w:after="0" w:line="240" w:lineRule="auto"/>
              <w:ind w:firstLine="0"/>
              <w:jc w:val="center"/>
              <w:rPr>
                <w:rFonts w:cs="Times New Roman"/>
                <w:szCs w:val="24"/>
              </w:rPr>
            </w:pPr>
            <w:r>
              <w:rPr>
                <w:rFonts w:cs="Times New Roman"/>
                <w:szCs w:val="24"/>
              </w:rPr>
              <w:t>0.002</w:t>
            </w:r>
          </w:p>
        </w:tc>
        <w:tc>
          <w:tcPr>
            <w:tcW w:w="599" w:type="dxa"/>
            <w:vAlign w:val="center"/>
          </w:tcPr>
          <w:p w14:paraId="3FC8A0F8" w14:textId="77777777" w:rsidR="00A67CB5" w:rsidRDefault="00A67CB5" w:rsidP="00A67CB5">
            <w:pPr>
              <w:spacing w:after="0" w:line="240" w:lineRule="auto"/>
              <w:ind w:firstLine="0"/>
              <w:jc w:val="center"/>
              <w:rPr>
                <w:rFonts w:cs="Times New Roman"/>
                <w:szCs w:val="24"/>
              </w:rPr>
            </w:pPr>
            <w:r>
              <w:rPr>
                <w:rFonts w:cs="Times New Roman"/>
                <w:szCs w:val="24"/>
              </w:rPr>
              <w:t>Bal.</w:t>
            </w:r>
          </w:p>
        </w:tc>
      </w:tr>
      <w:tr w:rsidR="00A67CB5" w14:paraId="3403996C" w14:textId="77777777" w:rsidTr="00A6789A">
        <w:trPr>
          <w:trHeight w:val="579"/>
          <w:jc w:val="center"/>
        </w:trPr>
        <w:tc>
          <w:tcPr>
            <w:tcW w:w="840" w:type="dxa"/>
            <w:vMerge w:val="restart"/>
            <w:vAlign w:val="bottom"/>
          </w:tcPr>
          <w:p w14:paraId="7A5F65E8" w14:textId="77777777" w:rsidR="00A67CB5" w:rsidRDefault="00A67CB5" w:rsidP="00A67CB5">
            <w:pPr>
              <w:spacing w:after="0" w:line="240" w:lineRule="auto"/>
              <w:ind w:firstLine="0"/>
              <w:jc w:val="center"/>
              <w:rPr>
                <w:rFonts w:cs="Times New Roman"/>
                <w:szCs w:val="24"/>
              </w:rPr>
            </w:pPr>
            <w:r>
              <w:rPr>
                <w:rFonts w:cs="Times New Roman"/>
                <w:szCs w:val="24"/>
              </w:rPr>
              <w:t>V</w:t>
            </w:r>
          </w:p>
          <w:p w14:paraId="38D58106" w14:textId="77777777" w:rsidR="00A67CB5" w:rsidRDefault="00A67CB5" w:rsidP="00A67CB5">
            <w:pPr>
              <w:spacing w:after="0" w:line="240" w:lineRule="auto"/>
              <w:jc w:val="center"/>
              <w:rPr>
                <w:rFonts w:cs="Times New Roman"/>
                <w:szCs w:val="24"/>
              </w:rPr>
            </w:pPr>
          </w:p>
        </w:tc>
        <w:tc>
          <w:tcPr>
            <w:tcW w:w="888" w:type="dxa"/>
            <w:vAlign w:val="center"/>
          </w:tcPr>
          <w:p w14:paraId="71C393E0" w14:textId="77777777" w:rsidR="00A67CB5" w:rsidRDefault="00A67CB5" w:rsidP="00A67CB5">
            <w:pPr>
              <w:spacing w:after="0" w:line="240" w:lineRule="auto"/>
              <w:ind w:firstLine="0"/>
              <w:jc w:val="center"/>
              <w:rPr>
                <w:rFonts w:cs="Times New Roman"/>
                <w:szCs w:val="24"/>
              </w:rPr>
            </w:pPr>
            <w:r>
              <w:rPr>
                <w:rFonts w:cs="Times New Roman"/>
                <w:szCs w:val="24"/>
              </w:rPr>
              <w:t>Ti64</w:t>
            </w:r>
          </w:p>
        </w:tc>
        <w:tc>
          <w:tcPr>
            <w:tcW w:w="699" w:type="dxa"/>
            <w:vAlign w:val="center"/>
          </w:tcPr>
          <w:p w14:paraId="770CEA43" w14:textId="77777777" w:rsidR="00A67CB5" w:rsidRPr="005B1F4B" w:rsidRDefault="00A67CB5" w:rsidP="00A67CB5">
            <w:pPr>
              <w:spacing w:after="0" w:line="240" w:lineRule="auto"/>
              <w:ind w:firstLine="0"/>
              <w:jc w:val="center"/>
              <w:rPr>
                <w:rFonts w:cs="Times New Roman"/>
                <w:szCs w:val="24"/>
              </w:rPr>
            </w:pPr>
            <w:r>
              <w:rPr>
                <w:rFonts w:cs="Times New Roman"/>
                <w:szCs w:val="24"/>
              </w:rPr>
              <w:t>6.12</w:t>
            </w:r>
          </w:p>
        </w:tc>
        <w:tc>
          <w:tcPr>
            <w:tcW w:w="701" w:type="dxa"/>
            <w:vAlign w:val="center"/>
          </w:tcPr>
          <w:p w14:paraId="45841024" w14:textId="77777777" w:rsidR="00A67CB5" w:rsidRPr="005B1F4B" w:rsidRDefault="00A67CB5" w:rsidP="00A67CB5">
            <w:pPr>
              <w:spacing w:after="0" w:line="240" w:lineRule="auto"/>
              <w:ind w:firstLine="0"/>
              <w:jc w:val="center"/>
              <w:rPr>
                <w:rFonts w:cs="Times New Roman"/>
                <w:szCs w:val="24"/>
              </w:rPr>
            </w:pPr>
            <w:r>
              <w:rPr>
                <w:rFonts w:cs="Times New Roman"/>
                <w:szCs w:val="24"/>
              </w:rPr>
              <w:t>4.10</w:t>
            </w:r>
          </w:p>
        </w:tc>
        <w:tc>
          <w:tcPr>
            <w:tcW w:w="601" w:type="dxa"/>
            <w:vAlign w:val="center"/>
          </w:tcPr>
          <w:p w14:paraId="766BFC08" w14:textId="77777777" w:rsidR="00A67CB5" w:rsidRDefault="00A67CB5" w:rsidP="00A67CB5">
            <w:pPr>
              <w:spacing w:after="0" w:line="240" w:lineRule="auto"/>
              <w:ind w:firstLine="0"/>
              <w:jc w:val="center"/>
              <w:rPr>
                <w:rFonts w:cs="Times New Roman"/>
                <w:szCs w:val="24"/>
              </w:rPr>
            </w:pPr>
            <w:r>
              <w:rPr>
                <w:rFonts w:cs="Times New Roman"/>
                <w:szCs w:val="24"/>
              </w:rPr>
              <w:t>-</w:t>
            </w:r>
          </w:p>
        </w:tc>
        <w:tc>
          <w:tcPr>
            <w:tcW w:w="672" w:type="dxa"/>
            <w:vAlign w:val="center"/>
          </w:tcPr>
          <w:p w14:paraId="27B0BFA3" w14:textId="77777777" w:rsidR="00A67CB5" w:rsidRPr="005B1F4B" w:rsidRDefault="00A67CB5" w:rsidP="00A67CB5">
            <w:pPr>
              <w:spacing w:after="0" w:line="240" w:lineRule="auto"/>
              <w:ind w:firstLine="0"/>
              <w:jc w:val="center"/>
              <w:rPr>
                <w:rFonts w:cs="Times New Roman"/>
                <w:szCs w:val="24"/>
              </w:rPr>
            </w:pPr>
            <w:r>
              <w:rPr>
                <w:rFonts w:cs="Times New Roman"/>
                <w:szCs w:val="24"/>
              </w:rPr>
              <w:t>0.30</w:t>
            </w:r>
          </w:p>
        </w:tc>
        <w:tc>
          <w:tcPr>
            <w:tcW w:w="711" w:type="dxa"/>
            <w:vAlign w:val="center"/>
          </w:tcPr>
          <w:p w14:paraId="42B48617" w14:textId="77777777" w:rsidR="00A67CB5" w:rsidRPr="005B1F4B" w:rsidRDefault="00A67CB5" w:rsidP="00A67CB5">
            <w:pPr>
              <w:spacing w:after="0" w:line="240" w:lineRule="auto"/>
              <w:ind w:firstLine="0"/>
              <w:jc w:val="center"/>
              <w:rPr>
                <w:rFonts w:cs="Times New Roman"/>
                <w:szCs w:val="24"/>
              </w:rPr>
            </w:pPr>
            <w:r>
              <w:rPr>
                <w:rFonts w:cs="Times New Roman"/>
                <w:szCs w:val="24"/>
              </w:rPr>
              <w:t>0.08</w:t>
            </w:r>
          </w:p>
        </w:tc>
        <w:tc>
          <w:tcPr>
            <w:tcW w:w="601" w:type="dxa"/>
            <w:vAlign w:val="center"/>
          </w:tcPr>
          <w:p w14:paraId="2288EAD6" w14:textId="77777777" w:rsidR="00A67CB5" w:rsidRPr="005B1F4B" w:rsidRDefault="00A67CB5" w:rsidP="00A67CB5">
            <w:pPr>
              <w:spacing w:after="0" w:line="240" w:lineRule="auto"/>
              <w:ind w:firstLine="0"/>
              <w:jc w:val="center"/>
              <w:rPr>
                <w:rFonts w:cs="Times New Roman"/>
                <w:szCs w:val="24"/>
              </w:rPr>
            </w:pPr>
            <w:r>
              <w:rPr>
                <w:rFonts w:cs="Times New Roman"/>
                <w:szCs w:val="24"/>
              </w:rPr>
              <w:t>-</w:t>
            </w:r>
          </w:p>
        </w:tc>
        <w:tc>
          <w:tcPr>
            <w:tcW w:w="711" w:type="dxa"/>
            <w:vAlign w:val="center"/>
          </w:tcPr>
          <w:p w14:paraId="79A5DC58" w14:textId="77777777" w:rsidR="00A67CB5" w:rsidRPr="005B1F4B" w:rsidRDefault="00A67CB5" w:rsidP="00A67CB5">
            <w:pPr>
              <w:spacing w:after="0" w:line="240" w:lineRule="auto"/>
              <w:ind w:firstLine="0"/>
              <w:jc w:val="center"/>
              <w:rPr>
                <w:rFonts w:cs="Times New Roman"/>
                <w:szCs w:val="24"/>
              </w:rPr>
            </w:pPr>
            <w:r>
              <w:rPr>
                <w:rFonts w:cs="Times New Roman"/>
                <w:szCs w:val="24"/>
              </w:rPr>
              <w:t>0.200</w:t>
            </w:r>
          </w:p>
        </w:tc>
        <w:tc>
          <w:tcPr>
            <w:tcW w:w="711" w:type="dxa"/>
            <w:vAlign w:val="center"/>
          </w:tcPr>
          <w:p w14:paraId="6B031C8B" w14:textId="77777777" w:rsidR="00A67CB5" w:rsidRPr="005B1F4B" w:rsidRDefault="00A67CB5" w:rsidP="00A67CB5">
            <w:pPr>
              <w:spacing w:after="0" w:line="240" w:lineRule="auto"/>
              <w:ind w:firstLine="0"/>
              <w:jc w:val="center"/>
              <w:rPr>
                <w:rFonts w:cs="Times New Roman"/>
                <w:szCs w:val="24"/>
              </w:rPr>
            </w:pPr>
            <w:r>
              <w:rPr>
                <w:rFonts w:cs="Times New Roman"/>
                <w:szCs w:val="24"/>
              </w:rPr>
              <w:t>0.050</w:t>
            </w:r>
          </w:p>
        </w:tc>
        <w:tc>
          <w:tcPr>
            <w:tcW w:w="711" w:type="dxa"/>
            <w:vAlign w:val="center"/>
          </w:tcPr>
          <w:p w14:paraId="716AF502" w14:textId="77777777" w:rsidR="00A67CB5" w:rsidRPr="005B1F4B" w:rsidRDefault="00A67CB5" w:rsidP="00A67CB5">
            <w:pPr>
              <w:spacing w:after="0" w:line="240" w:lineRule="auto"/>
              <w:ind w:firstLine="0"/>
              <w:jc w:val="center"/>
              <w:rPr>
                <w:rFonts w:cs="Times New Roman"/>
                <w:szCs w:val="24"/>
              </w:rPr>
            </w:pPr>
            <w:r>
              <w:rPr>
                <w:rFonts w:cs="Times New Roman"/>
                <w:szCs w:val="24"/>
              </w:rPr>
              <w:t>0.012</w:t>
            </w:r>
          </w:p>
        </w:tc>
        <w:tc>
          <w:tcPr>
            <w:tcW w:w="599" w:type="dxa"/>
            <w:vAlign w:val="center"/>
          </w:tcPr>
          <w:p w14:paraId="2F4638F3" w14:textId="77777777" w:rsidR="00A67CB5" w:rsidRDefault="00A67CB5" w:rsidP="00A67CB5">
            <w:pPr>
              <w:spacing w:after="0" w:line="240" w:lineRule="auto"/>
              <w:ind w:firstLine="0"/>
              <w:jc w:val="center"/>
              <w:rPr>
                <w:rFonts w:cs="Times New Roman"/>
                <w:szCs w:val="24"/>
              </w:rPr>
            </w:pPr>
            <w:r>
              <w:rPr>
                <w:rFonts w:cs="Times New Roman"/>
                <w:szCs w:val="24"/>
              </w:rPr>
              <w:t>Bal.</w:t>
            </w:r>
          </w:p>
        </w:tc>
      </w:tr>
      <w:tr w:rsidR="00A67CB5" w14:paraId="31B9EB65" w14:textId="77777777" w:rsidTr="00A6789A">
        <w:trPr>
          <w:trHeight w:val="580"/>
          <w:jc w:val="center"/>
        </w:trPr>
        <w:tc>
          <w:tcPr>
            <w:tcW w:w="840" w:type="dxa"/>
            <w:vMerge/>
            <w:vAlign w:val="center"/>
          </w:tcPr>
          <w:p w14:paraId="0921813B" w14:textId="77777777" w:rsidR="00A67CB5" w:rsidRDefault="00A67CB5" w:rsidP="00A67CB5">
            <w:pPr>
              <w:spacing w:after="0" w:line="240" w:lineRule="auto"/>
              <w:ind w:firstLine="0"/>
              <w:jc w:val="center"/>
              <w:rPr>
                <w:rFonts w:cs="Times New Roman"/>
                <w:szCs w:val="24"/>
              </w:rPr>
            </w:pPr>
          </w:p>
        </w:tc>
        <w:tc>
          <w:tcPr>
            <w:tcW w:w="888" w:type="dxa"/>
            <w:vAlign w:val="center"/>
          </w:tcPr>
          <w:p w14:paraId="6567625D" w14:textId="77777777" w:rsidR="00A67CB5" w:rsidRDefault="00A67CB5" w:rsidP="00A67CB5">
            <w:pPr>
              <w:spacing w:after="0" w:line="240" w:lineRule="auto"/>
              <w:ind w:firstLine="0"/>
              <w:jc w:val="center"/>
              <w:rPr>
                <w:rFonts w:cs="Times New Roman"/>
                <w:szCs w:val="24"/>
              </w:rPr>
            </w:pPr>
            <w:r>
              <w:rPr>
                <w:rFonts w:cs="Times New Roman"/>
                <w:szCs w:val="24"/>
              </w:rPr>
              <w:t>Ti5553</w:t>
            </w:r>
          </w:p>
        </w:tc>
        <w:tc>
          <w:tcPr>
            <w:tcW w:w="699" w:type="dxa"/>
            <w:vAlign w:val="center"/>
          </w:tcPr>
          <w:p w14:paraId="4A3570E3" w14:textId="77777777" w:rsidR="00A67CB5" w:rsidRPr="005B1F4B" w:rsidRDefault="00A67CB5" w:rsidP="00A67CB5">
            <w:pPr>
              <w:spacing w:after="0" w:line="240" w:lineRule="auto"/>
              <w:ind w:firstLine="0"/>
              <w:jc w:val="center"/>
              <w:rPr>
                <w:rFonts w:cs="Times New Roman"/>
                <w:szCs w:val="24"/>
              </w:rPr>
            </w:pPr>
            <w:r>
              <w:rPr>
                <w:rFonts w:cs="Times New Roman"/>
                <w:szCs w:val="24"/>
              </w:rPr>
              <w:t>5.05</w:t>
            </w:r>
          </w:p>
        </w:tc>
        <w:tc>
          <w:tcPr>
            <w:tcW w:w="701" w:type="dxa"/>
            <w:vAlign w:val="center"/>
          </w:tcPr>
          <w:p w14:paraId="7F388BE7" w14:textId="77777777" w:rsidR="00A67CB5" w:rsidRPr="005B1F4B" w:rsidRDefault="00A67CB5" w:rsidP="00A67CB5">
            <w:pPr>
              <w:spacing w:after="0" w:line="240" w:lineRule="auto"/>
              <w:ind w:firstLine="0"/>
              <w:jc w:val="center"/>
              <w:rPr>
                <w:rFonts w:cs="Times New Roman"/>
                <w:szCs w:val="24"/>
              </w:rPr>
            </w:pPr>
            <w:r>
              <w:rPr>
                <w:rFonts w:cs="Times New Roman"/>
                <w:szCs w:val="24"/>
              </w:rPr>
              <w:t>4.75</w:t>
            </w:r>
          </w:p>
        </w:tc>
        <w:tc>
          <w:tcPr>
            <w:tcW w:w="601" w:type="dxa"/>
            <w:vAlign w:val="center"/>
          </w:tcPr>
          <w:p w14:paraId="375C1C26" w14:textId="77777777" w:rsidR="00A67CB5" w:rsidRDefault="00A67CB5" w:rsidP="00A67CB5">
            <w:pPr>
              <w:spacing w:after="0" w:line="240" w:lineRule="auto"/>
              <w:ind w:firstLine="0"/>
              <w:jc w:val="center"/>
              <w:rPr>
                <w:rFonts w:cs="Times New Roman"/>
                <w:szCs w:val="24"/>
              </w:rPr>
            </w:pPr>
            <w:r>
              <w:rPr>
                <w:rFonts w:cs="Times New Roman"/>
                <w:szCs w:val="24"/>
              </w:rPr>
              <w:t>4.75</w:t>
            </w:r>
          </w:p>
        </w:tc>
        <w:tc>
          <w:tcPr>
            <w:tcW w:w="672" w:type="dxa"/>
            <w:vAlign w:val="center"/>
          </w:tcPr>
          <w:p w14:paraId="63B0A1C3" w14:textId="77777777" w:rsidR="00A67CB5" w:rsidRPr="005B1F4B" w:rsidRDefault="00A67CB5" w:rsidP="00A67CB5">
            <w:pPr>
              <w:spacing w:after="0" w:line="240" w:lineRule="auto"/>
              <w:ind w:firstLine="0"/>
              <w:jc w:val="center"/>
              <w:rPr>
                <w:rFonts w:cs="Times New Roman"/>
                <w:szCs w:val="24"/>
              </w:rPr>
            </w:pPr>
            <w:r>
              <w:rPr>
                <w:rFonts w:cs="Times New Roman"/>
                <w:szCs w:val="24"/>
              </w:rPr>
              <w:t>0.35</w:t>
            </w:r>
          </w:p>
        </w:tc>
        <w:tc>
          <w:tcPr>
            <w:tcW w:w="711" w:type="dxa"/>
            <w:vAlign w:val="center"/>
          </w:tcPr>
          <w:p w14:paraId="0A3AAC61" w14:textId="77777777" w:rsidR="00A67CB5" w:rsidRPr="005B1F4B" w:rsidRDefault="00A67CB5" w:rsidP="00A67CB5">
            <w:pPr>
              <w:spacing w:after="0" w:line="240" w:lineRule="auto"/>
              <w:ind w:firstLine="0"/>
              <w:jc w:val="center"/>
              <w:rPr>
                <w:rFonts w:cs="Times New Roman"/>
                <w:szCs w:val="24"/>
              </w:rPr>
            </w:pPr>
            <w:r>
              <w:rPr>
                <w:rFonts w:cs="Times New Roman"/>
                <w:szCs w:val="24"/>
              </w:rPr>
              <w:t>0.008</w:t>
            </w:r>
          </w:p>
        </w:tc>
        <w:tc>
          <w:tcPr>
            <w:tcW w:w="601" w:type="dxa"/>
            <w:vAlign w:val="center"/>
          </w:tcPr>
          <w:p w14:paraId="07F3C65B" w14:textId="77777777" w:rsidR="00A67CB5" w:rsidRPr="005B1F4B" w:rsidRDefault="00A67CB5" w:rsidP="00A67CB5">
            <w:pPr>
              <w:spacing w:after="0" w:line="240" w:lineRule="auto"/>
              <w:ind w:firstLine="0"/>
              <w:jc w:val="center"/>
              <w:rPr>
                <w:rFonts w:cs="Times New Roman"/>
                <w:szCs w:val="24"/>
              </w:rPr>
            </w:pPr>
            <w:r>
              <w:rPr>
                <w:rFonts w:cs="Times New Roman"/>
                <w:szCs w:val="24"/>
              </w:rPr>
              <w:t>3.10</w:t>
            </w:r>
          </w:p>
        </w:tc>
        <w:tc>
          <w:tcPr>
            <w:tcW w:w="711" w:type="dxa"/>
            <w:vAlign w:val="center"/>
          </w:tcPr>
          <w:p w14:paraId="2E0D3E9E" w14:textId="77777777" w:rsidR="00A67CB5" w:rsidRPr="005B1F4B" w:rsidRDefault="00A67CB5" w:rsidP="00A67CB5">
            <w:pPr>
              <w:spacing w:after="0" w:line="240" w:lineRule="auto"/>
              <w:ind w:firstLine="0"/>
              <w:jc w:val="center"/>
              <w:rPr>
                <w:rFonts w:cs="Times New Roman"/>
                <w:szCs w:val="24"/>
              </w:rPr>
            </w:pPr>
            <w:r>
              <w:rPr>
                <w:rFonts w:cs="Times New Roman"/>
                <w:szCs w:val="24"/>
              </w:rPr>
              <w:t>0.135</w:t>
            </w:r>
          </w:p>
        </w:tc>
        <w:tc>
          <w:tcPr>
            <w:tcW w:w="711" w:type="dxa"/>
            <w:vAlign w:val="center"/>
          </w:tcPr>
          <w:p w14:paraId="4D27F7A8" w14:textId="77777777" w:rsidR="00A67CB5" w:rsidRPr="005B1F4B" w:rsidRDefault="00A67CB5" w:rsidP="00A67CB5">
            <w:pPr>
              <w:spacing w:after="0" w:line="240" w:lineRule="auto"/>
              <w:ind w:firstLine="0"/>
              <w:jc w:val="center"/>
              <w:rPr>
                <w:rFonts w:cs="Times New Roman"/>
                <w:szCs w:val="24"/>
              </w:rPr>
            </w:pPr>
            <w:r>
              <w:rPr>
                <w:rFonts w:cs="Times New Roman"/>
                <w:szCs w:val="24"/>
              </w:rPr>
              <w:t>0.006</w:t>
            </w:r>
          </w:p>
        </w:tc>
        <w:tc>
          <w:tcPr>
            <w:tcW w:w="711" w:type="dxa"/>
            <w:vAlign w:val="center"/>
          </w:tcPr>
          <w:p w14:paraId="1154D415" w14:textId="77777777" w:rsidR="00A67CB5" w:rsidRPr="005B1F4B" w:rsidRDefault="00A67CB5" w:rsidP="00A67CB5">
            <w:pPr>
              <w:spacing w:after="0" w:line="240" w:lineRule="auto"/>
              <w:ind w:firstLine="0"/>
              <w:jc w:val="center"/>
              <w:rPr>
                <w:rFonts w:cs="Times New Roman"/>
                <w:szCs w:val="24"/>
              </w:rPr>
            </w:pPr>
            <w:r>
              <w:rPr>
                <w:rFonts w:cs="Times New Roman"/>
                <w:szCs w:val="24"/>
              </w:rPr>
              <w:t>0.001</w:t>
            </w:r>
          </w:p>
        </w:tc>
        <w:tc>
          <w:tcPr>
            <w:tcW w:w="599" w:type="dxa"/>
            <w:vAlign w:val="center"/>
          </w:tcPr>
          <w:p w14:paraId="7E58DA41" w14:textId="77777777" w:rsidR="00A67CB5" w:rsidRDefault="00A67CB5" w:rsidP="00A67CB5">
            <w:pPr>
              <w:spacing w:after="0" w:line="240" w:lineRule="auto"/>
              <w:ind w:firstLine="0"/>
              <w:jc w:val="center"/>
              <w:rPr>
                <w:rFonts w:cs="Times New Roman"/>
                <w:szCs w:val="24"/>
              </w:rPr>
            </w:pPr>
            <w:r>
              <w:rPr>
                <w:rFonts w:cs="Times New Roman"/>
                <w:szCs w:val="24"/>
              </w:rPr>
              <w:t>Bal.</w:t>
            </w:r>
          </w:p>
        </w:tc>
      </w:tr>
    </w:tbl>
    <w:p w14:paraId="44885E3A" w14:textId="77777777" w:rsidR="00A67CB5" w:rsidRDefault="00A67CB5" w:rsidP="00A67CB5">
      <w:pPr>
        <w:widowControl w:val="0"/>
        <w:autoSpaceDE w:val="0"/>
        <w:autoSpaceDN w:val="0"/>
        <w:adjustRightInd w:val="0"/>
        <w:spacing w:after="0"/>
        <w:ind w:left="640" w:hanging="640"/>
      </w:pPr>
    </w:p>
    <w:p w14:paraId="43B2C1DA" w14:textId="77777777" w:rsidR="00A67CB5" w:rsidRDefault="00A67CB5" w:rsidP="00B91D82">
      <w:pPr>
        <w:spacing w:after="0"/>
        <w:ind w:firstLine="0"/>
        <w:rPr>
          <w:rFonts w:cs="Times New Roman"/>
        </w:rPr>
      </w:pPr>
    </w:p>
    <w:p w14:paraId="7ADC922A" w14:textId="77777777" w:rsidR="00F568B8" w:rsidRDefault="00F568B8">
      <w:pPr>
        <w:spacing w:after="0"/>
        <w:ind w:firstLine="0"/>
        <w:jc w:val="center"/>
        <w:rPr>
          <w:rFonts w:cs="Times New Roman"/>
          <w:b/>
          <w:szCs w:val="24"/>
        </w:rPr>
      </w:pPr>
      <w:r>
        <w:rPr>
          <w:rFonts w:cs="Times New Roman"/>
          <w:b/>
          <w:szCs w:val="24"/>
        </w:rPr>
        <w:br w:type="page"/>
      </w:r>
    </w:p>
    <w:p w14:paraId="15AAA1CF" w14:textId="407C47D5" w:rsidR="00A67CB5" w:rsidRPr="00F64116" w:rsidRDefault="00A67CB5" w:rsidP="00A67CB5">
      <w:pPr>
        <w:spacing w:after="0" w:line="240" w:lineRule="auto"/>
        <w:ind w:firstLine="0"/>
        <w:rPr>
          <w:rFonts w:cs="Times New Roman"/>
          <w:b/>
          <w:szCs w:val="24"/>
        </w:rPr>
      </w:pPr>
      <w:r w:rsidRPr="00F64116">
        <w:rPr>
          <w:rFonts w:cs="Times New Roman"/>
          <w:b/>
          <w:szCs w:val="24"/>
        </w:rPr>
        <w:lastRenderedPageBreak/>
        <w:t xml:space="preserve">Table 2. Acronyms, heat-treatment details, and physical properties of the alloys examined. </w:t>
      </w:r>
    </w:p>
    <w:p w14:paraId="77CA01C2" w14:textId="77777777" w:rsidR="00A67CB5" w:rsidRPr="00A67CB5" w:rsidRDefault="00A67CB5" w:rsidP="00A67CB5">
      <w:pPr>
        <w:spacing w:after="0" w:line="240" w:lineRule="auto"/>
        <w:ind w:firstLine="0"/>
        <w:rPr>
          <w:rFonts w:cs="Times New Roman"/>
          <w:sz w:val="16"/>
          <w:szCs w:val="16"/>
        </w:rPr>
      </w:pPr>
    </w:p>
    <w:tbl>
      <w:tblPr>
        <w:tblStyle w:val="TableGrid"/>
        <w:tblW w:w="8519" w:type="dxa"/>
        <w:jc w:val="center"/>
        <w:tblLayout w:type="fixed"/>
        <w:tblLook w:val="04A0" w:firstRow="1" w:lastRow="0" w:firstColumn="1" w:lastColumn="0" w:noHBand="0" w:noVBand="1"/>
      </w:tblPr>
      <w:tblGrid>
        <w:gridCol w:w="970"/>
        <w:gridCol w:w="1134"/>
        <w:gridCol w:w="1134"/>
        <w:gridCol w:w="1887"/>
        <w:gridCol w:w="1798"/>
        <w:gridCol w:w="1596"/>
      </w:tblGrid>
      <w:tr w:rsidR="00A67CB5" w:rsidRPr="00B374AC" w14:paraId="13745973" w14:textId="77777777" w:rsidTr="00A67CB5">
        <w:trPr>
          <w:trHeight w:val="651"/>
          <w:jc w:val="center"/>
        </w:trPr>
        <w:tc>
          <w:tcPr>
            <w:tcW w:w="970" w:type="dxa"/>
            <w:shd w:val="clear" w:color="auto" w:fill="C6D9F1" w:themeFill="text2" w:themeFillTint="33"/>
            <w:vAlign w:val="center"/>
          </w:tcPr>
          <w:p w14:paraId="4E0E3E97" w14:textId="77777777" w:rsidR="00A67CB5" w:rsidRPr="00B374AC" w:rsidRDefault="00A67CB5" w:rsidP="00A6789A">
            <w:pPr>
              <w:spacing w:after="0" w:line="240" w:lineRule="auto"/>
              <w:ind w:firstLine="0"/>
              <w:jc w:val="center"/>
              <w:rPr>
                <w:rFonts w:cs="Times New Roman"/>
                <w:b/>
                <w:szCs w:val="16"/>
              </w:rPr>
            </w:pPr>
            <w:r w:rsidRPr="00B374AC">
              <w:rPr>
                <w:rFonts w:cs="Times New Roman"/>
                <w:b/>
                <w:szCs w:val="16"/>
              </w:rPr>
              <w:t>Group</w:t>
            </w:r>
          </w:p>
        </w:tc>
        <w:tc>
          <w:tcPr>
            <w:tcW w:w="1134" w:type="dxa"/>
            <w:shd w:val="clear" w:color="auto" w:fill="C6D9F1" w:themeFill="text2" w:themeFillTint="33"/>
            <w:vAlign w:val="center"/>
          </w:tcPr>
          <w:p w14:paraId="13841022" w14:textId="77777777" w:rsidR="00A67CB5" w:rsidRPr="00B374AC" w:rsidRDefault="00A67CB5" w:rsidP="00A6789A">
            <w:pPr>
              <w:spacing w:after="0" w:line="240" w:lineRule="auto"/>
              <w:ind w:firstLine="0"/>
              <w:jc w:val="center"/>
              <w:rPr>
                <w:rFonts w:cs="Times New Roman"/>
                <w:b/>
                <w:szCs w:val="16"/>
              </w:rPr>
            </w:pPr>
            <w:r w:rsidRPr="00B374AC">
              <w:rPr>
                <w:rFonts w:cs="Times New Roman"/>
                <w:b/>
                <w:szCs w:val="16"/>
              </w:rPr>
              <w:t>Alloy</w:t>
            </w:r>
          </w:p>
        </w:tc>
        <w:tc>
          <w:tcPr>
            <w:tcW w:w="1134" w:type="dxa"/>
            <w:shd w:val="clear" w:color="auto" w:fill="C6D9F1" w:themeFill="text2" w:themeFillTint="33"/>
            <w:vAlign w:val="center"/>
          </w:tcPr>
          <w:p w14:paraId="4C6BA3B2" w14:textId="77777777" w:rsidR="00A67CB5" w:rsidRPr="00B374AC" w:rsidRDefault="00A67CB5" w:rsidP="00A6789A">
            <w:pPr>
              <w:spacing w:after="0" w:line="240" w:lineRule="auto"/>
              <w:ind w:firstLine="0"/>
              <w:jc w:val="center"/>
              <w:rPr>
                <w:rFonts w:cs="Times New Roman"/>
                <w:b/>
                <w:szCs w:val="16"/>
              </w:rPr>
            </w:pPr>
            <w:r>
              <w:rPr>
                <w:rFonts w:cs="Times New Roman"/>
                <w:b/>
                <w:szCs w:val="16"/>
              </w:rPr>
              <w:t>Acronym</w:t>
            </w:r>
          </w:p>
        </w:tc>
        <w:tc>
          <w:tcPr>
            <w:tcW w:w="1887" w:type="dxa"/>
            <w:shd w:val="clear" w:color="auto" w:fill="C6D9F1" w:themeFill="text2" w:themeFillTint="33"/>
            <w:vAlign w:val="center"/>
          </w:tcPr>
          <w:p w14:paraId="5873B81B" w14:textId="77777777" w:rsidR="00A67CB5" w:rsidRPr="00B374AC" w:rsidRDefault="00A67CB5" w:rsidP="00A6789A">
            <w:pPr>
              <w:spacing w:after="0" w:line="240" w:lineRule="auto"/>
              <w:ind w:firstLine="0"/>
              <w:jc w:val="center"/>
              <w:rPr>
                <w:rFonts w:cs="Times New Roman"/>
                <w:b/>
                <w:szCs w:val="16"/>
              </w:rPr>
            </w:pPr>
            <w:r>
              <w:rPr>
                <w:rFonts w:cs="Times New Roman"/>
                <w:b/>
                <w:szCs w:val="16"/>
              </w:rPr>
              <w:t xml:space="preserve">Heat </w:t>
            </w:r>
            <w:r w:rsidRPr="00B374AC">
              <w:rPr>
                <w:rFonts w:cs="Times New Roman"/>
                <w:b/>
                <w:szCs w:val="16"/>
              </w:rPr>
              <w:t>treatment</w:t>
            </w:r>
          </w:p>
        </w:tc>
        <w:tc>
          <w:tcPr>
            <w:tcW w:w="1798" w:type="dxa"/>
            <w:shd w:val="clear" w:color="auto" w:fill="C6D9F1" w:themeFill="text2" w:themeFillTint="33"/>
            <w:vAlign w:val="center"/>
          </w:tcPr>
          <w:p w14:paraId="6A6AD8D8" w14:textId="26F10346" w:rsidR="00A67CB5" w:rsidRDefault="00A67CB5" w:rsidP="00A6789A">
            <w:pPr>
              <w:spacing w:after="0" w:line="240" w:lineRule="auto"/>
              <w:ind w:firstLine="0"/>
              <w:jc w:val="center"/>
              <w:rPr>
                <w:rFonts w:cs="Times New Roman"/>
                <w:b/>
                <w:szCs w:val="16"/>
              </w:rPr>
            </w:pPr>
            <w:r>
              <w:rPr>
                <w:rFonts w:cs="Times New Roman"/>
                <w:b/>
                <w:szCs w:val="16"/>
              </w:rPr>
              <w:t>β-transus</w:t>
            </w:r>
            <w:r w:rsidR="00071C0C">
              <w:rPr>
                <w:rFonts w:cs="Times New Roman"/>
                <w:b/>
                <w:szCs w:val="16"/>
              </w:rPr>
              <w:t xml:space="preserve">, </w:t>
            </w:r>
            <w:r w:rsidR="00071C0C" w:rsidRPr="00071C0C">
              <w:rPr>
                <w:b/>
              </w:rPr>
              <w:t>T</w:t>
            </w:r>
            <w:r w:rsidR="00071C0C" w:rsidRPr="00071C0C">
              <w:rPr>
                <w:rFonts w:cs="Times New Roman"/>
                <w:b/>
                <w:vertAlign w:val="subscript"/>
              </w:rPr>
              <w:t>β</w:t>
            </w:r>
          </w:p>
          <w:p w14:paraId="200DCC09" w14:textId="77777777" w:rsidR="00A67CB5" w:rsidRPr="00B374AC" w:rsidRDefault="00A67CB5" w:rsidP="00A6789A">
            <w:pPr>
              <w:spacing w:after="0" w:line="240" w:lineRule="auto"/>
              <w:ind w:firstLine="0"/>
              <w:jc w:val="center"/>
              <w:rPr>
                <w:rFonts w:cs="Times New Roman"/>
                <w:b/>
                <w:szCs w:val="16"/>
              </w:rPr>
            </w:pPr>
            <w:r w:rsidRPr="00B374AC">
              <w:rPr>
                <w:rFonts w:cs="Times New Roman"/>
                <w:b/>
                <w:szCs w:val="16"/>
              </w:rPr>
              <w:t>(°C)</w:t>
            </w:r>
          </w:p>
        </w:tc>
        <w:tc>
          <w:tcPr>
            <w:tcW w:w="1596" w:type="dxa"/>
            <w:shd w:val="clear" w:color="auto" w:fill="C6D9F1" w:themeFill="text2" w:themeFillTint="33"/>
            <w:vAlign w:val="center"/>
          </w:tcPr>
          <w:p w14:paraId="4C592885" w14:textId="77777777" w:rsidR="00A67CB5" w:rsidRPr="00B374AC" w:rsidRDefault="00A67CB5" w:rsidP="00A6789A">
            <w:pPr>
              <w:spacing w:after="0" w:line="240" w:lineRule="auto"/>
              <w:ind w:firstLine="0"/>
              <w:jc w:val="center"/>
              <w:rPr>
                <w:rFonts w:cs="Times New Roman"/>
                <w:b/>
                <w:szCs w:val="16"/>
              </w:rPr>
            </w:pPr>
            <w:r w:rsidRPr="00B374AC">
              <w:rPr>
                <w:rFonts w:cs="Times New Roman"/>
                <w:b/>
                <w:szCs w:val="16"/>
              </w:rPr>
              <w:t>Form</w:t>
            </w:r>
            <w:r>
              <w:rPr>
                <w:rFonts w:cs="Times New Roman"/>
                <w:b/>
                <w:szCs w:val="16"/>
              </w:rPr>
              <w:t xml:space="preserve"> </w:t>
            </w:r>
            <w:r w:rsidRPr="00B374AC">
              <w:rPr>
                <w:rFonts w:cs="Times New Roman"/>
                <w:b/>
                <w:szCs w:val="16"/>
              </w:rPr>
              <w:t>/Dimensions</w:t>
            </w:r>
          </w:p>
        </w:tc>
      </w:tr>
      <w:tr w:rsidR="00A67CB5" w:rsidRPr="006A5C52" w14:paraId="1FC436A9" w14:textId="77777777" w:rsidTr="00A67CB5">
        <w:trPr>
          <w:trHeight w:val="890"/>
          <w:jc w:val="center"/>
        </w:trPr>
        <w:tc>
          <w:tcPr>
            <w:tcW w:w="970" w:type="dxa"/>
            <w:vAlign w:val="center"/>
          </w:tcPr>
          <w:p w14:paraId="7198502A"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I</w:t>
            </w:r>
          </w:p>
        </w:tc>
        <w:tc>
          <w:tcPr>
            <w:tcW w:w="1134" w:type="dxa"/>
            <w:vAlign w:val="center"/>
          </w:tcPr>
          <w:p w14:paraId="7B484EB8"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CP-Ti</w:t>
            </w:r>
          </w:p>
        </w:tc>
        <w:tc>
          <w:tcPr>
            <w:tcW w:w="1134" w:type="dxa"/>
            <w:vAlign w:val="center"/>
          </w:tcPr>
          <w:p w14:paraId="2000E59A"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CP-Ti</w:t>
            </w:r>
          </w:p>
        </w:tc>
        <w:tc>
          <w:tcPr>
            <w:tcW w:w="1887" w:type="dxa"/>
            <w:vAlign w:val="center"/>
          </w:tcPr>
          <w:p w14:paraId="5D75090E"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Annealed 700 °C /2 h/AC</w:t>
            </w:r>
          </w:p>
        </w:tc>
        <w:tc>
          <w:tcPr>
            <w:tcW w:w="1798" w:type="dxa"/>
            <w:vAlign w:val="center"/>
          </w:tcPr>
          <w:p w14:paraId="6DE93C32"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875</w:t>
            </w:r>
          </w:p>
        </w:tc>
        <w:tc>
          <w:tcPr>
            <w:tcW w:w="1596" w:type="dxa"/>
            <w:vAlign w:val="center"/>
          </w:tcPr>
          <w:p w14:paraId="27B72966"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Plate</w:t>
            </w:r>
          </w:p>
          <w:p w14:paraId="38BC02CD"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(100 x 80 x 20 mm</w:t>
            </w:r>
            <w:r w:rsidRPr="006A5C52">
              <w:rPr>
                <w:rFonts w:cs="Times New Roman"/>
                <w:sz w:val="20"/>
                <w:szCs w:val="20"/>
                <w:vertAlign w:val="superscript"/>
              </w:rPr>
              <w:t>3</w:t>
            </w:r>
            <w:r w:rsidRPr="006A5C52">
              <w:rPr>
                <w:rFonts w:cs="Times New Roman"/>
                <w:sz w:val="20"/>
                <w:szCs w:val="20"/>
              </w:rPr>
              <w:t>)</w:t>
            </w:r>
          </w:p>
        </w:tc>
      </w:tr>
      <w:tr w:rsidR="00A67CB5" w:rsidRPr="006A5C52" w14:paraId="3FD2D72A" w14:textId="77777777" w:rsidTr="00A67CB5">
        <w:trPr>
          <w:trHeight w:val="389"/>
          <w:jc w:val="center"/>
        </w:trPr>
        <w:tc>
          <w:tcPr>
            <w:tcW w:w="970" w:type="dxa"/>
            <w:vMerge w:val="restart"/>
            <w:vAlign w:val="center"/>
          </w:tcPr>
          <w:p w14:paraId="4571B01C"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II</w:t>
            </w:r>
          </w:p>
        </w:tc>
        <w:tc>
          <w:tcPr>
            <w:tcW w:w="1134" w:type="dxa"/>
            <w:vMerge w:val="restart"/>
            <w:vAlign w:val="center"/>
          </w:tcPr>
          <w:p w14:paraId="357DFD49"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Ti5553</w:t>
            </w:r>
          </w:p>
        </w:tc>
        <w:tc>
          <w:tcPr>
            <w:tcW w:w="1134" w:type="dxa"/>
            <w:vAlign w:val="center"/>
          </w:tcPr>
          <w:p w14:paraId="3D6AAE90"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Ti5553-ST</w:t>
            </w:r>
          </w:p>
        </w:tc>
        <w:tc>
          <w:tcPr>
            <w:tcW w:w="1887" w:type="dxa"/>
            <w:vAlign w:val="center"/>
          </w:tcPr>
          <w:p w14:paraId="40B7AA5F"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ST 900</w:t>
            </w:r>
            <w:r>
              <w:rPr>
                <w:rFonts w:cs="Times New Roman"/>
                <w:sz w:val="20"/>
                <w:szCs w:val="20"/>
              </w:rPr>
              <w:t xml:space="preserve"> </w:t>
            </w:r>
            <w:r w:rsidRPr="006A5C52">
              <w:rPr>
                <w:rFonts w:cs="Times New Roman"/>
                <w:sz w:val="20"/>
                <w:szCs w:val="20"/>
              </w:rPr>
              <w:t>°C/1 h/WQ</w:t>
            </w:r>
          </w:p>
        </w:tc>
        <w:tc>
          <w:tcPr>
            <w:tcW w:w="1798" w:type="dxa"/>
            <w:vMerge w:val="restart"/>
            <w:vAlign w:val="center"/>
          </w:tcPr>
          <w:p w14:paraId="610FD31B"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845</w:t>
            </w:r>
          </w:p>
        </w:tc>
        <w:tc>
          <w:tcPr>
            <w:tcW w:w="1596" w:type="dxa"/>
            <w:vMerge w:val="restart"/>
            <w:vAlign w:val="center"/>
          </w:tcPr>
          <w:p w14:paraId="37228F6C"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Billet</w:t>
            </w:r>
          </w:p>
          <w:p w14:paraId="43E4E931"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(150 mm in dia.)</w:t>
            </w:r>
          </w:p>
        </w:tc>
      </w:tr>
      <w:tr w:rsidR="00A67CB5" w:rsidRPr="006A5C52" w14:paraId="3B78D96A" w14:textId="77777777" w:rsidTr="00A67CB5">
        <w:trPr>
          <w:trHeight w:val="389"/>
          <w:jc w:val="center"/>
        </w:trPr>
        <w:tc>
          <w:tcPr>
            <w:tcW w:w="970" w:type="dxa"/>
            <w:vMerge/>
            <w:vAlign w:val="center"/>
          </w:tcPr>
          <w:p w14:paraId="16954259" w14:textId="77777777" w:rsidR="00A67CB5" w:rsidRPr="006A5C52" w:rsidRDefault="00A67CB5" w:rsidP="00A6789A">
            <w:pPr>
              <w:spacing w:after="0" w:line="240" w:lineRule="auto"/>
              <w:ind w:firstLine="0"/>
              <w:jc w:val="center"/>
              <w:rPr>
                <w:rFonts w:cs="Times New Roman"/>
                <w:sz w:val="20"/>
                <w:szCs w:val="20"/>
              </w:rPr>
            </w:pPr>
          </w:p>
        </w:tc>
        <w:tc>
          <w:tcPr>
            <w:tcW w:w="1134" w:type="dxa"/>
            <w:vMerge/>
            <w:vAlign w:val="center"/>
          </w:tcPr>
          <w:p w14:paraId="771F0CDF" w14:textId="77777777" w:rsidR="00A67CB5" w:rsidRPr="006A5C52" w:rsidRDefault="00A67CB5" w:rsidP="00A6789A">
            <w:pPr>
              <w:spacing w:after="0" w:line="240" w:lineRule="auto"/>
              <w:ind w:firstLine="0"/>
              <w:jc w:val="center"/>
              <w:rPr>
                <w:rFonts w:cs="Times New Roman"/>
                <w:sz w:val="20"/>
                <w:szCs w:val="20"/>
              </w:rPr>
            </w:pPr>
          </w:p>
        </w:tc>
        <w:tc>
          <w:tcPr>
            <w:tcW w:w="1134" w:type="dxa"/>
            <w:vAlign w:val="center"/>
          </w:tcPr>
          <w:p w14:paraId="7D3DBE38"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Ti5553-A</w:t>
            </w:r>
          </w:p>
        </w:tc>
        <w:tc>
          <w:tcPr>
            <w:tcW w:w="1887" w:type="dxa"/>
            <w:vAlign w:val="center"/>
          </w:tcPr>
          <w:p w14:paraId="44B76A3F"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ST 900</w:t>
            </w:r>
            <w:r>
              <w:rPr>
                <w:rFonts w:cs="Times New Roman"/>
                <w:sz w:val="20"/>
                <w:szCs w:val="20"/>
              </w:rPr>
              <w:t xml:space="preserve"> </w:t>
            </w:r>
            <w:r w:rsidRPr="006A5C52">
              <w:rPr>
                <w:rFonts w:cs="Times New Roman"/>
                <w:sz w:val="20"/>
                <w:szCs w:val="20"/>
              </w:rPr>
              <w:t>°C/1 h/WQ+ Aged 600</w:t>
            </w:r>
            <w:r>
              <w:rPr>
                <w:rFonts w:cs="Times New Roman"/>
                <w:sz w:val="20"/>
                <w:szCs w:val="20"/>
              </w:rPr>
              <w:t xml:space="preserve"> </w:t>
            </w:r>
            <w:r w:rsidRPr="006A5C52">
              <w:rPr>
                <w:rFonts w:cs="Times New Roman"/>
                <w:sz w:val="20"/>
                <w:szCs w:val="20"/>
              </w:rPr>
              <w:t>°C/6 h/AC</w:t>
            </w:r>
          </w:p>
        </w:tc>
        <w:tc>
          <w:tcPr>
            <w:tcW w:w="1798" w:type="dxa"/>
            <w:vMerge/>
            <w:vAlign w:val="center"/>
          </w:tcPr>
          <w:p w14:paraId="4B73CF20" w14:textId="77777777" w:rsidR="00A67CB5" w:rsidRPr="006A5C52" w:rsidRDefault="00A67CB5" w:rsidP="00A6789A">
            <w:pPr>
              <w:spacing w:after="0" w:line="240" w:lineRule="auto"/>
              <w:ind w:firstLine="0"/>
              <w:jc w:val="center"/>
              <w:rPr>
                <w:rFonts w:cs="Times New Roman"/>
                <w:sz w:val="20"/>
                <w:szCs w:val="20"/>
              </w:rPr>
            </w:pPr>
          </w:p>
        </w:tc>
        <w:tc>
          <w:tcPr>
            <w:tcW w:w="1596" w:type="dxa"/>
            <w:vMerge/>
            <w:vAlign w:val="center"/>
          </w:tcPr>
          <w:p w14:paraId="34DDC91B" w14:textId="77777777" w:rsidR="00A67CB5" w:rsidRPr="006A5C52" w:rsidRDefault="00A67CB5" w:rsidP="00A6789A">
            <w:pPr>
              <w:spacing w:after="0" w:line="240" w:lineRule="auto"/>
              <w:ind w:firstLine="0"/>
              <w:jc w:val="center"/>
              <w:rPr>
                <w:rFonts w:cs="Times New Roman"/>
                <w:sz w:val="20"/>
                <w:szCs w:val="20"/>
              </w:rPr>
            </w:pPr>
          </w:p>
        </w:tc>
      </w:tr>
      <w:tr w:rsidR="00A67CB5" w:rsidRPr="006A5C52" w14:paraId="2551F153" w14:textId="77777777" w:rsidTr="00A67CB5">
        <w:trPr>
          <w:trHeight w:val="389"/>
          <w:jc w:val="center"/>
        </w:trPr>
        <w:tc>
          <w:tcPr>
            <w:tcW w:w="970" w:type="dxa"/>
            <w:vMerge w:val="restart"/>
            <w:vAlign w:val="center"/>
          </w:tcPr>
          <w:p w14:paraId="263991B9"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III</w:t>
            </w:r>
          </w:p>
        </w:tc>
        <w:tc>
          <w:tcPr>
            <w:tcW w:w="1134" w:type="dxa"/>
            <w:vAlign w:val="center"/>
          </w:tcPr>
          <w:p w14:paraId="0998345C"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Ti-4Mo</w:t>
            </w:r>
          </w:p>
        </w:tc>
        <w:tc>
          <w:tcPr>
            <w:tcW w:w="1134" w:type="dxa"/>
            <w:vAlign w:val="center"/>
          </w:tcPr>
          <w:p w14:paraId="2F1D7235"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Ti-4Mo</w:t>
            </w:r>
          </w:p>
        </w:tc>
        <w:tc>
          <w:tcPr>
            <w:tcW w:w="1887" w:type="dxa"/>
            <w:vAlign w:val="center"/>
          </w:tcPr>
          <w:p w14:paraId="17B32B5B"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Rolled 750</w:t>
            </w:r>
            <w:r>
              <w:rPr>
                <w:rFonts w:cs="Times New Roman"/>
                <w:sz w:val="20"/>
                <w:szCs w:val="20"/>
              </w:rPr>
              <w:t xml:space="preserve"> </w:t>
            </w:r>
            <w:r w:rsidRPr="006A5C52">
              <w:rPr>
                <w:rFonts w:cs="Times New Roman"/>
                <w:sz w:val="20"/>
                <w:szCs w:val="20"/>
              </w:rPr>
              <w:t>°C/AC + ST 900</w:t>
            </w:r>
            <w:r>
              <w:rPr>
                <w:rFonts w:cs="Times New Roman"/>
                <w:sz w:val="20"/>
                <w:szCs w:val="20"/>
              </w:rPr>
              <w:t xml:space="preserve"> </w:t>
            </w:r>
            <w:r w:rsidRPr="006A5C52">
              <w:rPr>
                <w:rFonts w:cs="Times New Roman"/>
                <w:sz w:val="20"/>
                <w:szCs w:val="20"/>
              </w:rPr>
              <w:t>°C/30 min/AC</w:t>
            </w:r>
          </w:p>
        </w:tc>
        <w:tc>
          <w:tcPr>
            <w:tcW w:w="1798" w:type="dxa"/>
            <w:vAlign w:val="center"/>
          </w:tcPr>
          <w:p w14:paraId="4F92FC34"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840</w:t>
            </w:r>
          </w:p>
        </w:tc>
        <w:tc>
          <w:tcPr>
            <w:tcW w:w="1596" w:type="dxa"/>
            <w:vMerge w:val="restart"/>
            <w:vAlign w:val="center"/>
          </w:tcPr>
          <w:p w14:paraId="54E22EEE"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Plate</w:t>
            </w:r>
          </w:p>
          <w:p w14:paraId="042F4AB7"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(80 x 60 x 10 mm</w:t>
            </w:r>
            <w:r w:rsidRPr="006A5C52">
              <w:rPr>
                <w:rFonts w:cs="Times New Roman"/>
                <w:sz w:val="20"/>
                <w:szCs w:val="20"/>
                <w:vertAlign w:val="superscript"/>
              </w:rPr>
              <w:t>3</w:t>
            </w:r>
            <w:r w:rsidRPr="006A5C52">
              <w:rPr>
                <w:rFonts w:cs="Times New Roman"/>
                <w:sz w:val="20"/>
                <w:szCs w:val="20"/>
              </w:rPr>
              <w:t>)</w:t>
            </w:r>
          </w:p>
        </w:tc>
      </w:tr>
      <w:tr w:rsidR="00A67CB5" w:rsidRPr="006A5C52" w14:paraId="582CFC93" w14:textId="77777777" w:rsidTr="00A67CB5">
        <w:trPr>
          <w:trHeight w:val="389"/>
          <w:jc w:val="center"/>
        </w:trPr>
        <w:tc>
          <w:tcPr>
            <w:tcW w:w="970" w:type="dxa"/>
            <w:vMerge/>
            <w:vAlign w:val="center"/>
          </w:tcPr>
          <w:p w14:paraId="53A3C263" w14:textId="77777777" w:rsidR="00A67CB5" w:rsidRPr="006A5C52" w:rsidRDefault="00A67CB5" w:rsidP="00A6789A">
            <w:pPr>
              <w:spacing w:after="0" w:line="240" w:lineRule="auto"/>
              <w:ind w:firstLine="0"/>
              <w:jc w:val="center"/>
              <w:rPr>
                <w:rFonts w:cs="Times New Roman"/>
                <w:sz w:val="20"/>
                <w:szCs w:val="20"/>
              </w:rPr>
            </w:pPr>
          </w:p>
        </w:tc>
        <w:tc>
          <w:tcPr>
            <w:tcW w:w="1134" w:type="dxa"/>
            <w:vAlign w:val="center"/>
          </w:tcPr>
          <w:p w14:paraId="4C652382"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Ti-10Mo</w:t>
            </w:r>
          </w:p>
        </w:tc>
        <w:tc>
          <w:tcPr>
            <w:tcW w:w="1134" w:type="dxa"/>
            <w:vAlign w:val="center"/>
          </w:tcPr>
          <w:p w14:paraId="5F10205F"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Ti-10Mo</w:t>
            </w:r>
          </w:p>
        </w:tc>
        <w:tc>
          <w:tcPr>
            <w:tcW w:w="1887" w:type="dxa"/>
            <w:vAlign w:val="center"/>
          </w:tcPr>
          <w:p w14:paraId="08B6B6CE"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Rolled 750</w:t>
            </w:r>
            <w:r>
              <w:rPr>
                <w:rFonts w:cs="Times New Roman"/>
                <w:sz w:val="20"/>
                <w:szCs w:val="20"/>
              </w:rPr>
              <w:t xml:space="preserve"> </w:t>
            </w:r>
            <w:r w:rsidRPr="006A5C52">
              <w:rPr>
                <w:rFonts w:cs="Times New Roman"/>
                <w:sz w:val="20"/>
                <w:szCs w:val="20"/>
              </w:rPr>
              <w:t>°C/AC + ST 840</w:t>
            </w:r>
            <w:r>
              <w:rPr>
                <w:rFonts w:cs="Times New Roman"/>
                <w:sz w:val="20"/>
                <w:szCs w:val="20"/>
              </w:rPr>
              <w:t xml:space="preserve"> </w:t>
            </w:r>
            <w:r w:rsidRPr="006A5C52">
              <w:rPr>
                <w:rFonts w:cs="Times New Roman"/>
                <w:sz w:val="20"/>
                <w:szCs w:val="20"/>
              </w:rPr>
              <w:t>°C/30 min/AC</w:t>
            </w:r>
          </w:p>
        </w:tc>
        <w:tc>
          <w:tcPr>
            <w:tcW w:w="1798" w:type="dxa"/>
            <w:vAlign w:val="center"/>
          </w:tcPr>
          <w:p w14:paraId="648FAB97"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790</w:t>
            </w:r>
          </w:p>
        </w:tc>
        <w:tc>
          <w:tcPr>
            <w:tcW w:w="1596" w:type="dxa"/>
            <w:vMerge/>
            <w:vAlign w:val="center"/>
          </w:tcPr>
          <w:p w14:paraId="76B6A6E1" w14:textId="77777777" w:rsidR="00A67CB5" w:rsidRPr="006A5C52" w:rsidRDefault="00A67CB5" w:rsidP="00A6789A">
            <w:pPr>
              <w:spacing w:after="0" w:line="240" w:lineRule="auto"/>
              <w:ind w:firstLine="0"/>
              <w:jc w:val="center"/>
              <w:rPr>
                <w:rFonts w:cs="Times New Roman"/>
                <w:sz w:val="20"/>
                <w:szCs w:val="20"/>
              </w:rPr>
            </w:pPr>
          </w:p>
        </w:tc>
      </w:tr>
      <w:tr w:rsidR="00A67CB5" w:rsidRPr="006A5C52" w14:paraId="5B791A3F" w14:textId="77777777" w:rsidTr="00A67CB5">
        <w:trPr>
          <w:trHeight w:val="782"/>
          <w:jc w:val="center"/>
        </w:trPr>
        <w:tc>
          <w:tcPr>
            <w:tcW w:w="970" w:type="dxa"/>
            <w:vMerge/>
            <w:vAlign w:val="center"/>
          </w:tcPr>
          <w:p w14:paraId="50E2708A" w14:textId="77777777" w:rsidR="00A67CB5" w:rsidRPr="006A5C52" w:rsidRDefault="00A67CB5" w:rsidP="00A6789A">
            <w:pPr>
              <w:spacing w:after="0" w:line="240" w:lineRule="auto"/>
              <w:ind w:firstLine="0"/>
              <w:jc w:val="center"/>
              <w:rPr>
                <w:rFonts w:cs="Times New Roman"/>
                <w:sz w:val="20"/>
                <w:szCs w:val="20"/>
              </w:rPr>
            </w:pPr>
          </w:p>
        </w:tc>
        <w:tc>
          <w:tcPr>
            <w:tcW w:w="1134" w:type="dxa"/>
            <w:vAlign w:val="center"/>
          </w:tcPr>
          <w:p w14:paraId="1A042F82"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Ti-15Mo</w:t>
            </w:r>
          </w:p>
        </w:tc>
        <w:tc>
          <w:tcPr>
            <w:tcW w:w="1134" w:type="dxa"/>
            <w:vAlign w:val="center"/>
          </w:tcPr>
          <w:p w14:paraId="2D9F4BBF"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Ti-15Mo</w:t>
            </w:r>
          </w:p>
        </w:tc>
        <w:tc>
          <w:tcPr>
            <w:tcW w:w="1887" w:type="dxa"/>
            <w:vAlign w:val="center"/>
          </w:tcPr>
          <w:p w14:paraId="532996BB"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Rolled 750</w:t>
            </w:r>
            <w:r>
              <w:rPr>
                <w:rFonts w:cs="Times New Roman"/>
                <w:sz w:val="20"/>
                <w:szCs w:val="20"/>
              </w:rPr>
              <w:t xml:space="preserve"> </w:t>
            </w:r>
            <w:r w:rsidRPr="006A5C52">
              <w:rPr>
                <w:rFonts w:cs="Times New Roman"/>
                <w:sz w:val="20"/>
                <w:szCs w:val="20"/>
              </w:rPr>
              <w:t>°C/AC + ST 830</w:t>
            </w:r>
            <w:r>
              <w:rPr>
                <w:rFonts w:cs="Times New Roman"/>
                <w:sz w:val="20"/>
                <w:szCs w:val="20"/>
              </w:rPr>
              <w:t xml:space="preserve"> </w:t>
            </w:r>
            <w:r w:rsidRPr="006A5C52">
              <w:rPr>
                <w:rFonts w:cs="Times New Roman"/>
                <w:sz w:val="20"/>
                <w:szCs w:val="20"/>
              </w:rPr>
              <w:t>°C/30 min/AC</w:t>
            </w:r>
          </w:p>
        </w:tc>
        <w:tc>
          <w:tcPr>
            <w:tcW w:w="1798" w:type="dxa"/>
            <w:vAlign w:val="center"/>
          </w:tcPr>
          <w:p w14:paraId="7D88748C"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740</w:t>
            </w:r>
          </w:p>
        </w:tc>
        <w:tc>
          <w:tcPr>
            <w:tcW w:w="1596" w:type="dxa"/>
            <w:vMerge/>
            <w:vAlign w:val="center"/>
          </w:tcPr>
          <w:p w14:paraId="76EC1F49" w14:textId="77777777" w:rsidR="00A67CB5" w:rsidRPr="006A5C52" w:rsidRDefault="00A67CB5" w:rsidP="00A6789A">
            <w:pPr>
              <w:spacing w:after="0" w:line="240" w:lineRule="auto"/>
              <w:ind w:firstLine="0"/>
              <w:jc w:val="center"/>
              <w:rPr>
                <w:rFonts w:cs="Times New Roman"/>
                <w:sz w:val="20"/>
                <w:szCs w:val="20"/>
              </w:rPr>
            </w:pPr>
          </w:p>
        </w:tc>
      </w:tr>
      <w:tr w:rsidR="00A67CB5" w:rsidRPr="006A5C52" w14:paraId="792E4752" w14:textId="77777777" w:rsidTr="00A67CB5">
        <w:trPr>
          <w:trHeight w:val="406"/>
          <w:jc w:val="center"/>
        </w:trPr>
        <w:tc>
          <w:tcPr>
            <w:tcW w:w="970" w:type="dxa"/>
            <w:vMerge w:val="restart"/>
            <w:vAlign w:val="center"/>
          </w:tcPr>
          <w:p w14:paraId="4FF0BDED"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IV</w:t>
            </w:r>
          </w:p>
        </w:tc>
        <w:tc>
          <w:tcPr>
            <w:tcW w:w="1134" w:type="dxa"/>
            <w:vMerge w:val="restart"/>
            <w:vAlign w:val="center"/>
          </w:tcPr>
          <w:p w14:paraId="61B2FB2C"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ELI Ti64</w:t>
            </w:r>
          </w:p>
        </w:tc>
        <w:tc>
          <w:tcPr>
            <w:tcW w:w="1134" w:type="dxa"/>
            <w:vAlign w:val="center"/>
          </w:tcPr>
          <w:p w14:paraId="2A5AAB2A"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ELI Ti64-750</w:t>
            </w:r>
          </w:p>
        </w:tc>
        <w:tc>
          <w:tcPr>
            <w:tcW w:w="1887" w:type="dxa"/>
            <w:vAlign w:val="center"/>
          </w:tcPr>
          <w:p w14:paraId="73653E79"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Caliber Rolled 750</w:t>
            </w:r>
            <w:r>
              <w:rPr>
                <w:rFonts w:cs="Times New Roman"/>
                <w:sz w:val="20"/>
                <w:szCs w:val="20"/>
              </w:rPr>
              <w:t xml:space="preserve"> </w:t>
            </w:r>
            <w:r w:rsidRPr="006A5C52">
              <w:rPr>
                <w:rFonts w:cs="Times New Roman"/>
                <w:sz w:val="20"/>
                <w:szCs w:val="20"/>
              </w:rPr>
              <w:t>°C/AC</w:t>
            </w:r>
          </w:p>
        </w:tc>
        <w:tc>
          <w:tcPr>
            <w:tcW w:w="1798" w:type="dxa"/>
            <w:vMerge w:val="restart"/>
            <w:vAlign w:val="center"/>
          </w:tcPr>
          <w:p w14:paraId="0E1AAE75"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980</w:t>
            </w:r>
          </w:p>
        </w:tc>
        <w:tc>
          <w:tcPr>
            <w:tcW w:w="1596" w:type="dxa"/>
            <w:vMerge w:val="restart"/>
            <w:vAlign w:val="center"/>
          </w:tcPr>
          <w:p w14:paraId="30A373C7"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Rod</w:t>
            </w:r>
          </w:p>
          <w:p w14:paraId="099D78C1"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(12 mm in dia.)</w:t>
            </w:r>
          </w:p>
        </w:tc>
      </w:tr>
      <w:tr w:rsidR="00A67CB5" w:rsidRPr="006A5C52" w14:paraId="25311709" w14:textId="77777777" w:rsidTr="00A67CB5">
        <w:trPr>
          <w:trHeight w:val="406"/>
          <w:jc w:val="center"/>
        </w:trPr>
        <w:tc>
          <w:tcPr>
            <w:tcW w:w="970" w:type="dxa"/>
            <w:vMerge/>
            <w:vAlign w:val="center"/>
          </w:tcPr>
          <w:p w14:paraId="7F73125E" w14:textId="77777777" w:rsidR="00A67CB5" w:rsidRPr="006A5C52" w:rsidRDefault="00A67CB5" w:rsidP="00A6789A">
            <w:pPr>
              <w:spacing w:after="0" w:line="240" w:lineRule="auto"/>
              <w:ind w:firstLine="0"/>
              <w:jc w:val="center"/>
              <w:rPr>
                <w:rFonts w:cs="Times New Roman"/>
                <w:sz w:val="20"/>
                <w:szCs w:val="20"/>
              </w:rPr>
            </w:pPr>
          </w:p>
        </w:tc>
        <w:tc>
          <w:tcPr>
            <w:tcW w:w="1134" w:type="dxa"/>
            <w:vMerge/>
            <w:vAlign w:val="center"/>
          </w:tcPr>
          <w:p w14:paraId="7C948A78" w14:textId="77777777" w:rsidR="00A67CB5" w:rsidRPr="006A5C52" w:rsidRDefault="00A67CB5" w:rsidP="00A6789A">
            <w:pPr>
              <w:spacing w:after="0" w:line="240" w:lineRule="auto"/>
              <w:ind w:firstLine="0"/>
              <w:jc w:val="center"/>
              <w:rPr>
                <w:rFonts w:cs="Times New Roman"/>
                <w:sz w:val="20"/>
                <w:szCs w:val="20"/>
              </w:rPr>
            </w:pPr>
          </w:p>
        </w:tc>
        <w:tc>
          <w:tcPr>
            <w:tcW w:w="1134" w:type="dxa"/>
            <w:vAlign w:val="center"/>
          </w:tcPr>
          <w:p w14:paraId="69911434"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ELI Ti64-950</w:t>
            </w:r>
          </w:p>
        </w:tc>
        <w:tc>
          <w:tcPr>
            <w:tcW w:w="1887" w:type="dxa"/>
            <w:vAlign w:val="center"/>
          </w:tcPr>
          <w:p w14:paraId="7DC0FD68"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Caliber Rolled 950</w:t>
            </w:r>
            <w:r>
              <w:rPr>
                <w:rFonts w:cs="Times New Roman"/>
                <w:sz w:val="20"/>
                <w:szCs w:val="20"/>
              </w:rPr>
              <w:t xml:space="preserve"> </w:t>
            </w:r>
            <w:r w:rsidRPr="006A5C52">
              <w:rPr>
                <w:rFonts w:cs="Times New Roman"/>
                <w:sz w:val="20"/>
                <w:szCs w:val="20"/>
              </w:rPr>
              <w:t>°C/AC</w:t>
            </w:r>
          </w:p>
        </w:tc>
        <w:tc>
          <w:tcPr>
            <w:tcW w:w="1798" w:type="dxa"/>
            <w:vMerge/>
            <w:vAlign w:val="center"/>
          </w:tcPr>
          <w:p w14:paraId="6FC67BE9" w14:textId="77777777" w:rsidR="00A67CB5" w:rsidRPr="006A5C52" w:rsidRDefault="00A67CB5" w:rsidP="00A6789A">
            <w:pPr>
              <w:spacing w:after="0" w:line="240" w:lineRule="auto"/>
              <w:ind w:firstLine="0"/>
              <w:jc w:val="center"/>
              <w:rPr>
                <w:rFonts w:cs="Times New Roman"/>
                <w:sz w:val="20"/>
                <w:szCs w:val="20"/>
              </w:rPr>
            </w:pPr>
          </w:p>
        </w:tc>
        <w:tc>
          <w:tcPr>
            <w:tcW w:w="1596" w:type="dxa"/>
            <w:vMerge/>
            <w:vAlign w:val="center"/>
          </w:tcPr>
          <w:p w14:paraId="2C8C80AC" w14:textId="77777777" w:rsidR="00A67CB5" w:rsidRPr="006A5C52" w:rsidRDefault="00A67CB5" w:rsidP="00A6789A">
            <w:pPr>
              <w:spacing w:after="0" w:line="240" w:lineRule="auto"/>
              <w:ind w:firstLine="0"/>
              <w:jc w:val="center"/>
              <w:rPr>
                <w:rFonts w:cs="Times New Roman"/>
                <w:sz w:val="20"/>
                <w:szCs w:val="20"/>
              </w:rPr>
            </w:pPr>
          </w:p>
        </w:tc>
      </w:tr>
      <w:tr w:rsidR="00A67CB5" w:rsidRPr="006A5C52" w14:paraId="28D9AEC0" w14:textId="77777777" w:rsidTr="00A67CB5">
        <w:trPr>
          <w:trHeight w:val="406"/>
          <w:jc w:val="center"/>
        </w:trPr>
        <w:tc>
          <w:tcPr>
            <w:tcW w:w="970" w:type="dxa"/>
            <w:vMerge/>
            <w:vAlign w:val="center"/>
          </w:tcPr>
          <w:p w14:paraId="674D71DC" w14:textId="77777777" w:rsidR="00A67CB5" w:rsidRPr="006A5C52" w:rsidRDefault="00A67CB5" w:rsidP="00A6789A">
            <w:pPr>
              <w:spacing w:after="0" w:line="240" w:lineRule="auto"/>
              <w:ind w:firstLine="0"/>
              <w:jc w:val="center"/>
              <w:rPr>
                <w:rFonts w:cs="Times New Roman"/>
                <w:sz w:val="20"/>
                <w:szCs w:val="20"/>
              </w:rPr>
            </w:pPr>
          </w:p>
        </w:tc>
        <w:tc>
          <w:tcPr>
            <w:tcW w:w="1134" w:type="dxa"/>
            <w:vAlign w:val="center"/>
          </w:tcPr>
          <w:p w14:paraId="2115EA9A"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Ti64</w:t>
            </w:r>
          </w:p>
        </w:tc>
        <w:tc>
          <w:tcPr>
            <w:tcW w:w="1134" w:type="dxa"/>
            <w:vAlign w:val="center"/>
          </w:tcPr>
          <w:p w14:paraId="60D5DC14"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Ti64-950</w:t>
            </w:r>
          </w:p>
        </w:tc>
        <w:tc>
          <w:tcPr>
            <w:tcW w:w="1887" w:type="dxa"/>
            <w:vAlign w:val="center"/>
          </w:tcPr>
          <w:p w14:paraId="0768C5B5"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Caliber Rolled 950</w:t>
            </w:r>
            <w:r>
              <w:rPr>
                <w:rFonts w:cs="Times New Roman"/>
                <w:sz w:val="20"/>
                <w:szCs w:val="20"/>
              </w:rPr>
              <w:t xml:space="preserve"> </w:t>
            </w:r>
            <w:r w:rsidRPr="006A5C52">
              <w:rPr>
                <w:rFonts w:cs="Times New Roman"/>
                <w:sz w:val="20"/>
                <w:szCs w:val="20"/>
              </w:rPr>
              <w:t>°C/AC</w:t>
            </w:r>
          </w:p>
        </w:tc>
        <w:tc>
          <w:tcPr>
            <w:tcW w:w="1798" w:type="dxa"/>
            <w:vAlign w:val="center"/>
          </w:tcPr>
          <w:p w14:paraId="59756D72"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995</w:t>
            </w:r>
          </w:p>
        </w:tc>
        <w:tc>
          <w:tcPr>
            <w:tcW w:w="1596" w:type="dxa"/>
            <w:vMerge/>
            <w:vAlign w:val="center"/>
          </w:tcPr>
          <w:p w14:paraId="08F48D34" w14:textId="77777777" w:rsidR="00A67CB5" w:rsidRPr="006A5C52" w:rsidRDefault="00A67CB5" w:rsidP="00A6789A">
            <w:pPr>
              <w:spacing w:after="0" w:line="240" w:lineRule="auto"/>
              <w:ind w:firstLine="0"/>
              <w:jc w:val="center"/>
              <w:rPr>
                <w:rFonts w:cs="Times New Roman"/>
                <w:sz w:val="20"/>
                <w:szCs w:val="20"/>
              </w:rPr>
            </w:pPr>
          </w:p>
        </w:tc>
      </w:tr>
      <w:tr w:rsidR="00A67CB5" w:rsidRPr="006A5C52" w14:paraId="68578BF5" w14:textId="77777777" w:rsidTr="00A67CB5">
        <w:trPr>
          <w:trHeight w:val="406"/>
          <w:jc w:val="center"/>
        </w:trPr>
        <w:tc>
          <w:tcPr>
            <w:tcW w:w="970" w:type="dxa"/>
            <w:vMerge/>
            <w:vAlign w:val="center"/>
          </w:tcPr>
          <w:p w14:paraId="4211D1B1" w14:textId="77777777" w:rsidR="00A67CB5" w:rsidRPr="006A5C52" w:rsidRDefault="00A67CB5" w:rsidP="00A6789A">
            <w:pPr>
              <w:spacing w:after="0" w:line="240" w:lineRule="auto"/>
              <w:ind w:firstLine="0"/>
              <w:jc w:val="center"/>
              <w:rPr>
                <w:rFonts w:cs="Times New Roman"/>
                <w:sz w:val="20"/>
                <w:szCs w:val="20"/>
              </w:rPr>
            </w:pPr>
          </w:p>
        </w:tc>
        <w:tc>
          <w:tcPr>
            <w:tcW w:w="1134" w:type="dxa"/>
            <w:vMerge w:val="restart"/>
            <w:vAlign w:val="center"/>
          </w:tcPr>
          <w:p w14:paraId="40A65A41"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VT14</w:t>
            </w:r>
          </w:p>
        </w:tc>
        <w:tc>
          <w:tcPr>
            <w:tcW w:w="1134" w:type="dxa"/>
            <w:vAlign w:val="center"/>
          </w:tcPr>
          <w:p w14:paraId="48E1391E"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VT14-750</w:t>
            </w:r>
          </w:p>
        </w:tc>
        <w:tc>
          <w:tcPr>
            <w:tcW w:w="1887" w:type="dxa"/>
            <w:vAlign w:val="center"/>
          </w:tcPr>
          <w:p w14:paraId="03591502"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Caliber Rolled 750</w:t>
            </w:r>
            <w:r>
              <w:rPr>
                <w:rFonts w:cs="Times New Roman"/>
                <w:sz w:val="20"/>
                <w:szCs w:val="20"/>
              </w:rPr>
              <w:t xml:space="preserve"> </w:t>
            </w:r>
            <w:r w:rsidRPr="006A5C52">
              <w:rPr>
                <w:rFonts w:cs="Times New Roman"/>
                <w:sz w:val="20"/>
                <w:szCs w:val="20"/>
              </w:rPr>
              <w:t>°C/AC</w:t>
            </w:r>
          </w:p>
        </w:tc>
        <w:tc>
          <w:tcPr>
            <w:tcW w:w="1798" w:type="dxa"/>
            <w:vMerge w:val="restart"/>
            <w:vAlign w:val="center"/>
          </w:tcPr>
          <w:p w14:paraId="0B87B0CA"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965</w:t>
            </w:r>
          </w:p>
        </w:tc>
        <w:tc>
          <w:tcPr>
            <w:tcW w:w="1596" w:type="dxa"/>
            <w:vMerge/>
            <w:vAlign w:val="center"/>
          </w:tcPr>
          <w:p w14:paraId="6F95FEA9" w14:textId="77777777" w:rsidR="00A67CB5" w:rsidRPr="006A5C52" w:rsidRDefault="00A67CB5" w:rsidP="00A6789A">
            <w:pPr>
              <w:spacing w:after="0" w:line="240" w:lineRule="auto"/>
              <w:ind w:firstLine="0"/>
              <w:jc w:val="center"/>
              <w:rPr>
                <w:rFonts w:cs="Times New Roman"/>
                <w:sz w:val="20"/>
                <w:szCs w:val="20"/>
              </w:rPr>
            </w:pPr>
          </w:p>
        </w:tc>
      </w:tr>
      <w:tr w:rsidR="00A67CB5" w:rsidRPr="006A5C52" w14:paraId="1737E53C" w14:textId="77777777" w:rsidTr="00A67CB5">
        <w:trPr>
          <w:trHeight w:val="406"/>
          <w:jc w:val="center"/>
        </w:trPr>
        <w:tc>
          <w:tcPr>
            <w:tcW w:w="970" w:type="dxa"/>
            <w:vMerge/>
            <w:vAlign w:val="center"/>
          </w:tcPr>
          <w:p w14:paraId="01A12BDF" w14:textId="77777777" w:rsidR="00A67CB5" w:rsidRPr="006A5C52" w:rsidRDefault="00A67CB5" w:rsidP="00A6789A">
            <w:pPr>
              <w:spacing w:after="0" w:line="240" w:lineRule="auto"/>
              <w:ind w:firstLine="0"/>
              <w:jc w:val="center"/>
              <w:rPr>
                <w:rFonts w:cs="Times New Roman"/>
                <w:sz w:val="20"/>
                <w:szCs w:val="20"/>
              </w:rPr>
            </w:pPr>
          </w:p>
        </w:tc>
        <w:tc>
          <w:tcPr>
            <w:tcW w:w="1134" w:type="dxa"/>
            <w:vMerge/>
            <w:vAlign w:val="center"/>
          </w:tcPr>
          <w:p w14:paraId="1F1CB2C6" w14:textId="77777777" w:rsidR="00A67CB5" w:rsidRPr="006A5C52" w:rsidRDefault="00A67CB5" w:rsidP="00A6789A">
            <w:pPr>
              <w:spacing w:after="0" w:line="240" w:lineRule="auto"/>
              <w:ind w:firstLine="0"/>
              <w:jc w:val="center"/>
              <w:rPr>
                <w:rFonts w:cs="Times New Roman"/>
                <w:sz w:val="20"/>
                <w:szCs w:val="20"/>
              </w:rPr>
            </w:pPr>
          </w:p>
        </w:tc>
        <w:tc>
          <w:tcPr>
            <w:tcW w:w="1134" w:type="dxa"/>
            <w:vAlign w:val="center"/>
          </w:tcPr>
          <w:p w14:paraId="2B032894"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VT14-900</w:t>
            </w:r>
          </w:p>
        </w:tc>
        <w:tc>
          <w:tcPr>
            <w:tcW w:w="1887" w:type="dxa"/>
            <w:vAlign w:val="center"/>
          </w:tcPr>
          <w:p w14:paraId="33388228"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Caliber Rolled 900</w:t>
            </w:r>
            <w:r>
              <w:rPr>
                <w:rFonts w:cs="Times New Roman"/>
                <w:sz w:val="20"/>
                <w:szCs w:val="20"/>
              </w:rPr>
              <w:t xml:space="preserve"> </w:t>
            </w:r>
            <w:r w:rsidRPr="006A5C52">
              <w:rPr>
                <w:rFonts w:cs="Times New Roman"/>
                <w:sz w:val="20"/>
                <w:szCs w:val="20"/>
              </w:rPr>
              <w:t>°C/AC</w:t>
            </w:r>
          </w:p>
        </w:tc>
        <w:tc>
          <w:tcPr>
            <w:tcW w:w="1798" w:type="dxa"/>
            <w:vMerge/>
            <w:vAlign w:val="center"/>
          </w:tcPr>
          <w:p w14:paraId="19E60632" w14:textId="77777777" w:rsidR="00A67CB5" w:rsidRPr="006A5C52" w:rsidRDefault="00A67CB5" w:rsidP="00A6789A">
            <w:pPr>
              <w:spacing w:after="0" w:line="240" w:lineRule="auto"/>
              <w:ind w:firstLine="0"/>
              <w:jc w:val="center"/>
              <w:rPr>
                <w:rFonts w:cs="Times New Roman"/>
                <w:sz w:val="20"/>
                <w:szCs w:val="20"/>
              </w:rPr>
            </w:pPr>
          </w:p>
        </w:tc>
        <w:tc>
          <w:tcPr>
            <w:tcW w:w="1596" w:type="dxa"/>
            <w:vMerge/>
            <w:vAlign w:val="center"/>
          </w:tcPr>
          <w:p w14:paraId="28887D33" w14:textId="77777777" w:rsidR="00A67CB5" w:rsidRPr="006A5C52" w:rsidRDefault="00A67CB5" w:rsidP="00A6789A">
            <w:pPr>
              <w:spacing w:after="0" w:line="240" w:lineRule="auto"/>
              <w:ind w:firstLine="0"/>
              <w:jc w:val="center"/>
              <w:rPr>
                <w:rFonts w:cs="Times New Roman"/>
                <w:sz w:val="20"/>
                <w:szCs w:val="20"/>
              </w:rPr>
            </w:pPr>
          </w:p>
        </w:tc>
      </w:tr>
      <w:tr w:rsidR="00A67CB5" w:rsidRPr="006A5C52" w14:paraId="764072F5" w14:textId="77777777" w:rsidTr="00A67CB5">
        <w:trPr>
          <w:trHeight w:val="406"/>
          <w:jc w:val="center"/>
        </w:trPr>
        <w:tc>
          <w:tcPr>
            <w:tcW w:w="970" w:type="dxa"/>
            <w:vMerge w:val="restart"/>
            <w:vAlign w:val="center"/>
          </w:tcPr>
          <w:p w14:paraId="5661E681"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V</w:t>
            </w:r>
          </w:p>
        </w:tc>
        <w:tc>
          <w:tcPr>
            <w:tcW w:w="1134" w:type="dxa"/>
            <w:vAlign w:val="center"/>
          </w:tcPr>
          <w:p w14:paraId="04D4D1CC"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Ti64</w:t>
            </w:r>
          </w:p>
        </w:tc>
        <w:tc>
          <w:tcPr>
            <w:tcW w:w="1134" w:type="dxa"/>
            <w:vAlign w:val="center"/>
          </w:tcPr>
          <w:p w14:paraId="738142B1"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Ext-Ti64-750</w:t>
            </w:r>
          </w:p>
        </w:tc>
        <w:tc>
          <w:tcPr>
            <w:tcW w:w="1887" w:type="dxa"/>
            <w:vAlign w:val="center"/>
          </w:tcPr>
          <w:p w14:paraId="40E87A5C"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Extruded 750</w:t>
            </w:r>
            <w:r>
              <w:rPr>
                <w:rFonts w:cs="Times New Roman"/>
                <w:sz w:val="20"/>
                <w:szCs w:val="20"/>
              </w:rPr>
              <w:t xml:space="preserve"> </w:t>
            </w:r>
            <w:r w:rsidRPr="006A5C52">
              <w:rPr>
                <w:rFonts w:cs="Times New Roman"/>
                <w:sz w:val="20"/>
                <w:szCs w:val="20"/>
              </w:rPr>
              <w:t>°C/AC</w:t>
            </w:r>
          </w:p>
        </w:tc>
        <w:tc>
          <w:tcPr>
            <w:tcW w:w="1798" w:type="dxa"/>
            <w:vAlign w:val="center"/>
          </w:tcPr>
          <w:p w14:paraId="31AAF137"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995</w:t>
            </w:r>
          </w:p>
        </w:tc>
        <w:tc>
          <w:tcPr>
            <w:tcW w:w="1596" w:type="dxa"/>
            <w:vMerge w:val="restart"/>
            <w:vAlign w:val="center"/>
          </w:tcPr>
          <w:p w14:paraId="05F4A400"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Rod</w:t>
            </w:r>
          </w:p>
          <w:p w14:paraId="15443F63"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(25 mm in dia.)</w:t>
            </w:r>
          </w:p>
        </w:tc>
      </w:tr>
      <w:tr w:rsidR="00A67CB5" w:rsidRPr="006A5C52" w14:paraId="0AE9F8E5" w14:textId="77777777" w:rsidTr="00A67CB5">
        <w:trPr>
          <w:trHeight w:val="406"/>
          <w:jc w:val="center"/>
        </w:trPr>
        <w:tc>
          <w:tcPr>
            <w:tcW w:w="970" w:type="dxa"/>
            <w:vMerge/>
            <w:vAlign w:val="center"/>
          </w:tcPr>
          <w:p w14:paraId="21871179" w14:textId="77777777" w:rsidR="00A67CB5" w:rsidRPr="006A5C52" w:rsidRDefault="00A67CB5" w:rsidP="00A6789A">
            <w:pPr>
              <w:spacing w:after="0" w:line="240" w:lineRule="auto"/>
              <w:ind w:firstLine="0"/>
              <w:jc w:val="center"/>
              <w:rPr>
                <w:rFonts w:cs="Times New Roman"/>
                <w:sz w:val="20"/>
                <w:szCs w:val="20"/>
              </w:rPr>
            </w:pPr>
          </w:p>
        </w:tc>
        <w:tc>
          <w:tcPr>
            <w:tcW w:w="1134" w:type="dxa"/>
            <w:vAlign w:val="center"/>
          </w:tcPr>
          <w:p w14:paraId="55B61B28"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Ti5553</w:t>
            </w:r>
          </w:p>
        </w:tc>
        <w:tc>
          <w:tcPr>
            <w:tcW w:w="1134" w:type="dxa"/>
            <w:vAlign w:val="center"/>
          </w:tcPr>
          <w:p w14:paraId="463CC352" w14:textId="77777777" w:rsidR="00A67CB5" w:rsidRPr="006A5C52" w:rsidRDefault="00A67CB5" w:rsidP="00A6789A">
            <w:pPr>
              <w:spacing w:after="0" w:line="240" w:lineRule="auto"/>
              <w:ind w:firstLine="0"/>
              <w:jc w:val="left"/>
              <w:rPr>
                <w:rFonts w:cs="Times New Roman"/>
                <w:sz w:val="20"/>
                <w:szCs w:val="20"/>
              </w:rPr>
            </w:pPr>
            <w:r w:rsidRPr="006A5C52">
              <w:rPr>
                <w:rFonts w:cs="Times New Roman"/>
                <w:sz w:val="20"/>
                <w:szCs w:val="20"/>
              </w:rPr>
              <w:t>Ext-Ti5553-750</w:t>
            </w:r>
          </w:p>
        </w:tc>
        <w:tc>
          <w:tcPr>
            <w:tcW w:w="1887" w:type="dxa"/>
            <w:vAlign w:val="center"/>
          </w:tcPr>
          <w:p w14:paraId="241DE8F2"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Extruded 750</w:t>
            </w:r>
            <w:r>
              <w:rPr>
                <w:rFonts w:cs="Times New Roman"/>
                <w:sz w:val="20"/>
                <w:szCs w:val="20"/>
              </w:rPr>
              <w:t xml:space="preserve"> </w:t>
            </w:r>
            <w:r w:rsidRPr="006A5C52">
              <w:rPr>
                <w:rFonts w:cs="Times New Roman"/>
                <w:sz w:val="20"/>
                <w:szCs w:val="20"/>
              </w:rPr>
              <w:t>°C/AC</w:t>
            </w:r>
          </w:p>
        </w:tc>
        <w:tc>
          <w:tcPr>
            <w:tcW w:w="1798" w:type="dxa"/>
            <w:vAlign w:val="center"/>
          </w:tcPr>
          <w:p w14:paraId="2A7E62AF" w14:textId="77777777" w:rsidR="00A67CB5" w:rsidRPr="006A5C52" w:rsidRDefault="00A67CB5" w:rsidP="00A6789A">
            <w:pPr>
              <w:spacing w:after="0" w:line="240" w:lineRule="auto"/>
              <w:ind w:firstLine="0"/>
              <w:jc w:val="center"/>
              <w:rPr>
                <w:rFonts w:cs="Times New Roman"/>
                <w:sz w:val="20"/>
                <w:szCs w:val="20"/>
              </w:rPr>
            </w:pPr>
            <w:r w:rsidRPr="006A5C52">
              <w:rPr>
                <w:rFonts w:cs="Times New Roman"/>
                <w:sz w:val="20"/>
                <w:szCs w:val="20"/>
              </w:rPr>
              <w:t>845</w:t>
            </w:r>
          </w:p>
        </w:tc>
        <w:tc>
          <w:tcPr>
            <w:tcW w:w="1596" w:type="dxa"/>
            <w:vMerge/>
            <w:vAlign w:val="center"/>
          </w:tcPr>
          <w:p w14:paraId="4D9C9416" w14:textId="77777777" w:rsidR="00A67CB5" w:rsidRPr="006A5C52" w:rsidRDefault="00A67CB5" w:rsidP="00A6789A">
            <w:pPr>
              <w:spacing w:after="0" w:line="240" w:lineRule="auto"/>
              <w:ind w:firstLine="0"/>
              <w:jc w:val="center"/>
              <w:rPr>
                <w:rFonts w:cs="Times New Roman"/>
                <w:sz w:val="20"/>
                <w:szCs w:val="20"/>
              </w:rPr>
            </w:pPr>
          </w:p>
        </w:tc>
      </w:tr>
    </w:tbl>
    <w:p w14:paraId="7CCDFCC5" w14:textId="77777777" w:rsidR="00C10E44" w:rsidRDefault="00C10E44" w:rsidP="00B91D82">
      <w:pPr>
        <w:spacing w:after="0"/>
        <w:ind w:firstLine="0"/>
      </w:pPr>
    </w:p>
    <w:p w14:paraId="0566FF7D" w14:textId="77777777" w:rsidR="00C635E4" w:rsidRPr="00FD34DB" w:rsidRDefault="00C635E4" w:rsidP="00FC39A5">
      <w:pPr>
        <w:tabs>
          <w:tab w:val="center" w:pos="567"/>
        </w:tabs>
        <w:spacing w:after="0"/>
        <w:ind w:firstLine="0"/>
        <w:outlineLvl w:val="0"/>
        <w:rPr>
          <w:i/>
        </w:rPr>
      </w:pPr>
      <w:r>
        <w:tab/>
      </w:r>
      <w:r w:rsidR="00653332">
        <w:rPr>
          <w:i/>
        </w:rPr>
        <w:t xml:space="preserve">2.2.  </w:t>
      </w:r>
      <w:r w:rsidRPr="00FD34DB">
        <w:rPr>
          <w:i/>
        </w:rPr>
        <w:t>Microstru</w:t>
      </w:r>
      <w:r>
        <w:rPr>
          <w:i/>
        </w:rPr>
        <w:t xml:space="preserve">ctural characterization </w:t>
      </w:r>
    </w:p>
    <w:p w14:paraId="5B6423DE" w14:textId="04299CAE" w:rsidR="00C635E4" w:rsidRDefault="00652EEE" w:rsidP="00B91D82">
      <w:pPr>
        <w:tabs>
          <w:tab w:val="center" w:pos="0"/>
        </w:tabs>
        <w:spacing w:after="0"/>
        <w:ind w:firstLine="0"/>
        <w:rPr>
          <w:rFonts w:cs="Times New Roman"/>
        </w:rPr>
      </w:pPr>
      <w:r>
        <w:t>The</w:t>
      </w:r>
      <w:r w:rsidR="00F64116">
        <w:t xml:space="preserve"> </w:t>
      </w:r>
      <w:r>
        <w:t>alloys examined in this work</w:t>
      </w:r>
      <w:r>
        <w:rPr>
          <w:rFonts w:cs="Times New Roman"/>
        </w:rPr>
        <w:t xml:space="preserve"> exhibit</w:t>
      </w:r>
      <w:r w:rsidR="00C635E4">
        <w:rPr>
          <w:rFonts w:cs="Times New Roman"/>
        </w:rPr>
        <w:t xml:space="preserve"> </w:t>
      </w:r>
      <w:r>
        <w:rPr>
          <w:rFonts w:cs="Times New Roman"/>
        </w:rPr>
        <w:t>a variety of microstructures, whose characteristic length scales span a wide range. The d</w:t>
      </w:r>
      <w:r w:rsidR="00C635E4">
        <w:rPr>
          <w:rFonts w:cs="Times New Roman"/>
        </w:rPr>
        <w:t xml:space="preserve">evelopment of microstructural features </w:t>
      </w:r>
      <w:r w:rsidR="000966C4">
        <w:rPr>
          <w:rFonts w:cs="Times New Roman"/>
        </w:rPr>
        <w:t xml:space="preserve">in </w:t>
      </w:r>
      <w:r w:rsidR="00F64116">
        <w:rPr>
          <w:rFonts w:cs="Times New Roman"/>
        </w:rPr>
        <w:t>them</w:t>
      </w:r>
      <w:r w:rsidR="000966C4">
        <w:rPr>
          <w:rFonts w:cs="Times New Roman"/>
        </w:rPr>
        <w:t xml:space="preserve"> </w:t>
      </w:r>
      <w:r w:rsidR="00C635E4">
        <w:rPr>
          <w:rFonts w:cs="Times New Roman"/>
        </w:rPr>
        <w:t xml:space="preserve">primarily depends upon </w:t>
      </w:r>
      <w:r>
        <w:rPr>
          <w:rFonts w:cs="Times New Roman"/>
        </w:rPr>
        <w:t xml:space="preserve">the </w:t>
      </w:r>
      <w:r w:rsidR="00C635E4">
        <w:rPr>
          <w:rFonts w:cs="Times New Roman"/>
        </w:rPr>
        <w:t xml:space="preserve">alloy type, thermo-mechanical processing </w:t>
      </w:r>
      <w:r w:rsidR="00CB3E3C">
        <w:rPr>
          <w:rFonts w:cs="Times New Roman"/>
        </w:rPr>
        <w:t>history</w:t>
      </w:r>
      <w:r w:rsidR="00600609">
        <w:rPr>
          <w:rFonts w:cs="Times New Roman"/>
        </w:rPr>
        <w:t>,</w:t>
      </w:r>
      <w:r>
        <w:rPr>
          <w:rFonts w:cs="Times New Roman"/>
        </w:rPr>
        <w:t xml:space="preserve"> and whether</w:t>
      </w:r>
      <w:r w:rsidR="00C635E4">
        <w:rPr>
          <w:rFonts w:cs="Times New Roman"/>
        </w:rPr>
        <w:t xml:space="preserve"> </w:t>
      </w:r>
      <w:r w:rsidR="00AA66C1">
        <w:rPr>
          <w:rFonts w:cs="Times New Roman"/>
        </w:rPr>
        <w:t>the heat treatment temperature</w:t>
      </w:r>
      <w:r>
        <w:rPr>
          <w:rFonts w:cs="Times New Roman"/>
        </w:rPr>
        <w:t xml:space="preserve"> </w:t>
      </w:r>
      <w:r w:rsidR="00AA66C1">
        <w:rPr>
          <w:rFonts w:cs="Times New Roman"/>
        </w:rPr>
        <w:t>i</w:t>
      </w:r>
      <w:r>
        <w:rPr>
          <w:rFonts w:cs="Times New Roman"/>
        </w:rPr>
        <w:t>s</w:t>
      </w:r>
      <w:r w:rsidR="00C635E4">
        <w:rPr>
          <w:rFonts w:cs="Times New Roman"/>
        </w:rPr>
        <w:t xml:space="preserve"> above or below</w:t>
      </w:r>
      <w:r>
        <w:rPr>
          <w:rFonts w:cs="Times New Roman"/>
        </w:rPr>
        <w:t xml:space="preserve"> </w:t>
      </w:r>
      <w:r w:rsidR="00071C0C">
        <w:t>T</w:t>
      </w:r>
      <w:r w:rsidR="00071C0C" w:rsidRPr="006416CD">
        <w:rPr>
          <w:rFonts w:cs="Times New Roman"/>
          <w:vertAlign w:val="subscript"/>
        </w:rPr>
        <w:t>β</w:t>
      </w:r>
      <w:r w:rsidR="00C635E4">
        <w:rPr>
          <w:rFonts w:cs="Times New Roman"/>
        </w:rPr>
        <w:t>, cooling rate</w:t>
      </w:r>
      <w:r>
        <w:rPr>
          <w:rFonts w:cs="Times New Roman"/>
        </w:rPr>
        <w:t>,</w:t>
      </w:r>
      <w:r w:rsidR="00C635E4">
        <w:rPr>
          <w:rFonts w:cs="Times New Roman"/>
        </w:rPr>
        <w:t xml:space="preserve"> etc </w:t>
      </w:r>
      <w:r w:rsidR="00FE78F1">
        <w:rPr>
          <w:rFonts w:cs="Times New Roman"/>
        </w:rPr>
        <w:fldChar w:fldCharType="begin" w:fldLock="1"/>
      </w:r>
      <w:r w:rsidR="007E3B61">
        <w:rPr>
          <w:rFonts w:cs="Times New Roman"/>
        </w:rPr>
        <w:instrText>ADDIN CSL_CITATION {"citationItems":[{"id":"ITEM-1","itemData":{"ISBN":"3540730362","author":[{"dropping-particle":"","family":"Lütjering","given":"Gerd","non-dropping-particle":"","parse-names":false,"suffix":""},{"dropping-particle":"","family":"Williams","given":"James C","non-dropping-particle":"","parse-names":false,"suffix":""}],"id":"ITEM-1","issued":{"date-parts":[["2007"]]},"publisher":"Springer","title":"Titanium","type":"book"},"uris":["http://www.mendeley.com/documents/?uuid=7e2f17a9-85ab-4947-aa19-a45510f34fb6"]}],"mendeley":{"formattedCitation":"[41]","plainTextFormattedCitation":"[41]","previouslyFormattedCitation":"[41]"},"properties":{"noteIndex":0},"schema":"https://github.com/citation-style-language/schema/raw/master/csl-citation.json"}</w:instrText>
      </w:r>
      <w:r w:rsidR="00FE78F1">
        <w:rPr>
          <w:rFonts w:cs="Times New Roman"/>
        </w:rPr>
        <w:fldChar w:fldCharType="separate"/>
      </w:r>
      <w:r w:rsidR="007D5C8E" w:rsidRPr="007D5C8E">
        <w:rPr>
          <w:rFonts w:cs="Times New Roman"/>
          <w:noProof/>
        </w:rPr>
        <w:t>[41]</w:t>
      </w:r>
      <w:r w:rsidR="00FE78F1">
        <w:rPr>
          <w:rFonts w:cs="Times New Roman"/>
        </w:rPr>
        <w:fldChar w:fldCharType="end"/>
      </w:r>
      <w:r w:rsidR="00C635E4">
        <w:rPr>
          <w:rFonts w:cs="Times New Roman"/>
        </w:rPr>
        <w:t xml:space="preserve">. For example, CP-Ti </w:t>
      </w:r>
      <w:r>
        <w:rPr>
          <w:rFonts w:cs="Times New Roman"/>
        </w:rPr>
        <w:t xml:space="preserve">processed below </w:t>
      </w:r>
      <w:r w:rsidR="00B41E43">
        <w:t>T</w:t>
      </w:r>
      <w:r w:rsidR="00B41E43" w:rsidRPr="006416CD">
        <w:rPr>
          <w:rFonts w:cs="Times New Roman"/>
          <w:vertAlign w:val="subscript"/>
        </w:rPr>
        <w:t>β</w:t>
      </w:r>
      <w:r>
        <w:rPr>
          <w:rFonts w:cs="Times New Roman"/>
        </w:rPr>
        <w:t xml:space="preserve"> exhibits a </w:t>
      </w:r>
      <w:r w:rsidR="00C635E4">
        <w:rPr>
          <w:rFonts w:cs="Times New Roman"/>
        </w:rPr>
        <w:t xml:space="preserve">single α phase </w:t>
      </w:r>
      <w:r>
        <w:rPr>
          <w:rFonts w:cs="Times New Roman"/>
        </w:rPr>
        <w:t>microstructure</w:t>
      </w:r>
      <w:r w:rsidR="00817F5D">
        <w:rPr>
          <w:rFonts w:cs="Times New Roman"/>
        </w:rPr>
        <w:t>,</w:t>
      </w:r>
      <w:r>
        <w:rPr>
          <w:rFonts w:cs="Times New Roman"/>
        </w:rPr>
        <w:t xml:space="preserve"> </w:t>
      </w:r>
      <w:r w:rsidR="00C635E4">
        <w:rPr>
          <w:rFonts w:cs="Times New Roman"/>
        </w:rPr>
        <w:t xml:space="preserve">whereas </w:t>
      </w:r>
      <w:r w:rsidR="00817F5D">
        <w:rPr>
          <w:rFonts w:cs="Times New Roman"/>
        </w:rPr>
        <w:t xml:space="preserve">the </w:t>
      </w:r>
      <w:r w:rsidR="00C635E4">
        <w:rPr>
          <w:rFonts w:cs="Times New Roman"/>
        </w:rPr>
        <w:t xml:space="preserve">α+β alloys processed and annealed below </w:t>
      </w:r>
      <w:r w:rsidR="00B41E43">
        <w:t>T</w:t>
      </w:r>
      <w:r w:rsidR="00B41E43" w:rsidRPr="006416CD">
        <w:rPr>
          <w:rFonts w:cs="Times New Roman"/>
          <w:vertAlign w:val="subscript"/>
        </w:rPr>
        <w:t>β</w:t>
      </w:r>
      <w:r>
        <w:rPr>
          <w:rFonts w:cs="Times New Roman"/>
        </w:rPr>
        <w:t xml:space="preserve"> show</w:t>
      </w:r>
      <w:r w:rsidR="00C635E4">
        <w:rPr>
          <w:rFonts w:cs="Times New Roman"/>
        </w:rPr>
        <w:t xml:space="preserve"> equiaxed α microstructure </w:t>
      </w:r>
      <w:r w:rsidR="00F64116">
        <w:rPr>
          <w:rFonts w:cs="Times New Roman"/>
        </w:rPr>
        <w:t>with</w:t>
      </w:r>
      <w:r w:rsidR="00C635E4">
        <w:rPr>
          <w:rFonts w:cs="Times New Roman"/>
        </w:rPr>
        <w:t xml:space="preserve">in a transformed β matrix </w:t>
      </w:r>
      <w:r w:rsidR="00FE78F1">
        <w:rPr>
          <w:rFonts w:cs="Times New Roman"/>
        </w:rPr>
        <w:fldChar w:fldCharType="begin" w:fldLock="1"/>
      </w:r>
      <w:r w:rsidR="007E3B61">
        <w:rPr>
          <w:rFonts w:cs="Times New Roman"/>
        </w:rPr>
        <w:instrText>ADDIN CSL_CITATION {"citationItems":[{"id":"ITEM-1","itemData":{"ISBN":"3540730362","author":[{"dropping-particle":"","family":"Lütjering","given":"Gerd","non-dropping-particle":"","parse-names":false,"suffix":""},{"dropping-particle":"","family":"Williams","given":"James C","non-dropping-particle":"","parse-names":false,"suffix":""}],"id":"ITEM-1","issued":{"date-parts":[["2007"]]},"publisher":"Springer","title":"Titanium","type":"book"},"uris":["http://www.mendeley.com/documents/?uuid=7e2f17a9-85ab-4947-aa19-a45510f34fb6"]}],"mendeley":{"formattedCitation":"[41]","plainTextFormattedCitation":"[41]","previouslyFormattedCitation":"[41]"},"properties":{"noteIndex":0},"schema":"https://github.com/citation-style-language/schema/raw/master/csl-citation.json"}</w:instrText>
      </w:r>
      <w:r w:rsidR="00FE78F1">
        <w:rPr>
          <w:rFonts w:cs="Times New Roman"/>
        </w:rPr>
        <w:fldChar w:fldCharType="separate"/>
      </w:r>
      <w:r w:rsidR="007D5C8E" w:rsidRPr="007D5C8E">
        <w:rPr>
          <w:rFonts w:cs="Times New Roman"/>
          <w:noProof/>
        </w:rPr>
        <w:t>[41]</w:t>
      </w:r>
      <w:r w:rsidR="00FE78F1">
        <w:rPr>
          <w:rFonts w:cs="Times New Roman"/>
        </w:rPr>
        <w:fldChar w:fldCharType="end"/>
      </w:r>
      <w:r w:rsidR="00C635E4">
        <w:rPr>
          <w:rFonts w:cs="Times New Roman"/>
        </w:rPr>
        <w:t xml:space="preserve">. In contrast to </w:t>
      </w:r>
      <w:r w:rsidR="00F64116">
        <w:rPr>
          <w:rFonts w:cs="Times New Roman"/>
        </w:rPr>
        <w:t xml:space="preserve">the </w:t>
      </w:r>
      <w:r w:rsidR="00C635E4">
        <w:rPr>
          <w:rFonts w:cs="Times New Roman"/>
        </w:rPr>
        <w:t>α and α+β alloys,</w:t>
      </w:r>
      <w:r w:rsidR="00F64116">
        <w:rPr>
          <w:rFonts w:cs="Times New Roman"/>
        </w:rPr>
        <w:t xml:space="preserve"> the</w:t>
      </w:r>
      <w:r w:rsidR="00C635E4">
        <w:rPr>
          <w:rFonts w:cs="Times New Roman"/>
        </w:rPr>
        <w:t xml:space="preserve"> β alloys are amenable to heat-treatment and do not </w:t>
      </w:r>
      <w:r w:rsidR="000966C4">
        <w:rPr>
          <w:rFonts w:cs="Times New Roman"/>
        </w:rPr>
        <w:t xml:space="preserve">undergo </w:t>
      </w:r>
      <w:r w:rsidR="00AB3A5B">
        <w:rPr>
          <w:rFonts w:cs="Times New Roman"/>
        </w:rPr>
        <w:t>martensitic transformation</w:t>
      </w:r>
      <w:r w:rsidR="00C635E4">
        <w:rPr>
          <w:rFonts w:cs="Times New Roman"/>
        </w:rPr>
        <w:t xml:space="preserve"> upon fast cooling from the β phase field </w:t>
      </w:r>
      <w:r w:rsidR="00FE78F1">
        <w:rPr>
          <w:rFonts w:cs="Times New Roman"/>
        </w:rPr>
        <w:fldChar w:fldCharType="begin" w:fldLock="1"/>
      </w:r>
      <w:r w:rsidR="007E3B61">
        <w:rPr>
          <w:rFonts w:cs="Times New Roman"/>
        </w:rPr>
        <w:instrText>ADDIN CSL_CITATION {"citationItems":[{"id":"ITEM-1","itemData":{"ISBN":"3540730362","author":[{"dropping-particle":"","family":"Lütjering","given":"Gerd","non-dropping-particle":"","parse-names":false,"suffix":""},{"dropping-particle":"","family":"Williams","given":"James C","non-dropping-particle":"","parse-names":false,"suffix":""}],"id":"ITEM-1","issued":{"date-parts":[["2007"]]},"publisher":"Springer","title":"Titanium","type":"book"},"uris":["http://www.mendeley.com/documents/?uuid=7e2f17a9-85ab-4947-aa19-a45510f34fb6"]}],"mendeley":{"formattedCitation":"[41]","plainTextFormattedCitation":"[41]","previouslyFormattedCitation":"[41]"},"properties":{"noteIndex":0},"schema":"https://github.com/citation-style-language/schema/raw/master/csl-citation.json"}</w:instrText>
      </w:r>
      <w:r w:rsidR="00FE78F1">
        <w:rPr>
          <w:rFonts w:cs="Times New Roman"/>
        </w:rPr>
        <w:fldChar w:fldCharType="separate"/>
      </w:r>
      <w:r w:rsidR="007D5C8E" w:rsidRPr="007D5C8E">
        <w:rPr>
          <w:rFonts w:cs="Times New Roman"/>
          <w:noProof/>
        </w:rPr>
        <w:t>[41]</w:t>
      </w:r>
      <w:r w:rsidR="00FE78F1">
        <w:rPr>
          <w:rFonts w:cs="Times New Roman"/>
        </w:rPr>
        <w:fldChar w:fldCharType="end"/>
      </w:r>
      <w:r w:rsidR="00C635E4">
        <w:rPr>
          <w:rFonts w:cs="Times New Roman"/>
        </w:rPr>
        <w:t xml:space="preserve">. </w:t>
      </w:r>
      <w:r w:rsidR="00817F5D">
        <w:rPr>
          <w:rFonts w:cs="Times New Roman"/>
        </w:rPr>
        <w:t>On</w:t>
      </w:r>
      <w:r w:rsidR="00C635E4">
        <w:rPr>
          <w:rFonts w:cs="Times New Roman"/>
        </w:rPr>
        <w:t xml:space="preserve"> the </w:t>
      </w:r>
      <w:r w:rsidR="00817F5D">
        <w:rPr>
          <w:rFonts w:cs="Times New Roman"/>
        </w:rPr>
        <w:t xml:space="preserve">basis of the </w:t>
      </w:r>
      <w:r w:rsidR="00C635E4">
        <w:rPr>
          <w:rFonts w:cs="Times New Roman"/>
        </w:rPr>
        <w:t xml:space="preserve">microstructural features developed after thermo-mechanical processing and </w:t>
      </w:r>
      <w:r w:rsidR="00C635E4">
        <w:rPr>
          <w:rFonts w:cs="Times New Roman"/>
        </w:rPr>
        <w:lastRenderedPageBreak/>
        <w:t xml:space="preserve">heat-treatment, </w:t>
      </w:r>
      <w:r w:rsidR="00817F5D">
        <w:rPr>
          <w:rFonts w:cs="Times New Roman"/>
        </w:rPr>
        <w:t xml:space="preserve">the </w:t>
      </w:r>
      <w:r w:rsidR="00C635E4">
        <w:rPr>
          <w:rFonts w:cs="Times New Roman"/>
        </w:rPr>
        <w:t xml:space="preserve">following parameters </w:t>
      </w:r>
      <w:r w:rsidR="00817F5D">
        <w:rPr>
          <w:rFonts w:cs="Times New Roman"/>
        </w:rPr>
        <w:t>for each alloy are quantified</w:t>
      </w:r>
      <w:r w:rsidR="00C635E4">
        <w:rPr>
          <w:rFonts w:cs="Times New Roman"/>
        </w:rPr>
        <w:t xml:space="preserve">: </w:t>
      </w:r>
      <w:r w:rsidR="00C635E4">
        <w:t xml:space="preserve">volume fractions of primary </w:t>
      </w:r>
      <w:r w:rsidR="00C635E4">
        <w:rPr>
          <w:rFonts w:cs="Times New Roman"/>
        </w:rPr>
        <w:t xml:space="preserve">α, </w:t>
      </w:r>
      <w:r w:rsidR="00C635E4">
        <w:t xml:space="preserve">secondary </w:t>
      </w:r>
      <w:r w:rsidR="00AB3A5B">
        <w:rPr>
          <w:rFonts w:cs="Times New Roman"/>
        </w:rPr>
        <w:t xml:space="preserve">α (referred to as </w:t>
      </w:r>
      <w:r w:rsidR="00C635E4">
        <w:rPr>
          <w:rFonts w:cs="Times New Roman"/>
        </w:rPr>
        <w:t>α</w:t>
      </w:r>
      <w:r w:rsidR="00C635E4" w:rsidRPr="00FD34DB">
        <w:rPr>
          <w:rFonts w:cs="Times New Roman"/>
          <w:vertAlign w:val="subscript"/>
        </w:rPr>
        <w:t>s</w:t>
      </w:r>
      <w:r w:rsidR="00AB3A5B">
        <w:rPr>
          <w:rFonts w:cs="Times New Roman"/>
        </w:rPr>
        <w:t>),</w:t>
      </w:r>
      <w:r w:rsidR="00C635E4">
        <w:rPr>
          <w:rFonts w:cs="Times New Roman"/>
        </w:rPr>
        <w:t xml:space="preserve"> </w:t>
      </w:r>
      <w:r w:rsidR="00C10E44">
        <w:t>and</w:t>
      </w:r>
      <w:r w:rsidR="00AB3A5B">
        <w:t xml:space="preserve"> </w:t>
      </w:r>
      <w:r w:rsidR="00AB3A5B" w:rsidRPr="00AB3A5B">
        <w:rPr>
          <w:rFonts w:ascii="Symbol" w:hAnsi="Symbol" w:cs="Times New Roman"/>
        </w:rPr>
        <w:t></w:t>
      </w:r>
      <w:r w:rsidR="00AB3A5B">
        <w:t>,</w:t>
      </w:r>
      <w:r w:rsidR="00AB3A5B" w:rsidRPr="006471C9">
        <w:rPr>
          <w:i/>
        </w:rPr>
        <w:t xml:space="preserve"> </w:t>
      </w:r>
      <w:r w:rsidR="00C10E44">
        <w:t xml:space="preserve">and grain sizes of </w:t>
      </w:r>
      <w:r w:rsidR="00C635E4">
        <w:t xml:space="preserve">primary </w:t>
      </w:r>
      <w:r w:rsidR="000966C4">
        <w:rPr>
          <w:rFonts w:cs="Times New Roman"/>
        </w:rPr>
        <w:t>α</w:t>
      </w:r>
      <w:r w:rsidR="00C635E4">
        <w:rPr>
          <w:rFonts w:cs="Times New Roman"/>
        </w:rPr>
        <w:t xml:space="preserve"> </w:t>
      </w:r>
      <w:r w:rsidR="000966C4">
        <w:rPr>
          <w:rFonts w:cs="Times New Roman"/>
        </w:rPr>
        <w:t xml:space="preserve">and β. These are labelled as </w:t>
      </w:r>
      <w:r w:rsidR="000966C4" w:rsidRPr="006471C9">
        <w:rPr>
          <w:rFonts w:cs="Times New Roman"/>
          <w:i/>
        </w:rPr>
        <w:t>V</w:t>
      </w:r>
      <w:r w:rsidR="000966C4" w:rsidRPr="006471C9">
        <w:rPr>
          <w:rFonts w:cs="Times New Roman"/>
          <w:i/>
          <w:vertAlign w:val="subscript"/>
        </w:rPr>
        <w:t>α</w:t>
      </w:r>
      <w:r w:rsidR="000966C4">
        <w:t xml:space="preserve">, </w:t>
      </w:r>
      <w:r w:rsidR="000966C4" w:rsidRPr="006471C9">
        <w:rPr>
          <w:rFonts w:cs="Times New Roman"/>
          <w:i/>
        </w:rPr>
        <w:t>V</w:t>
      </w:r>
      <w:r w:rsidR="000966C4" w:rsidRPr="006471C9">
        <w:rPr>
          <w:rFonts w:cs="Times New Roman"/>
          <w:i/>
          <w:vertAlign w:val="subscript"/>
        </w:rPr>
        <w:t>α</w:t>
      </w:r>
      <w:r w:rsidR="000966C4">
        <w:rPr>
          <w:rFonts w:cs="Times New Roman"/>
          <w:i/>
          <w:vertAlign w:val="subscript"/>
        </w:rPr>
        <w:t>s</w:t>
      </w:r>
      <w:r w:rsidR="000966C4">
        <w:t xml:space="preserve">, </w:t>
      </w:r>
      <w:r w:rsidR="000966C4" w:rsidRPr="006471C9">
        <w:rPr>
          <w:i/>
        </w:rPr>
        <w:t>V</w:t>
      </w:r>
      <w:r w:rsidR="000966C4" w:rsidRPr="006471C9">
        <w:rPr>
          <w:rFonts w:cs="Times New Roman"/>
          <w:i/>
          <w:vertAlign w:val="subscript"/>
        </w:rPr>
        <w:t>β</w:t>
      </w:r>
      <w:r w:rsidR="000966C4">
        <w:t xml:space="preserve">, </w:t>
      </w:r>
      <w:r w:rsidR="000966C4" w:rsidRPr="00164DB3">
        <w:rPr>
          <w:rFonts w:cs="Times New Roman"/>
          <w:i/>
        </w:rPr>
        <w:t>d</w:t>
      </w:r>
      <w:r w:rsidR="000966C4" w:rsidRPr="00164DB3">
        <w:rPr>
          <w:rFonts w:cs="Times New Roman"/>
          <w:i/>
          <w:vertAlign w:val="subscript"/>
        </w:rPr>
        <w:t>α</w:t>
      </w:r>
      <w:r w:rsidR="000966C4">
        <w:rPr>
          <w:rFonts w:cs="Times New Roman"/>
        </w:rPr>
        <w:t xml:space="preserve">, and </w:t>
      </w:r>
      <w:r w:rsidR="000966C4" w:rsidRPr="00164DB3">
        <w:rPr>
          <w:rFonts w:cs="Times New Roman"/>
          <w:i/>
        </w:rPr>
        <w:t>d</w:t>
      </w:r>
      <w:r w:rsidR="000966C4" w:rsidRPr="00164DB3">
        <w:rPr>
          <w:rFonts w:cs="Times New Roman"/>
          <w:i/>
          <w:vertAlign w:val="subscript"/>
        </w:rPr>
        <w:t>β</w:t>
      </w:r>
      <w:r w:rsidR="000966C4">
        <w:rPr>
          <w:rFonts w:cs="Times New Roman"/>
        </w:rPr>
        <w:t xml:space="preserve">, respectively. </w:t>
      </w:r>
      <w:r w:rsidR="00C635E4">
        <w:rPr>
          <w:rFonts w:cs="Times New Roman"/>
        </w:rPr>
        <w:t xml:space="preserve">The average values of these microstructural parameters </w:t>
      </w:r>
      <w:r w:rsidR="00CB3E3C">
        <w:rPr>
          <w:rFonts w:cs="Times New Roman"/>
        </w:rPr>
        <w:t>(</w:t>
      </w:r>
      <w:r w:rsidR="00C635E4">
        <w:rPr>
          <w:rFonts w:cs="Times New Roman"/>
        </w:rPr>
        <w:t>where applicable</w:t>
      </w:r>
      <w:r w:rsidR="00CB3E3C">
        <w:rPr>
          <w:rFonts w:cs="Times New Roman"/>
        </w:rPr>
        <w:t>)</w:t>
      </w:r>
      <w:r w:rsidR="00C635E4">
        <w:rPr>
          <w:rFonts w:cs="Times New Roman"/>
        </w:rPr>
        <w:t xml:space="preserve"> are summarized in </w:t>
      </w:r>
      <w:r w:rsidR="00C635E4" w:rsidRPr="000163E3">
        <w:rPr>
          <w:rFonts w:cs="Times New Roman"/>
          <w:color w:val="3366FF"/>
        </w:rPr>
        <w:t xml:space="preserve">Table </w:t>
      </w:r>
      <w:r w:rsidR="00C635E4">
        <w:rPr>
          <w:rFonts w:cs="Times New Roman"/>
          <w:color w:val="3366FF"/>
        </w:rPr>
        <w:t>3</w:t>
      </w:r>
      <w:r w:rsidR="00AB3A5B">
        <w:rPr>
          <w:rFonts w:cs="Times New Roman"/>
        </w:rPr>
        <w:t>. A b</w:t>
      </w:r>
      <w:r w:rsidR="00C635E4">
        <w:rPr>
          <w:rFonts w:cs="Times New Roman"/>
        </w:rPr>
        <w:t>rief description of the method</w:t>
      </w:r>
      <w:r w:rsidR="00AB3A5B">
        <w:rPr>
          <w:rFonts w:cs="Times New Roman"/>
        </w:rPr>
        <w:t>s</w:t>
      </w:r>
      <w:r w:rsidR="00C635E4">
        <w:rPr>
          <w:rFonts w:cs="Times New Roman"/>
        </w:rPr>
        <w:t xml:space="preserve"> used </w:t>
      </w:r>
      <w:r w:rsidR="00AB3A5B">
        <w:rPr>
          <w:rFonts w:cs="Times New Roman"/>
        </w:rPr>
        <w:t>to obtain those</w:t>
      </w:r>
      <w:r w:rsidR="00C635E4">
        <w:rPr>
          <w:rFonts w:cs="Times New Roman"/>
        </w:rPr>
        <w:t xml:space="preserve"> </w:t>
      </w:r>
      <w:r w:rsidR="00B80E95">
        <w:rPr>
          <w:rFonts w:cs="Times New Roman"/>
        </w:rPr>
        <w:t>is provided</w:t>
      </w:r>
      <w:r>
        <w:rPr>
          <w:rFonts w:cs="Times New Roman"/>
        </w:rPr>
        <w:t xml:space="preserve"> below.</w:t>
      </w:r>
    </w:p>
    <w:p w14:paraId="39E66486" w14:textId="77777777" w:rsidR="00A67CB5" w:rsidRDefault="00A67CB5" w:rsidP="00B91D82">
      <w:pPr>
        <w:tabs>
          <w:tab w:val="center" w:pos="0"/>
        </w:tabs>
        <w:spacing w:after="0"/>
        <w:ind w:firstLine="0"/>
        <w:rPr>
          <w:rFonts w:cs="Times New Roman"/>
        </w:rPr>
      </w:pPr>
    </w:p>
    <w:p w14:paraId="63768C16" w14:textId="04266E5A" w:rsidR="00A67CB5" w:rsidRPr="00F64116" w:rsidRDefault="00A67CB5" w:rsidP="00A67CB5">
      <w:pPr>
        <w:spacing w:after="0" w:line="240" w:lineRule="auto"/>
        <w:ind w:firstLine="0"/>
        <w:rPr>
          <w:rFonts w:cs="Times New Roman"/>
          <w:b/>
        </w:rPr>
      </w:pPr>
      <w:r w:rsidRPr="00F64116">
        <w:rPr>
          <w:rFonts w:cs="Times New Roman"/>
          <w:b/>
          <w:szCs w:val="24"/>
        </w:rPr>
        <w:t>Table 3. [Mo]</w:t>
      </w:r>
      <w:r w:rsidRPr="00F64116">
        <w:rPr>
          <w:rFonts w:cs="Times New Roman"/>
          <w:b/>
          <w:szCs w:val="24"/>
          <w:vertAlign w:val="subscript"/>
        </w:rPr>
        <w:t xml:space="preserve">eqv. </w:t>
      </w:r>
      <w:r w:rsidRPr="00F64116">
        <w:rPr>
          <w:rFonts w:cs="Times New Roman"/>
          <w:b/>
          <w:szCs w:val="24"/>
        </w:rPr>
        <w:t xml:space="preserve">and average values of the volume fractions </w:t>
      </w:r>
      <w:r w:rsidRPr="00F64116">
        <w:rPr>
          <w:b/>
        </w:rPr>
        <w:t xml:space="preserve">of primary </w:t>
      </w:r>
      <w:r w:rsidRPr="00F64116">
        <w:rPr>
          <w:rFonts w:cs="Times New Roman"/>
          <w:b/>
        </w:rPr>
        <w:t>α (</w:t>
      </w:r>
      <w:r w:rsidRPr="00F64116">
        <w:rPr>
          <w:rFonts w:cs="Times New Roman"/>
          <w:b/>
          <w:i/>
        </w:rPr>
        <w:t>V</w:t>
      </w:r>
      <w:r w:rsidRPr="00F64116">
        <w:rPr>
          <w:rFonts w:cs="Times New Roman"/>
          <w:b/>
          <w:i/>
          <w:vertAlign w:val="subscript"/>
        </w:rPr>
        <w:t>α</w:t>
      </w:r>
      <w:r w:rsidRPr="00F64116">
        <w:rPr>
          <w:b/>
        </w:rPr>
        <w:t xml:space="preserve">), secondary </w:t>
      </w:r>
      <w:r w:rsidRPr="00F64116">
        <w:rPr>
          <w:rFonts w:cs="Times New Roman"/>
          <w:b/>
        </w:rPr>
        <w:t>α (</w:t>
      </w:r>
      <w:r w:rsidRPr="00F64116">
        <w:rPr>
          <w:rFonts w:cs="Times New Roman"/>
          <w:b/>
          <w:i/>
        </w:rPr>
        <w:t>V</w:t>
      </w:r>
      <w:r w:rsidRPr="00F64116">
        <w:rPr>
          <w:rFonts w:cs="Times New Roman"/>
          <w:b/>
          <w:i/>
          <w:vertAlign w:val="subscript"/>
        </w:rPr>
        <w:t>αs</w:t>
      </w:r>
      <w:r w:rsidRPr="00F64116">
        <w:rPr>
          <w:b/>
        </w:rPr>
        <w:t xml:space="preserve">), and </w:t>
      </w:r>
      <w:r w:rsidRPr="00F64116">
        <w:rPr>
          <w:rFonts w:cs="Times New Roman"/>
          <w:b/>
        </w:rPr>
        <w:t>β</w:t>
      </w:r>
      <w:r w:rsidRPr="00F64116">
        <w:rPr>
          <w:b/>
        </w:rPr>
        <w:t xml:space="preserve"> (</w:t>
      </w:r>
      <w:r w:rsidRPr="00F64116">
        <w:rPr>
          <w:b/>
          <w:i/>
        </w:rPr>
        <w:t>V</w:t>
      </w:r>
      <w:r w:rsidRPr="00F64116">
        <w:rPr>
          <w:rFonts w:cs="Times New Roman"/>
          <w:b/>
          <w:i/>
          <w:vertAlign w:val="subscript"/>
        </w:rPr>
        <w:t>β</w:t>
      </w:r>
      <w:r w:rsidRPr="00F64116">
        <w:rPr>
          <w:b/>
        </w:rPr>
        <w:t xml:space="preserve">) phases, and grain sizes of primary </w:t>
      </w:r>
      <w:r w:rsidRPr="00F64116">
        <w:rPr>
          <w:rFonts w:cs="Times New Roman"/>
          <w:b/>
        </w:rPr>
        <w:t>α (</w:t>
      </w:r>
      <w:r w:rsidRPr="00F64116">
        <w:rPr>
          <w:rFonts w:cs="Times New Roman"/>
          <w:b/>
          <w:i/>
        </w:rPr>
        <w:t>d</w:t>
      </w:r>
      <w:r w:rsidRPr="00F64116">
        <w:rPr>
          <w:rFonts w:cs="Times New Roman"/>
          <w:b/>
          <w:i/>
          <w:vertAlign w:val="subscript"/>
        </w:rPr>
        <w:t>α</w:t>
      </w:r>
      <w:r w:rsidRPr="00F64116">
        <w:rPr>
          <w:rFonts w:cs="Times New Roman"/>
          <w:b/>
        </w:rPr>
        <w:t>) and β (</w:t>
      </w:r>
      <w:r w:rsidRPr="00F64116">
        <w:rPr>
          <w:rFonts w:cs="Times New Roman"/>
          <w:b/>
          <w:i/>
        </w:rPr>
        <w:t>d</w:t>
      </w:r>
      <w:r w:rsidRPr="00F64116">
        <w:rPr>
          <w:rFonts w:cs="Times New Roman"/>
          <w:b/>
          <w:i/>
          <w:vertAlign w:val="subscript"/>
        </w:rPr>
        <w:t>β</w:t>
      </w:r>
      <w:r w:rsidRPr="00F64116">
        <w:rPr>
          <w:rFonts w:cs="Times New Roman"/>
          <w:b/>
        </w:rPr>
        <w:t xml:space="preserve">) in the alloys examined in the present work. </w:t>
      </w:r>
    </w:p>
    <w:p w14:paraId="51643275" w14:textId="77777777" w:rsidR="00A67CB5" w:rsidRPr="00A67CB5" w:rsidRDefault="00A67CB5" w:rsidP="00A67CB5">
      <w:pPr>
        <w:spacing w:after="0" w:line="240" w:lineRule="auto"/>
        <w:ind w:firstLine="0"/>
        <w:rPr>
          <w:rFonts w:cs="Times New Roman"/>
          <w:sz w:val="16"/>
          <w:szCs w:val="16"/>
        </w:rPr>
      </w:pPr>
    </w:p>
    <w:tbl>
      <w:tblPr>
        <w:tblStyle w:val="TableGrid"/>
        <w:tblW w:w="8516" w:type="dxa"/>
        <w:jc w:val="center"/>
        <w:tblLook w:val="04A0" w:firstRow="1" w:lastRow="0" w:firstColumn="1" w:lastColumn="0" w:noHBand="0" w:noVBand="1"/>
      </w:tblPr>
      <w:tblGrid>
        <w:gridCol w:w="840"/>
        <w:gridCol w:w="1329"/>
        <w:gridCol w:w="891"/>
        <w:gridCol w:w="790"/>
        <w:gridCol w:w="674"/>
        <w:gridCol w:w="675"/>
        <w:gridCol w:w="795"/>
        <w:gridCol w:w="988"/>
        <w:gridCol w:w="1534"/>
      </w:tblGrid>
      <w:tr w:rsidR="00A67CB5" w14:paraId="01D768CE" w14:textId="77777777" w:rsidTr="00A6789A">
        <w:trPr>
          <w:trHeight w:val="587"/>
          <w:jc w:val="center"/>
        </w:trPr>
        <w:tc>
          <w:tcPr>
            <w:tcW w:w="840" w:type="dxa"/>
            <w:shd w:val="clear" w:color="auto" w:fill="C6D9F1" w:themeFill="text2" w:themeFillTint="33"/>
            <w:vAlign w:val="center"/>
          </w:tcPr>
          <w:p w14:paraId="55E91E3A" w14:textId="77777777" w:rsidR="00A67CB5" w:rsidRPr="00234898" w:rsidRDefault="00A67CB5" w:rsidP="00A6789A">
            <w:pPr>
              <w:spacing w:after="0" w:line="240" w:lineRule="auto"/>
              <w:ind w:firstLine="0"/>
              <w:jc w:val="center"/>
              <w:rPr>
                <w:rFonts w:cs="Times New Roman"/>
                <w:b/>
                <w:szCs w:val="24"/>
              </w:rPr>
            </w:pPr>
            <w:r w:rsidRPr="00234898">
              <w:rPr>
                <w:rFonts w:cs="Times New Roman"/>
                <w:b/>
                <w:szCs w:val="24"/>
              </w:rPr>
              <w:t>Group</w:t>
            </w:r>
          </w:p>
        </w:tc>
        <w:tc>
          <w:tcPr>
            <w:tcW w:w="1329" w:type="dxa"/>
            <w:shd w:val="clear" w:color="auto" w:fill="C6D9F1" w:themeFill="text2" w:themeFillTint="33"/>
            <w:vAlign w:val="center"/>
          </w:tcPr>
          <w:p w14:paraId="6B398909" w14:textId="77777777" w:rsidR="00A67CB5" w:rsidRPr="00234898" w:rsidRDefault="00A67CB5" w:rsidP="00A6789A">
            <w:pPr>
              <w:spacing w:after="0" w:line="240" w:lineRule="auto"/>
              <w:ind w:firstLine="0"/>
              <w:jc w:val="center"/>
              <w:rPr>
                <w:rFonts w:cs="Times New Roman"/>
                <w:b/>
                <w:szCs w:val="24"/>
              </w:rPr>
            </w:pPr>
            <w:r w:rsidRPr="00234898">
              <w:rPr>
                <w:rFonts w:cs="Times New Roman"/>
                <w:b/>
                <w:szCs w:val="24"/>
              </w:rPr>
              <w:t>Alloy</w:t>
            </w:r>
          </w:p>
        </w:tc>
        <w:tc>
          <w:tcPr>
            <w:tcW w:w="891" w:type="dxa"/>
            <w:shd w:val="clear" w:color="auto" w:fill="C6D9F1" w:themeFill="text2" w:themeFillTint="33"/>
            <w:vAlign w:val="center"/>
          </w:tcPr>
          <w:p w14:paraId="194B02AD" w14:textId="77777777" w:rsidR="00A67CB5" w:rsidRPr="00811EC4" w:rsidRDefault="00A67CB5" w:rsidP="00A6789A">
            <w:pPr>
              <w:spacing w:after="0" w:line="240" w:lineRule="auto"/>
              <w:ind w:firstLine="0"/>
              <w:jc w:val="center"/>
              <w:rPr>
                <w:rFonts w:cs="Times New Roman"/>
                <w:b/>
              </w:rPr>
            </w:pPr>
            <w:r w:rsidRPr="00811EC4">
              <w:rPr>
                <w:rFonts w:cs="Times New Roman"/>
                <w:b/>
              </w:rPr>
              <w:t>[Mo]</w:t>
            </w:r>
            <w:r w:rsidRPr="00811EC4">
              <w:rPr>
                <w:rFonts w:cs="Times New Roman"/>
                <w:b/>
                <w:vertAlign w:val="subscript"/>
              </w:rPr>
              <w:t>eqv</w:t>
            </w:r>
          </w:p>
        </w:tc>
        <w:tc>
          <w:tcPr>
            <w:tcW w:w="790" w:type="dxa"/>
            <w:shd w:val="clear" w:color="auto" w:fill="C6D9F1" w:themeFill="text2" w:themeFillTint="33"/>
            <w:vAlign w:val="center"/>
          </w:tcPr>
          <w:p w14:paraId="6DB2699B" w14:textId="77777777" w:rsidR="00A67CB5" w:rsidRPr="00234898" w:rsidRDefault="00A67CB5" w:rsidP="00A6789A">
            <w:pPr>
              <w:spacing w:after="0" w:line="240" w:lineRule="auto"/>
              <w:ind w:firstLine="0"/>
              <w:jc w:val="center"/>
              <w:rPr>
                <w:rFonts w:cs="Times New Roman"/>
                <w:b/>
                <w:szCs w:val="24"/>
              </w:rPr>
            </w:pPr>
            <w:r w:rsidRPr="00234898">
              <w:rPr>
                <w:rFonts w:cs="Times New Roman"/>
                <w:b/>
                <w:i/>
              </w:rPr>
              <w:t>V</w:t>
            </w:r>
            <w:r w:rsidRPr="00234898">
              <w:rPr>
                <w:rFonts w:cs="Times New Roman"/>
                <w:b/>
                <w:i/>
                <w:vertAlign w:val="subscript"/>
              </w:rPr>
              <w:t>α</w:t>
            </w:r>
            <w:r w:rsidRPr="00234898">
              <w:rPr>
                <w:b/>
              </w:rPr>
              <w:t xml:space="preserve"> (%)</w:t>
            </w:r>
          </w:p>
        </w:tc>
        <w:tc>
          <w:tcPr>
            <w:tcW w:w="674" w:type="dxa"/>
            <w:shd w:val="clear" w:color="auto" w:fill="C6D9F1" w:themeFill="text2" w:themeFillTint="33"/>
            <w:vAlign w:val="center"/>
          </w:tcPr>
          <w:p w14:paraId="708A5970" w14:textId="77777777" w:rsidR="00A67CB5" w:rsidRPr="00234898" w:rsidRDefault="00A67CB5" w:rsidP="00A6789A">
            <w:pPr>
              <w:spacing w:after="0" w:line="240" w:lineRule="auto"/>
              <w:ind w:firstLine="0"/>
              <w:jc w:val="center"/>
              <w:rPr>
                <w:rFonts w:cs="Times New Roman"/>
                <w:b/>
                <w:szCs w:val="24"/>
              </w:rPr>
            </w:pPr>
            <w:r w:rsidRPr="00234898">
              <w:rPr>
                <w:b/>
                <w:i/>
              </w:rPr>
              <w:t>V</w:t>
            </w:r>
            <w:r w:rsidRPr="00234898">
              <w:rPr>
                <w:rFonts w:cs="Times New Roman"/>
                <w:b/>
                <w:i/>
                <w:vertAlign w:val="subscript"/>
              </w:rPr>
              <w:t xml:space="preserve">β </w:t>
            </w:r>
            <w:r w:rsidRPr="00234898">
              <w:rPr>
                <w:b/>
              </w:rPr>
              <w:t>(%)</w:t>
            </w:r>
          </w:p>
        </w:tc>
        <w:tc>
          <w:tcPr>
            <w:tcW w:w="675" w:type="dxa"/>
            <w:shd w:val="clear" w:color="auto" w:fill="C6D9F1" w:themeFill="text2" w:themeFillTint="33"/>
            <w:vAlign w:val="center"/>
          </w:tcPr>
          <w:p w14:paraId="069620E4" w14:textId="77777777" w:rsidR="00A67CB5" w:rsidRPr="00234898" w:rsidRDefault="00A67CB5" w:rsidP="00A6789A">
            <w:pPr>
              <w:spacing w:after="0" w:line="240" w:lineRule="auto"/>
              <w:ind w:firstLine="0"/>
              <w:jc w:val="center"/>
              <w:rPr>
                <w:rFonts w:cs="Times New Roman"/>
                <w:b/>
                <w:szCs w:val="24"/>
              </w:rPr>
            </w:pPr>
            <w:r w:rsidRPr="00234898">
              <w:rPr>
                <w:rFonts w:cs="Times New Roman"/>
                <w:b/>
                <w:i/>
              </w:rPr>
              <w:t>V</w:t>
            </w:r>
            <w:r w:rsidRPr="00234898">
              <w:rPr>
                <w:rFonts w:cs="Times New Roman"/>
                <w:b/>
                <w:i/>
                <w:vertAlign w:val="subscript"/>
              </w:rPr>
              <w:t xml:space="preserve">αs </w:t>
            </w:r>
            <w:r w:rsidRPr="00234898">
              <w:rPr>
                <w:b/>
              </w:rPr>
              <w:t>(%)</w:t>
            </w:r>
          </w:p>
        </w:tc>
        <w:tc>
          <w:tcPr>
            <w:tcW w:w="795" w:type="dxa"/>
            <w:shd w:val="clear" w:color="auto" w:fill="C6D9F1" w:themeFill="text2" w:themeFillTint="33"/>
            <w:vAlign w:val="center"/>
          </w:tcPr>
          <w:p w14:paraId="48788067" w14:textId="77777777" w:rsidR="00A67CB5" w:rsidRPr="00234898" w:rsidRDefault="00A67CB5" w:rsidP="00A6789A">
            <w:pPr>
              <w:spacing w:after="0" w:line="240" w:lineRule="auto"/>
              <w:ind w:firstLine="0"/>
              <w:jc w:val="center"/>
              <w:rPr>
                <w:rFonts w:cs="Times New Roman"/>
                <w:b/>
                <w:szCs w:val="24"/>
              </w:rPr>
            </w:pPr>
            <w:r w:rsidRPr="00234898">
              <w:rPr>
                <w:rFonts w:cs="Times New Roman"/>
                <w:b/>
                <w:i/>
              </w:rPr>
              <w:t>d</w:t>
            </w:r>
            <w:r w:rsidRPr="00234898">
              <w:rPr>
                <w:rFonts w:cs="Times New Roman"/>
                <w:b/>
                <w:i/>
                <w:vertAlign w:val="subscript"/>
              </w:rPr>
              <w:t>α</w:t>
            </w:r>
            <w:r w:rsidRPr="00234898">
              <w:rPr>
                <w:rFonts w:cs="Times New Roman"/>
                <w:b/>
              </w:rPr>
              <w:t xml:space="preserve"> (μm)</w:t>
            </w:r>
          </w:p>
        </w:tc>
        <w:tc>
          <w:tcPr>
            <w:tcW w:w="988" w:type="dxa"/>
            <w:shd w:val="clear" w:color="auto" w:fill="C6D9F1" w:themeFill="text2" w:themeFillTint="33"/>
            <w:vAlign w:val="center"/>
          </w:tcPr>
          <w:p w14:paraId="5C4BE662" w14:textId="77777777" w:rsidR="003975EC" w:rsidRDefault="00A67CB5" w:rsidP="00A6789A">
            <w:pPr>
              <w:spacing w:after="0" w:line="240" w:lineRule="auto"/>
              <w:ind w:firstLine="0"/>
              <w:jc w:val="center"/>
              <w:rPr>
                <w:rFonts w:cs="Times New Roman"/>
                <w:b/>
              </w:rPr>
            </w:pPr>
            <w:r w:rsidRPr="00234898">
              <w:rPr>
                <w:rFonts w:cs="Times New Roman"/>
                <w:b/>
                <w:i/>
              </w:rPr>
              <w:t>d</w:t>
            </w:r>
            <w:r w:rsidRPr="00234898">
              <w:rPr>
                <w:rFonts w:cs="Times New Roman"/>
                <w:b/>
                <w:i/>
                <w:vertAlign w:val="subscript"/>
              </w:rPr>
              <w:t>β</w:t>
            </w:r>
            <w:r w:rsidRPr="00234898">
              <w:rPr>
                <w:rFonts w:cs="Times New Roman"/>
                <w:b/>
              </w:rPr>
              <w:t xml:space="preserve"> </w:t>
            </w:r>
          </w:p>
          <w:p w14:paraId="51E2C463" w14:textId="66D231F7" w:rsidR="00A67CB5" w:rsidRPr="00234898" w:rsidRDefault="00A67CB5" w:rsidP="00A6789A">
            <w:pPr>
              <w:spacing w:after="0" w:line="240" w:lineRule="auto"/>
              <w:ind w:firstLine="0"/>
              <w:jc w:val="center"/>
              <w:rPr>
                <w:rFonts w:cs="Times New Roman"/>
                <w:b/>
                <w:szCs w:val="24"/>
              </w:rPr>
            </w:pPr>
            <w:r w:rsidRPr="00234898">
              <w:rPr>
                <w:rFonts w:cs="Times New Roman"/>
                <w:b/>
              </w:rPr>
              <w:t>(μm)</w:t>
            </w:r>
          </w:p>
        </w:tc>
        <w:tc>
          <w:tcPr>
            <w:tcW w:w="1534" w:type="dxa"/>
            <w:shd w:val="clear" w:color="auto" w:fill="C6D9F1" w:themeFill="text2" w:themeFillTint="33"/>
            <w:vAlign w:val="center"/>
          </w:tcPr>
          <w:p w14:paraId="0394E30F" w14:textId="77777777" w:rsidR="00A67CB5" w:rsidRPr="00234898" w:rsidRDefault="00A67CB5" w:rsidP="00A6789A">
            <w:pPr>
              <w:spacing w:after="0" w:line="240" w:lineRule="auto"/>
              <w:ind w:firstLine="0"/>
              <w:jc w:val="center"/>
              <w:rPr>
                <w:rFonts w:cs="Times New Roman"/>
                <w:b/>
                <w:szCs w:val="24"/>
              </w:rPr>
            </w:pPr>
            <w:r w:rsidRPr="00234898">
              <w:rPr>
                <w:rFonts w:cs="Times New Roman"/>
                <w:b/>
                <w:szCs w:val="24"/>
              </w:rPr>
              <w:t>Source</w:t>
            </w:r>
          </w:p>
        </w:tc>
      </w:tr>
      <w:tr w:rsidR="00A67CB5" w14:paraId="25CD84B7" w14:textId="77777777" w:rsidTr="00A6789A">
        <w:trPr>
          <w:trHeight w:val="587"/>
          <w:jc w:val="center"/>
        </w:trPr>
        <w:tc>
          <w:tcPr>
            <w:tcW w:w="840" w:type="dxa"/>
            <w:vAlign w:val="center"/>
          </w:tcPr>
          <w:p w14:paraId="3FDC5CB6" w14:textId="77777777" w:rsidR="00A67CB5" w:rsidRDefault="00A67CB5" w:rsidP="00A6789A">
            <w:pPr>
              <w:spacing w:after="0" w:line="240" w:lineRule="auto"/>
              <w:ind w:firstLine="0"/>
              <w:jc w:val="center"/>
              <w:rPr>
                <w:rFonts w:cs="Times New Roman"/>
                <w:szCs w:val="24"/>
              </w:rPr>
            </w:pPr>
            <w:r>
              <w:rPr>
                <w:rFonts w:cs="Times New Roman"/>
                <w:szCs w:val="24"/>
              </w:rPr>
              <w:t>I</w:t>
            </w:r>
          </w:p>
        </w:tc>
        <w:tc>
          <w:tcPr>
            <w:tcW w:w="1329" w:type="dxa"/>
            <w:vAlign w:val="center"/>
          </w:tcPr>
          <w:p w14:paraId="03DD7C9A" w14:textId="77777777" w:rsidR="00A67CB5" w:rsidRDefault="00A67CB5" w:rsidP="00A6789A">
            <w:pPr>
              <w:spacing w:after="0" w:line="240" w:lineRule="auto"/>
              <w:ind w:firstLine="0"/>
              <w:jc w:val="center"/>
              <w:rPr>
                <w:rFonts w:cs="Times New Roman"/>
                <w:szCs w:val="24"/>
              </w:rPr>
            </w:pPr>
            <w:r>
              <w:rPr>
                <w:rFonts w:cs="Times New Roman"/>
                <w:szCs w:val="24"/>
              </w:rPr>
              <w:t>CP-Ti</w:t>
            </w:r>
          </w:p>
        </w:tc>
        <w:tc>
          <w:tcPr>
            <w:tcW w:w="891" w:type="dxa"/>
            <w:vAlign w:val="center"/>
          </w:tcPr>
          <w:p w14:paraId="6301D930" w14:textId="77777777" w:rsidR="00A67CB5" w:rsidRDefault="00A67CB5" w:rsidP="00A6789A">
            <w:pPr>
              <w:spacing w:after="0" w:line="240" w:lineRule="auto"/>
              <w:ind w:firstLine="0"/>
              <w:jc w:val="center"/>
              <w:rPr>
                <w:rFonts w:cs="Times New Roman"/>
                <w:szCs w:val="24"/>
              </w:rPr>
            </w:pPr>
            <w:r>
              <w:rPr>
                <w:rFonts w:cs="Times New Roman"/>
                <w:szCs w:val="24"/>
              </w:rPr>
              <w:t>0.725</w:t>
            </w:r>
          </w:p>
        </w:tc>
        <w:tc>
          <w:tcPr>
            <w:tcW w:w="790" w:type="dxa"/>
            <w:vAlign w:val="center"/>
          </w:tcPr>
          <w:p w14:paraId="58F5FDF2" w14:textId="77777777" w:rsidR="00A67CB5" w:rsidRDefault="00A67CB5" w:rsidP="00A6789A">
            <w:pPr>
              <w:spacing w:after="0" w:line="240" w:lineRule="auto"/>
              <w:ind w:firstLine="0"/>
              <w:jc w:val="center"/>
              <w:rPr>
                <w:rFonts w:cs="Times New Roman"/>
                <w:szCs w:val="24"/>
              </w:rPr>
            </w:pPr>
            <w:r>
              <w:rPr>
                <w:rFonts w:cs="Times New Roman"/>
                <w:szCs w:val="24"/>
              </w:rPr>
              <w:t>100</w:t>
            </w:r>
          </w:p>
        </w:tc>
        <w:tc>
          <w:tcPr>
            <w:tcW w:w="674" w:type="dxa"/>
            <w:vAlign w:val="center"/>
          </w:tcPr>
          <w:p w14:paraId="701C2240"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675" w:type="dxa"/>
            <w:vAlign w:val="center"/>
          </w:tcPr>
          <w:p w14:paraId="025ADC54"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795" w:type="dxa"/>
            <w:vAlign w:val="center"/>
          </w:tcPr>
          <w:p w14:paraId="72C3255B" w14:textId="77777777" w:rsidR="00A67CB5" w:rsidRDefault="00A67CB5" w:rsidP="00A6789A">
            <w:pPr>
              <w:spacing w:after="0" w:line="240" w:lineRule="auto"/>
              <w:ind w:firstLine="0"/>
              <w:jc w:val="center"/>
              <w:rPr>
                <w:rFonts w:cs="Times New Roman"/>
                <w:szCs w:val="24"/>
              </w:rPr>
            </w:pPr>
            <w:r>
              <w:rPr>
                <w:rFonts w:cs="Times New Roman"/>
                <w:szCs w:val="24"/>
              </w:rPr>
              <w:t>70</w:t>
            </w:r>
          </w:p>
        </w:tc>
        <w:tc>
          <w:tcPr>
            <w:tcW w:w="988" w:type="dxa"/>
            <w:vAlign w:val="center"/>
          </w:tcPr>
          <w:p w14:paraId="437CFFA8" w14:textId="77777777" w:rsidR="00A67CB5" w:rsidRDefault="00A67CB5" w:rsidP="00A6789A">
            <w:pPr>
              <w:spacing w:after="0" w:line="240" w:lineRule="auto"/>
              <w:ind w:firstLine="0"/>
              <w:jc w:val="center"/>
              <w:rPr>
                <w:rFonts w:cs="Times New Roman"/>
                <w:szCs w:val="24"/>
              </w:rPr>
            </w:pPr>
          </w:p>
        </w:tc>
        <w:tc>
          <w:tcPr>
            <w:tcW w:w="1534" w:type="dxa"/>
            <w:vAlign w:val="center"/>
          </w:tcPr>
          <w:p w14:paraId="2D68BAA8" w14:textId="77777777" w:rsidR="00A67CB5" w:rsidRDefault="00A67CB5" w:rsidP="00A6789A">
            <w:pPr>
              <w:spacing w:after="0" w:line="240" w:lineRule="auto"/>
              <w:ind w:firstLine="0"/>
              <w:jc w:val="center"/>
              <w:rPr>
                <w:rFonts w:cs="Times New Roman"/>
                <w:szCs w:val="24"/>
              </w:rPr>
            </w:pPr>
            <w:r>
              <w:rPr>
                <w:rFonts w:cs="Times New Roman"/>
                <w:szCs w:val="24"/>
              </w:rPr>
              <w:t>Present work</w:t>
            </w:r>
          </w:p>
        </w:tc>
      </w:tr>
      <w:tr w:rsidR="00A67CB5" w14:paraId="028624A7" w14:textId="77777777" w:rsidTr="00A6789A">
        <w:trPr>
          <w:trHeight w:val="587"/>
          <w:jc w:val="center"/>
        </w:trPr>
        <w:tc>
          <w:tcPr>
            <w:tcW w:w="840" w:type="dxa"/>
            <w:vMerge w:val="restart"/>
            <w:vAlign w:val="center"/>
          </w:tcPr>
          <w:p w14:paraId="58693779" w14:textId="77777777" w:rsidR="00A67CB5" w:rsidRDefault="00A67CB5" w:rsidP="00A6789A">
            <w:pPr>
              <w:spacing w:after="0" w:line="240" w:lineRule="auto"/>
              <w:ind w:firstLine="0"/>
              <w:jc w:val="center"/>
              <w:rPr>
                <w:rFonts w:cs="Times New Roman"/>
                <w:szCs w:val="24"/>
              </w:rPr>
            </w:pPr>
            <w:r>
              <w:rPr>
                <w:rFonts w:cs="Times New Roman"/>
                <w:szCs w:val="24"/>
              </w:rPr>
              <w:t>II</w:t>
            </w:r>
          </w:p>
        </w:tc>
        <w:tc>
          <w:tcPr>
            <w:tcW w:w="1329" w:type="dxa"/>
            <w:vAlign w:val="center"/>
          </w:tcPr>
          <w:p w14:paraId="5781F260" w14:textId="77777777" w:rsidR="00A67CB5" w:rsidRDefault="00A67CB5" w:rsidP="00A6789A">
            <w:pPr>
              <w:spacing w:after="0" w:line="240" w:lineRule="auto"/>
              <w:ind w:firstLine="0"/>
              <w:jc w:val="center"/>
              <w:rPr>
                <w:rFonts w:cs="Times New Roman"/>
                <w:szCs w:val="24"/>
              </w:rPr>
            </w:pPr>
            <w:r>
              <w:rPr>
                <w:rFonts w:cs="Times New Roman"/>
                <w:szCs w:val="24"/>
              </w:rPr>
              <w:t>Ti5553-ST</w:t>
            </w:r>
          </w:p>
        </w:tc>
        <w:tc>
          <w:tcPr>
            <w:tcW w:w="891" w:type="dxa"/>
            <w:vAlign w:val="center"/>
          </w:tcPr>
          <w:p w14:paraId="2F3C296A" w14:textId="77777777" w:rsidR="00A67CB5" w:rsidRDefault="00A67CB5" w:rsidP="00A6789A">
            <w:pPr>
              <w:spacing w:after="0" w:line="240" w:lineRule="auto"/>
              <w:ind w:firstLine="0"/>
              <w:jc w:val="center"/>
              <w:rPr>
                <w:rFonts w:cs="Times New Roman"/>
                <w:szCs w:val="24"/>
              </w:rPr>
            </w:pPr>
            <w:r>
              <w:rPr>
                <w:rFonts w:cs="Times New Roman"/>
                <w:szCs w:val="24"/>
              </w:rPr>
              <w:t>10.13</w:t>
            </w:r>
          </w:p>
        </w:tc>
        <w:tc>
          <w:tcPr>
            <w:tcW w:w="790" w:type="dxa"/>
            <w:vAlign w:val="center"/>
          </w:tcPr>
          <w:p w14:paraId="320D877F"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674" w:type="dxa"/>
            <w:vAlign w:val="center"/>
          </w:tcPr>
          <w:p w14:paraId="4C13F19F" w14:textId="77777777" w:rsidR="00A67CB5" w:rsidRDefault="00A67CB5" w:rsidP="00A6789A">
            <w:pPr>
              <w:spacing w:after="0" w:line="240" w:lineRule="auto"/>
              <w:ind w:firstLine="0"/>
              <w:jc w:val="center"/>
              <w:rPr>
                <w:rFonts w:cs="Times New Roman"/>
                <w:szCs w:val="24"/>
              </w:rPr>
            </w:pPr>
            <w:r>
              <w:rPr>
                <w:rFonts w:cs="Times New Roman"/>
                <w:szCs w:val="24"/>
              </w:rPr>
              <w:t>100</w:t>
            </w:r>
          </w:p>
        </w:tc>
        <w:tc>
          <w:tcPr>
            <w:tcW w:w="675" w:type="dxa"/>
            <w:vAlign w:val="center"/>
          </w:tcPr>
          <w:p w14:paraId="34293C7A"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795" w:type="dxa"/>
            <w:vAlign w:val="center"/>
          </w:tcPr>
          <w:p w14:paraId="2D01D463"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988" w:type="dxa"/>
            <w:vMerge w:val="restart"/>
            <w:vAlign w:val="center"/>
          </w:tcPr>
          <w:p w14:paraId="3A3D990E" w14:textId="77777777" w:rsidR="00A67CB5" w:rsidRDefault="00A67CB5" w:rsidP="00A6789A">
            <w:pPr>
              <w:spacing w:after="0" w:line="240" w:lineRule="auto"/>
              <w:ind w:firstLine="0"/>
              <w:jc w:val="center"/>
              <w:rPr>
                <w:rFonts w:cs="Times New Roman"/>
                <w:szCs w:val="24"/>
              </w:rPr>
            </w:pPr>
            <w:r>
              <w:rPr>
                <w:rFonts w:cs="Times New Roman"/>
                <w:szCs w:val="24"/>
              </w:rPr>
              <w:t>300</w:t>
            </w:r>
          </w:p>
        </w:tc>
        <w:tc>
          <w:tcPr>
            <w:tcW w:w="1534" w:type="dxa"/>
            <w:vAlign w:val="center"/>
          </w:tcPr>
          <w:p w14:paraId="682585AD" w14:textId="77777777" w:rsidR="00A67CB5" w:rsidRDefault="00A67CB5" w:rsidP="00A6789A">
            <w:pPr>
              <w:spacing w:after="0" w:line="240" w:lineRule="auto"/>
              <w:ind w:firstLine="0"/>
              <w:jc w:val="center"/>
              <w:rPr>
                <w:rFonts w:cs="Times New Roman"/>
                <w:szCs w:val="24"/>
              </w:rPr>
            </w:pPr>
            <w:r>
              <w:rPr>
                <w:rFonts w:cs="Times New Roman"/>
                <w:szCs w:val="24"/>
              </w:rPr>
              <w:t xml:space="preserve">Jones et al. </w:t>
            </w:r>
            <w:r>
              <w:rPr>
                <w:rFonts w:cs="Times New Roman"/>
                <w:szCs w:val="24"/>
              </w:rPr>
              <w:fldChar w:fldCharType="begin" w:fldLock="1"/>
            </w:r>
            <w:r>
              <w:rPr>
                <w:rFonts w:cs="Times New Roman"/>
                <w:szCs w:val="24"/>
              </w:rPr>
              <w:instrText>ADDIN CSL_CITATION {"citationItems":[{"id":"ITEM-1","itemData":{"ISSN":"1073-5623","author":[{"dropping-particle":"","family":"Jones","given":"N G","non-dropping-particle":"","parse-names":false,"suffix":""},{"dropping-particle":"","family":"Dashwood","given":"R J","non-dropping-particle":"","parse-names":false,"suffix":""},{"dropping-particle":"","family":"Dye","given":"D","non-dropping-particle":"","parse-names":false,"suffix":""},{"dropping-particle":"","family":"Jackson","given":"M","non-dropping-particle":"","parse-names":false,"suffix":""}],"container-title":"Metallurgical and materials transactions A","id":"ITEM-1","issue":"8","issued":{"date-parts":[["2009"]]},"page":"1944-1954","publisher":"Springer","title":"The flow behavior and microstructural evolution of Ti-5Al-5Mo-5V-3Cr during subtransus isothermal forging","type":"article-journal","volume":"40"},"uris":["http://www.mendeley.com/documents/?uuid=913132c6-de0d-4995-8397-29425164140b"]}],"mendeley":{"formattedCitation":"[37]","plainTextFormattedCitation":"[37]","previouslyFormattedCitation":"[37]"},"properties":{"noteIndex":0},"schema":"https://github.com/citation-style-language/schema/raw/master/csl-citation.json"}</w:instrText>
            </w:r>
            <w:r>
              <w:rPr>
                <w:rFonts w:cs="Times New Roman"/>
                <w:szCs w:val="24"/>
              </w:rPr>
              <w:fldChar w:fldCharType="separate"/>
            </w:r>
            <w:r w:rsidRPr="007D5C8E">
              <w:rPr>
                <w:rFonts w:cs="Times New Roman"/>
                <w:noProof/>
                <w:szCs w:val="24"/>
              </w:rPr>
              <w:t>[37]</w:t>
            </w:r>
            <w:r>
              <w:rPr>
                <w:rFonts w:cs="Times New Roman"/>
                <w:szCs w:val="24"/>
              </w:rPr>
              <w:fldChar w:fldCharType="end"/>
            </w:r>
          </w:p>
        </w:tc>
      </w:tr>
      <w:tr w:rsidR="00A67CB5" w14:paraId="32CFD857" w14:textId="77777777" w:rsidTr="00A6789A">
        <w:trPr>
          <w:trHeight w:val="587"/>
          <w:jc w:val="center"/>
        </w:trPr>
        <w:tc>
          <w:tcPr>
            <w:tcW w:w="840" w:type="dxa"/>
            <w:vMerge/>
            <w:vAlign w:val="center"/>
          </w:tcPr>
          <w:p w14:paraId="6F38D63C" w14:textId="77777777" w:rsidR="00A67CB5" w:rsidRDefault="00A67CB5" w:rsidP="00A6789A">
            <w:pPr>
              <w:spacing w:after="0" w:line="240" w:lineRule="auto"/>
              <w:ind w:firstLine="0"/>
              <w:jc w:val="center"/>
              <w:rPr>
                <w:rFonts w:cs="Times New Roman"/>
                <w:szCs w:val="24"/>
              </w:rPr>
            </w:pPr>
          </w:p>
        </w:tc>
        <w:tc>
          <w:tcPr>
            <w:tcW w:w="1329" w:type="dxa"/>
            <w:vAlign w:val="center"/>
          </w:tcPr>
          <w:p w14:paraId="727FA525" w14:textId="77777777" w:rsidR="00A67CB5" w:rsidRDefault="00A67CB5" w:rsidP="00A6789A">
            <w:pPr>
              <w:spacing w:after="0" w:line="240" w:lineRule="auto"/>
              <w:ind w:firstLine="0"/>
              <w:jc w:val="center"/>
              <w:rPr>
                <w:rFonts w:cs="Times New Roman"/>
                <w:szCs w:val="24"/>
              </w:rPr>
            </w:pPr>
            <w:r>
              <w:rPr>
                <w:rFonts w:cs="Times New Roman"/>
                <w:szCs w:val="24"/>
              </w:rPr>
              <w:t>Ti5553-A</w:t>
            </w:r>
          </w:p>
        </w:tc>
        <w:tc>
          <w:tcPr>
            <w:tcW w:w="891" w:type="dxa"/>
            <w:vAlign w:val="center"/>
          </w:tcPr>
          <w:p w14:paraId="25EF7C32" w14:textId="77777777" w:rsidR="00A67CB5" w:rsidRDefault="00A67CB5" w:rsidP="00A6789A">
            <w:pPr>
              <w:spacing w:after="0" w:line="240" w:lineRule="auto"/>
              <w:ind w:firstLine="0"/>
              <w:jc w:val="center"/>
              <w:rPr>
                <w:rFonts w:cs="Times New Roman"/>
                <w:szCs w:val="24"/>
              </w:rPr>
            </w:pPr>
            <w:r>
              <w:rPr>
                <w:rFonts w:cs="Times New Roman"/>
                <w:szCs w:val="24"/>
              </w:rPr>
              <w:t>10.13</w:t>
            </w:r>
          </w:p>
        </w:tc>
        <w:tc>
          <w:tcPr>
            <w:tcW w:w="790" w:type="dxa"/>
            <w:vAlign w:val="center"/>
          </w:tcPr>
          <w:p w14:paraId="6F7C5876" w14:textId="77777777" w:rsidR="00A67CB5" w:rsidRDefault="00A67CB5" w:rsidP="00A6789A">
            <w:pPr>
              <w:spacing w:after="0" w:line="240" w:lineRule="auto"/>
              <w:ind w:firstLine="0"/>
              <w:jc w:val="center"/>
              <w:rPr>
                <w:rFonts w:cs="Times New Roman"/>
                <w:szCs w:val="24"/>
              </w:rPr>
            </w:pPr>
            <w:r>
              <w:rPr>
                <w:rFonts w:cs="Times New Roman"/>
                <w:szCs w:val="24"/>
              </w:rPr>
              <w:t>52</w:t>
            </w:r>
          </w:p>
        </w:tc>
        <w:tc>
          <w:tcPr>
            <w:tcW w:w="674" w:type="dxa"/>
            <w:vAlign w:val="center"/>
          </w:tcPr>
          <w:p w14:paraId="105A9FF4" w14:textId="77777777" w:rsidR="00A67CB5" w:rsidRDefault="00A67CB5" w:rsidP="00A6789A">
            <w:pPr>
              <w:spacing w:after="0" w:line="240" w:lineRule="auto"/>
              <w:ind w:firstLine="0"/>
              <w:jc w:val="center"/>
              <w:rPr>
                <w:rFonts w:cs="Times New Roman"/>
                <w:szCs w:val="24"/>
              </w:rPr>
            </w:pPr>
            <w:r>
              <w:rPr>
                <w:rFonts w:cs="Times New Roman"/>
                <w:szCs w:val="24"/>
              </w:rPr>
              <w:t>48</w:t>
            </w:r>
          </w:p>
        </w:tc>
        <w:tc>
          <w:tcPr>
            <w:tcW w:w="675" w:type="dxa"/>
            <w:vAlign w:val="center"/>
          </w:tcPr>
          <w:p w14:paraId="7FB71B7E"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795" w:type="dxa"/>
            <w:vAlign w:val="center"/>
          </w:tcPr>
          <w:p w14:paraId="2EA6B865" w14:textId="77777777" w:rsidR="00A67CB5" w:rsidRDefault="00A67CB5" w:rsidP="00A6789A">
            <w:pPr>
              <w:spacing w:after="0" w:line="240" w:lineRule="auto"/>
              <w:ind w:firstLine="0"/>
              <w:jc w:val="center"/>
              <w:rPr>
                <w:rFonts w:cs="Times New Roman"/>
                <w:szCs w:val="24"/>
              </w:rPr>
            </w:pPr>
            <m:oMathPara>
              <m:oMath>
                <m:r>
                  <w:rPr>
                    <w:rFonts w:ascii="Cambria Math" w:hAnsi="Cambria Math" w:cs="Times New Roman"/>
                    <w:szCs w:val="24"/>
                  </w:rPr>
                  <m:t>†</m:t>
                </m:r>
              </m:oMath>
            </m:oMathPara>
          </w:p>
        </w:tc>
        <w:tc>
          <w:tcPr>
            <w:tcW w:w="988" w:type="dxa"/>
            <w:vMerge/>
            <w:vAlign w:val="center"/>
          </w:tcPr>
          <w:p w14:paraId="4CFCCBD7" w14:textId="77777777" w:rsidR="00A67CB5" w:rsidRDefault="00A67CB5" w:rsidP="00A6789A">
            <w:pPr>
              <w:spacing w:after="0" w:line="240" w:lineRule="auto"/>
              <w:ind w:firstLine="0"/>
              <w:jc w:val="center"/>
              <w:rPr>
                <w:rFonts w:cs="Times New Roman"/>
                <w:szCs w:val="24"/>
              </w:rPr>
            </w:pPr>
          </w:p>
        </w:tc>
        <w:tc>
          <w:tcPr>
            <w:tcW w:w="1534" w:type="dxa"/>
            <w:vAlign w:val="center"/>
          </w:tcPr>
          <w:p w14:paraId="1924C615" w14:textId="77777777" w:rsidR="00A67CB5" w:rsidRDefault="00A67CB5" w:rsidP="00A6789A">
            <w:pPr>
              <w:spacing w:after="0" w:line="240" w:lineRule="auto"/>
              <w:ind w:firstLine="0"/>
              <w:jc w:val="center"/>
              <w:rPr>
                <w:rFonts w:cs="Times New Roman"/>
                <w:szCs w:val="24"/>
              </w:rPr>
            </w:pPr>
            <w:r>
              <w:rPr>
                <w:rFonts w:cs="Times New Roman"/>
                <w:szCs w:val="24"/>
              </w:rPr>
              <w:t>Present work</w:t>
            </w:r>
          </w:p>
        </w:tc>
      </w:tr>
      <w:tr w:rsidR="00A67CB5" w14:paraId="61B13A1E" w14:textId="77777777" w:rsidTr="00A6789A">
        <w:trPr>
          <w:trHeight w:val="587"/>
          <w:jc w:val="center"/>
        </w:trPr>
        <w:tc>
          <w:tcPr>
            <w:tcW w:w="840" w:type="dxa"/>
            <w:vMerge w:val="restart"/>
            <w:vAlign w:val="center"/>
          </w:tcPr>
          <w:p w14:paraId="6AAB4ABC" w14:textId="77777777" w:rsidR="00A67CB5" w:rsidRDefault="00A67CB5" w:rsidP="00A6789A">
            <w:pPr>
              <w:spacing w:after="0" w:line="240" w:lineRule="auto"/>
              <w:ind w:firstLine="0"/>
              <w:jc w:val="center"/>
              <w:rPr>
                <w:rFonts w:cs="Times New Roman"/>
                <w:szCs w:val="24"/>
              </w:rPr>
            </w:pPr>
            <w:r>
              <w:rPr>
                <w:rFonts w:cs="Times New Roman"/>
                <w:szCs w:val="24"/>
              </w:rPr>
              <w:t>III</w:t>
            </w:r>
          </w:p>
        </w:tc>
        <w:tc>
          <w:tcPr>
            <w:tcW w:w="1329" w:type="dxa"/>
            <w:vAlign w:val="center"/>
          </w:tcPr>
          <w:p w14:paraId="485EF2ED" w14:textId="77777777" w:rsidR="00A67CB5" w:rsidRDefault="00A67CB5" w:rsidP="00A6789A">
            <w:pPr>
              <w:spacing w:after="0" w:line="240" w:lineRule="auto"/>
              <w:ind w:firstLine="0"/>
              <w:jc w:val="center"/>
              <w:rPr>
                <w:rFonts w:cs="Times New Roman"/>
                <w:szCs w:val="24"/>
              </w:rPr>
            </w:pPr>
            <w:r>
              <w:rPr>
                <w:rFonts w:cs="Times New Roman"/>
                <w:szCs w:val="24"/>
              </w:rPr>
              <w:t>Ti-4Mo</w:t>
            </w:r>
          </w:p>
        </w:tc>
        <w:tc>
          <w:tcPr>
            <w:tcW w:w="891" w:type="dxa"/>
            <w:vAlign w:val="center"/>
          </w:tcPr>
          <w:p w14:paraId="7D9A45C3" w14:textId="77777777" w:rsidR="00A67CB5" w:rsidRDefault="00A67CB5" w:rsidP="00A6789A">
            <w:pPr>
              <w:spacing w:after="0" w:line="240" w:lineRule="auto"/>
              <w:ind w:firstLine="0"/>
              <w:jc w:val="center"/>
              <w:rPr>
                <w:rFonts w:cs="Times New Roman"/>
                <w:szCs w:val="24"/>
              </w:rPr>
            </w:pPr>
            <w:r>
              <w:rPr>
                <w:rFonts w:cs="Times New Roman"/>
                <w:szCs w:val="24"/>
              </w:rPr>
              <w:t>4</w:t>
            </w:r>
          </w:p>
        </w:tc>
        <w:tc>
          <w:tcPr>
            <w:tcW w:w="790" w:type="dxa"/>
            <w:vAlign w:val="center"/>
          </w:tcPr>
          <w:p w14:paraId="2273379D" w14:textId="77777777" w:rsidR="00A67CB5" w:rsidRDefault="00A67CB5" w:rsidP="00A6789A">
            <w:pPr>
              <w:spacing w:after="0" w:line="240" w:lineRule="auto"/>
              <w:ind w:firstLine="0"/>
              <w:jc w:val="center"/>
              <w:rPr>
                <w:rFonts w:cs="Times New Roman"/>
                <w:szCs w:val="24"/>
              </w:rPr>
            </w:pPr>
            <w:r>
              <w:rPr>
                <w:rFonts w:cs="Times New Roman"/>
                <w:szCs w:val="24"/>
              </w:rPr>
              <w:t>100*</w:t>
            </w:r>
          </w:p>
        </w:tc>
        <w:tc>
          <w:tcPr>
            <w:tcW w:w="674" w:type="dxa"/>
            <w:vAlign w:val="center"/>
          </w:tcPr>
          <w:p w14:paraId="3929398F"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675" w:type="dxa"/>
            <w:vAlign w:val="center"/>
          </w:tcPr>
          <w:p w14:paraId="7D91ED46"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795" w:type="dxa"/>
            <w:vAlign w:val="center"/>
          </w:tcPr>
          <w:p w14:paraId="62489DD3" w14:textId="77777777" w:rsidR="00A67CB5" w:rsidRDefault="00A67CB5" w:rsidP="00A6789A">
            <w:pPr>
              <w:spacing w:after="0" w:line="240" w:lineRule="auto"/>
              <w:ind w:firstLine="0"/>
              <w:jc w:val="center"/>
              <w:rPr>
                <w:rFonts w:cs="Times New Roman"/>
                <w:szCs w:val="24"/>
              </w:rPr>
            </w:pPr>
            <m:oMathPara>
              <m:oMath>
                <m:r>
                  <w:rPr>
                    <w:rFonts w:ascii="Cambria Math" w:hAnsi="Cambria Math" w:cs="Times New Roman"/>
                    <w:szCs w:val="24"/>
                  </w:rPr>
                  <m:t>†</m:t>
                </m:r>
              </m:oMath>
            </m:oMathPara>
          </w:p>
        </w:tc>
        <w:tc>
          <w:tcPr>
            <w:tcW w:w="988" w:type="dxa"/>
            <w:vAlign w:val="center"/>
          </w:tcPr>
          <w:p w14:paraId="16DB8A30" w14:textId="77777777" w:rsidR="00A67CB5" w:rsidRDefault="00A67CB5" w:rsidP="00A6789A">
            <w:pPr>
              <w:spacing w:after="0" w:line="240" w:lineRule="auto"/>
              <w:ind w:firstLine="0"/>
              <w:jc w:val="center"/>
              <w:rPr>
                <w:rFonts w:cs="Times New Roman"/>
                <w:szCs w:val="24"/>
              </w:rPr>
            </w:pPr>
          </w:p>
        </w:tc>
        <w:tc>
          <w:tcPr>
            <w:tcW w:w="1534" w:type="dxa"/>
            <w:vMerge w:val="restart"/>
            <w:vAlign w:val="center"/>
          </w:tcPr>
          <w:p w14:paraId="7F510171" w14:textId="77777777" w:rsidR="00A67CB5" w:rsidRDefault="00A67CB5" w:rsidP="00A6789A">
            <w:pPr>
              <w:spacing w:after="0" w:line="240" w:lineRule="auto"/>
              <w:ind w:firstLine="0"/>
              <w:jc w:val="center"/>
              <w:rPr>
                <w:rFonts w:cs="Times New Roman"/>
                <w:szCs w:val="24"/>
              </w:rPr>
            </w:pPr>
            <w:r>
              <w:rPr>
                <w:rFonts w:cs="Times New Roman"/>
                <w:szCs w:val="24"/>
              </w:rPr>
              <w:t>Present work</w:t>
            </w:r>
          </w:p>
        </w:tc>
      </w:tr>
      <w:tr w:rsidR="00A67CB5" w14:paraId="240C2218" w14:textId="77777777" w:rsidTr="00A6789A">
        <w:trPr>
          <w:trHeight w:val="587"/>
          <w:jc w:val="center"/>
        </w:trPr>
        <w:tc>
          <w:tcPr>
            <w:tcW w:w="840" w:type="dxa"/>
            <w:vMerge/>
            <w:vAlign w:val="center"/>
          </w:tcPr>
          <w:p w14:paraId="670F8AA8" w14:textId="77777777" w:rsidR="00A67CB5" w:rsidRDefault="00A67CB5" w:rsidP="00A6789A">
            <w:pPr>
              <w:spacing w:after="0" w:line="240" w:lineRule="auto"/>
              <w:ind w:firstLine="0"/>
              <w:jc w:val="center"/>
              <w:rPr>
                <w:rFonts w:cs="Times New Roman"/>
                <w:szCs w:val="24"/>
              </w:rPr>
            </w:pPr>
          </w:p>
        </w:tc>
        <w:tc>
          <w:tcPr>
            <w:tcW w:w="1329" w:type="dxa"/>
            <w:vAlign w:val="center"/>
          </w:tcPr>
          <w:p w14:paraId="5A472F3D" w14:textId="77777777" w:rsidR="00A67CB5" w:rsidRDefault="00A67CB5" w:rsidP="00A6789A">
            <w:pPr>
              <w:spacing w:after="0" w:line="240" w:lineRule="auto"/>
              <w:ind w:firstLine="0"/>
              <w:jc w:val="center"/>
              <w:rPr>
                <w:rFonts w:cs="Times New Roman"/>
                <w:szCs w:val="24"/>
              </w:rPr>
            </w:pPr>
            <w:r>
              <w:rPr>
                <w:rFonts w:cs="Times New Roman"/>
                <w:szCs w:val="24"/>
              </w:rPr>
              <w:t>Ti-10Mo</w:t>
            </w:r>
          </w:p>
        </w:tc>
        <w:tc>
          <w:tcPr>
            <w:tcW w:w="891" w:type="dxa"/>
            <w:vAlign w:val="center"/>
          </w:tcPr>
          <w:p w14:paraId="77EC19B0" w14:textId="77777777" w:rsidR="00A67CB5" w:rsidRDefault="00A67CB5" w:rsidP="00A6789A">
            <w:pPr>
              <w:spacing w:after="0" w:line="240" w:lineRule="auto"/>
              <w:ind w:firstLine="0"/>
              <w:jc w:val="center"/>
              <w:rPr>
                <w:rFonts w:cs="Times New Roman"/>
                <w:szCs w:val="24"/>
              </w:rPr>
            </w:pPr>
            <w:r>
              <w:rPr>
                <w:rFonts w:cs="Times New Roman"/>
                <w:szCs w:val="24"/>
              </w:rPr>
              <w:t>10</w:t>
            </w:r>
          </w:p>
        </w:tc>
        <w:tc>
          <w:tcPr>
            <w:tcW w:w="790" w:type="dxa"/>
            <w:vAlign w:val="center"/>
          </w:tcPr>
          <w:p w14:paraId="37A26FAC"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674" w:type="dxa"/>
            <w:vAlign w:val="center"/>
          </w:tcPr>
          <w:p w14:paraId="6DA2E157" w14:textId="77777777" w:rsidR="00A67CB5" w:rsidRDefault="00A67CB5" w:rsidP="00A6789A">
            <w:pPr>
              <w:spacing w:after="0" w:line="240" w:lineRule="auto"/>
              <w:ind w:firstLine="0"/>
              <w:jc w:val="center"/>
              <w:rPr>
                <w:rFonts w:cs="Times New Roman"/>
                <w:szCs w:val="24"/>
              </w:rPr>
            </w:pPr>
            <w:r>
              <w:rPr>
                <w:rFonts w:cs="Times New Roman"/>
                <w:szCs w:val="24"/>
              </w:rPr>
              <w:t>100</w:t>
            </w:r>
          </w:p>
        </w:tc>
        <w:tc>
          <w:tcPr>
            <w:tcW w:w="675" w:type="dxa"/>
            <w:vAlign w:val="center"/>
          </w:tcPr>
          <w:p w14:paraId="1CABA7DD"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795" w:type="dxa"/>
            <w:vAlign w:val="center"/>
          </w:tcPr>
          <w:p w14:paraId="00539A70"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988" w:type="dxa"/>
            <w:vAlign w:val="center"/>
          </w:tcPr>
          <w:p w14:paraId="2258634D" w14:textId="77777777" w:rsidR="00A67CB5" w:rsidRDefault="00A67CB5" w:rsidP="00A6789A">
            <w:pPr>
              <w:spacing w:after="0" w:line="240" w:lineRule="auto"/>
              <w:ind w:firstLine="0"/>
              <w:jc w:val="center"/>
              <w:rPr>
                <w:rFonts w:cs="Times New Roman"/>
                <w:szCs w:val="24"/>
              </w:rPr>
            </w:pPr>
            <w:r>
              <w:rPr>
                <w:rFonts w:cs="Times New Roman"/>
                <w:szCs w:val="24"/>
              </w:rPr>
              <w:t>120</w:t>
            </w:r>
          </w:p>
        </w:tc>
        <w:tc>
          <w:tcPr>
            <w:tcW w:w="1534" w:type="dxa"/>
            <w:vMerge/>
            <w:vAlign w:val="center"/>
          </w:tcPr>
          <w:p w14:paraId="33E645AF" w14:textId="77777777" w:rsidR="00A67CB5" w:rsidRDefault="00A67CB5" w:rsidP="00A6789A">
            <w:pPr>
              <w:spacing w:after="0" w:line="240" w:lineRule="auto"/>
              <w:ind w:firstLine="0"/>
              <w:jc w:val="center"/>
              <w:rPr>
                <w:rFonts w:cs="Times New Roman"/>
                <w:szCs w:val="24"/>
              </w:rPr>
            </w:pPr>
          </w:p>
        </w:tc>
      </w:tr>
      <w:tr w:rsidR="00A67CB5" w14:paraId="57776910" w14:textId="77777777" w:rsidTr="00A6789A">
        <w:trPr>
          <w:trHeight w:val="587"/>
          <w:jc w:val="center"/>
        </w:trPr>
        <w:tc>
          <w:tcPr>
            <w:tcW w:w="840" w:type="dxa"/>
            <w:vMerge/>
            <w:vAlign w:val="center"/>
          </w:tcPr>
          <w:p w14:paraId="0084AC31" w14:textId="77777777" w:rsidR="00A67CB5" w:rsidRDefault="00A67CB5" w:rsidP="00A6789A">
            <w:pPr>
              <w:spacing w:after="0" w:line="240" w:lineRule="auto"/>
              <w:ind w:firstLine="0"/>
              <w:jc w:val="center"/>
              <w:rPr>
                <w:rFonts w:cs="Times New Roman"/>
                <w:szCs w:val="24"/>
              </w:rPr>
            </w:pPr>
          </w:p>
        </w:tc>
        <w:tc>
          <w:tcPr>
            <w:tcW w:w="1329" w:type="dxa"/>
            <w:vAlign w:val="center"/>
          </w:tcPr>
          <w:p w14:paraId="7CCE937D" w14:textId="77777777" w:rsidR="00A67CB5" w:rsidRDefault="00A67CB5" w:rsidP="00A6789A">
            <w:pPr>
              <w:spacing w:after="0" w:line="240" w:lineRule="auto"/>
              <w:ind w:firstLine="0"/>
              <w:jc w:val="center"/>
              <w:rPr>
                <w:rFonts w:cs="Times New Roman"/>
                <w:szCs w:val="24"/>
              </w:rPr>
            </w:pPr>
            <w:r>
              <w:rPr>
                <w:rFonts w:cs="Times New Roman"/>
                <w:szCs w:val="24"/>
              </w:rPr>
              <w:t>Ti-15Mo</w:t>
            </w:r>
          </w:p>
        </w:tc>
        <w:tc>
          <w:tcPr>
            <w:tcW w:w="891" w:type="dxa"/>
            <w:vAlign w:val="center"/>
          </w:tcPr>
          <w:p w14:paraId="1BFD0B63" w14:textId="77777777" w:rsidR="00A67CB5" w:rsidRDefault="00A67CB5" w:rsidP="00A6789A">
            <w:pPr>
              <w:spacing w:after="0" w:line="240" w:lineRule="auto"/>
              <w:ind w:firstLine="0"/>
              <w:jc w:val="center"/>
              <w:rPr>
                <w:rFonts w:cs="Times New Roman"/>
                <w:szCs w:val="24"/>
              </w:rPr>
            </w:pPr>
            <w:r>
              <w:rPr>
                <w:rFonts w:cs="Times New Roman"/>
                <w:szCs w:val="24"/>
              </w:rPr>
              <w:t>15</w:t>
            </w:r>
          </w:p>
        </w:tc>
        <w:tc>
          <w:tcPr>
            <w:tcW w:w="790" w:type="dxa"/>
            <w:vAlign w:val="center"/>
          </w:tcPr>
          <w:p w14:paraId="55AAA669"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674" w:type="dxa"/>
            <w:vAlign w:val="center"/>
          </w:tcPr>
          <w:p w14:paraId="0EBEF4FF" w14:textId="77777777" w:rsidR="00A67CB5" w:rsidRDefault="00A67CB5" w:rsidP="00A6789A">
            <w:pPr>
              <w:spacing w:after="0" w:line="240" w:lineRule="auto"/>
              <w:ind w:firstLine="0"/>
              <w:jc w:val="center"/>
              <w:rPr>
                <w:rFonts w:cs="Times New Roman"/>
                <w:szCs w:val="24"/>
              </w:rPr>
            </w:pPr>
            <w:r>
              <w:rPr>
                <w:rFonts w:cs="Times New Roman"/>
                <w:szCs w:val="24"/>
              </w:rPr>
              <w:t>100</w:t>
            </w:r>
          </w:p>
        </w:tc>
        <w:tc>
          <w:tcPr>
            <w:tcW w:w="675" w:type="dxa"/>
            <w:vAlign w:val="center"/>
          </w:tcPr>
          <w:p w14:paraId="4EC98EDC"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795" w:type="dxa"/>
            <w:vAlign w:val="center"/>
          </w:tcPr>
          <w:p w14:paraId="257A7EEA"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988" w:type="dxa"/>
            <w:vAlign w:val="center"/>
          </w:tcPr>
          <w:p w14:paraId="6763AD8C" w14:textId="77777777" w:rsidR="00A67CB5" w:rsidRDefault="00A67CB5" w:rsidP="00A6789A">
            <w:pPr>
              <w:spacing w:after="0" w:line="240" w:lineRule="auto"/>
              <w:ind w:firstLine="0"/>
              <w:jc w:val="center"/>
              <w:rPr>
                <w:rFonts w:cs="Times New Roman"/>
                <w:szCs w:val="24"/>
              </w:rPr>
            </w:pPr>
            <w:r>
              <w:rPr>
                <w:rFonts w:cs="Times New Roman"/>
                <w:szCs w:val="24"/>
              </w:rPr>
              <w:t>200</w:t>
            </w:r>
          </w:p>
        </w:tc>
        <w:tc>
          <w:tcPr>
            <w:tcW w:w="1534" w:type="dxa"/>
            <w:vMerge/>
            <w:vAlign w:val="center"/>
          </w:tcPr>
          <w:p w14:paraId="7605CC31" w14:textId="77777777" w:rsidR="00A67CB5" w:rsidRDefault="00A67CB5" w:rsidP="00A6789A">
            <w:pPr>
              <w:spacing w:after="0" w:line="240" w:lineRule="auto"/>
              <w:ind w:firstLine="0"/>
              <w:jc w:val="center"/>
              <w:rPr>
                <w:rFonts w:cs="Times New Roman"/>
                <w:szCs w:val="24"/>
              </w:rPr>
            </w:pPr>
          </w:p>
        </w:tc>
      </w:tr>
      <w:tr w:rsidR="00A67CB5" w14:paraId="068AB333" w14:textId="77777777" w:rsidTr="00A6789A">
        <w:trPr>
          <w:trHeight w:val="587"/>
          <w:jc w:val="center"/>
        </w:trPr>
        <w:tc>
          <w:tcPr>
            <w:tcW w:w="840" w:type="dxa"/>
            <w:vMerge w:val="restart"/>
            <w:vAlign w:val="center"/>
          </w:tcPr>
          <w:p w14:paraId="1B066EFF" w14:textId="77777777" w:rsidR="00A67CB5" w:rsidRDefault="00A67CB5" w:rsidP="00A6789A">
            <w:pPr>
              <w:spacing w:after="0" w:line="240" w:lineRule="auto"/>
              <w:ind w:firstLine="0"/>
              <w:jc w:val="center"/>
              <w:rPr>
                <w:rFonts w:cs="Times New Roman"/>
                <w:szCs w:val="24"/>
              </w:rPr>
            </w:pPr>
            <w:r>
              <w:rPr>
                <w:rFonts w:cs="Times New Roman"/>
                <w:szCs w:val="24"/>
              </w:rPr>
              <w:t>IV</w:t>
            </w:r>
          </w:p>
        </w:tc>
        <w:tc>
          <w:tcPr>
            <w:tcW w:w="1329" w:type="dxa"/>
            <w:vAlign w:val="center"/>
          </w:tcPr>
          <w:p w14:paraId="60DCDA7E" w14:textId="77777777" w:rsidR="00A67CB5" w:rsidRDefault="00A67CB5" w:rsidP="00A6789A">
            <w:pPr>
              <w:spacing w:after="0" w:line="240" w:lineRule="auto"/>
              <w:ind w:firstLine="0"/>
              <w:jc w:val="center"/>
              <w:rPr>
                <w:rFonts w:cs="Times New Roman"/>
                <w:szCs w:val="24"/>
              </w:rPr>
            </w:pPr>
            <w:r>
              <w:rPr>
                <w:rFonts w:cs="Times New Roman"/>
                <w:szCs w:val="24"/>
              </w:rPr>
              <w:t>ELI Ti64-750</w:t>
            </w:r>
          </w:p>
        </w:tc>
        <w:tc>
          <w:tcPr>
            <w:tcW w:w="891" w:type="dxa"/>
            <w:vAlign w:val="center"/>
          </w:tcPr>
          <w:p w14:paraId="13B6F3E9" w14:textId="77777777" w:rsidR="00A67CB5" w:rsidRDefault="00A67CB5" w:rsidP="00A6789A">
            <w:pPr>
              <w:spacing w:after="0" w:line="240" w:lineRule="auto"/>
              <w:ind w:firstLine="0"/>
              <w:jc w:val="center"/>
              <w:rPr>
                <w:rFonts w:cs="Times New Roman"/>
                <w:szCs w:val="24"/>
              </w:rPr>
            </w:pPr>
            <w:r>
              <w:rPr>
                <w:rFonts w:cs="Times New Roman"/>
                <w:szCs w:val="24"/>
              </w:rPr>
              <w:t>-3.61</w:t>
            </w:r>
          </w:p>
        </w:tc>
        <w:tc>
          <w:tcPr>
            <w:tcW w:w="790" w:type="dxa"/>
            <w:vAlign w:val="center"/>
          </w:tcPr>
          <w:p w14:paraId="6CB7E6D7" w14:textId="77777777" w:rsidR="00A67CB5" w:rsidRDefault="00A67CB5" w:rsidP="00A6789A">
            <w:pPr>
              <w:spacing w:after="0" w:line="240" w:lineRule="auto"/>
              <w:ind w:firstLine="0"/>
              <w:jc w:val="center"/>
              <w:rPr>
                <w:rFonts w:cs="Times New Roman"/>
                <w:szCs w:val="24"/>
              </w:rPr>
            </w:pPr>
            <w:r>
              <w:rPr>
                <w:rFonts w:cs="Times New Roman"/>
                <w:szCs w:val="24"/>
              </w:rPr>
              <w:t>77.3</w:t>
            </w:r>
          </w:p>
        </w:tc>
        <w:tc>
          <w:tcPr>
            <w:tcW w:w="674" w:type="dxa"/>
            <w:vAlign w:val="center"/>
          </w:tcPr>
          <w:p w14:paraId="661FC4F5" w14:textId="77777777" w:rsidR="00A67CB5" w:rsidRDefault="00A67CB5" w:rsidP="00A6789A">
            <w:pPr>
              <w:spacing w:after="0" w:line="240" w:lineRule="auto"/>
              <w:ind w:firstLine="0"/>
              <w:jc w:val="center"/>
              <w:rPr>
                <w:rFonts w:cs="Times New Roman"/>
                <w:szCs w:val="24"/>
              </w:rPr>
            </w:pPr>
            <w:r>
              <w:rPr>
                <w:rFonts w:cs="Times New Roman"/>
                <w:szCs w:val="24"/>
              </w:rPr>
              <w:t>22.7</w:t>
            </w:r>
          </w:p>
        </w:tc>
        <w:tc>
          <w:tcPr>
            <w:tcW w:w="675" w:type="dxa"/>
            <w:vAlign w:val="center"/>
          </w:tcPr>
          <w:p w14:paraId="6BD3D8C6"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795" w:type="dxa"/>
            <w:vAlign w:val="center"/>
          </w:tcPr>
          <w:p w14:paraId="393001BE" w14:textId="77777777" w:rsidR="00A67CB5" w:rsidRDefault="00A67CB5" w:rsidP="00A6789A">
            <w:pPr>
              <w:spacing w:after="0" w:line="240" w:lineRule="auto"/>
              <w:ind w:firstLine="0"/>
              <w:jc w:val="center"/>
              <w:rPr>
                <w:rFonts w:cs="Times New Roman"/>
                <w:szCs w:val="24"/>
              </w:rPr>
            </w:pPr>
            <w:r>
              <w:rPr>
                <w:rFonts w:cs="Times New Roman"/>
                <w:szCs w:val="24"/>
              </w:rPr>
              <w:t>3.51</w:t>
            </w:r>
          </w:p>
        </w:tc>
        <w:tc>
          <w:tcPr>
            <w:tcW w:w="988" w:type="dxa"/>
            <w:vAlign w:val="center"/>
          </w:tcPr>
          <w:p w14:paraId="01BF9963"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1534" w:type="dxa"/>
            <w:vMerge w:val="restart"/>
            <w:vAlign w:val="center"/>
          </w:tcPr>
          <w:p w14:paraId="2E6C29C2" w14:textId="77777777" w:rsidR="00A67CB5" w:rsidRDefault="00A67CB5" w:rsidP="00A6789A">
            <w:pPr>
              <w:spacing w:after="0" w:line="240" w:lineRule="auto"/>
              <w:ind w:firstLine="0"/>
              <w:jc w:val="center"/>
              <w:rPr>
                <w:rFonts w:cs="Times New Roman"/>
                <w:szCs w:val="24"/>
              </w:rPr>
            </w:pPr>
            <w:r>
              <w:rPr>
                <w:rFonts w:cs="Times New Roman"/>
                <w:szCs w:val="24"/>
              </w:rPr>
              <w:t xml:space="preserve">Nayan et al. </w:t>
            </w:r>
            <w:r>
              <w:rPr>
                <w:rFonts w:cs="Times New Roman"/>
                <w:szCs w:val="24"/>
              </w:rPr>
              <w:fldChar w:fldCharType="begin" w:fldLock="1"/>
            </w:r>
            <w:r>
              <w:rPr>
                <w:rFonts w:cs="Times New Roman"/>
                <w:szCs w:val="24"/>
              </w:rPr>
              <w:instrText>ADDIN CSL_CITATION {"citationItems":[{"id":"ITEM-1","itemData":{"DOI":"10.1007/s11661-017-4417-y","ISSN":"10735623","abstract":"© 2017 The Minerals, Metals  &amp;  Materials Society and ASM International The effect of microstructural refinement and the β phase fraction, V β , on the mechanical properties at cryogenic temperatures (up to 20 K) of two commercially important aerospace titanium alloys: Ti-6Al-4V (normal as well as extra low interstitial grades) and VT14 was examined. Multi-pass caliber rolling in the temperature range of 973 K to 1223 K (700 °C to 950 °C) was employed to refine the microstructure, as V β was found to increase nonlinearly with the rolling temperature. Detailed microstructural characterization of the alloys after caliber rolling was carried out using optical microscopy (OM), scanning electron microscopy (SEM), electron back-scatter diffraction (EBSD), and transmission electron microscopy (TEM). Complete spheroidization of the primary α laths along with formation of bimodal microstructure occurred when the alloys are rolled at temperatures above 1123 K (850 °C). For rolling temperatures less than 1123 K (850 °C), complete fragmentation of the β phase with limited spheroidization of α laths was observed. The microstructural refinement due to caliber rolling was found to significantly enhance the strength with no penalty on ductility both at room and cryogenic temperatures. This was attributed to a complex interplay between microstructural refinement and reduced transformed β phase fraction. TEM suggests that the serrated stress–strain responses observed in the post-yield deformation regime of specimens tested at 20 K were due to the activation of (Formula presented.) tensile twins.","author":[{"dropping-particle":"","family":"Nayan","given":"Niraj","non-dropping-particle":"","parse-names":false,"suffix":""},{"dropping-particle":"","family":"Singh","given":"Gaurav","non-dropping-particle":"","parse-names":false,"suffix":""},{"dropping-particle":"","family":"Antony Prabhu","given":"T.","non-dropping-particle":"","parse-names":false,"suffix":""},{"dropping-particle":"","family":"Narayana Murty","given":"S. V.S.","non-dropping-particle":"","parse-names":false,"suffix":""},{"dropping-particle":"","family":"Ramamurty","given":"U.","non-dropping-particle":"","parse-names":false,"suffix":""}],"container-title":"Metallurgical and Materials Transactions A: Physical Metallurgy and Materials Science","id":"ITEM-1","issue":"1","issued":{"date-parts":[["2017"]]},"page":"1-19","publisher":"Springer US","title":"Cryogenic Mechanical Properties of Warm Multi-Pass Caliber-Rolled Fine-Grained Titanium Alloys: Ti-6Al-4V (Normal and ELI Grades) and VT14","type":"article-journal","volume":"49"},"uris":["http://www.mendeley.com/documents/?uuid=b29391cf-29d6-41d8-818f-649f5d5e1625"]}],"mendeley":{"formattedCitation":"[40]","plainTextFormattedCitation":"[40]","previouslyFormattedCitation":"[40]"},"properties":{"noteIndex":0},"schema":"https://github.com/citation-style-language/schema/raw/master/csl-citation.json"}</w:instrText>
            </w:r>
            <w:r>
              <w:rPr>
                <w:rFonts w:cs="Times New Roman"/>
                <w:szCs w:val="24"/>
              </w:rPr>
              <w:fldChar w:fldCharType="separate"/>
            </w:r>
            <w:r w:rsidRPr="007D5C8E">
              <w:rPr>
                <w:rFonts w:cs="Times New Roman"/>
                <w:noProof/>
                <w:szCs w:val="24"/>
              </w:rPr>
              <w:t>[40]</w:t>
            </w:r>
            <w:r>
              <w:rPr>
                <w:rFonts w:cs="Times New Roman"/>
                <w:szCs w:val="24"/>
              </w:rPr>
              <w:fldChar w:fldCharType="end"/>
            </w:r>
          </w:p>
        </w:tc>
      </w:tr>
      <w:tr w:rsidR="00A67CB5" w14:paraId="662E83D6" w14:textId="77777777" w:rsidTr="00A6789A">
        <w:trPr>
          <w:trHeight w:val="587"/>
          <w:jc w:val="center"/>
        </w:trPr>
        <w:tc>
          <w:tcPr>
            <w:tcW w:w="840" w:type="dxa"/>
            <w:vMerge/>
            <w:vAlign w:val="center"/>
          </w:tcPr>
          <w:p w14:paraId="12096D18" w14:textId="77777777" w:rsidR="00A67CB5" w:rsidRDefault="00A67CB5" w:rsidP="00A6789A">
            <w:pPr>
              <w:spacing w:after="0" w:line="240" w:lineRule="auto"/>
              <w:ind w:firstLine="0"/>
              <w:jc w:val="center"/>
              <w:rPr>
                <w:rFonts w:cs="Times New Roman"/>
                <w:szCs w:val="24"/>
              </w:rPr>
            </w:pPr>
          </w:p>
        </w:tc>
        <w:tc>
          <w:tcPr>
            <w:tcW w:w="1329" w:type="dxa"/>
            <w:vAlign w:val="center"/>
          </w:tcPr>
          <w:p w14:paraId="0EAAE2BA" w14:textId="77777777" w:rsidR="00A67CB5" w:rsidRDefault="00A67CB5" w:rsidP="00A6789A">
            <w:pPr>
              <w:spacing w:after="0" w:line="240" w:lineRule="auto"/>
              <w:ind w:firstLine="0"/>
              <w:jc w:val="center"/>
              <w:rPr>
                <w:rFonts w:cs="Times New Roman"/>
                <w:szCs w:val="24"/>
              </w:rPr>
            </w:pPr>
            <w:r>
              <w:rPr>
                <w:rFonts w:cs="Times New Roman"/>
                <w:szCs w:val="24"/>
              </w:rPr>
              <w:t>ELI Ti64-950</w:t>
            </w:r>
          </w:p>
        </w:tc>
        <w:tc>
          <w:tcPr>
            <w:tcW w:w="891" w:type="dxa"/>
            <w:vAlign w:val="center"/>
          </w:tcPr>
          <w:p w14:paraId="4CC8A51A" w14:textId="77777777" w:rsidR="00A67CB5" w:rsidRDefault="00A67CB5" w:rsidP="00A6789A">
            <w:pPr>
              <w:spacing w:after="0" w:line="240" w:lineRule="auto"/>
              <w:ind w:firstLine="0"/>
              <w:jc w:val="center"/>
              <w:rPr>
                <w:rFonts w:cs="Times New Roman"/>
                <w:szCs w:val="24"/>
              </w:rPr>
            </w:pPr>
            <w:r>
              <w:rPr>
                <w:rFonts w:cs="Times New Roman"/>
                <w:szCs w:val="24"/>
              </w:rPr>
              <w:t>-3.61</w:t>
            </w:r>
          </w:p>
        </w:tc>
        <w:tc>
          <w:tcPr>
            <w:tcW w:w="790" w:type="dxa"/>
            <w:vAlign w:val="center"/>
          </w:tcPr>
          <w:p w14:paraId="4872C4BD" w14:textId="77777777" w:rsidR="00A67CB5" w:rsidRDefault="00A67CB5" w:rsidP="00A6789A">
            <w:pPr>
              <w:spacing w:after="0" w:line="240" w:lineRule="auto"/>
              <w:ind w:firstLine="0"/>
              <w:jc w:val="center"/>
              <w:rPr>
                <w:rFonts w:cs="Times New Roman"/>
                <w:szCs w:val="24"/>
              </w:rPr>
            </w:pPr>
            <w:r>
              <w:rPr>
                <w:rFonts w:cs="Times New Roman"/>
                <w:szCs w:val="24"/>
              </w:rPr>
              <w:t>43.7</w:t>
            </w:r>
          </w:p>
        </w:tc>
        <w:tc>
          <w:tcPr>
            <w:tcW w:w="674" w:type="dxa"/>
            <w:vAlign w:val="center"/>
          </w:tcPr>
          <w:p w14:paraId="75F26EE2" w14:textId="77777777" w:rsidR="00A67CB5" w:rsidRDefault="00A67CB5" w:rsidP="00A6789A">
            <w:pPr>
              <w:spacing w:after="0" w:line="240" w:lineRule="auto"/>
              <w:ind w:firstLine="0"/>
              <w:jc w:val="center"/>
              <w:rPr>
                <w:rFonts w:cs="Times New Roman"/>
                <w:szCs w:val="24"/>
              </w:rPr>
            </w:pPr>
            <w:r>
              <w:rPr>
                <w:rFonts w:cs="Times New Roman"/>
                <w:szCs w:val="24"/>
              </w:rPr>
              <w:t>56.3</w:t>
            </w:r>
          </w:p>
        </w:tc>
        <w:tc>
          <w:tcPr>
            <w:tcW w:w="675" w:type="dxa"/>
            <w:vAlign w:val="center"/>
          </w:tcPr>
          <w:p w14:paraId="7094C757" w14:textId="77777777" w:rsidR="00A67CB5" w:rsidRDefault="00A67CB5" w:rsidP="00A6789A">
            <w:pPr>
              <w:spacing w:after="0" w:line="240" w:lineRule="auto"/>
              <w:ind w:firstLine="0"/>
              <w:jc w:val="center"/>
              <w:rPr>
                <w:rFonts w:cs="Times New Roman"/>
                <w:szCs w:val="24"/>
              </w:rPr>
            </w:pPr>
            <w:r>
              <w:rPr>
                <w:rFonts w:cs="Times New Roman"/>
                <w:szCs w:val="24"/>
              </w:rPr>
              <w:t>18.7</w:t>
            </w:r>
          </w:p>
        </w:tc>
        <w:tc>
          <w:tcPr>
            <w:tcW w:w="795" w:type="dxa"/>
            <w:vAlign w:val="center"/>
          </w:tcPr>
          <w:p w14:paraId="16B03C89" w14:textId="77777777" w:rsidR="00A67CB5" w:rsidRDefault="00A67CB5" w:rsidP="00A6789A">
            <w:pPr>
              <w:spacing w:after="0" w:line="240" w:lineRule="auto"/>
              <w:ind w:firstLine="0"/>
              <w:jc w:val="center"/>
              <w:rPr>
                <w:rFonts w:cs="Times New Roman"/>
                <w:szCs w:val="24"/>
              </w:rPr>
            </w:pPr>
            <w:r>
              <w:rPr>
                <w:rFonts w:cs="Times New Roman"/>
                <w:szCs w:val="24"/>
              </w:rPr>
              <w:t>3.61</w:t>
            </w:r>
          </w:p>
        </w:tc>
        <w:tc>
          <w:tcPr>
            <w:tcW w:w="988" w:type="dxa"/>
            <w:vAlign w:val="center"/>
          </w:tcPr>
          <w:p w14:paraId="020F04DA"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1534" w:type="dxa"/>
            <w:vMerge/>
            <w:vAlign w:val="center"/>
          </w:tcPr>
          <w:p w14:paraId="1539D1B3" w14:textId="77777777" w:rsidR="00A67CB5" w:rsidRDefault="00A67CB5" w:rsidP="00A6789A">
            <w:pPr>
              <w:spacing w:after="0" w:line="240" w:lineRule="auto"/>
              <w:ind w:firstLine="0"/>
              <w:jc w:val="center"/>
              <w:rPr>
                <w:rFonts w:cs="Times New Roman"/>
                <w:szCs w:val="24"/>
              </w:rPr>
            </w:pPr>
          </w:p>
        </w:tc>
      </w:tr>
      <w:tr w:rsidR="00A67CB5" w14:paraId="4EBCE1EA" w14:textId="77777777" w:rsidTr="00A6789A">
        <w:trPr>
          <w:trHeight w:val="587"/>
          <w:jc w:val="center"/>
        </w:trPr>
        <w:tc>
          <w:tcPr>
            <w:tcW w:w="840" w:type="dxa"/>
            <w:vMerge/>
            <w:vAlign w:val="center"/>
          </w:tcPr>
          <w:p w14:paraId="2184A859" w14:textId="77777777" w:rsidR="00A67CB5" w:rsidRDefault="00A67CB5" w:rsidP="00A6789A">
            <w:pPr>
              <w:spacing w:after="0" w:line="240" w:lineRule="auto"/>
              <w:ind w:firstLine="0"/>
              <w:jc w:val="center"/>
              <w:rPr>
                <w:rFonts w:cs="Times New Roman"/>
                <w:szCs w:val="24"/>
              </w:rPr>
            </w:pPr>
          </w:p>
        </w:tc>
        <w:tc>
          <w:tcPr>
            <w:tcW w:w="1329" w:type="dxa"/>
            <w:vAlign w:val="center"/>
          </w:tcPr>
          <w:p w14:paraId="793B1E9E" w14:textId="77777777" w:rsidR="00A67CB5" w:rsidRDefault="00A67CB5" w:rsidP="00A6789A">
            <w:pPr>
              <w:spacing w:after="0" w:line="240" w:lineRule="auto"/>
              <w:ind w:firstLine="0"/>
              <w:jc w:val="center"/>
              <w:rPr>
                <w:rFonts w:cs="Times New Roman"/>
                <w:szCs w:val="24"/>
              </w:rPr>
            </w:pPr>
            <w:r w:rsidRPr="006566A8">
              <w:rPr>
                <w:rFonts w:cs="Times New Roman"/>
                <w:szCs w:val="24"/>
              </w:rPr>
              <w:t>Ti64-950</w:t>
            </w:r>
          </w:p>
        </w:tc>
        <w:tc>
          <w:tcPr>
            <w:tcW w:w="891" w:type="dxa"/>
            <w:vAlign w:val="center"/>
          </w:tcPr>
          <w:p w14:paraId="6C128DC1" w14:textId="77777777" w:rsidR="00A67CB5" w:rsidRDefault="00A67CB5" w:rsidP="00A6789A">
            <w:pPr>
              <w:spacing w:after="0" w:line="240" w:lineRule="auto"/>
              <w:ind w:firstLine="0"/>
              <w:jc w:val="center"/>
              <w:rPr>
                <w:rFonts w:cs="Times New Roman"/>
                <w:szCs w:val="24"/>
              </w:rPr>
            </w:pPr>
            <w:r>
              <w:rPr>
                <w:rFonts w:cs="Times New Roman"/>
                <w:szCs w:val="24"/>
              </w:rPr>
              <w:t>-3.22</w:t>
            </w:r>
          </w:p>
        </w:tc>
        <w:tc>
          <w:tcPr>
            <w:tcW w:w="790" w:type="dxa"/>
            <w:vAlign w:val="center"/>
          </w:tcPr>
          <w:p w14:paraId="1ED516C8" w14:textId="77777777" w:rsidR="00A67CB5" w:rsidRDefault="00A67CB5" w:rsidP="00A6789A">
            <w:pPr>
              <w:spacing w:after="0" w:line="240" w:lineRule="auto"/>
              <w:ind w:firstLine="0"/>
              <w:jc w:val="center"/>
              <w:rPr>
                <w:rFonts w:cs="Times New Roman"/>
                <w:szCs w:val="24"/>
              </w:rPr>
            </w:pPr>
            <w:r>
              <w:rPr>
                <w:rFonts w:cs="Times New Roman"/>
                <w:szCs w:val="24"/>
              </w:rPr>
              <w:t>52.4</w:t>
            </w:r>
          </w:p>
        </w:tc>
        <w:tc>
          <w:tcPr>
            <w:tcW w:w="674" w:type="dxa"/>
            <w:vAlign w:val="center"/>
          </w:tcPr>
          <w:p w14:paraId="6FD7BF42" w14:textId="77777777" w:rsidR="00A67CB5" w:rsidRDefault="00A67CB5" w:rsidP="00A6789A">
            <w:pPr>
              <w:spacing w:after="0" w:line="240" w:lineRule="auto"/>
              <w:ind w:firstLine="0"/>
              <w:jc w:val="center"/>
              <w:rPr>
                <w:rFonts w:cs="Times New Roman"/>
                <w:szCs w:val="24"/>
              </w:rPr>
            </w:pPr>
            <w:r>
              <w:rPr>
                <w:rFonts w:cs="Times New Roman"/>
                <w:szCs w:val="24"/>
              </w:rPr>
              <w:t>47.6</w:t>
            </w:r>
          </w:p>
        </w:tc>
        <w:tc>
          <w:tcPr>
            <w:tcW w:w="675" w:type="dxa"/>
            <w:vAlign w:val="center"/>
          </w:tcPr>
          <w:p w14:paraId="42D1478E" w14:textId="77777777" w:rsidR="00A67CB5" w:rsidRDefault="00A67CB5" w:rsidP="00A6789A">
            <w:pPr>
              <w:spacing w:after="0" w:line="240" w:lineRule="auto"/>
              <w:ind w:firstLine="0"/>
              <w:jc w:val="center"/>
              <w:rPr>
                <w:rFonts w:cs="Times New Roman"/>
                <w:szCs w:val="24"/>
              </w:rPr>
            </w:pPr>
            <w:r>
              <w:rPr>
                <w:rFonts w:cs="Times New Roman"/>
                <w:szCs w:val="24"/>
              </w:rPr>
              <w:t>15.8</w:t>
            </w:r>
          </w:p>
        </w:tc>
        <w:tc>
          <w:tcPr>
            <w:tcW w:w="795" w:type="dxa"/>
            <w:vAlign w:val="center"/>
          </w:tcPr>
          <w:p w14:paraId="71B2E0BC" w14:textId="77777777" w:rsidR="00A67CB5" w:rsidRDefault="00A67CB5" w:rsidP="00A6789A">
            <w:pPr>
              <w:spacing w:after="0" w:line="240" w:lineRule="auto"/>
              <w:ind w:firstLine="0"/>
              <w:jc w:val="center"/>
              <w:rPr>
                <w:rFonts w:cs="Times New Roman"/>
                <w:szCs w:val="24"/>
              </w:rPr>
            </w:pPr>
            <w:r>
              <w:rPr>
                <w:rFonts w:cs="Times New Roman"/>
                <w:szCs w:val="24"/>
              </w:rPr>
              <w:t>6.53</w:t>
            </w:r>
          </w:p>
        </w:tc>
        <w:tc>
          <w:tcPr>
            <w:tcW w:w="988" w:type="dxa"/>
            <w:vAlign w:val="center"/>
          </w:tcPr>
          <w:p w14:paraId="76647771"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1534" w:type="dxa"/>
            <w:vMerge/>
            <w:vAlign w:val="center"/>
          </w:tcPr>
          <w:p w14:paraId="074720AB" w14:textId="77777777" w:rsidR="00A67CB5" w:rsidRDefault="00A67CB5" w:rsidP="00A6789A">
            <w:pPr>
              <w:spacing w:after="0" w:line="240" w:lineRule="auto"/>
              <w:ind w:firstLine="0"/>
              <w:jc w:val="center"/>
              <w:rPr>
                <w:rFonts w:cs="Times New Roman"/>
                <w:szCs w:val="24"/>
              </w:rPr>
            </w:pPr>
          </w:p>
        </w:tc>
      </w:tr>
      <w:tr w:rsidR="00A67CB5" w14:paraId="61DF6224" w14:textId="77777777" w:rsidTr="00A6789A">
        <w:trPr>
          <w:trHeight w:val="587"/>
          <w:jc w:val="center"/>
        </w:trPr>
        <w:tc>
          <w:tcPr>
            <w:tcW w:w="840" w:type="dxa"/>
            <w:vMerge/>
            <w:vAlign w:val="center"/>
          </w:tcPr>
          <w:p w14:paraId="3F33A4C6" w14:textId="77777777" w:rsidR="00A67CB5" w:rsidRDefault="00A67CB5" w:rsidP="00A6789A">
            <w:pPr>
              <w:spacing w:after="0" w:line="240" w:lineRule="auto"/>
              <w:ind w:firstLine="0"/>
              <w:jc w:val="center"/>
              <w:rPr>
                <w:rFonts w:cs="Times New Roman"/>
                <w:szCs w:val="24"/>
              </w:rPr>
            </w:pPr>
          </w:p>
        </w:tc>
        <w:tc>
          <w:tcPr>
            <w:tcW w:w="1329" w:type="dxa"/>
            <w:vAlign w:val="center"/>
          </w:tcPr>
          <w:p w14:paraId="3B4526CF" w14:textId="77777777" w:rsidR="00A67CB5" w:rsidRDefault="00A67CB5" w:rsidP="00A6789A">
            <w:pPr>
              <w:spacing w:after="0" w:line="240" w:lineRule="auto"/>
              <w:ind w:firstLine="0"/>
              <w:jc w:val="center"/>
              <w:rPr>
                <w:rFonts w:cs="Times New Roman"/>
                <w:szCs w:val="24"/>
              </w:rPr>
            </w:pPr>
            <w:r>
              <w:rPr>
                <w:rFonts w:cs="Times New Roman"/>
                <w:szCs w:val="24"/>
              </w:rPr>
              <w:t>VT14-750</w:t>
            </w:r>
          </w:p>
        </w:tc>
        <w:tc>
          <w:tcPr>
            <w:tcW w:w="891" w:type="dxa"/>
            <w:vAlign w:val="center"/>
          </w:tcPr>
          <w:p w14:paraId="66EE95BC" w14:textId="77777777" w:rsidR="00A67CB5" w:rsidRDefault="00A67CB5" w:rsidP="00A6789A">
            <w:pPr>
              <w:spacing w:after="0" w:line="240" w:lineRule="auto"/>
              <w:ind w:firstLine="0"/>
              <w:jc w:val="center"/>
              <w:rPr>
                <w:rFonts w:cs="Times New Roman"/>
                <w:szCs w:val="24"/>
              </w:rPr>
            </w:pPr>
            <w:r>
              <w:rPr>
                <w:rFonts w:cs="Times New Roman"/>
                <w:szCs w:val="24"/>
              </w:rPr>
              <w:t>-0.83</w:t>
            </w:r>
          </w:p>
        </w:tc>
        <w:tc>
          <w:tcPr>
            <w:tcW w:w="790" w:type="dxa"/>
            <w:vAlign w:val="center"/>
          </w:tcPr>
          <w:p w14:paraId="69F33286" w14:textId="77777777" w:rsidR="00A67CB5" w:rsidRDefault="00A67CB5" w:rsidP="00A6789A">
            <w:pPr>
              <w:spacing w:after="0" w:line="240" w:lineRule="auto"/>
              <w:ind w:firstLine="0"/>
              <w:jc w:val="center"/>
              <w:rPr>
                <w:rFonts w:cs="Times New Roman"/>
                <w:szCs w:val="24"/>
              </w:rPr>
            </w:pPr>
            <w:r>
              <w:rPr>
                <w:rFonts w:cs="Times New Roman"/>
                <w:szCs w:val="24"/>
              </w:rPr>
              <w:t>62</w:t>
            </w:r>
          </w:p>
        </w:tc>
        <w:tc>
          <w:tcPr>
            <w:tcW w:w="674" w:type="dxa"/>
            <w:vAlign w:val="center"/>
          </w:tcPr>
          <w:p w14:paraId="31E627BB" w14:textId="77777777" w:rsidR="00A67CB5" w:rsidRDefault="00A67CB5" w:rsidP="00A6789A">
            <w:pPr>
              <w:spacing w:after="0" w:line="240" w:lineRule="auto"/>
              <w:ind w:firstLine="0"/>
              <w:jc w:val="center"/>
              <w:rPr>
                <w:rFonts w:cs="Times New Roman"/>
                <w:szCs w:val="24"/>
              </w:rPr>
            </w:pPr>
            <w:r>
              <w:rPr>
                <w:rFonts w:cs="Times New Roman"/>
                <w:szCs w:val="24"/>
              </w:rPr>
              <w:t>38</w:t>
            </w:r>
          </w:p>
        </w:tc>
        <w:tc>
          <w:tcPr>
            <w:tcW w:w="675" w:type="dxa"/>
            <w:vAlign w:val="center"/>
          </w:tcPr>
          <w:p w14:paraId="658EFDBC"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795" w:type="dxa"/>
            <w:vAlign w:val="center"/>
          </w:tcPr>
          <w:p w14:paraId="39A8F61B" w14:textId="77777777" w:rsidR="00A67CB5" w:rsidRDefault="00A67CB5" w:rsidP="00A6789A">
            <w:pPr>
              <w:spacing w:after="0" w:line="240" w:lineRule="auto"/>
              <w:ind w:firstLine="0"/>
              <w:jc w:val="center"/>
              <w:rPr>
                <w:rFonts w:cs="Times New Roman"/>
                <w:szCs w:val="24"/>
              </w:rPr>
            </w:pPr>
            <w:r>
              <w:rPr>
                <w:rFonts w:cs="Times New Roman"/>
                <w:szCs w:val="24"/>
              </w:rPr>
              <w:t>2.92</w:t>
            </w:r>
          </w:p>
        </w:tc>
        <w:tc>
          <w:tcPr>
            <w:tcW w:w="988" w:type="dxa"/>
            <w:vAlign w:val="center"/>
          </w:tcPr>
          <w:p w14:paraId="21F6375D"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1534" w:type="dxa"/>
            <w:vMerge/>
            <w:vAlign w:val="center"/>
          </w:tcPr>
          <w:p w14:paraId="7DB69E2F" w14:textId="77777777" w:rsidR="00A67CB5" w:rsidRDefault="00A67CB5" w:rsidP="00A6789A">
            <w:pPr>
              <w:spacing w:after="0" w:line="240" w:lineRule="auto"/>
              <w:ind w:firstLine="0"/>
              <w:jc w:val="center"/>
              <w:rPr>
                <w:rFonts w:cs="Times New Roman"/>
                <w:szCs w:val="24"/>
              </w:rPr>
            </w:pPr>
          </w:p>
        </w:tc>
      </w:tr>
      <w:tr w:rsidR="00A67CB5" w14:paraId="524EB731" w14:textId="77777777" w:rsidTr="00A6789A">
        <w:trPr>
          <w:trHeight w:val="587"/>
          <w:jc w:val="center"/>
        </w:trPr>
        <w:tc>
          <w:tcPr>
            <w:tcW w:w="840" w:type="dxa"/>
            <w:vMerge/>
            <w:vAlign w:val="center"/>
          </w:tcPr>
          <w:p w14:paraId="51C4DCAA" w14:textId="77777777" w:rsidR="00A67CB5" w:rsidRDefault="00A67CB5" w:rsidP="00A6789A">
            <w:pPr>
              <w:spacing w:after="0" w:line="240" w:lineRule="auto"/>
              <w:ind w:firstLine="0"/>
              <w:jc w:val="center"/>
              <w:rPr>
                <w:rFonts w:cs="Times New Roman"/>
                <w:szCs w:val="24"/>
              </w:rPr>
            </w:pPr>
          </w:p>
        </w:tc>
        <w:tc>
          <w:tcPr>
            <w:tcW w:w="1329" w:type="dxa"/>
            <w:vAlign w:val="center"/>
          </w:tcPr>
          <w:p w14:paraId="08523A95" w14:textId="77777777" w:rsidR="00A67CB5" w:rsidRDefault="00A67CB5" w:rsidP="00A6789A">
            <w:pPr>
              <w:spacing w:after="0" w:line="240" w:lineRule="auto"/>
              <w:ind w:firstLine="0"/>
              <w:jc w:val="center"/>
              <w:rPr>
                <w:rFonts w:cs="Times New Roman"/>
                <w:szCs w:val="24"/>
              </w:rPr>
            </w:pPr>
            <w:r>
              <w:rPr>
                <w:rFonts w:cs="Times New Roman"/>
                <w:szCs w:val="24"/>
              </w:rPr>
              <w:t>VT14-900</w:t>
            </w:r>
          </w:p>
        </w:tc>
        <w:tc>
          <w:tcPr>
            <w:tcW w:w="891" w:type="dxa"/>
            <w:vAlign w:val="center"/>
          </w:tcPr>
          <w:p w14:paraId="559E0AEB" w14:textId="77777777" w:rsidR="00A67CB5" w:rsidRDefault="00A67CB5" w:rsidP="00A6789A">
            <w:pPr>
              <w:spacing w:after="0" w:line="240" w:lineRule="auto"/>
              <w:ind w:firstLine="0"/>
              <w:jc w:val="center"/>
              <w:rPr>
                <w:rFonts w:cs="Times New Roman"/>
                <w:szCs w:val="24"/>
              </w:rPr>
            </w:pPr>
            <w:r>
              <w:rPr>
                <w:rFonts w:cs="Times New Roman"/>
                <w:szCs w:val="24"/>
              </w:rPr>
              <w:t>-0.83</w:t>
            </w:r>
          </w:p>
        </w:tc>
        <w:tc>
          <w:tcPr>
            <w:tcW w:w="790" w:type="dxa"/>
            <w:vAlign w:val="center"/>
          </w:tcPr>
          <w:p w14:paraId="2B15BA54" w14:textId="77777777" w:rsidR="00A67CB5" w:rsidRDefault="00A67CB5" w:rsidP="00A6789A">
            <w:pPr>
              <w:spacing w:after="0" w:line="240" w:lineRule="auto"/>
              <w:ind w:firstLine="0"/>
              <w:jc w:val="center"/>
              <w:rPr>
                <w:rFonts w:cs="Times New Roman"/>
                <w:szCs w:val="24"/>
              </w:rPr>
            </w:pPr>
            <w:r>
              <w:rPr>
                <w:rFonts w:cs="Times New Roman"/>
                <w:szCs w:val="24"/>
              </w:rPr>
              <w:t>48</w:t>
            </w:r>
          </w:p>
        </w:tc>
        <w:tc>
          <w:tcPr>
            <w:tcW w:w="674" w:type="dxa"/>
            <w:vAlign w:val="center"/>
          </w:tcPr>
          <w:p w14:paraId="7B9A0400" w14:textId="77777777" w:rsidR="00A67CB5" w:rsidRDefault="00A67CB5" w:rsidP="00A6789A">
            <w:pPr>
              <w:spacing w:after="0" w:line="240" w:lineRule="auto"/>
              <w:ind w:firstLine="0"/>
              <w:jc w:val="center"/>
              <w:rPr>
                <w:rFonts w:cs="Times New Roman"/>
                <w:szCs w:val="24"/>
              </w:rPr>
            </w:pPr>
            <w:r>
              <w:rPr>
                <w:rFonts w:cs="Times New Roman"/>
                <w:szCs w:val="24"/>
              </w:rPr>
              <w:t>52</w:t>
            </w:r>
          </w:p>
        </w:tc>
        <w:tc>
          <w:tcPr>
            <w:tcW w:w="675" w:type="dxa"/>
            <w:vAlign w:val="center"/>
          </w:tcPr>
          <w:p w14:paraId="5E986BE2" w14:textId="77777777" w:rsidR="00A67CB5" w:rsidRDefault="00A67CB5" w:rsidP="00A6789A">
            <w:pPr>
              <w:spacing w:after="0" w:line="240" w:lineRule="auto"/>
              <w:ind w:firstLine="0"/>
              <w:jc w:val="center"/>
              <w:rPr>
                <w:rFonts w:cs="Times New Roman"/>
                <w:szCs w:val="24"/>
              </w:rPr>
            </w:pPr>
            <w:r>
              <w:rPr>
                <w:rFonts w:cs="Times New Roman"/>
                <w:szCs w:val="24"/>
              </w:rPr>
              <w:t>14</w:t>
            </w:r>
          </w:p>
        </w:tc>
        <w:tc>
          <w:tcPr>
            <w:tcW w:w="795" w:type="dxa"/>
            <w:vAlign w:val="center"/>
          </w:tcPr>
          <w:p w14:paraId="186FAEEC" w14:textId="77777777" w:rsidR="00A67CB5" w:rsidRDefault="00A67CB5" w:rsidP="00A6789A">
            <w:pPr>
              <w:spacing w:after="0" w:line="240" w:lineRule="auto"/>
              <w:ind w:firstLine="0"/>
              <w:jc w:val="center"/>
              <w:rPr>
                <w:rFonts w:cs="Times New Roman"/>
                <w:szCs w:val="24"/>
              </w:rPr>
            </w:pPr>
            <w:r>
              <w:rPr>
                <w:rFonts w:cs="Times New Roman"/>
                <w:szCs w:val="24"/>
              </w:rPr>
              <w:t>3.61</w:t>
            </w:r>
          </w:p>
        </w:tc>
        <w:tc>
          <w:tcPr>
            <w:tcW w:w="988" w:type="dxa"/>
            <w:vAlign w:val="center"/>
          </w:tcPr>
          <w:p w14:paraId="0F9643D7"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1534" w:type="dxa"/>
            <w:vMerge/>
            <w:vAlign w:val="center"/>
          </w:tcPr>
          <w:p w14:paraId="12B55A1D" w14:textId="77777777" w:rsidR="00A67CB5" w:rsidRDefault="00A67CB5" w:rsidP="00A6789A">
            <w:pPr>
              <w:spacing w:after="0" w:line="240" w:lineRule="auto"/>
              <w:ind w:firstLine="0"/>
              <w:jc w:val="center"/>
              <w:rPr>
                <w:rFonts w:cs="Times New Roman"/>
                <w:szCs w:val="24"/>
              </w:rPr>
            </w:pPr>
          </w:p>
        </w:tc>
      </w:tr>
      <w:tr w:rsidR="00A67CB5" w14:paraId="64D36F82" w14:textId="77777777" w:rsidTr="00A6789A">
        <w:trPr>
          <w:trHeight w:val="587"/>
          <w:jc w:val="center"/>
        </w:trPr>
        <w:tc>
          <w:tcPr>
            <w:tcW w:w="840" w:type="dxa"/>
            <w:vMerge w:val="restart"/>
            <w:vAlign w:val="center"/>
          </w:tcPr>
          <w:p w14:paraId="30D6B688" w14:textId="77777777" w:rsidR="00A67CB5" w:rsidRDefault="00A67CB5" w:rsidP="00A6789A">
            <w:pPr>
              <w:spacing w:after="0" w:line="240" w:lineRule="auto"/>
              <w:ind w:firstLine="0"/>
              <w:jc w:val="center"/>
              <w:rPr>
                <w:rFonts w:cs="Times New Roman"/>
                <w:szCs w:val="24"/>
              </w:rPr>
            </w:pPr>
            <w:r>
              <w:rPr>
                <w:rFonts w:cs="Times New Roman"/>
                <w:szCs w:val="24"/>
              </w:rPr>
              <w:t>V</w:t>
            </w:r>
          </w:p>
        </w:tc>
        <w:tc>
          <w:tcPr>
            <w:tcW w:w="1329" w:type="dxa"/>
            <w:vAlign w:val="center"/>
          </w:tcPr>
          <w:p w14:paraId="3825502E" w14:textId="77777777" w:rsidR="00A67CB5" w:rsidRDefault="00A67CB5" w:rsidP="00A6789A">
            <w:pPr>
              <w:spacing w:after="0" w:line="240" w:lineRule="auto"/>
              <w:ind w:firstLine="0"/>
              <w:jc w:val="center"/>
              <w:rPr>
                <w:rFonts w:cs="Times New Roman"/>
                <w:szCs w:val="24"/>
              </w:rPr>
            </w:pPr>
            <w:r>
              <w:rPr>
                <w:rFonts w:cs="Times New Roman"/>
                <w:szCs w:val="24"/>
              </w:rPr>
              <w:t>Ext-Ti64-750</w:t>
            </w:r>
          </w:p>
        </w:tc>
        <w:tc>
          <w:tcPr>
            <w:tcW w:w="891" w:type="dxa"/>
            <w:vAlign w:val="center"/>
          </w:tcPr>
          <w:p w14:paraId="0A81C736" w14:textId="77777777" w:rsidR="00A67CB5" w:rsidRDefault="00A67CB5" w:rsidP="00A6789A">
            <w:pPr>
              <w:spacing w:after="0" w:line="240" w:lineRule="auto"/>
              <w:ind w:firstLine="0"/>
              <w:jc w:val="center"/>
              <w:rPr>
                <w:rFonts w:cs="Times New Roman"/>
                <w:szCs w:val="24"/>
              </w:rPr>
            </w:pPr>
            <w:r>
              <w:rPr>
                <w:rFonts w:cs="Times New Roman"/>
                <w:szCs w:val="24"/>
              </w:rPr>
              <w:t>-2.51</w:t>
            </w:r>
          </w:p>
        </w:tc>
        <w:tc>
          <w:tcPr>
            <w:tcW w:w="790" w:type="dxa"/>
            <w:vAlign w:val="center"/>
          </w:tcPr>
          <w:p w14:paraId="2FC41592" w14:textId="77777777" w:rsidR="00A67CB5" w:rsidRDefault="00A67CB5" w:rsidP="00A6789A">
            <w:pPr>
              <w:spacing w:after="0" w:line="240" w:lineRule="auto"/>
              <w:ind w:firstLine="0"/>
              <w:jc w:val="center"/>
              <w:rPr>
                <w:rFonts w:cs="Times New Roman"/>
                <w:szCs w:val="24"/>
              </w:rPr>
            </w:pPr>
            <w:r>
              <w:rPr>
                <w:rFonts w:cs="Times New Roman"/>
                <w:szCs w:val="24"/>
              </w:rPr>
              <w:t>73.3</w:t>
            </w:r>
          </w:p>
        </w:tc>
        <w:tc>
          <w:tcPr>
            <w:tcW w:w="674" w:type="dxa"/>
            <w:vAlign w:val="center"/>
          </w:tcPr>
          <w:p w14:paraId="107C494D" w14:textId="77777777" w:rsidR="00A67CB5" w:rsidRDefault="00A67CB5" w:rsidP="00A6789A">
            <w:pPr>
              <w:spacing w:after="0" w:line="240" w:lineRule="auto"/>
              <w:ind w:firstLine="0"/>
              <w:jc w:val="center"/>
              <w:rPr>
                <w:rFonts w:cs="Times New Roman"/>
                <w:szCs w:val="24"/>
              </w:rPr>
            </w:pPr>
            <w:r>
              <w:rPr>
                <w:rFonts w:cs="Times New Roman"/>
                <w:szCs w:val="24"/>
              </w:rPr>
              <w:t>26.7</w:t>
            </w:r>
          </w:p>
        </w:tc>
        <w:tc>
          <w:tcPr>
            <w:tcW w:w="675" w:type="dxa"/>
            <w:vAlign w:val="center"/>
          </w:tcPr>
          <w:p w14:paraId="0B14B87D"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795" w:type="dxa"/>
            <w:vAlign w:val="center"/>
          </w:tcPr>
          <w:p w14:paraId="34F638A7" w14:textId="77777777" w:rsidR="00A67CB5" w:rsidRDefault="00A67CB5" w:rsidP="00A6789A">
            <w:pPr>
              <w:spacing w:after="0" w:line="240" w:lineRule="auto"/>
              <w:ind w:firstLine="0"/>
              <w:jc w:val="center"/>
              <w:rPr>
                <w:rFonts w:cs="Times New Roman"/>
                <w:szCs w:val="24"/>
              </w:rPr>
            </w:pPr>
          </w:p>
        </w:tc>
        <w:tc>
          <w:tcPr>
            <w:tcW w:w="988" w:type="dxa"/>
            <w:vAlign w:val="center"/>
          </w:tcPr>
          <w:p w14:paraId="64E81CB5" w14:textId="77777777" w:rsidR="00A67CB5" w:rsidRDefault="00A67CB5" w:rsidP="00A6789A">
            <w:pPr>
              <w:spacing w:after="0" w:line="240" w:lineRule="auto"/>
              <w:ind w:firstLine="0"/>
              <w:jc w:val="center"/>
              <w:rPr>
                <w:rFonts w:cs="Times New Roman"/>
                <w:szCs w:val="24"/>
              </w:rPr>
            </w:pPr>
          </w:p>
        </w:tc>
        <w:tc>
          <w:tcPr>
            <w:tcW w:w="1534" w:type="dxa"/>
            <w:vAlign w:val="center"/>
          </w:tcPr>
          <w:p w14:paraId="37A234E1" w14:textId="77777777" w:rsidR="00A67CB5" w:rsidRDefault="00A67CB5" w:rsidP="00A6789A">
            <w:pPr>
              <w:spacing w:after="0" w:line="240" w:lineRule="auto"/>
              <w:ind w:firstLine="0"/>
              <w:jc w:val="center"/>
              <w:rPr>
                <w:rFonts w:cs="Times New Roman"/>
                <w:szCs w:val="24"/>
              </w:rPr>
            </w:pPr>
            <w:r>
              <w:rPr>
                <w:rFonts w:cs="Times New Roman"/>
                <w:szCs w:val="24"/>
              </w:rPr>
              <w:t>Present work</w:t>
            </w:r>
          </w:p>
        </w:tc>
      </w:tr>
      <w:tr w:rsidR="00A67CB5" w14:paraId="249AD70B" w14:textId="77777777" w:rsidTr="00A6789A">
        <w:trPr>
          <w:trHeight w:val="587"/>
          <w:jc w:val="center"/>
        </w:trPr>
        <w:tc>
          <w:tcPr>
            <w:tcW w:w="840" w:type="dxa"/>
            <w:vMerge/>
            <w:vAlign w:val="center"/>
          </w:tcPr>
          <w:p w14:paraId="1E69AAEA" w14:textId="77777777" w:rsidR="00A67CB5" w:rsidRDefault="00A67CB5" w:rsidP="00A6789A">
            <w:pPr>
              <w:spacing w:after="0" w:line="240" w:lineRule="auto"/>
              <w:ind w:firstLine="0"/>
              <w:jc w:val="center"/>
              <w:rPr>
                <w:rFonts w:cs="Times New Roman"/>
                <w:szCs w:val="24"/>
              </w:rPr>
            </w:pPr>
          </w:p>
        </w:tc>
        <w:tc>
          <w:tcPr>
            <w:tcW w:w="1329" w:type="dxa"/>
            <w:vAlign w:val="center"/>
          </w:tcPr>
          <w:p w14:paraId="56CEA0EF" w14:textId="77777777" w:rsidR="00A67CB5" w:rsidRDefault="00A67CB5" w:rsidP="00A6789A">
            <w:pPr>
              <w:spacing w:after="0" w:line="240" w:lineRule="auto"/>
              <w:ind w:firstLine="0"/>
              <w:jc w:val="center"/>
              <w:rPr>
                <w:rFonts w:cs="Times New Roman"/>
                <w:szCs w:val="24"/>
              </w:rPr>
            </w:pPr>
            <w:r>
              <w:rPr>
                <w:rFonts w:cs="Times New Roman"/>
                <w:szCs w:val="24"/>
              </w:rPr>
              <w:t>Ext-Ti5553-750</w:t>
            </w:r>
          </w:p>
        </w:tc>
        <w:tc>
          <w:tcPr>
            <w:tcW w:w="891" w:type="dxa"/>
            <w:vAlign w:val="center"/>
          </w:tcPr>
          <w:p w14:paraId="5000C711" w14:textId="77777777" w:rsidR="00A67CB5" w:rsidRDefault="00A67CB5" w:rsidP="00A6789A">
            <w:pPr>
              <w:spacing w:after="0" w:line="240" w:lineRule="auto"/>
              <w:ind w:firstLine="0"/>
              <w:jc w:val="center"/>
              <w:rPr>
                <w:rFonts w:cs="Times New Roman"/>
                <w:szCs w:val="24"/>
              </w:rPr>
            </w:pPr>
            <w:r>
              <w:rPr>
                <w:rFonts w:cs="Times New Roman"/>
                <w:szCs w:val="24"/>
              </w:rPr>
              <w:t>8.85</w:t>
            </w:r>
          </w:p>
        </w:tc>
        <w:tc>
          <w:tcPr>
            <w:tcW w:w="790" w:type="dxa"/>
            <w:vAlign w:val="center"/>
          </w:tcPr>
          <w:p w14:paraId="48E1B3A3" w14:textId="77777777" w:rsidR="00A67CB5" w:rsidRDefault="00A67CB5" w:rsidP="00A6789A">
            <w:pPr>
              <w:spacing w:after="0" w:line="240" w:lineRule="auto"/>
              <w:ind w:firstLine="0"/>
              <w:jc w:val="center"/>
              <w:rPr>
                <w:rFonts w:cs="Times New Roman"/>
                <w:szCs w:val="24"/>
              </w:rPr>
            </w:pPr>
            <w:r>
              <w:rPr>
                <w:rFonts w:cs="Times New Roman"/>
                <w:szCs w:val="24"/>
              </w:rPr>
              <w:t>23</w:t>
            </w:r>
          </w:p>
        </w:tc>
        <w:tc>
          <w:tcPr>
            <w:tcW w:w="674" w:type="dxa"/>
            <w:vAlign w:val="center"/>
          </w:tcPr>
          <w:p w14:paraId="15B5539A" w14:textId="77777777" w:rsidR="00A67CB5" w:rsidRDefault="00A67CB5" w:rsidP="00A6789A">
            <w:pPr>
              <w:spacing w:after="0" w:line="240" w:lineRule="auto"/>
              <w:ind w:firstLine="0"/>
              <w:jc w:val="center"/>
              <w:rPr>
                <w:rFonts w:cs="Times New Roman"/>
                <w:szCs w:val="24"/>
              </w:rPr>
            </w:pPr>
            <w:r>
              <w:rPr>
                <w:rFonts w:cs="Times New Roman"/>
                <w:szCs w:val="24"/>
              </w:rPr>
              <w:t>77</w:t>
            </w:r>
          </w:p>
        </w:tc>
        <w:tc>
          <w:tcPr>
            <w:tcW w:w="675" w:type="dxa"/>
            <w:vAlign w:val="center"/>
          </w:tcPr>
          <w:p w14:paraId="6854F72F" w14:textId="77777777" w:rsidR="00A67CB5" w:rsidRDefault="00A67CB5" w:rsidP="00A6789A">
            <w:pPr>
              <w:spacing w:after="0" w:line="240" w:lineRule="auto"/>
              <w:ind w:firstLine="0"/>
              <w:jc w:val="center"/>
              <w:rPr>
                <w:rFonts w:cs="Times New Roman"/>
                <w:szCs w:val="24"/>
              </w:rPr>
            </w:pPr>
            <w:r>
              <w:rPr>
                <w:rFonts w:cs="Times New Roman"/>
                <w:szCs w:val="24"/>
              </w:rPr>
              <w:t>-</w:t>
            </w:r>
          </w:p>
        </w:tc>
        <w:tc>
          <w:tcPr>
            <w:tcW w:w="795" w:type="dxa"/>
            <w:vAlign w:val="center"/>
          </w:tcPr>
          <w:p w14:paraId="1E9BC7C7" w14:textId="77777777" w:rsidR="00A67CB5" w:rsidRDefault="00A67CB5" w:rsidP="00A6789A">
            <w:pPr>
              <w:spacing w:after="0" w:line="240" w:lineRule="auto"/>
              <w:ind w:firstLine="0"/>
              <w:jc w:val="center"/>
              <w:rPr>
                <w:rFonts w:cs="Times New Roman"/>
                <w:szCs w:val="24"/>
              </w:rPr>
            </w:pPr>
            <w:r>
              <w:rPr>
                <w:rFonts w:cs="Times New Roman"/>
                <w:szCs w:val="24"/>
              </w:rPr>
              <w:t>3.5</w:t>
            </w:r>
          </w:p>
        </w:tc>
        <w:tc>
          <w:tcPr>
            <w:tcW w:w="988" w:type="dxa"/>
            <w:vAlign w:val="center"/>
          </w:tcPr>
          <w:p w14:paraId="594BE0E1" w14:textId="77777777" w:rsidR="00A67CB5" w:rsidRDefault="00A67CB5" w:rsidP="00A6789A">
            <w:pPr>
              <w:spacing w:after="0" w:line="240" w:lineRule="auto"/>
              <w:ind w:firstLine="0"/>
              <w:jc w:val="center"/>
              <w:rPr>
                <w:rFonts w:cs="Times New Roman"/>
                <w:szCs w:val="24"/>
              </w:rPr>
            </w:pPr>
          </w:p>
        </w:tc>
        <w:tc>
          <w:tcPr>
            <w:tcW w:w="1534" w:type="dxa"/>
            <w:vAlign w:val="center"/>
          </w:tcPr>
          <w:p w14:paraId="4EFEEB6F" w14:textId="77777777" w:rsidR="00A67CB5" w:rsidRDefault="00A67CB5" w:rsidP="00A6789A">
            <w:pPr>
              <w:spacing w:after="0" w:line="240" w:lineRule="auto"/>
              <w:ind w:firstLine="0"/>
              <w:jc w:val="center"/>
              <w:rPr>
                <w:rFonts w:cs="Times New Roman"/>
                <w:szCs w:val="24"/>
              </w:rPr>
            </w:pPr>
            <w:r>
              <w:rPr>
                <w:rFonts w:cs="Times New Roman"/>
                <w:szCs w:val="24"/>
              </w:rPr>
              <w:t>Present work</w:t>
            </w:r>
          </w:p>
        </w:tc>
      </w:tr>
      <w:tr w:rsidR="00A67CB5" w14:paraId="6EA51844" w14:textId="77777777" w:rsidTr="00A6789A">
        <w:trPr>
          <w:trHeight w:val="624"/>
          <w:jc w:val="center"/>
        </w:trPr>
        <w:tc>
          <w:tcPr>
            <w:tcW w:w="8516" w:type="dxa"/>
            <w:gridSpan w:val="9"/>
          </w:tcPr>
          <w:p w14:paraId="6338930A" w14:textId="77777777" w:rsidR="00A67CB5" w:rsidRDefault="00A67CB5" w:rsidP="00A6789A">
            <w:pPr>
              <w:pStyle w:val="NoSpacing"/>
              <w:spacing w:line="240" w:lineRule="auto"/>
              <w:jc w:val="left"/>
            </w:pPr>
            <w:r>
              <w:t xml:space="preserve">*- exists as martensitic </w:t>
            </w:r>
            <m:oMath>
              <m:sSup>
                <m:sSupPr>
                  <m:ctrlPr>
                    <w:rPr>
                      <w:rFonts w:ascii="Cambria Math" w:hAnsi="Cambria Math"/>
                      <w:i/>
                    </w:rPr>
                  </m:ctrlPr>
                </m:sSupPr>
                <m:e>
                  <m:r>
                    <w:rPr>
                      <w:rFonts w:ascii="Cambria Math" w:hAnsi="Cambria Math"/>
                    </w:rPr>
                    <m:t>α</m:t>
                  </m:r>
                </m:e>
                <m:sup>
                  <m:r>
                    <w:rPr>
                      <w:rFonts w:ascii="Cambria Math" w:hAnsi="Cambria Math"/>
                    </w:rPr>
                    <m:t>,</m:t>
                  </m:r>
                </m:sup>
              </m:sSup>
            </m:oMath>
            <w:r>
              <w:t xml:space="preserve"> phase</w:t>
            </w:r>
          </w:p>
          <w:p w14:paraId="0C6DE2DE" w14:textId="77777777" w:rsidR="00A67CB5" w:rsidRDefault="00A67CB5" w:rsidP="00A6789A">
            <w:pPr>
              <w:pStyle w:val="NoSpacing"/>
              <w:spacing w:line="240" w:lineRule="auto"/>
              <w:jc w:val="left"/>
              <w:rPr>
                <w:rFonts w:cs="Times New Roman"/>
                <w:szCs w:val="24"/>
              </w:rPr>
            </w:pPr>
            <m:oMath>
              <m:r>
                <w:rPr>
                  <w:rFonts w:ascii="Cambria Math" w:hAnsi="Cambria Math"/>
                </w:rPr>
                <m:t>†</m:t>
              </m:r>
            </m:oMath>
            <w:r>
              <w:t>- too fine to measure</w:t>
            </w:r>
          </w:p>
        </w:tc>
      </w:tr>
    </w:tbl>
    <w:p w14:paraId="6AD28C38" w14:textId="77777777" w:rsidR="00A67CB5" w:rsidRDefault="00A67CB5" w:rsidP="00B91D82">
      <w:pPr>
        <w:tabs>
          <w:tab w:val="center" w:pos="0"/>
        </w:tabs>
        <w:spacing w:after="0"/>
        <w:ind w:firstLine="0"/>
        <w:rPr>
          <w:rFonts w:cs="Times New Roman"/>
        </w:rPr>
      </w:pPr>
    </w:p>
    <w:p w14:paraId="2BC0E41A" w14:textId="3B8FEAD0" w:rsidR="00C635E4" w:rsidRDefault="00652EEE" w:rsidP="00B91D82">
      <w:pPr>
        <w:tabs>
          <w:tab w:val="center" w:pos="0"/>
        </w:tabs>
        <w:spacing w:after="0"/>
        <w:ind w:firstLine="0"/>
      </w:pPr>
      <w:r>
        <w:lastRenderedPageBreak/>
        <w:tab/>
      </w:r>
      <w:r w:rsidR="00C635E4">
        <w:t>Microstructural characterization was performed u</w:t>
      </w:r>
      <w:r w:rsidR="00817F5D">
        <w:t>sing optical microscopy (OM) as well as</w:t>
      </w:r>
      <w:r w:rsidR="00C635E4">
        <w:t xml:space="preserve"> scanning electron microscopy (SEM) on 5 mm diameter specimens </w:t>
      </w:r>
      <w:r w:rsidR="00817F5D">
        <w:t>that are 3 mm thick</w:t>
      </w:r>
      <w:r w:rsidR="00C635E4">
        <w:t xml:space="preserve">. </w:t>
      </w:r>
      <w:r w:rsidR="00AB3A5B">
        <w:t>The</w:t>
      </w:r>
      <w:r w:rsidR="00C635E4">
        <w:t xml:space="preserve"> location</w:t>
      </w:r>
      <w:r w:rsidR="00AB3A5B">
        <w:t xml:space="preserve">s </w:t>
      </w:r>
      <w:r w:rsidR="00F64116">
        <w:t>from where these</w:t>
      </w:r>
      <w:r w:rsidR="009410C1">
        <w:t xml:space="preserve"> </w:t>
      </w:r>
      <w:r w:rsidR="00AB3A5B">
        <w:t>specimen</w:t>
      </w:r>
      <w:r w:rsidR="00F64116">
        <w:t>s</w:t>
      </w:r>
      <w:r w:rsidR="00AB3A5B">
        <w:t xml:space="preserve"> </w:t>
      </w:r>
      <w:r w:rsidR="00F64116">
        <w:t xml:space="preserve">were </w:t>
      </w:r>
      <w:r w:rsidR="00AB3A5B">
        <w:t>extract</w:t>
      </w:r>
      <w:r w:rsidR="00F64116">
        <w:t>ed</w:t>
      </w:r>
      <w:r w:rsidR="00C635E4">
        <w:t xml:space="preserve"> from </w:t>
      </w:r>
      <w:r w:rsidR="00F64116">
        <w:t xml:space="preserve">the </w:t>
      </w:r>
      <w:r w:rsidR="00C635E4">
        <w:t>bar, plate</w:t>
      </w:r>
      <w:r w:rsidR="009410C1">
        <w:t>,</w:t>
      </w:r>
      <w:r w:rsidR="00C635E4">
        <w:t xml:space="preserve"> and rod </w:t>
      </w:r>
      <w:r w:rsidR="00817F5D">
        <w:t>stocks are</w:t>
      </w:r>
      <w:r w:rsidR="00AB3A5B">
        <w:t xml:space="preserve"> schematically illustrated</w:t>
      </w:r>
      <w:r w:rsidR="00C635E4">
        <w:t xml:space="preserve"> in </w:t>
      </w:r>
      <w:r w:rsidR="00C635E4">
        <w:rPr>
          <w:color w:val="3366FF"/>
        </w:rPr>
        <w:t xml:space="preserve">Fig. </w:t>
      </w:r>
      <w:r w:rsidR="0055257F">
        <w:rPr>
          <w:color w:val="3366FF"/>
        </w:rPr>
        <w:t>S</w:t>
      </w:r>
      <w:r w:rsidR="00C635E4">
        <w:rPr>
          <w:color w:val="3366FF"/>
        </w:rPr>
        <w:t>1</w:t>
      </w:r>
      <w:r w:rsidR="00C635E4" w:rsidRPr="002E692A">
        <w:rPr>
          <w:color w:val="3366FF"/>
        </w:rPr>
        <w:t>(a)</w:t>
      </w:r>
      <w:r w:rsidR="0055257F">
        <w:t xml:space="preserve"> of the supplementary information (SI).</w:t>
      </w:r>
      <w:r w:rsidR="00C635E4">
        <w:t xml:space="preserve"> </w:t>
      </w:r>
      <w:r w:rsidR="00B80E95">
        <w:t>They</w:t>
      </w:r>
      <w:r w:rsidR="00C635E4">
        <w:t xml:space="preserve"> were subsequently prepared metallographically</w:t>
      </w:r>
      <w:r w:rsidR="00A86898">
        <w:t>,</w:t>
      </w:r>
      <w:r w:rsidR="00C635E4">
        <w:t xml:space="preserve"> using standard gr</w:t>
      </w:r>
      <w:r w:rsidR="00B80E95">
        <w:t>inding and polishing procedures</w:t>
      </w:r>
      <w:r w:rsidR="00F64116">
        <w:t>.</w:t>
      </w:r>
      <w:r w:rsidR="00C635E4">
        <w:t xml:space="preserve"> </w:t>
      </w:r>
      <w:r w:rsidR="00C635E4" w:rsidRPr="006471C9">
        <w:rPr>
          <w:rFonts w:cs="Times New Roman"/>
          <w:i/>
        </w:rPr>
        <w:t>V</w:t>
      </w:r>
      <w:r w:rsidR="00C635E4" w:rsidRPr="006471C9">
        <w:rPr>
          <w:rFonts w:cs="Times New Roman"/>
          <w:i/>
          <w:vertAlign w:val="subscript"/>
        </w:rPr>
        <w:t>α</w:t>
      </w:r>
      <w:r w:rsidR="00C635E4">
        <w:t xml:space="preserve"> and </w:t>
      </w:r>
      <w:r w:rsidR="00C635E4" w:rsidRPr="006471C9">
        <w:rPr>
          <w:i/>
        </w:rPr>
        <w:t>V</w:t>
      </w:r>
      <w:r w:rsidR="00C635E4" w:rsidRPr="006471C9">
        <w:rPr>
          <w:rFonts w:cs="Times New Roman"/>
          <w:i/>
          <w:vertAlign w:val="subscript"/>
        </w:rPr>
        <w:t>β</w:t>
      </w:r>
      <w:r w:rsidR="00C635E4">
        <w:t xml:space="preserve"> were determined </w:t>
      </w:r>
      <w:r w:rsidR="00AB3A5B">
        <w:t xml:space="preserve">via the </w:t>
      </w:r>
      <w:r w:rsidR="00C635E4">
        <w:t xml:space="preserve">point count technique </w:t>
      </w:r>
      <w:r w:rsidR="00FE78F1">
        <w:fldChar w:fldCharType="begin" w:fldLock="1"/>
      </w:r>
      <w:r w:rsidR="007E3B61">
        <w:instrText>ADDIN CSL_CITATION {"citationItems":[{"id":"ITEM-1","itemData":{"ISSN":"0921-5093","author":[{"dropping-particle":"","family":"Tiley","given":"J","non-dropping-particle":"","parse-names":false,"suffix":""},{"dropping-particle":"","family":"Searles","given":"T","non-dropping-particle":"","parse-names":false,"suffix":""},{"dropping-particle":"","family":"Lee","given":"E","non-dropping-particle":"","parse-names":false,"suffix":""},{"dropping-particle":"","family":"Kar","given":"S","non-dropping-particle":"","parse-names":false,"suffix":""},{"dropping-particle":"","family":"Banerjee","given":"Russ","non-dropping-particle":"","parse-names":false,"suffix":""},{"dropping-particle":"","family":"Russ","given":"J C","non-dropping-particle":"","parse-names":false,"suffix":""},{"dropping-particle":"","family":"Fraser","given":"H L","non-dropping-particle":"","parse-names":false,"suffix":""}],"container-title":"Materials Science and Engineering: A","id":"ITEM-1","issue":"1","issued":{"date-parts":[["2004"]]},"page":"191-198","publisher":"Elsevier","title":"Quantification of microstructural features in α/β titanium alloys","type":"article-journal","volume":"372"},"uris":["http://www.mendeley.com/documents/?uuid=890c25e6-50aa-4cb2-a642-d423c03727d9"]}],"mendeley":{"formattedCitation":"[42]","plainTextFormattedCitation":"[42]","previouslyFormattedCitation":"[42]"},"properties":{"noteIndex":0},"schema":"https://github.com/citation-style-language/schema/raw/master/csl-citation.json"}</w:instrText>
      </w:r>
      <w:r w:rsidR="00FE78F1">
        <w:fldChar w:fldCharType="separate"/>
      </w:r>
      <w:r w:rsidR="007D5C8E" w:rsidRPr="007D5C8E">
        <w:rPr>
          <w:noProof/>
        </w:rPr>
        <w:t>[42]</w:t>
      </w:r>
      <w:r w:rsidR="00FE78F1">
        <w:fldChar w:fldCharType="end"/>
      </w:r>
      <w:r w:rsidR="00C635E4">
        <w:t xml:space="preserve">. For this purpose, a regular grid of points was overlaid on </w:t>
      </w:r>
      <w:r w:rsidR="00817F5D">
        <w:t xml:space="preserve">the </w:t>
      </w:r>
      <w:r w:rsidR="00C635E4">
        <w:t xml:space="preserve">high magnification SEM images. For example, </w:t>
      </w:r>
      <w:r w:rsidR="00C635E4" w:rsidRPr="006471C9">
        <w:rPr>
          <w:i/>
        </w:rPr>
        <w:t>V</w:t>
      </w:r>
      <w:r w:rsidR="00C635E4" w:rsidRPr="006471C9">
        <w:rPr>
          <w:rFonts w:cs="Times New Roman"/>
          <w:i/>
          <w:vertAlign w:val="subscript"/>
        </w:rPr>
        <w:t>β</w:t>
      </w:r>
      <w:r w:rsidR="00C635E4">
        <w:t xml:space="preserve"> is estimated by dividing the number of points that lie on the </w:t>
      </w:r>
      <w:r w:rsidR="00C635E4">
        <w:rPr>
          <w:rFonts w:cs="Times New Roman"/>
        </w:rPr>
        <w:t>β</w:t>
      </w:r>
      <w:r w:rsidR="00C635E4">
        <w:t xml:space="preserve"> phase </w:t>
      </w:r>
      <w:r w:rsidR="009410C1">
        <w:t xml:space="preserve">by </w:t>
      </w:r>
      <w:r w:rsidR="00C635E4">
        <w:t xml:space="preserve">the total number of points. More than 50 measurements were performed in each condition. These images were also used to estimate </w:t>
      </w:r>
      <w:r w:rsidR="00C635E4" w:rsidRPr="00164DB3">
        <w:rPr>
          <w:rFonts w:cs="Times New Roman"/>
          <w:i/>
        </w:rPr>
        <w:t>d</w:t>
      </w:r>
      <w:r w:rsidR="00C635E4" w:rsidRPr="00164DB3">
        <w:rPr>
          <w:rFonts w:cs="Times New Roman"/>
          <w:i/>
          <w:vertAlign w:val="subscript"/>
        </w:rPr>
        <w:t>α</w:t>
      </w:r>
      <w:r w:rsidR="00C635E4">
        <w:rPr>
          <w:rFonts w:cs="Times New Roman"/>
        </w:rPr>
        <w:t xml:space="preserve"> and </w:t>
      </w:r>
      <w:r w:rsidR="00C635E4" w:rsidRPr="00164DB3">
        <w:rPr>
          <w:rFonts w:cs="Times New Roman"/>
          <w:i/>
        </w:rPr>
        <w:t>d</w:t>
      </w:r>
      <w:r w:rsidR="00C635E4" w:rsidRPr="00164DB3">
        <w:rPr>
          <w:rFonts w:cs="Times New Roman"/>
          <w:i/>
          <w:vertAlign w:val="subscript"/>
        </w:rPr>
        <w:t>β</w:t>
      </w:r>
      <w:r w:rsidR="00C635E4">
        <w:rPr>
          <w:rFonts w:cs="Times New Roman"/>
        </w:rPr>
        <w:t xml:space="preserve">. </w:t>
      </w:r>
      <w:r w:rsidR="00AB3A5B">
        <w:rPr>
          <w:rFonts w:cs="Times New Roman"/>
        </w:rPr>
        <w:t>Values of</w:t>
      </w:r>
      <w:r w:rsidR="00C635E4">
        <w:t xml:space="preserve"> </w:t>
      </w:r>
      <w:r w:rsidR="00C635E4" w:rsidRPr="00164DB3">
        <w:rPr>
          <w:rFonts w:cs="Times New Roman"/>
          <w:i/>
        </w:rPr>
        <w:t>d</w:t>
      </w:r>
      <w:r w:rsidR="00C635E4" w:rsidRPr="00164DB3">
        <w:rPr>
          <w:rFonts w:cs="Times New Roman"/>
          <w:i/>
          <w:vertAlign w:val="subscript"/>
        </w:rPr>
        <w:t>α</w:t>
      </w:r>
      <w:r w:rsidR="00C635E4">
        <w:t xml:space="preserve">, in CP-Ti and Ext-Ti64-750, and </w:t>
      </w:r>
      <w:r w:rsidR="00C635E4" w:rsidRPr="00164DB3">
        <w:rPr>
          <w:rFonts w:cs="Times New Roman"/>
          <w:i/>
        </w:rPr>
        <w:t>d</w:t>
      </w:r>
      <w:r w:rsidR="00C635E4" w:rsidRPr="00164DB3">
        <w:rPr>
          <w:rFonts w:cs="Times New Roman"/>
          <w:i/>
          <w:vertAlign w:val="subscript"/>
        </w:rPr>
        <w:t>β</w:t>
      </w:r>
      <w:r w:rsidR="00C635E4">
        <w:t xml:space="preserve">, in </w:t>
      </w:r>
      <w:r w:rsidR="00C635E4" w:rsidRPr="00DA7996">
        <w:t>Ti-</w:t>
      </w:r>
      <w:r w:rsidR="00B41E43" w:rsidRPr="00DA7996">
        <w:t>10</w:t>
      </w:r>
      <w:r w:rsidR="00C635E4" w:rsidRPr="00DA7996">
        <w:t>Mo</w:t>
      </w:r>
      <w:r w:rsidR="00B41E43" w:rsidRPr="00DA7996">
        <w:t>, Ti-15Mo</w:t>
      </w:r>
      <w:r w:rsidR="00C635E4" w:rsidRPr="00DA7996">
        <w:t xml:space="preserve"> </w:t>
      </w:r>
      <w:r w:rsidR="00C635E4">
        <w:t xml:space="preserve">and Ext-Ti5553-750 </w:t>
      </w:r>
      <w:r w:rsidR="00F64116">
        <w:t>we</w:t>
      </w:r>
      <w:r w:rsidR="00C635E4">
        <w:t xml:space="preserve">re determined using </w:t>
      </w:r>
      <w:r w:rsidR="00AB3A5B">
        <w:t xml:space="preserve">the </w:t>
      </w:r>
      <w:r w:rsidR="00C635E4">
        <w:t xml:space="preserve">linear intercept method </w:t>
      </w:r>
      <w:r w:rsidR="00FE78F1">
        <w:fldChar w:fldCharType="begin" w:fldLock="1"/>
      </w:r>
      <w:r w:rsidR="007E3B61">
        <w:instrText>ADDIN CSL_CITATION {"citationItems":[{"id":"ITEM-1","itemData":{"ISSN":"0026-0800","author":[{"dropping-particle":"","family":"Abrams","given":"Halle","non-dropping-particle":"","parse-names":false,"suffix":""}],"container-title":"Metallography","id":"ITEM-1","issue":"1","issued":{"date-parts":[["1971"]]},"page":"59-78","publisher":"Elsevier","title":"Grain size measurement by the intercept method","type":"article-journal","volume":"4"},"uris":["http://www.mendeley.com/documents/?uuid=ee1c5886-892c-463e-9959-78fa391fb82c"]}],"mendeley":{"formattedCitation":"[43]","plainTextFormattedCitation":"[43]","previouslyFormattedCitation":"[43]"},"properties":{"noteIndex":0},"schema":"https://github.com/citation-style-language/schema/raw/master/csl-citation.json"}</w:instrText>
      </w:r>
      <w:r w:rsidR="00FE78F1">
        <w:fldChar w:fldCharType="separate"/>
      </w:r>
      <w:r w:rsidR="007D5C8E" w:rsidRPr="007D5C8E">
        <w:rPr>
          <w:noProof/>
        </w:rPr>
        <w:t>[43]</w:t>
      </w:r>
      <w:r w:rsidR="00FE78F1">
        <w:fldChar w:fldCharType="end"/>
      </w:r>
      <w:r w:rsidR="00C635E4">
        <w:t>. The average grain sizes and volume fractions of diffe</w:t>
      </w:r>
      <w:r w:rsidR="00AB3A5B">
        <w:t xml:space="preserve">rent phases in other conditions, </w:t>
      </w:r>
      <w:r w:rsidR="00C635E4">
        <w:t xml:space="preserve">measured </w:t>
      </w:r>
      <w:r w:rsidR="00AB3A5B">
        <w:t xml:space="preserve">and reported </w:t>
      </w:r>
      <w:r w:rsidR="00C635E4">
        <w:t xml:space="preserve">in Refs. </w:t>
      </w:r>
      <w:r w:rsidR="00FE78F1">
        <w:rPr>
          <w:rFonts w:cs="Times New Roman"/>
          <w:szCs w:val="24"/>
        </w:rPr>
        <w:fldChar w:fldCharType="begin" w:fldLock="1"/>
      </w:r>
      <w:r w:rsidR="007E3B61">
        <w:rPr>
          <w:rFonts w:cs="Times New Roman"/>
          <w:szCs w:val="24"/>
        </w:rPr>
        <w:instrText>ADDIN CSL_CITATION {"citationItems":[{"id":"ITEM-1","itemData":{"ISSN":"1073-5623","author":[{"dropping-particle":"","family":"Jones","given":"N G","non-dropping-particle":"","parse-names":false,"suffix":""},{"dropping-particle":"","family":"Dashwood","given":"R J","non-dropping-particle":"","parse-names":false,"suffix":""},{"dropping-particle":"","family":"Dye","given":"D","non-dropping-particle":"","parse-names":false,"suffix":""},{"dropping-particle":"","family":"Jackson","given":"M","non-dropping-particle":"","parse-names":false,"suffix":""}],"container-title":"Metallurgical and materials transactions A","id":"ITEM-1","issue":"8","issued":{"date-parts":[["2009"]]},"page":"1944-1954","publisher":"Springer","title":"The flow behavior and microstructural evolution of Ti-5Al-5Mo-5V-3Cr during subtransus isothermal forging","type":"article-journal","volume":"40"},"uris":["http://www.mendeley.com/documents/?uuid=913132c6-de0d-4995-8397-29425164140b"]},{"id":"ITEM-2","itemData":{"DOI":"10.1007/s11661-017-4417-y","ISSN":"10735623","abstract":"© 2017 The Minerals, Metals  &amp;  Materials Society and ASM International The effect of microstructural refinement and the β phase fraction, V β , on the mechanical properties at cryogenic temperatures (up to 20 K) of two commercially important aerospace titanium alloys: Ti-6Al-4V (normal as well as extra low interstitial grades) and VT14 was examined. Multi-pass caliber rolling in the temperature range of 973 K to 1223 K (700 °C to 950 °C) was employed to refine the microstructure, as V β was found to increase nonlinearly with the rolling temperature. Detailed microstructural characterization of the alloys after caliber rolling was carried out using optical microscopy (OM), scanning electron microscopy (SEM), electron back-scatter diffraction (EBSD), and transmission electron microscopy (TEM). Complete spheroidization of the primary α laths along with formation of bimodal microstructure occurred when the alloys are rolled at temperatures above 1123 K (850 °C). For rolling temperatures less than 1123 K (850 °C), complete fragmentation of the β phase with limited spheroidization of α laths was observed. The microstructural refinement due to caliber rolling was found to significantly enhance the strength with no penalty on ductility both at room and cryogenic temperatures. This was attributed to a complex interplay between microstructural refinement and reduced transformed β phase fraction. TEM suggests that the serrated stress–strain responses observed in the post-yield deformation regime of specimens tested at 20 K were due to the activation of (Formula presented.) tensile twins.","author":[{"dropping-particle":"","family":"Nayan","given":"Niraj","non-dropping-particle":"","parse-names":false,"suffix":""},{"dropping-particle":"","family":"Singh","given":"Gaurav","non-dropping-particle":"","parse-names":false,"suffix":""},{"dropping-particle":"","family":"Antony Prabhu","given":"T.","non-dropping-particle":"","parse-names":false,"suffix":""},{"dropping-particle":"","family":"Narayana Murty","given":"S. V.S.","non-dropping-particle":"","parse-names":false,"suffix":""},{"dropping-particle":"","family":"Ramamurty","given":"U.","non-dropping-particle":"","parse-names":false,"suffix":""}],"container-title":"Metallurgical and Materials Transactions A: Physical Metallurgy and Materials Science","id":"ITEM-2","issue":"1","issued":{"date-parts":[["2017"]]},"page":"1-19","publisher":"Springer US","title":"Cryogenic Mechanical Properties of Warm Multi-Pass Caliber-Rolled Fine-Grained Titanium Alloys: Ti-6Al-4V (Normal and ELI Grades) and VT14","type":"article-journal","volume":"49"},"uris":["http://www.mendeley.com/documents/?uuid=b29391cf-29d6-41d8-818f-649f5d5e1625"]}],"mendeley":{"formattedCitation":"[37,40]","plainTextFormattedCitation":"[37,40]","previouslyFormattedCitation":"[37,40]"},"properties":{"noteIndex":0},"schema":"https://github.com/citation-style-language/schema/raw/master/csl-citation.json"}</w:instrText>
      </w:r>
      <w:r w:rsidR="00FE78F1">
        <w:rPr>
          <w:rFonts w:cs="Times New Roman"/>
          <w:szCs w:val="24"/>
        </w:rPr>
        <w:fldChar w:fldCharType="separate"/>
      </w:r>
      <w:r w:rsidR="007D5C8E" w:rsidRPr="007D5C8E">
        <w:rPr>
          <w:rFonts w:cs="Times New Roman"/>
          <w:noProof/>
          <w:szCs w:val="24"/>
        </w:rPr>
        <w:t>[37,40]</w:t>
      </w:r>
      <w:r w:rsidR="00FE78F1">
        <w:rPr>
          <w:rFonts w:cs="Times New Roman"/>
          <w:szCs w:val="24"/>
        </w:rPr>
        <w:fldChar w:fldCharType="end"/>
      </w:r>
      <w:r w:rsidR="00AB3A5B">
        <w:rPr>
          <w:rFonts w:cs="Times New Roman"/>
          <w:szCs w:val="24"/>
        </w:rPr>
        <w:t xml:space="preserve">, </w:t>
      </w:r>
      <w:r w:rsidR="00AB3A5B">
        <w:t>are also</w:t>
      </w:r>
      <w:r w:rsidR="00C635E4">
        <w:t xml:space="preserve"> listed in </w:t>
      </w:r>
      <w:r w:rsidR="00C635E4" w:rsidRPr="00795101">
        <w:rPr>
          <w:color w:val="3366FF"/>
        </w:rPr>
        <w:t xml:space="preserve">Table </w:t>
      </w:r>
      <w:r w:rsidR="00C635E4">
        <w:rPr>
          <w:color w:val="3366FF"/>
        </w:rPr>
        <w:t>3</w:t>
      </w:r>
      <w:r w:rsidR="00E2558B">
        <w:t>.</w:t>
      </w:r>
    </w:p>
    <w:p w14:paraId="21FB74DE" w14:textId="77777777" w:rsidR="00B80E95" w:rsidRDefault="00B80E95" w:rsidP="00B91D82">
      <w:pPr>
        <w:tabs>
          <w:tab w:val="center" w:pos="0"/>
        </w:tabs>
        <w:spacing w:after="0"/>
        <w:ind w:firstLine="0"/>
      </w:pPr>
    </w:p>
    <w:p w14:paraId="46BF1DB3" w14:textId="77777777" w:rsidR="00C635E4" w:rsidRPr="001A3314" w:rsidRDefault="00A86898" w:rsidP="00FC39A5">
      <w:pPr>
        <w:tabs>
          <w:tab w:val="center" w:pos="567"/>
        </w:tabs>
        <w:spacing w:after="0"/>
        <w:ind w:firstLine="0"/>
        <w:outlineLvl w:val="0"/>
        <w:rPr>
          <w:i/>
        </w:rPr>
      </w:pPr>
      <w:r>
        <w:rPr>
          <w:i/>
        </w:rPr>
        <w:t xml:space="preserve">2.3. </w:t>
      </w:r>
      <w:r w:rsidR="002F2A22">
        <w:rPr>
          <w:i/>
        </w:rPr>
        <w:t>Mechanical properties</w:t>
      </w:r>
      <w:r w:rsidR="00C635E4" w:rsidRPr="001A3314">
        <w:rPr>
          <w:i/>
        </w:rPr>
        <w:t xml:space="preserve"> </w:t>
      </w:r>
    </w:p>
    <w:p w14:paraId="2CE32695" w14:textId="69C8A361" w:rsidR="002F2A22" w:rsidRDefault="00C635E4" w:rsidP="00B91D82">
      <w:pPr>
        <w:tabs>
          <w:tab w:val="center" w:pos="0"/>
        </w:tabs>
        <w:spacing w:after="0"/>
        <w:ind w:firstLine="0"/>
      </w:pPr>
      <w:r>
        <w:t>Room temperature</w:t>
      </w:r>
      <w:r w:rsidR="00E2558B">
        <w:t>, uniaxial</w:t>
      </w:r>
      <w:r>
        <w:t xml:space="preserve"> tension and compression te</w:t>
      </w:r>
      <w:r w:rsidR="00653332">
        <w:t>sts were carried out in a screw-</w:t>
      </w:r>
      <w:r>
        <w:t xml:space="preserve">driven </w:t>
      </w:r>
      <w:r w:rsidR="00A86898">
        <w:t>universal testing</w:t>
      </w:r>
      <w:r>
        <w:t xml:space="preserve"> machine at a nominal strain rate of 10</w:t>
      </w:r>
      <w:r w:rsidRPr="000D0831">
        <w:rPr>
          <w:vertAlign w:val="superscript"/>
        </w:rPr>
        <w:t>-3</w:t>
      </w:r>
      <w:r>
        <w:t xml:space="preserve"> s</w:t>
      </w:r>
      <w:r w:rsidRPr="000D0831">
        <w:rPr>
          <w:vertAlign w:val="superscript"/>
        </w:rPr>
        <w:t>-1</w:t>
      </w:r>
      <w:r>
        <w:t xml:space="preserve">. Specimens for </w:t>
      </w:r>
      <w:r w:rsidR="00E2558B">
        <w:t xml:space="preserve">these tests were </w:t>
      </w:r>
      <w:r>
        <w:t>electric discharge m</w:t>
      </w:r>
      <w:r w:rsidR="00E2558B">
        <w:t>achined such that the loading axis is</w:t>
      </w:r>
      <w:r>
        <w:t xml:space="preserve"> </w:t>
      </w:r>
      <w:r w:rsidR="00817F5D">
        <w:t>parallel to</w:t>
      </w:r>
      <w:r w:rsidR="00E2558B">
        <w:t xml:space="preserve"> the rolling direction for plates and</w:t>
      </w:r>
      <w:r>
        <w:t xml:space="preserve"> rods</w:t>
      </w:r>
      <w:r w:rsidR="00817F5D">
        <w:t>,</w:t>
      </w:r>
      <w:r>
        <w:t xml:space="preserve"> and </w:t>
      </w:r>
      <w:r w:rsidR="00E2558B">
        <w:t xml:space="preserve">the </w:t>
      </w:r>
      <w:r>
        <w:t xml:space="preserve">long axis </w:t>
      </w:r>
      <w:r w:rsidR="00E2558B">
        <w:t>of the</w:t>
      </w:r>
      <w:r>
        <w:t xml:space="preserve"> bar</w:t>
      </w:r>
      <w:r w:rsidR="00E2558B">
        <w:t>s</w:t>
      </w:r>
      <w:r>
        <w:t xml:space="preserve"> (</w:t>
      </w:r>
      <w:r w:rsidR="006D656B">
        <w:t xml:space="preserve">see </w:t>
      </w:r>
      <w:r>
        <w:rPr>
          <w:color w:val="3366FF"/>
        </w:rPr>
        <w:t xml:space="preserve">Fig. </w:t>
      </w:r>
      <w:r w:rsidR="0055257F">
        <w:rPr>
          <w:color w:val="3366FF"/>
        </w:rPr>
        <w:t>S</w:t>
      </w:r>
      <w:r>
        <w:rPr>
          <w:color w:val="3366FF"/>
        </w:rPr>
        <w:t>1a</w:t>
      </w:r>
      <w:r>
        <w:t>). Tension tests w</w:t>
      </w:r>
      <w:r w:rsidR="00A86898">
        <w:t>ere</w:t>
      </w:r>
      <w:r w:rsidR="00817F5D">
        <w:t xml:space="preserve"> performed on cylindrical dog-</w:t>
      </w:r>
      <w:r>
        <w:t xml:space="preserve">bone specimens </w:t>
      </w:r>
      <w:r w:rsidR="00817F5D">
        <w:t>with</w:t>
      </w:r>
      <w:r>
        <w:t xml:space="preserve"> </w:t>
      </w:r>
      <w:r w:rsidR="006D656B">
        <w:t xml:space="preserve">a </w:t>
      </w:r>
      <w:r>
        <w:t xml:space="preserve">gauge length </w:t>
      </w:r>
      <w:r w:rsidR="00E2558B">
        <w:t xml:space="preserve">and </w:t>
      </w:r>
      <w:r w:rsidR="006D656B">
        <w:t xml:space="preserve">a </w:t>
      </w:r>
      <w:r w:rsidR="00E2558B">
        <w:t xml:space="preserve">diameter of </w:t>
      </w:r>
      <w:r>
        <w:t>16 and 4 mm</w:t>
      </w:r>
      <w:r w:rsidR="001F470C">
        <w:t>,</w:t>
      </w:r>
      <w:r w:rsidR="00E2558B">
        <w:t xml:space="preserve"> respectively</w:t>
      </w:r>
      <w:r>
        <w:t xml:space="preserve">. For </w:t>
      </w:r>
      <w:r w:rsidR="00817F5D">
        <w:t xml:space="preserve">the </w:t>
      </w:r>
      <w:r>
        <w:t xml:space="preserve">compression tests, cylindrical specimens with </w:t>
      </w:r>
      <w:r w:rsidR="006D656B">
        <w:t xml:space="preserve">an </w:t>
      </w:r>
      <w:r>
        <w:t xml:space="preserve">8 mm diameter and </w:t>
      </w:r>
      <w:r w:rsidR="006D656B">
        <w:t xml:space="preserve">a </w:t>
      </w:r>
      <w:r>
        <w:t xml:space="preserve">12 mm height were utilized. </w:t>
      </w:r>
      <w:r>
        <w:rPr>
          <w:color w:val="3366FF"/>
        </w:rPr>
        <w:t xml:space="preserve">Fig. </w:t>
      </w:r>
      <w:r w:rsidR="0055257F">
        <w:rPr>
          <w:color w:val="3366FF"/>
        </w:rPr>
        <w:t>S</w:t>
      </w:r>
      <w:r>
        <w:rPr>
          <w:color w:val="3366FF"/>
        </w:rPr>
        <w:t>1</w:t>
      </w:r>
      <w:r w:rsidRPr="009A0E4C">
        <w:rPr>
          <w:color w:val="3366FF"/>
        </w:rPr>
        <w:t>(b)</w:t>
      </w:r>
      <w:r w:rsidR="00E2558B">
        <w:rPr>
          <w:color w:val="3366FF"/>
        </w:rPr>
        <w:t xml:space="preserve"> </w:t>
      </w:r>
      <w:r w:rsidR="00E2558B" w:rsidRPr="00FD11B0">
        <w:t>shows schematic drawings of these specimens</w:t>
      </w:r>
      <w:r>
        <w:rPr>
          <w:color w:val="3366FF"/>
        </w:rPr>
        <w:t xml:space="preserve">. </w:t>
      </w:r>
      <w:r>
        <w:t>Tension</w:t>
      </w:r>
      <w:r w:rsidRPr="002B77C0">
        <w:t xml:space="preserve"> test</w:t>
      </w:r>
      <w:r w:rsidR="00E2558B">
        <w:t>s were</w:t>
      </w:r>
      <w:r w:rsidRPr="002B77C0">
        <w:t xml:space="preserve"> carried out until failure</w:t>
      </w:r>
      <w:r w:rsidR="004C654A">
        <w:t>,</w:t>
      </w:r>
      <w:r w:rsidRPr="002B77C0">
        <w:t xml:space="preserve"> while </w:t>
      </w:r>
      <w:r w:rsidR="006D656B">
        <w:t xml:space="preserve">the </w:t>
      </w:r>
      <w:r w:rsidRPr="002B77C0">
        <w:t>compression test</w:t>
      </w:r>
      <w:r w:rsidR="00E2558B">
        <w:t>s were performed to a nominal strain,</w:t>
      </w:r>
      <w:r w:rsidRPr="002B77C0">
        <w:t xml:space="preserve"> </w:t>
      </w:r>
      <w:r w:rsidRPr="002B77C0">
        <w:rPr>
          <w:i/>
        </w:rPr>
        <w:t>ε</w:t>
      </w:r>
      <w:r w:rsidR="00E2558B">
        <w:t>, of</w:t>
      </w:r>
      <w:r>
        <w:t xml:space="preserve"> 15%</w:t>
      </w:r>
      <w:r w:rsidR="00E2558B">
        <w:t>. The l</w:t>
      </w:r>
      <w:r>
        <w:t>oad (</w:t>
      </w:r>
      <w:r w:rsidRPr="00CB6AF7">
        <w:rPr>
          <w:i/>
        </w:rPr>
        <w:t>P</w:t>
      </w:r>
      <w:r>
        <w:t xml:space="preserve">) and </w:t>
      </w:r>
      <w:r w:rsidR="002C4A6A">
        <w:t>displacement</w:t>
      </w:r>
      <w:r>
        <w:t xml:space="preserve"> (</w:t>
      </w:r>
      <w:r w:rsidRPr="00CB6AF7">
        <w:rPr>
          <w:i/>
        </w:rPr>
        <w:t>Δ</w:t>
      </w:r>
      <w:r>
        <w:t xml:space="preserve">) data </w:t>
      </w:r>
      <w:r w:rsidR="00E2558B">
        <w:t>were</w:t>
      </w:r>
      <w:r>
        <w:t xml:space="preserve"> converted into engineering stress, </w:t>
      </w:r>
      <w:r w:rsidRPr="00CB6AF7">
        <w:rPr>
          <w:i/>
        </w:rPr>
        <w:t>σ</w:t>
      </w:r>
      <w:r>
        <w:t>, and</w:t>
      </w:r>
      <w:r w:rsidR="002C4A6A">
        <w:t xml:space="preserve"> strain,</w:t>
      </w:r>
      <w:r>
        <w:t xml:space="preserve"> </w:t>
      </w:r>
      <w:r w:rsidRPr="00CB6AF7">
        <w:rPr>
          <w:i/>
        </w:rPr>
        <w:t>ε</w:t>
      </w:r>
      <w:r w:rsidR="002C4A6A">
        <w:rPr>
          <w:i/>
        </w:rPr>
        <w:t>,</w:t>
      </w:r>
      <w:r w:rsidR="00E2558B">
        <w:t xml:space="preserve"> </w:t>
      </w:r>
      <w:r w:rsidR="001F470C">
        <w:t>using</w:t>
      </w:r>
      <w:r w:rsidR="00E2558B">
        <w:t xml:space="preserve"> the standard procedures</w:t>
      </w:r>
      <w:r>
        <w:t xml:space="preserve">. </w:t>
      </w:r>
      <w:r w:rsidRPr="002B77C0">
        <w:t>Tensile and compressive yield strength</w:t>
      </w:r>
      <w:r w:rsidR="00E2558B">
        <w:t xml:space="preserve">s, </w:t>
      </w:r>
      <w:r w:rsidR="00FD11B0" w:rsidRPr="00FD11B0">
        <w:rPr>
          <w:rFonts w:ascii="Symbol" w:hAnsi="Symbol"/>
        </w:rPr>
        <w:t></w:t>
      </w:r>
      <w:r w:rsidR="00FD11B0">
        <w:rPr>
          <w:vertAlign w:val="subscript"/>
        </w:rPr>
        <w:t>y,</w:t>
      </w:r>
      <w:r w:rsidR="00FD11B0" w:rsidRPr="00FD11B0">
        <w:rPr>
          <w:vertAlign w:val="subscript"/>
        </w:rPr>
        <w:t>t</w:t>
      </w:r>
      <w:r w:rsidR="00FD11B0">
        <w:t xml:space="preserve"> and </w:t>
      </w:r>
      <w:r w:rsidR="00FD11B0" w:rsidRPr="00FD11B0">
        <w:rPr>
          <w:rFonts w:ascii="Symbol" w:hAnsi="Symbol"/>
        </w:rPr>
        <w:t></w:t>
      </w:r>
      <w:r w:rsidR="00FD11B0">
        <w:rPr>
          <w:vertAlign w:val="subscript"/>
        </w:rPr>
        <w:t>y,c</w:t>
      </w:r>
      <w:r w:rsidR="00FD11B0">
        <w:t xml:space="preserve"> respectively, are determined at</w:t>
      </w:r>
      <w:r w:rsidRPr="002B77C0">
        <w:t xml:space="preserve"> 0.2% off-set strain. </w:t>
      </w:r>
    </w:p>
    <w:p w14:paraId="214BF1B4" w14:textId="408E4935" w:rsidR="00C635E4" w:rsidRDefault="003106E3" w:rsidP="00B91D82">
      <w:pPr>
        <w:tabs>
          <w:tab w:val="center" w:pos="0"/>
        </w:tabs>
        <w:spacing w:after="0"/>
        <w:ind w:firstLine="0"/>
        <w:rPr>
          <w:rFonts w:cs="Times New Roman"/>
        </w:rPr>
      </w:pPr>
      <w:r>
        <w:tab/>
      </w:r>
      <w:r w:rsidR="00C635E4">
        <w:t xml:space="preserve">The shear responses of the alloys are determined </w:t>
      </w:r>
      <w:r w:rsidR="00A86898">
        <w:t>in</w:t>
      </w:r>
      <w:r w:rsidR="00C635E4">
        <w:t xml:space="preserve"> </w:t>
      </w:r>
      <w:r w:rsidR="00FD11B0">
        <w:t xml:space="preserve">the </w:t>
      </w:r>
      <w:r w:rsidR="00C635E4">
        <w:t>double</w:t>
      </w:r>
      <w:r w:rsidR="002C4A6A">
        <w:t>-</w:t>
      </w:r>
      <w:r w:rsidR="00C635E4">
        <w:t xml:space="preserve">shear </w:t>
      </w:r>
      <w:r w:rsidR="00125EF9">
        <w:t>configuration</w:t>
      </w:r>
      <w:r w:rsidR="00A86898">
        <w:t xml:space="preserve"> as per the standard</w:t>
      </w:r>
      <w:r w:rsidR="001F470C">
        <w:t>:</w:t>
      </w:r>
      <w:r w:rsidR="00A86898">
        <w:t xml:space="preserve"> NASM 1312-13</w:t>
      </w:r>
      <w:r w:rsidR="00125EF9">
        <w:t>,</w:t>
      </w:r>
      <w:r w:rsidR="00FD11B0">
        <w:t xml:space="preserve"> in which</w:t>
      </w:r>
      <w:r w:rsidR="00C635E4">
        <w:t xml:space="preserve"> </w:t>
      </w:r>
      <w:r w:rsidR="00FD11B0">
        <w:t>the</w:t>
      </w:r>
      <w:r w:rsidR="00C635E4">
        <w:t xml:space="preserve"> s</w:t>
      </w:r>
      <w:r w:rsidR="002C4A6A">
        <w:t>pecimen</w:t>
      </w:r>
      <w:r w:rsidR="00C635E4">
        <w:t xml:space="preserve"> is loaded in shear on two parallel planes perpendicular to the longitudinal axis. S</w:t>
      </w:r>
      <w:r w:rsidR="002C4A6A">
        <w:t>pecimens</w:t>
      </w:r>
      <w:r w:rsidR="00C635E4">
        <w:t xml:space="preserve"> </w:t>
      </w:r>
      <w:r w:rsidR="002C4A6A">
        <w:t>that are</w:t>
      </w:r>
      <w:r w:rsidR="00C635E4">
        <w:t xml:space="preserve"> 4 mm in diameter and 60 mm in length (</w:t>
      </w:r>
      <w:r w:rsidR="00C635E4">
        <w:rPr>
          <w:color w:val="3366FF"/>
        </w:rPr>
        <w:t xml:space="preserve">Fig. </w:t>
      </w:r>
      <w:r w:rsidR="0055257F">
        <w:rPr>
          <w:color w:val="3366FF"/>
        </w:rPr>
        <w:t>S</w:t>
      </w:r>
      <w:r w:rsidR="00C635E4">
        <w:rPr>
          <w:color w:val="3366FF"/>
        </w:rPr>
        <w:t>1b</w:t>
      </w:r>
      <w:r w:rsidR="00FD11B0">
        <w:t>) are</w:t>
      </w:r>
      <w:r w:rsidR="00C635E4">
        <w:t xml:space="preserve"> placed inside the test fixture</w:t>
      </w:r>
      <w:r w:rsidR="002C4A6A">
        <w:t>;</w:t>
      </w:r>
      <w:r w:rsidR="00C635E4">
        <w:t xml:space="preserve"> </w:t>
      </w:r>
      <w:r w:rsidR="00FD11B0">
        <w:t xml:space="preserve">a </w:t>
      </w:r>
      <w:r w:rsidR="00FD11B0">
        <w:lastRenderedPageBreak/>
        <w:t>s</w:t>
      </w:r>
      <w:r w:rsidR="00C635E4">
        <w:t xml:space="preserve">chematic drawing of </w:t>
      </w:r>
      <w:r w:rsidR="002C4A6A">
        <w:t>the fixture</w:t>
      </w:r>
      <w:r w:rsidR="00C635E4">
        <w:t xml:space="preserve"> is </w:t>
      </w:r>
      <w:r w:rsidR="00FD11B0">
        <w:t>displayed</w:t>
      </w:r>
      <w:r w:rsidR="00C635E4">
        <w:t xml:space="preserve"> in </w:t>
      </w:r>
      <w:r w:rsidR="00C635E4">
        <w:rPr>
          <w:color w:val="3366FF"/>
        </w:rPr>
        <w:t xml:space="preserve">Fig. </w:t>
      </w:r>
      <w:r w:rsidR="0055257F">
        <w:rPr>
          <w:color w:val="3366FF"/>
        </w:rPr>
        <w:t>S</w:t>
      </w:r>
      <w:r w:rsidR="00C635E4">
        <w:rPr>
          <w:color w:val="3366FF"/>
        </w:rPr>
        <w:t>2</w:t>
      </w:r>
      <w:r w:rsidR="00C635E4" w:rsidRPr="00EA7ACC">
        <w:rPr>
          <w:color w:val="3366FF"/>
        </w:rPr>
        <w:t>(a)</w:t>
      </w:r>
      <w:r w:rsidR="002C4A6A">
        <w:t>.</w:t>
      </w:r>
      <w:r w:rsidR="00FD11B0">
        <w:t xml:space="preserve"> </w:t>
      </w:r>
      <w:r w:rsidR="002C4A6A">
        <w:t>Testing was performed</w:t>
      </w:r>
      <w:r w:rsidR="00FD11B0">
        <w:t xml:space="preserve"> in a servo-hydraulic machine </w:t>
      </w:r>
      <w:r w:rsidR="00FD11B0" w:rsidRPr="00AA66C1">
        <w:t>at a</w:t>
      </w:r>
      <w:r w:rsidR="008B042E" w:rsidRPr="00AA66C1">
        <w:t xml:space="preserve"> rate of 0.</w:t>
      </w:r>
      <w:r w:rsidR="00AA66C1" w:rsidRPr="00AA66C1">
        <w:t>00</w:t>
      </w:r>
      <w:r w:rsidR="008B042E" w:rsidRPr="00AA66C1">
        <w:t>4 mm/</w:t>
      </w:r>
      <w:r w:rsidR="00AA66C1" w:rsidRPr="00AA66C1">
        <w:t>s</w:t>
      </w:r>
      <w:r w:rsidR="008B042E">
        <w:t>.</w:t>
      </w:r>
      <w:r w:rsidR="00FD11B0">
        <w:t xml:space="preserve"> Loading was </w:t>
      </w:r>
      <w:r w:rsidR="00C635E4">
        <w:t xml:space="preserve">continued </w:t>
      </w:r>
      <w:r w:rsidR="00FD11B0">
        <w:t xml:space="preserve">until </w:t>
      </w:r>
      <w:r w:rsidR="00C635E4">
        <w:t>after the ultimate load</w:t>
      </w:r>
      <w:r w:rsidR="00A86898">
        <w:t xml:space="preserve">, </w:t>
      </w:r>
      <w:r w:rsidR="00A86898" w:rsidRPr="00771F41">
        <w:rPr>
          <w:i/>
        </w:rPr>
        <w:t>F</w:t>
      </w:r>
      <w:r w:rsidR="00A86898" w:rsidRPr="001B3792">
        <w:rPr>
          <w:i/>
          <w:vertAlign w:val="subscript"/>
        </w:rPr>
        <w:t>max</w:t>
      </w:r>
      <w:r w:rsidR="00A86898">
        <w:t xml:space="preserve">, </w:t>
      </w:r>
      <w:r w:rsidR="00C635E4">
        <w:t xml:space="preserve">has been reached or the sample shears. </w:t>
      </w:r>
      <w:r w:rsidR="00FD11B0">
        <w:t>The f</w:t>
      </w:r>
      <w:r w:rsidR="00C635E4">
        <w:t xml:space="preserve">ree body diagram of centre of the sample and </w:t>
      </w:r>
      <w:r w:rsidR="001F470C">
        <w:t xml:space="preserve">a schematic of </w:t>
      </w:r>
      <w:r w:rsidR="00C635E4">
        <w:t>its failure in double</w:t>
      </w:r>
      <w:r w:rsidR="002C4A6A">
        <w:t>-</w:t>
      </w:r>
      <w:r w:rsidR="00C635E4">
        <w:t xml:space="preserve">shear type of loading are </w:t>
      </w:r>
      <w:r w:rsidR="00FD11B0">
        <w:t>displayed</w:t>
      </w:r>
      <w:r w:rsidR="00C635E4">
        <w:t xml:space="preserve"> in </w:t>
      </w:r>
      <w:r w:rsidR="00C635E4">
        <w:rPr>
          <w:color w:val="3366FF"/>
        </w:rPr>
        <w:t xml:space="preserve">Figs. </w:t>
      </w:r>
      <w:r w:rsidR="0055257F">
        <w:rPr>
          <w:color w:val="3366FF"/>
        </w:rPr>
        <w:t>S</w:t>
      </w:r>
      <w:r w:rsidR="00C635E4">
        <w:rPr>
          <w:color w:val="3366FF"/>
        </w:rPr>
        <w:t>2</w:t>
      </w:r>
      <w:r w:rsidR="00C635E4" w:rsidRPr="00EA7ACC">
        <w:rPr>
          <w:color w:val="3366FF"/>
        </w:rPr>
        <w:t>(b)</w:t>
      </w:r>
      <w:r w:rsidR="00C635E4">
        <w:t xml:space="preserve"> and </w:t>
      </w:r>
      <w:r w:rsidR="0055257F" w:rsidRPr="00674BA3">
        <w:rPr>
          <w:color w:val="3366FF"/>
        </w:rPr>
        <w:t>S2</w:t>
      </w:r>
      <w:r w:rsidR="00C635E4" w:rsidRPr="00674BA3">
        <w:rPr>
          <w:color w:val="3366FF"/>
        </w:rPr>
        <w:t>(c</w:t>
      </w:r>
      <w:r w:rsidR="00C635E4" w:rsidRPr="00EA7ACC">
        <w:rPr>
          <w:color w:val="3366FF"/>
        </w:rPr>
        <w:t>)</w:t>
      </w:r>
      <w:r w:rsidR="001F470C">
        <w:rPr>
          <w:color w:val="3366FF"/>
        </w:rPr>
        <w:t xml:space="preserve">, </w:t>
      </w:r>
      <w:r w:rsidR="001F470C" w:rsidRPr="00674BA3">
        <w:t>respectively</w:t>
      </w:r>
      <w:r w:rsidR="00C635E4" w:rsidRPr="00674BA3">
        <w:t>.</w:t>
      </w:r>
      <w:r w:rsidR="00C635E4">
        <w:t xml:space="preserve"> The average shear stress, </w:t>
      </w:r>
      <w:r w:rsidR="00C635E4" w:rsidRPr="00771F41">
        <w:rPr>
          <w:rFonts w:cs="Times New Roman"/>
          <w:i/>
        </w:rPr>
        <w:t>τ</w:t>
      </w:r>
      <w:r w:rsidR="00C635E4">
        <w:rPr>
          <w:rFonts w:cs="Times New Roman"/>
        </w:rPr>
        <w:t xml:space="preserve">, </w:t>
      </w:r>
      <w:r w:rsidR="002C4A6A">
        <w:rPr>
          <w:rFonts w:cs="Times New Roman"/>
        </w:rPr>
        <w:t xml:space="preserve">on the specimen </w:t>
      </w:r>
      <w:r w:rsidR="00C635E4">
        <w:rPr>
          <w:rFonts w:cs="Times New Roman"/>
        </w:rPr>
        <w:t>is estimated as:</w:t>
      </w:r>
    </w:p>
    <w:p w14:paraId="4D17A158" w14:textId="77777777" w:rsidR="00AA66C1" w:rsidRPr="002F2A22" w:rsidRDefault="00AA66C1" w:rsidP="00B91D82">
      <w:pPr>
        <w:tabs>
          <w:tab w:val="center" w:pos="0"/>
        </w:tabs>
        <w:spacing w:after="0"/>
        <w:ind w:firstLine="0"/>
      </w:pPr>
    </w:p>
    <w:p w14:paraId="79845C7B" w14:textId="7C3B0257" w:rsidR="00C635E4" w:rsidRDefault="00C72B9B" w:rsidP="00C72B9B">
      <w:pPr>
        <w:tabs>
          <w:tab w:val="center" w:pos="0"/>
        </w:tabs>
        <w:spacing w:after="0"/>
        <w:ind w:firstLine="0"/>
        <w:jc w:val="left"/>
        <w:rPr>
          <w:rFonts w:cs="Times New Roman"/>
        </w:rPr>
      </w:pPr>
      <w:r>
        <w:rPr>
          <w:rFonts w:cs="Times New Roman"/>
          <w:i/>
          <w:sz w:val="32"/>
        </w:rPr>
        <w:tab/>
      </w:r>
      <w:r w:rsidR="00C635E4" w:rsidRPr="00771F41">
        <w:rPr>
          <w:rFonts w:cs="Times New Roman"/>
          <w:i/>
          <w:sz w:val="32"/>
        </w:rPr>
        <w:t>τ</w:t>
      </w:r>
      <w:r w:rsidR="00C635E4" w:rsidRPr="00771F41">
        <w:rPr>
          <w:rFonts w:cs="Times New Roman"/>
          <w:sz w:val="32"/>
        </w:rPr>
        <w:t xml:space="preserve"> = </w:t>
      </w:r>
      <m:oMath>
        <m:f>
          <m:fPr>
            <m:ctrlPr>
              <w:rPr>
                <w:rFonts w:ascii="Cambria Math" w:hAnsi="Cambria Math" w:cs="Times New Roman"/>
                <w:i/>
                <w:sz w:val="32"/>
              </w:rPr>
            </m:ctrlPr>
          </m:fPr>
          <m:num>
            <m:r>
              <w:rPr>
                <w:rFonts w:ascii="Cambria Math" w:hAnsi="Cambria Math" w:cs="Times New Roman"/>
                <w:sz w:val="32"/>
              </w:rPr>
              <m:t>P</m:t>
            </m:r>
          </m:num>
          <m:den>
            <m:r>
              <w:rPr>
                <w:rFonts w:ascii="Cambria Math" w:hAnsi="Cambria Math" w:cs="Times New Roman"/>
                <w:sz w:val="32"/>
              </w:rPr>
              <m:t>A</m:t>
            </m:r>
          </m:den>
        </m:f>
      </m:oMath>
      <w:r w:rsidR="00C635E4" w:rsidRPr="00771F41">
        <w:rPr>
          <w:rFonts w:cs="Times New Roman"/>
          <w:sz w:val="32"/>
        </w:rPr>
        <w:t xml:space="preserve"> = </w:t>
      </w:r>
      <m:oMath>
        <m:f>
          <m:fPr>
            <m:ctrlPr>
              <w:rPr>
                <w:rFonts w:ascii="Cambria Math" w:hAnsi="Cambria Math" w:cs="Times New Roman"/>
                <w:i/>
                <w:sz w:val="32"/>
              </w:rPr>
            </m:ctrlPr>
          </m:fPr>
          <m:num>
            <m:r>
              <w:rPr>
                <w:rFonts w:ascii="Cambria Math" w:hAnsi="Cambria Math" w:cs="Times New Roman"/>
                <w:sz w:val="32"/>
              </w:rPr>
              <m:t>F/2</m:t>
            </m:r>
          </m:num>
          <m:den>
            <m:r>
              <w:rPr>
                <w:rFonts w:ascii="Cambria Math" w:hAnsi="Cambria Math" w:cs="Times New Roman"/>
                <w:sz w:val="32"/>
              </w:rPr>
              <m:t>A</m:t>
            </m:r>
          </m:den>
        </m:f>
      </m:oMath>
      <w:r w:rsidR="00C635E4" w:rsidRPr="00771F41">
        <w:rPr>
          <w:rFonts w:cs="Times New Roman"/>
          <w:sz w:val="32"/>
        </w:rPr>
        <w:t xml:space="preserve"> =</w:t>
      </w:r>
      <m:oMath>
        <m:f>
          <m:fPr>
            <m:ctrlPr>
              <w:rPr>
                <w:rFonts w:ascii="Cambria Math" w:hAnsi="Cambria Math" w:cs="Times New Roman"/>
                <w:i/>
                <w:sz w:val="32"/>
              </w:rPr>
            </m:ctrlPr>
          </m:fPr>
          <m:num>
            <m:r>
              <w:rPr>
                <w:rFonts w:ascii="Cambria Math" w:hAnsi="Cambria Math" w:cs="Times New Roman"/>
                <w:sz w:val="32"/>
              </w:rPr>
              <m:t>F</m:t>
            </m:r>
          </m:num>
          <m:den>
            <m:r>
              <w:rPr>
                <w:rFonts w:ascii="Cambria Math" w:hAnsi="Cambria Math" w:cs="Times New Roman"/>
                <w:sz w:val="32"/>
              </w:rPr>
              <m:t>2A</m:t>
            </m:r>
          </m:den>
        </m:f>
      </m:oMath>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220859">
        <w:rPr>
          <w:rFonts w:cs="Times New Roman"/>
        </w:rPr>
        <w:tab/>
      </w:r>
      <w:r w:rsidR="002F2A22">
        <w:rPr>
          <w:rFonts w:cs="Times New Roman"/>
        </w:rPr>
        <w:t>[1</w:t>
      </w:r>
      <w:r w:rsidR="00C635E4">
        <w:rPr>
          <w:rFonts w:cs="Times New Roman"/>
        </w:rPr>
        <w:t>]</w:t>
      </w:r>
    </w:p>
    <w:p w14:paraId="6747FD0E" w14:textId="77777777" w:rsidR="00AA66C1" w:rsidRDefault="00AA66C1" w:rsidP="00B91D82">
      <w:pPr>
        <w:tabs>
          <w:tab w:val="center" w:pos="567"/>
        </w:tabs>
        <w:spacing w:after="0"/>
        <w:ind w:firstLine="0"/>
      </w:pPr>
    </w:p>
    <w:p w14:paraId="65DCCF92" w14:textId="42A73915" w:rsidR="00C635E4" w:rsidRDefault="00C635E4" w:rsidP="00B91D82">
      <w:pPr>
        <w:tabs>
          <w:tab w:val="center" w:pos="567"/>
        </w:tabs>
        <w:spacing w:after="0"/>
        <w:ind w:firstLine="0"/>
      </w:pPr>
      <w:r>
        <w:t xml:space="preserve">where </w:t>
      </w:r>
      <w:r w:rsidRPr="00771F41">
        <w:rPr>
          <w:i/>
        </w:rPr>
        <w:t>F</w:t>
      </w:r>
      <w:r w:rsidR="00FD11B0">
        <w:t xml:space="preserve"> is the applied load, </w:t>
      </w:r>
      <w:r w:rsidRPr="00771F41">
        <w:rPr>
          <w:i/>
        </w:rPr>
        <w:t>P</w:t>
      </w:r>
      <w:r w:rsidR="00FD11B0">
        <w:t xml:space="preserve"> </w:t>
      </w:r>
      <w:r>
        <w:t>=</w:t>
      </w:r>
      <w:r w:rsidRPr="00771F41">
        <w:rPr>
          <w:i/>
        </w:rPr>
        <w:t>F</w:t>
      </w:r>
      <w:r w:rsidR="00FD11B0">
        <w:t>/2,</w:t>
      </w:r>
      <w:r>
        <w:t xml:space="preserve"> </w:t>
      </w:r>
      <w:r w:rsidRPr="00771F41">
        <w:rPr>
          <w:i/>
        </w:rPr>
        <w:t>A</w:t>
      </w:r>
      <w:r>
        <w:t xml:space="preserve"> is the cross-sectional area</w:t>
      </w:r>
      <w:r w:rsidR="00FD11B0">
        <w:t xml:space="preserve"> of the shear specimen. N</w:t>
      </w:r>
      <w:r>
        <w:t xml:space="preserve">ote </w:t>
      </w:r>
      <w:r w:rsidR="00B24492">
        <w:t>that the estimation of</w:t>
      </w:r>
      <w:r>
        <w:t xml:space="preserve"> </w:t>
      </w:r>
      <w:r w:rsidR="006D656B">
        <w:t xml:space="preserve">the </w:t>
      </w:r>
      <w:r>
        <w:t xml:space="preserve">shear strain, </w:t>
      </w:r>
      <w:r w:rsidRPr="00771F41">
        <w:rPr>
          <w:rFonts w:cs="Times New Roman"/>
          <w:i/>
        </w:rPr>
        <w:t>γ</w:t>
      </w:r>
      <w:r>
        <w:rPr>
          <w:rFonts w:cs="Times New Roman"/>
        </w:rPr>
        <w:t>,</w:t>
      </w:r>
      <w:r>
        <w:t xml:space="preserve"> over the cross-section </w:t>
      </w:r>
      <w:r w:rsidR="00B24492">
        <w:t>is not possible due to a non-uniform distribution of it, especially once plastic deformation sets in.</w:t>
      </w:r>
      <w:r>
        <w:t xml:space="preserve"> </w:t>
      </w:r>
      <w:r w:rsidR="00B24492">
        <w:t>Hence</w:t>
      </w:r>
      <w:r>
        <w:t xml:space="preserve">, the shear yield strength, </w:t>
      </w:r>
      <w:r w:rsidRPr="00771F41">
        <w:rPr>
          <w:rFonts w:cs="Times New Roman"/>
          <w:i/>
        </w:rPr>
        <w:t>τ</w:t>
      </w:r>
      <w:r>
        <w:rPr>
          <w:rFonts w:cs="Times New Roman"/>
          <w:i/>
          <w:vertAlign w:val="subscript"/>
        </w:rPr>
        <w:t>y</w:t>
      </w:r>
      <w:r>
        <w:rPr>
          <w:rFonts w:cs="Times New Roman"/>
        </w:rPr>
        <w:t xml:space="preserve">, is determined at an off-set of 0.01 mm displacement. The </w:t>
      </w:r>
      <w:r w:rsidR="002C4A6A">
        <w:rPr>
          <w:rFonts w:cs="Times New Roman"/>
        </w:rPr>
        <w:t xml:space="preserve">(ultimate) </w:t>
      </w:r>
      <w:r>
        <w:rPr>
          <w:rFonts w:cs="Times New Roman"/>
        </w:rPr>
        <w:t>shear strength</w:t>
      </w:r>
      <w:r w:rsidR="00443591">
        <w:rPr>
          <w:rFonts w:cs="Times New Roman"/>
        </w:rPr>
        <w:t xml:space="preserve"> or </w:t>
      </w:r>
      <w:r w:rsidR="00443591" w:rsidRPr="00DA7996">
        <w:rPr>
          <w:rFonts w:cs="Times New Roman"/>
        </w:rPr>
        <w:t>double shear strength</w:t>
      </w:r>
      <w:r>
        <w:rPr>
          <w:rFonts w:cs="Times New Roman"/>
        </w:rPr>
        <w:t xml:space="preserve">, </w:t>
      </w:r>
      <w:r w:rsidRPr="00771F41">
        <w:rPr>
          <w:rFonts w:cs="Times New Roman"/>
          <w:i/>
        </w:rPr>
        <w:t>τ</w:t>
      </w:r>
      <w:r>
        <w:rPr>
          <w:rFonts w:cs="Times New Roman"/>
          <w:i/>
          <w:vertAlign w:val="subscript"/>
        </w:rPr>
        <w:t>u</w:t>
      </w:r>
      <w:r>
        <w:rPr>
          <w:rFonts w:cs="Times New Roman"/>
        </w:rPr>
        <w:t xml:space="preserve">, is defined as </w:t>
      </w:r>
      <w:r>
        <w:t>=</w:t>
      </w:r>
      <w:r w:rsidR="00674BA3">
        <w:t xml:space="preserve"> </w:t>
      </w:r>
      <w:r w:rsidRPr="00771F41">
        <w:rPr>
          <w:i/>
        </w:rPr>
        <w:t>F</w:t>
      </w:r>
      <w:r w:rsidRPr="001B3792">
        <w:rPr>
          <w:i/>
          <w:vertAlign w:val="subscript"/>
        </w:rPr>
        <w:t>max</w:t>
      </w:r>
      <w:r>
        <w:t>/2</w:t>
      </w:r>
      <w:r w:rsidRPr="001B3792">
        <w:rPr>
          <w:i/>
        </w:rPr>
        <w:t>A</w:t>
      </w:r>
      <w:r>
        <w:t xml:space="preserve">. </w:t>
      </w:r>
      <w:r w:rsidRPr="002B77C0">
        <w:t xml:space="preserve">Three specimens </w:t>
      </w:r>
      <w:r w:rsidR="00817F5D">
        <w:t xml:space="preserve">each </w:t>
      </w:r>
      <w:r w:rsidRPr="002B77C0">
        <w:t xml:space="preserve">were tested </w:t>
      </w:r>
      <w:r w:rsidR="00817F5D">
        <w:t>in</w:t>
      </w:r>
      <w:r w:rsidRPr="002B77C0">
        <w:t xml:space="preserve"> </w:t>
      </w:r>
      <w:r>
        <w:t>tension, compression and double</w:t>
      </w:r>
      <w:r w:rsidR="002C4A6A">
        <w:t>-</w:t>
      </w:r>
      <w:r>
        <w:t xml:space="preserve">shear </w:t>
      </w:r>
      <w:r w:rsidR="00817F5D">
        <w:t>configurations</w:t>
      </w:r>
      <w:r>
        <w:t xml:space="preserve"> </w:t>
      </w:r>
      <w:r w:rsidR="00817F5D">
        <w:t>for each alloy</w:t>
      </w:r>
      <w:r w:rsidRPr="002B77C0">
        <w:t xml:space="preserve"> and </w:t>
      </w:r>
      <w:r w:rsidR="00B24492">
        <w:t>the</w:t>
      </w:r>
      <w:r w:rsidRPr="002B77C0">
        <w:t xml:space="preserve"> average value</w:t>
      </w:r>
      <w:r w:rsidR="00B24492">
        <w:t>s</w:t>
      </w:r>
      <w:r w:rsidRPr="002B77C0">
        <w:t xml:space="preserve"> </w:t>
      </w:r>
      <w:r w:rsidR="00B24492">
        <w:t>are reported here.</w:t>
      </w:r>
      <w:r w:rsidR="002F2A22">
        <w:t xml:space="preserve"> </w:t>
      </w:r>
      <w:r w:rsidR="00FF33DD">
        <w:t>Fractography</w:t>
      </w:r>
      <w:r>
        <w:t xml:space="preserve"> </w:t>
      </w:r>
      <w:r w:rsidR="00FF33DD">
        <w:t>on</w:t>
      </w:r>
      <w:r>
        <w:t xml:space="preserve"> the </w:t>
      </w:r>
      <w:r w:rsidR="00FF33DD">
        <w:t>tensile and double</w:t>
      </w:r>
      <w:r w:rsidR="002C4A6A">
        <w:t>-</w:t>
      </w:r>
      <w:r w:rsidR="00FF33DD">
        <w:t xml:space="preserve">shear tested </w:t>
      </w:r>
      <w:r>
        <w:t xml:space="preserve">specimens </w:t>
      </w:r>
      <w:r w:rsidR="00FF33DD">
        <w:t>was performed</w:t>
      </w:r>
      <w:r>
        <w:t xml:space="preserve"> </w:t>
      </w:r>
      <w:r w:rsidR="00FF33DD">
        <w:t>using</w:t>
      </w:r>
      <w:r>
        <w:t xml:space="preserve"> SEM to determine </w:t>
      </w:r>
      <w:r w:rsidR="00FF33DD">
        <w:t xml:space="preserve">the </w:t>
      </w:r>
      <w:r>
        <w:t>pre</w:t>
      </w:r>
      <w:r w:rsidR="002F2A22">
        <w:t>dominant fracture mode.</w:t>
      </w:r>
    </w:p>
    <w:p w14:paraId="6313FBAA" w14:textId="77777777" w:rsidR="00B80E95" w:rsidRDefault="00B80E95" w:rsidP="00B91D82">
      <w:pPr>
        <w:tabs>
          <w:tab w:val="center" w:pos="567"/>
        </w:tabs>
        <w:spacing w:after="0"/>
        <w:ind w:firstLine="0"/>
      </w:pPr>
    </w:p>
    <w:p w14:paraId="10AA8A9E" w14:textId="18ED040A" w:rsidR="00C635E4" w:rsidRPr="00FB1DEE" w:rsidRDefault="00C635E4" w:rsidP="00FC39A5">
      <w:pPr>
        <w:tabs>
          <w:tab w:val="center" w:pos="567"/>
        </w:tabs>
        <w:spacing w:after="0"/>
        <w:ind w:firstLine="0"/>
        <w:outlineLvl w:val="0"/>
        <w:rPr>
          <w:b/>
          <w:i/>
        </w:rPr>
      </w:pPr>
      <w:r w:rsidRPr="00FB1DEE">
        <w:rPr>
          <w:b/>
          <w:i/>
        </w:rPr>
        <w:t>3. Results</w:t>
      </w:r>
    </w:p>
    <w:p w14:paraId="79948B6A" w14:textId="77777777" w:rsidR="00C635E4" w:rsidRPr="00C22CC5" w:rsidRDefault="00C635E4" w:rsidP="00FC39A5">
      <w:pPr>
        <w:tabs>
          <w:tab w:val="center" w:pos="567"/>
        </w:tabs>
        <w:spacing w:after="0"/>
        <w:ind w:firstLine="0"/>
        <w:outlineLvl w:val="0"/>
        <w:rPr>
          <w:i/>
        </w:rPr>
      </w:pPr>
      <w:r w:rsidRPr="00C22CC5">
        <w:rPr>
          <w:i/>
        </w:rPr>
        <w:t>3.1</w:t>
      </w:r>
      <w:r w:rsidR="00DB3C6C">
        <w:rPr>
          <w:i/>
        </w:rPr>
        <w:t>.</w:t>
      </w:r>
      <w:r w:rsidRPr="00C22CC5">
        <w:rPr>
          <w:i/>
        </w:rPr>
        <w:t xml:space="preserve"> Microstructures</w:t>
      </w:r>
    </w:p>
    <w:p w14:paraId="52B54E4E" w14:textId="740D6360" w:rsidR="00125EF9" w:rsidRDefault="001F470C" w:rsidP="00B91D82">
      <w:pPr>
        <w:tabs>
          <w:tab w:val="center" w:pos="567"/>
        </w:tabs>
        <w:spacing w:after="0"/>
        <w:ind w:firstLine="0"/>
        <w:rPr>
          <w:rFonts w:cs="Times New Roman"/>
        </w:rPr>
      </w:pPr>
      <w:r>
        <w:t>Representative m</w:t>
      </w:r>
      <w:r w:rsidR="00C635E4">
        <w:t>icrostructures of the alloys</w:t>
      </w:r>
      <w:r>
        <w:t xml:space="preserve"> examined in this study,</w:t>
      </w:r>
      <w:r w:rsidR="00C635E4">
        <w:t xml:space="preserve"> obtained from the longitudinal cross-section</w:t>
      </w:r>
      <w:r w:rsidR="00E21FDA">
        <w:t>s</w:t>
      </w:r>
      <w:r w:rsidR="00C635E4">
        <w:t xml:space="preserve"> (see </w:t>
      </w:r>
      <w:r w:rsidR="00C635E4">
        <w:rPr>
          <w:color w:val="3366FF"/>
        </w:rPr>
        <w:t xml:space="preserve">Fig. </w:t>
      </w:r>
      <w:r w:rsidR="0055257F">
        <w:rPr>
          <w:color w:val="3366FF"/>
        </w:rPr>
        <w:t>S</w:t>
      </w:r>
      <w:r w:rsidR="00C635E4">
        <w:rPr>
          <w:color w:val="3366FF"/>
        </w:rPr>
        <w:t>1a</w:t>
      </w:r>
      <w:r>
        <w:t xml:space="preserve">), </w:t>
      </w:r>
      <w:r w:rsidR="00C635E4">
        <w:t xml:space="preserve">are </w:t>
      </w:r>
      <w:r w:rsidR="007B7686">
        <w:t>displayed</w:t>
      </w:r>
      <w:r w:rsidR="00C635E4">
        <w:t xml:space="preserve"> in </w:t>
      </w:r>
      <w:r w:rsidR="00C635E4" w:rsidRPr="00133ABF">
        <w:rPr>
          <w:color w:val="3366FF"/>
        </w:rPr>
        <w:t xml:space="preserve">Fig. </w:t>
      </w:r>
      <w:r w:rsidR="00F454B3">
        <w:rPr>
          <w:color w:val="3366FF"/>
        </w:rPr>
        <w:t>1</w:t>
      </w:r>
      <w:r w:rsidR="00C635E4">
        <w:t xml:space="preserve">. The microstructure of </w:t>
      </w:r>
      <w:r w:rsidR="002C4A6A">
        <w:t xml:space="preserve">the </w:t>
      </w:r>
      <w:r w:rsidR="00C635E4">
        <w:t xml:space="preserve">CP-Ti </w:t>
      </w:r>
      <w:r w:rsidR="002C4A6A">
        <w:t xml:space="preserve">alloy </w:t>
      </w:r>
      <w:r w:rsidR="00C635E4">
        <w:t xml:space="preserve">consists of equiaxed </w:t>
      </w:r>
      <w:r w:rsidR="00C635E4">
        <w:rPr>
          <w:rFonts w:cs="Times New Roman"/>
        </w:rPr>
        <w:t>α</w:t>
      </w:r>
      <w:r w:rsidR="00C635E4">
        <w:t xml:space="preserve"> </w:t>
      </w:r>
      <w:r w:rsidR="006805B7">
        <w:t xml:space="preserve">grains </w:t>
      </w:r>
      <w:r w:rsidR="00C635E4">
        <w:t xml:space="preserve">with an average grain size of ~70 </w:t>
      </w:r>
      <w:r w:rsidR="00C635E4">
        <w:rPr>
          <w:rFonts w:cs="Times New Roman"/>
        </w:rPr>
        <w:t>μ</w:t>
      </w:r>
      <w:r w:rsidR="00C635E4">
        <w:t>m (</w:t>
      </w:r>
      <w:r w:rsidR="00F454B3">
        <w:rPr>
          <w:color w:val="3366FF"/>
        </w:rPr>
        <w:t>Fig. 1</w:t>
      </w:r>
      <w:r w:rsidR="00C635E4" w:rsidRPr="00DE29C0">
        <w:rPr>
          <w:color w:val="3366FF"/>
        </w:rPr>
        <w:t>a</w:t>
      </w:r>
      <w:r w:rsidR="00C635E4">
        <w:t xml:space="preserve">). The microstructure of </w:t>
      </w:r>
      <w:r w:rsidR="006805B7">
        <w:t xml:space="preserve">the </w:t>
      </w:r>
      <w:r w:rsidR="00C635E4">
        <w:t xml:space="preserve">Ti5553-ST </w:t>
      </w:r>
      <w:r w:rsidR="006805B7">
        <w:t xml:space="preserve">alloy </w:t>
      </w:r>
      <w:r w:rsidR="00C635E4">
        <w:t xml:space="preserve">predominantly </w:t>
      </w:r>
      <w:r w:rsidR="006805B7">
        <w:t xml:space="preserve">consists of </w:t>
      </w:r>
      <w:r w:rsidR="00C635E4">
        <w:t xml:space="preserve">equiaxed </w:t>
      </w:r>
      <w:r w:rsidR="00C635E4">
        <w:rPr>
          <w:rFonts w:cs="Times New Roman"/>
        </w:rPr>
        <w:t>β grains with an average size of ~300 μ</w:t>
      </w:r>
      <w:r w:rsidR="00C635E4">
        <w:t>m (</w:t>
      </w:r>
      <w:r w:rsidR="00F454B3">
        <w:rPr>
          <w:color w:val="3366FF"/>
        </w:rPr>
        <w:t>Fig. 1</w:t>
      </w:r>
      <w:r w:rsidR="00C635E4">
        <w:rPr>
          <w:color w:val="3366FF"/>
        </w:rPr>
        <w:t>b</w:t>
      </w:r>
      <w:r w:rsidR="00C635E4">
        <w:t xml:space="preserve">). </w:t>
      </w:r>
      <w:r w:rsidR="007B7686">
        <w:t xml:space="preserve">The formation of sub-grains, whose </w:t>
      </w:r>
      <w:r w:rsidR="00C635E4">
        <w:rPr>
          <w:rFonts w:cs="Times New Roman"/>
        </w:rPr>
        <w:t xml:space="preserve">average size </w:t>
      </w:r>
      <w:r w:rsidR="007B7686">
        <w:rPr>
          <w:rFonts w:cs="Times New Roman"/>
        </w:rPr>
        <w:t>is</w:t>
      </w:r>
      <w:r w:rsidR="00C635E4">
        <w:rPr>
          <w:rFonts w:cs="Times New Roman"/>
        </w:rPr>
        <w:t xml:space="preserve"> ~10 μ</w:t>
      </w:r>
      <w:r w:rsidR="00C635E4">
        <w:t>m</w:t>
      </w:r>
      <w:r w:rsidR="007B7686">
        <w:t xml:space="preserve">, within the prior </w:t>
      </w:r>
      <w:r w:rsidR="007B7686">
        <w:rPr>
          <w:rFonts w:cs="Times New Roman"/>
        </w:rPr>
        <w:t>β grains can be see</w:t>
      </w:r>
      <w:r w:rsidR="006805B7">
        <w:rPr>
          <w:rFonts w:cs="Times New Roman"/>
        </w:rPr>
        <w:t>n as well</w:t>
      </w:r>
      <w:r w:rsidR="00C635E4">
        <w:t xml:space="preserve"> </w:t>
      </w:r>
      <w:r w:rsidR="00FE78F1">
        <w:rPr>
          <w:rFonts w:cs="Times New Roman"/>
          <w:szCs w:val="24"/>
        </w:rPr>
        <w:fldChar w:fldCharType="begin" w:fldLock="1"/>
      </w:r>
      <w:r w:rsidR="007E3B61">
        <w:rPr>
          <w:rFonts w:cs="Times New Roman"/>
          <w:szCs w:val="24"/>
        </w:rPr>
        <w:instrText>ADDIN CSL_CITATION {"citationItems":[{"id":"ITEM-1","itemData":{"ISSN":"1073-5623","author":[{"dropping-particle":"","family":"Jones","given":"N G","non-dropping-particle":"","parse-names":false,"suffix":""},{"dropping-particle":"","family":"Dashwood","given":"R J","non-dropping-particle":"","parse-names":false,"suffix":""},{"dropping-particle":"","family":"Dye","given":"D","non-dropping-particle":"","parse-names":false,"suffix":""},{"dropping-particle":"","family":"Jackson","given":"M","non-dropping-particle":"","parse-names":false,"suffix":""}],"container-title":"Metallurgical and materials transactions A","id":"ITEM-1","issue":"8","issued":{"date-parts":[["2009"]]},"page":"1944-1954","publisher":"Springer","title":"The flow behavior and microstructural evolution of Ti-5Al-5Mo-5V-3Cr during subtransus isothermal forging","type":"article-journal","volume":"40"},"uris":["http://www.mendeley.com/documents/?uuid=913132c6-de0d-4995-8397-29425164140b"]}],"mendeley":{"formattedCitation":"[37]","plainTextFormattedCitation":"[37]","previouslyFormattedCitation":"[37]"},"properties":{"noteIndex":0},"schema":"https://github.com/citation-style-language/schema/raw/master/csl-citation.json"}</w:instrText>
      </w:r>
      <w:r w:rsidR="00FE78F1">
        <w:rPr>
          <w:rFonts w:cs="Times New Roman"/>
          <w:szCs w:val="24"/>
        </w:rPr>
        <w:fldChar w:fldCharType="separate"/>
      </w:r>
      <w:r w:rsidR="007D5C8E" w:rsidRPr="007D5C8E">
        <w:rPr>
          <w:rFonts w:cs="Times New Roman"/>
          <w:noProof/>
          <w:szCs w:val="24"/>
        </w:rPr>
        <w:t>[37]</w:t>
      </w:r>
      <w:r w:rsidR="00FE78F1">
        <w:rPr>
          <w:rFonts w:cs="Times New Roman"/>
          <w:szCs w:val="24"/>
        </w:rPr>
        <w:fldChar w:fldCharType="end"/>
      </w:r>
      <w:r>
        <w:t>. Since n</w:t>
      </w:r>
      <w:r w:rsidR="00125EF9">
        <w:t xml:space="preserve">o evidence for the presence of </w:t>
      </w:r>
      <w:r w:rsidR="00B80E95">
        <w:t xml:space="preserve">the </w:t>
      </w:r>
      <w:r w:rsidR="00C635E4">
        <w:rPr>
          <w:rFonts w:cs="Times New Roman"/>
        </w:rPr>
        <w:t xml:space="preserve">α phase </w:t>
      </w:r>
      <w:r w:rsidR="00125EF9">
        <w:rPr>
          <w:rFonts w:cs="Times New Roman"/>
        </w:rPr>
        <w:t xml:space="preserve">in the microstructure </w:t>
      </w:r>
      <w:r>
        <w:rPr>
          <w:rFonts w:cs="Times New Roman"/>
        </w:rPr>
        <w:t>could be found</w:t>
      </w:r>
      <w:r w:rsidR="00125EF9">
        <w:rPr>
          <w:rFonts w:cs="Times New Roman"/>
        </w:rPr>
        <w:t>,</w:t>
      </w:r>
      <w:r w:rsidR="00C635E4">
        <w:t xml:space="preserve"> </w:t>
      </w:r>
      <w:r w:rsidR="007B7686">
        <w:t xml:space="preserve">it </w:t>
      </w:r>
      <w:r w:rsidR="00125EF9">
        <w:t>is</w:t>
      </w:r>
      <w:r w:rsidR="007B7686">
        <w:t xml:space="preserve"> considered as a </w:t>
      </w:r>
      <w:r w:rsidR="00125EF9">
        <w:t>fully</w:t>
      </w:r>
      <w:r w:rsidR="00C635E4">
        <w:t xml:space="preserve"> </w:t>
      </w:r>
      <w:r w:rsidR="00C635E4">
        <w:rPr>
          <w:rFonts w:cs="Times New Roman"/>
        </w:rPr>
        <w:t xml:space="preserve">β </w:t>
      </w:r>
      <w:r w:rsidR="00125EF9">
        <w:rPr>
          <w:rFonts w:cs="Times New Roman"/>
        </w:rPr>
        <w:t>alloy</w:t>
      </w:r>
      <w:r w:rsidR="00C635E4">
        <w:rPr>
          <w:rFonts w:cs="Times New Roman"/>
        </w:rPr>
        <w:t xml:space="preserve">. </w:t>
      </w:r>
      <w:r w:rsidR="007B7686">
        <w:rPr>
          <w:rFonts w:cs="Times New Roman"/>
        </w:rPr>
        <w:t>The microstructure of its aged counterpart,</w:t>
      </w:r>
      <w:r w:rsidR="00C635E4">
        <w:rPr>
          <w:rFonts w:cs="Times New Roman"/>
        </w:rPr>
        <w:t xml:space="preserve"> Ti5553-A</w:t>
      </w:r>
      <w:r w:rsidR="007B7686">
        <w:rPr>
          <w:rFonts w:cs="Times New Roman"/>
        </w:rPr>
        <w:t>,</w:t>
      </w:r>
      <w:r w:rsidR="00C635E4">
        <w:rPr>
          <w:rFonts w:cs="Times New Roman"/>
        </w:rPr>
        <w:t xml:space="preserve"> </w:t>
      </w:r>
      <w:r w:rsidR="007B7686">
        <w:rPr>
          <w:rFonts w:cs="Times New Roman"/>
        </w:rPr>
        <w:t>shows fine nm-scale precipitates</w:t>
      </w:r>
      <w:r w:rsidR="00C635E4">
        <w:rPr>
          <w:rFonts w:cs="Times New Roman"/>
        </w:rPr>
        <w:t xml:space="preserve"> of α within </w:t>
      </w:r>
      <w:r w:rsidR="007B7686">
        <w:rPr>
          <w:rFonts w:cs="Times New Roman"/>
        </w:rPr>
        <w:t xml:space="preserve">the </w:t>
      </w:r>
      <w:r w:rsidR="00C635E4">
        <w:rPr>
          <w:rFonts w:cs="Times New Roman"/>
        </w:rPr>
        <w:t xml:space="preserve">β matrix </w:t>
      </w:r>
      <w:r w:rsidR="00C635E4">
        <w:t>(</w:t>
      </w:r>
      <w:r w:rsidR="00F454B3">
        <w:rPr>
          <w:color w:val="3366FF"/>
        </w:rPr>
        <w:t>Fig. 1</w:t>
      </w:r>
      <w:r w:rsidR="00C635E4">
        <w:rPr>
          <w:color w:val="3366FF"/>
        </w:rPr>
        <w:t>c</w:t>
      </w:r>
      <w:r w:rsidR="00C635E4">
        <w:t>)</w:t>
      </w:r>
      <w:r w:rsidR="00C635E4">
        <w:rPr>
          <w:rFonts w:cs="Times New Roman"/>
        </w:rPr>
        <w:t xml:space="preserve">. </w:t>
      </w:r>
      <w:r w:rsidR="007B7686">
        <w:rPr>
          <w:rFonts w:cs="Times New Roman"/>
        </w:rPr>
        <w:t>(Although the microstructure displayed</w:t>
      </w:r>
      <w:r w:rsidR="00C635E4">
        <w:rPr>
          <w:rFonts w:cs="Times New Roman"/>
        </w:rPr>
        <w:t xml:space="preserve"> </w:t>
      </w:r>
      <w:r w:rsidR="000013A7">
        <w:rPr>
          <w:rFonts w:cs="Times New Roman"/>
        </w:rPr>
        <w:t xml:space="preserve">in </w:t>
      </w:r>
      <w:r w:rsidR="000013A7" w:rsidRPr="000013A7">
        <w:rPr>
          <w:rFonts w:cs="Times New Roman"/>
          <w:color w:val="3366FF"/>
        </w:rPr>
        <w:t>Fig. 1</w:t>
      </w:r>
      <w:r w:rsidR="007B7686" w:rsidRPr="000013A7">
        <w:rPr>
          <w:rFonts w:cs="Times New Roman"/>
          <w:color w:val="3366FF"/>
        </w:rPr>
        <w:t>c</w:t>
      </w:r>
      <w:r w:rsidR="007B7686">
        <w:rPr>
          <w:rFonts w:cs="Times New Roman"/>
        </w:rPr>
        <w:t xml:space="preserve"> does not show these precipitates, we infer the</w:t>
      </w:r>
      <w:r w:rsidR="006805B7">
        <w:rPr>
          <w:rFonts w:cs="Times New Roman"/>
        </w:rPr>
        <w:t>ir</w:t>
      </w:r>
      <w:r w:rsidR="007B7686">
        <w:rPr>
          <w:rFonts w:cs="Times New Roman"/>
        </w:rPr>
        <w:t xml:space="preserve"> existence from the observations reported in literature</w:t>
      </w:r>
      <w:r w:rsidR="00C635E4">
        <w:rPr>
          <w:rFonts w:cs="Times New Roman"/>
        </w:rPr>
        <w:t xml:space="preserve"> </w:t>
      </w:r>
      <w:r w:rsidR="00FE78F1">
        <w:rPr>
          <w:rFonts w:cs="Times New Roman"/>
        </w:rPr>
        <w:fldChar w:fldCharType="begin" w:fldLock="1"/>
      </w:r>
      <w:r w:rsidR="007E3B61">
        <w:rPr>
          <w:rFonts w:cs="Times New Roman"/>
        </w:rPr>
        <w:instrText>ADDIN CSL_CITATION {"citationItems":[{"id":"ITEM-1","itemData":{"ISSN":"2164-2761","author":[{"dropping-particle":"","family":"Contrepois","given":"Quentin","non-dropping-particle":"","parse-names":false,"suffix":""},{"dropping-particle":"","family":"Marc","given":"Carton","non-dropping-particle":"","parse-names":false,"suffix":""},{"dropping-particle":"","family":"Lecomte-Beckers","given":"Jacqueline","non-dropping-particle":"","parse-names":false,"suffix":""}],"container-title":"Open Journal of Metal","id":"ITEM-1","issued":{"date-parts":[["2011"]]},"title":"Characterization of the β phase decomposition in Ti-5Al-5Mo-5V-3Cr at slow heating rates","type":"article-journal","volume":"1"},"uris":["http://www.mendeley.com/documents/?uuid=9ffe2ec9-a973-4100-8702-9dc23c1b6874"]},{"id":"ITEM-2","itemData":{"author":[{"dropping-particle":"","family":"Settefrati","given":"Amico","non-dropping-particle":"","parse-names":false,"suffix":""},{"dropping-particle":"","family":"Dehmas","given":"Moukrane","non-dropping-particle":"","parse-names":false,"suffix":""},{"dropping-particle":"","family":"Geandier","given":"Guillaume","non-dropping-particle":"","parse-names":false,"suffix":""},{"dropping-particle":"","family":"Denand","given":"Benoît","non-dropping-particle":"","parse-names":false,"suffix":""},{"dropping-particle":"","family":"Aeby-Gautier","given":"Elisabeth","non-dropping-particle":"","parse-names":false,"suffix":""},{"dropping-particle":"","family":"Appolaire","given":"Benoît","non-dropping-particle":"","parse-names":false,"suffix":""},{"dropping-particle":"","family":"Khelifati","given":"Gaël","non-dropping-particle":"","parse-names":false,"suffix":""},{"dropping-particle":"","family":"Delfosse","given":"Jérôme","non-dropping-particle":"","parse-names":false,"suffix":""}],"container-title":"Ti-2011. Science Press Beijing, Beijing","id":"ITEM-2","issued":{"date-parts":[["2011"]]},"page":"468-472","title":"Precipitation sequences in beta metastable phase of Ti-5553 alloy during ageing","type":"article-journal"},"uris":["http://www.mendeley.com/documents/?uuid=d2c748af-42a6-49bb-bd4e-773cfb555b9b"]}],"mendeley":{"formattedCitation":"[38,39]","plainTextFormattedCitation":"[38,39]","previouslyFormattedCitation":"[38,39]"},"properties":{"noteIndex":0},"schema":"https://github.com/citation-style-language/schema/raw/master/csl-citation.json"}</w:instrText>
      </w:r>
      <w:r w:rsidR="00FE78F1">
        <w:rPr>
          <w:rFonts w:cs="Times New Roman"/>
        </w:rPr>
        <w:fldChar w:fldCharType="separate"/>
      </w:r>
      <w:r w:rsidR="007D5C8E" w:rsidRPr="007D5C8E">
        <w:rPr>
          <w:rFonts w:cs="Times New Roman"/>
          <w:noProof/>
        </w:rPr>
        <w:t>[38,39]</w:t>
      </w:r>
      <w:r w:rsidR="00FE78F1">
        <w:rPr>
          <w:rFonts w:cs="Times New Roman"/>
        </w:rPr>
        <w:fldChar w:fldCharType="end"/>
      </w:r>
      <w:r w:rsidR="00C635E4">
        <w:rPr>
          <w:rFonts w:cs="Times New Roman"/>
        </w:rPr>
        <w:t>.</w:t>
      </w:r>
      <w:r w:rsidR="00AA66C1">
        <w:rPr>
          <w:rFonts w:cs="Times New Roman"/>
        </w:rPr>
        <w:t xml:space="preserve"> </w:t>
      </w:r>
      <w:r w:rsidR="00C635E4">
        <w:rPr>
          <w:rFonts w:cs="Times New Roman"/>
        </w:rPr>
        <w:t xml:space="preserve">As a result of </w:t>
      </w:r>
      <w:r w:rsidR="00F454B3">
        <w:rPr>
          <w:rFonts w:cs="Times New Roman"/>
        </w:rPr>
        <w:t xml:space="preserve">the </w:t>
      </w:r>
      <w:r w:rsidR="00C635E4">
        <w:rPr>
          <w:rFonts w:cs="Times New Roman"/>
        </w:rPr>
        <w:t xml:space="preserve">ageing heat-treatment, </w:t>
      </w:r>
      <w:r w:rsidR="00C635E4" w:rsidRPr="006471C9">
        <w:rPr>
          <w:i/>
        </w:rPr>
        <w:t>V</w:t>
      </w:r>
      <w:r w:rsidR="00C635E4" w:rsidRPr="006471C9">
        <w:rPr>
          <w:rFonts w:cs="Times New Roman"/>
          <w:i/>
          <w:vertAlign w:val="subscript"/>
        </w:rPr>
        <w:t>β</w:t>
      </w:r>
      <w:r w:rsidR="00C635E4">
        <w:rPr>
          <w:rFonts w:cs="Times New Roman"/>
        </w:rPr>
        <w:t xml:space="preserve"> decreases to 48%. </w:t>
      </w:r>
    </w:p>
    <w:p w14:paraId="1089D64A" w14:textId="3152EEB6" w:rsidR="0001027E" w:rsidRDefault="00125EF9" w:rsidP="00B91D82">
      <w:pPr>
        <w:tabs>
          <w:tab w:val="center" w:pos="0"/>
        </w:tabs>
        <w:spacing w:after="0"/>
        <w:ind w:firstLine="0"/>
      </w:pPr>
      <w:r>
        <w:rPr>
          <w:rFonts w:cs="Times New Roman"/>
        </w:rPr>
        <w:lastRenderedPageBreak/>
        <w:tab/>
      </w:r>
      <w:r w:rsidR="00F454B3">
        <w:rPr>
          <w:rFonts w:cs="Times New Roman"/>
          <w:color w:val="3366FF"/>
        </w:rPr>
        <w:t>Figs. 1</w:t>
      </w:r>
      <w:r w:rsidR="00C635E4" w:rsidRPr="00AD5907">
        <w:rPr>
          <w:rFonts w:cs="Times New Roman"/>
          <w:color w:val="3366FF"/>
        </w:rPr>
        <w:t>(d)</w:t>
      </w:r>
      <w:r w:rsidR="00345022">
        <w:rPr>
          <w:rFonts w:cs="Times New Roman"/>
          <w:color w:val="3366FF"/>
        </w:rPr>
        <w:t>, (e), and</w:t>
      </w:r>
      <w:r w:rsidR="00C635E4" w:rsidRPr="00AD5907">
        <w:rPr>
          <w:rFonts w:cs="Times New Roman"/>
          <w:color w:val="3366FF"/>
        </w:rPr>
        <w:t xml:space="preserve"> (f)</w:t>
      </w:r>
      <w:r w:rsidR="00345022">
        <w:rPr>
          <w:rFonts w:cs="Times New Roman"/>
        </w:rPr>
        <w:t xml:space="preserve"> show the</w:t>
      </w:r>
      <w:r w:rsidR="00C635E4">
        <w:rPr>
          <w:rFonts w:cs="Times New Roman"/>
        </w:rPr>
        <w:t xml:space="preserve"> microstructures of </w:t>
      </w:r>
      <w:r w:rsidR="006805B7">
        <w:rPr>
          <w:rFonts w:cs="Times New Roman"/>
        </w:rPr>
        <w:t xml:space="preserve">the </w:t>
      </w:r>
      <w:r w:rsidR="00C635E4">
        <w:rPr>
          <w:rFonts w:cs="Times New Roman"/>
        </w:rPr>
        <w:t>Ti-</w:t>
      </w:r>
      <w:r w:rsidR="00C635E4" w:rsidRPr="00AD5907">
        <w:rPr>
          <w:rFonts w:cs="Times New Roman"/>
          <w:i/>
        </w:rPr>
        <w:t>x</w:t>
      </w:r>
      <w:r w:rsidR="00C635E4">
        <w:rPr>
          <w:rFonts w:cs="Times New Roman"/>
        </w:rPr>
        <w:t xml:space="preserve">Mo alloys in Group-III with </w:t>
      </w:r>
      <w:r w:rsidR="006805B7">
        <w:rPr>
          <w:rFonts w:cs="Times New Roman"/>
        </w:rPr>
        <w:t xml:space="preserve">the </w:t>
      </w:r>
      <w:r w:rsidR="00C635E4">
        <w:rPr>
          <w:rFonts w:cs="Times New Roman"/>
        </w:rPr>
        <w:t>Mo content</w:t>
      </w:r>
      <w:r w:rsidR="00F700AE">
        <w:rPr>
          <w:rFonts w:cs="Times New Roman"/>
        </w:rPr>
        <w:t>s</w:t>
      </w:r>
      <w:r w:rsidR="00C635E4">
        <w:rPr>
          <w:rFonts w:cs="Times New Roman"/>
        </w:rPr>
        <w:t xml:space="preserve"> of 4, 10 and 15 wt.%, respectively. Annealing above </w:t>
      </w:r>
      <w:r w:rsidR="002821CF">
        <w:t>T</w:t>
      </w:r>
      <w:r w:rsidR="002821CF" w:rsidRPr="006416CD">
        <w:rPr>
          <w:rFonts w:cs="Times New Roman"/>
          <w:vertAlign w:val="subscript"/>
        </w:rPr>
        <w:t>β</w:t>
      </w:r>
      <w:r w:rsidR="00C635E4">
        <w:t xml:space="preserve"> followed by air-</w:t>
      </w:r>
      <w:r w:rsidR="00345022">
        <w:t>cooling results in a</w:t>
      </w:r>
      <w:r w:rsidR="00C635E4">
        <w:t xml:space="preserve"> martensite </w:t>
      </w:r>
      <m:oMath>
        <m:sSup>
          <m:sSupPr>
            <m:ctrlPr>
              <w:rPr>
                <w:rFonts w:ascii="Cambria Math" w:hAnsi="Cambria Math"/>
                <w:i/>
              </w:rPr>
            </m:ctrlPr>
          </m:sSupPr>
          <m:e>
            <m:r>
              <w:rPr>
                <w:rFonts w:ascii="Cambria Math" w:hAnsi="Cambria Math"/>
              </w:rPr>
              <m:t>α</m:t>
            </m:r>
          </m:e>
          <m:sup>
            <m:r>
              <w:rPr>
                <w:rFonts w:ascii="Cambria Math" w:hAnsi="Cambria Math"/>
              </w:rPr>
              <m:t>,</m:t>
            </m:r>
          </m:sup>
        </m:sSup>
      </m:oMath>
      <w:r w:rsidR="00C635E4">
        <w:t xml:space="preserve"> structure with impinging </w:t>
      </w:r>
      <m:oMath>
        <m:sSup>
          <m:sSupPr>
            <m:ctrlPr>
              <w:rPr>
                <w:rFonts w:ascii="Cambria Math" w:hAnsi="Cambria Math"/>
                <w:i/>
              </w:rPr>
            </m:ctrlPr>
          </m:sSupPr>
          <m:e>
            <m:r>
              <w:rPr>
                <w:rFonts w:ascii="Cambria Math" w:hAnsi="Cambria Math"/>
              </w:rPr>
              <m:t>α</m:t>
            </m:r>
          </m:e>
          <m:sup>
            <m:r>
              <w:rPr>
                <w:rFonts w:ascii="Cambria Math" w:hAnsi="Cambria Math"/>
              </w:rPr>
              <m:t>,</m:t>
            </m:r>
          </m:sup>
        </m:sSup>
      </m:oMath>
      <w:r w:rsidR="00C635E4">
        <w:t xml:space="preserve"> laths</w:t>
      </w:r>
      <w:r w:rsidR="001F470C">
        <w:t xml:space="preserve"> </w:t>
      </w:r>
      <w:r w:rsidR="00F454B3">
        <w:t xml:space="preserve">in Ti-4Mo, </w:t>
      </w:r>
      <w:r w:rsidR="001F470C" w:rsidRPr="00DE29C0">
        <w:rPr>
          <w:color w:val="3366FF"/>
        </w:rPr>
        <w:t>Fig.</w:t>
      </w:r>
      <w:r w:rsidR="00F454B3">
        <w:rPr>
          <w:color w:val="3366FF"/>
        </w:rPr>
        <w:t xml:space="preserve"> 1(</w:t>
      </w:r>
      <w:r w:rsidR="001F470C">
        <w:rPr>
          <w:color w:val="3366FF"/>
        </w:rPr>
        <w:t>d</w:t>
      </w:r>
      <w:r w:rsidR="001F470C">
        <w:t>). This is</w:t>
      </w:r>
      <w:r w:rsidR="00C635E4">
        <w:t xml:space="preserve"> in contrast to completely retained </w:t>
      </w:r>
      <w:r w:rsidR="001F470C">
        <w:rPr>
          <w:rFonts w:cs="Times New Roman"/>
        </w:rPr>
        <w:t xml:space="preserve">β structure both in </w:t>
      </w:r>
      <w:r w:rsidR="00C635E4">
        <w:rPr>
          <w:rFonts w:cs="Times New Roman"/>
        </w:rPr>
        <w:t>Ti</w:t>
      </w:r>
      <w:r w:rsidR="00B80E95">
        <w:rPr>
          <w:rFonts w:cs="Times New Roman"/>
        </w:rPr>
        <w:t xml:space="preserve"> </w:t>
      </w:r>
      <w:r w:rsidR="00F454B3">
        <w:rPr>
          <w:rFonts w:cs="Times New Roman"/>
        </w:rPr>
        <w:t xml:space="preserve">-10Mo and -15Mo alloys, </w:t>
      </w:r>
      <w:r w:rsidR="00C635E4">
        <w:rPr>
          <w:color w:val="3366FF"/>
        </w:rPr>
        <w:t>Fig</w:t>
      </w:r>
      <w:r w:rsidR="00345022">
        <w:rPr>
          <w:color w:val="3366FF"/>
        </w:rPr>
        <w:t>s</w:t>
      </w:r>
      <w:r w:rsidR="00F454B3">
        <w:rPr>
          <w:color w:val="3366FF"/>
        </w:rPr>
        <w:t>. 1(</w:t>
      </w:r>
      <w:r w:rsidR="00C635E4">
        <w:rPr>
          <w:color w:val="3366FF"/>
        </w:rPr>
        <w:t>e</w:t>
      </w:r>
      <w:r w:rsidR="00F454B3">
        <w:rPr>
          <w:color w:val="3366FF"/>
        </w:rPr>
        <w:t>)</w:t>
      </w:r>
      <w:r w:rsidR="00C635E4">
        <w:rPr>
          <w:color w:val="3366FF"/>
        </w:rPr>
        <w:t xml:space="preserve"> </w:t>
      </w:r>
      <w:r w:rsidR="00C635E4" w:rsidRPr="00013D4A">
        <w:t xml:space="preserve">and </w:t>
      </w:r>
      <w:r w:rsidR="00F454B3">
        <w:t>(</w:t>
      </w:r>
      <w:r w:rsidR="00C635E4">
        <w:rPr>
          <w:color w:val="3366FF"/>
        </w:rPr>
        <w:t>f</w:t>
      </w:r>
      <w:r w:rsidR="00C635E4">
        <w:t>)</w:t>
      </w:r>
      <w:r w:rsidR="00C635E4">
        <w:rPr>
          <w:rFonts w:cs="Times New Roman"/>
        </w:rPr>
        <w:t>. It has been</w:t>
      </w:r>
      <w:r w:rsidR="00345022">
        <w:rPr>
          <w:rFonts w:cs="Times New Roman"/>
        </w:rPr>
        <w:t xml:space="preserve"> reported in the literature that a</w:t>
      </w:r>
      <w:r w:rsidR="00C635E4">
        <w:rPr>
          <w:rFonts w:cs="Times New Roman"/>
        </w:rPr>
        <w:t xml:space="preserve"> minimum of 10 wt.% β</w:t>
      </w:r>
      <w:r w:rsidR="00C635E4">
        <w:t xml:space="preserve">-stabilizing elements like Mo, V, Fe, Cr, </w:t>
      </w:r>
      <w:r w:rsidR="001F470C">
        <w:t>and Nb</w:t>
      </w:r>
      <w:r w:rsidR="00C635E4">
        <w:t xml:space="preserve"> </w:t>
      </w:r>
      <w:r w:rsidR="00345022">
        <w:t>in total is</w:t>
      </w:r>
      <w:r w:rsidR="00C635E4">
        <w:t xml:space="preserve"> required to </w:t>
      </w:r>
      <w:r w:rsidR="008C56ED">
        <w:t>retain</w:t>
      </w:r>
      <w:r w:rsidR="00C635E4">
        <w:t xml:space="preserve"> the </w:t>
      </w:r>
      <w:r w:rsidR="00C635E4">
        <w:rPr>
          <w:rFonts w:cs="Times New Roman"/>
        </w:rPr>
        <w:t xml:space="preserve">β phase after quenching </w:t>
      </w:r>
      <w:r w:rsidR="00FE78F1">
        <w:rPr>
          <w:rFonts w:cs="Times New Roman"/>
        </w:rPr>
        <w:fldChar w:fldCharType="begin" w:fldLock="1"/>
      </w:r>
      <w:r w:rsidR="008D740C">
        <w:rPr>
          <w:rFonts w:cs="Times New Roman"/>
        </w:rPr>
        <w:instrText>ADDIN CSL_CITATION {"citationItems":[{"id":"ITEM-1","itemData":{"ISBN":"3527305343","author":[{"dropping-particle":"","family":"Leyens","given":"Christoph","non-dropping-particle":"","parse-names":false,"suffix":""},{"dropping-particle":"","family":"Peters","given":"Manfred","non-dropping-particle":"","parse-names":false,"suffix":""}],"id":"ITEM-1","issued":{"date-parts":[["2003"]]},"publisher":"John Wiley &amp; Sons","title":"Titanium and titanium alloys: fundamentals and applications","type":"book"},"uris":["http://www.mendeley.com/documents/?uuid=ea383c1c-e8f8-43af-afaa-c8ec2ee51ba7"]}],"mendeley":{"formattedCitation":"[1]","plainTextFormattedCitation":"[1]","previouslyFormattedCitation":"[1]"},"properties":{"noteIndex":0},"schema":"https://github.com/citation-style-language/schema/raw/master/csl-citation.json"}</w:instrText>
      </w:r>
      <w:r w:rsidR="00FE78F1">
        <w:rPr>
          <w:rFonts w:cs="Times New Roman"/>
        </w:rPr>
        <w:fldChar w:fldCharType="separate"/>
      </w:r>
      <w:r w:rsidR="00C635E4" w:rsidRPr="00651FA6">
        <w:rPr>
          <w:rFonts w:cs="Times New Roman"/>
          <w:noProof/>
        </w:rPr>
        <w:t>[1]</w:t>
      </w:r>
      <w:r w:rsidR="00FE78F1">
        <w:rPr>
          <w:rFonts w:cs="Times New Roman"/>
        </w:rPr>
        <w:fldChar w:fldCharType="end"/>
      </w:r>
      <w:r w:rsidR="001F470C">
        <w:rPr>
          <w:rFonts w:cs="Times New Roman"/>
        </w:rPr>
        <w:t>. Thus, the observed</w:t>
      </w:r>
      <w:r w:rsidR="00C635E4">
        <w:rPr>
          <w:rFonts w:cs="Times New Roman"/>
        </w:rPr>
        <w:t xml:space="preserve"> </w:t>
      </w:r>
      <w:r w:rsidR="00C635E4">
        <w:t xml:space="preserve">martensite </w:t>
      </w:r>
      <m:oMath>
        <m:sSup>
          <m:sSupPr>
            <m:ctrlPr>
              <w:rPr>
                <w:rFonts w:ascii="Cambria Math" w:hAnsi="Cambria Math"/>
                <w:i/>
              </w:rPr>
            </m:ctrlPr>
          </m:sSupPr>
          <m:e>
            <m:r>
              <w:rPr>
                <w:rFonts w:ascii="Cambria Math" w:hAnsi="Cambria Math"/>
              </w:rPr>
              <m:t>α</m:t>
            </m:r>
          </m:e>
          <m:sup>
            <m:r>
              <w:rPr>
                <w:rFonts w:ascii="Cambria Math" w:hAnsi="Cambria Math"/>
              </w:rPr>
              <m:t>,</m:t>
            </m:r>
          </m:sup>
        </m:sSup>
      </m:oMath>
      <w:r w:rsidR="00C635E4">
        <w:t xml:space="preserve"> structure in </w:t>
      </w:r>
      <w:r w:rsidR="006805B7">
        <w:t xml:space="preserve">the </w:t>
      </w:r>
      <w:r w:rsidR="00C635E4">
        <w:t xml:space="preserve">Ti-4Mo alloy </w:t>
      </w:r>
      <w:r w:rsidR="001F470C">
        <w:t>is possibly</w:t>
      </w:r>
      <w:r w:rsidR="00C635E4">
        <w:rPr>
          <w:rFonts w:cs="Times New Roman"/>
        </w:rPr>
        <w:t xml:space="preserve"> due to </w:t>
      </w:r>
      <w:r w:rsidR="0001027E">
        <w:rPr>
          <w:rFonts w:cs="Times New Roman"/>
        </w:rPr>
        <w:t>the relatively low</w:t>
      </w:r>
      <w:r w:rsidR="00C635E4">
        <w:rPr>
          <w:rFonts w:cs="Times New Roman"/>
        </w:rPr>
        <w:t xml:space="preserve"> β</w:t>
      </w:r>
      <w:r w:rsidR="00C635E4">
        <w:t xml:space="preserve">-stabilizer content </w:t>
      </w:r>
      <w:r w:rsidR="00345022">
        <w:t>in it</w:t>
      </w:r>
      <w:r w:rsidR="00C635E4">
        <w:t xml:space="preserve">. </w:t>
      </w:r>
      <w:r w:rsidR="008C56ED">
        <w:t xml:space="preserve">When the Mo content is increased from 10 to 15 wt.%, </w:t>
      </w:r>
      <w:r w:rsidR="00C635E4" w:rsidRPr="00DC519F">
        <w:rPr>
          <w:i/>
        </w:rPr>
        <w:t>d</w:t>
      </w:r>
      <w:r w:rsidR="00C635E4" w:rsidRPr="00DC519F">
        <w:rPr>
          <w:rFonts w:cs="Times New Roman"/>
          <w:i/>
          <w:vertAlign w:val="subscript"/>
        </w:rPr>
        <w:t>β</w:t>
      </w:r>
      <w:r w:rsidR="00C635E4">
        <w:t xml:space="preserve"> increased from 120 to 200 </w:t>
      </w:r>
      <w:r w:rsidR="00C635E4">
        <w:rPr>
          <w:rFonts w:cs="Times New Roman"/>
        </w:rPr>
        <w:t>μ</w:t>
      </w:r>
      <w:r w:rsidR="00C635E4">
        <w:t xml:space="preserve">m. </w:t>
      </w:r>
    </w:p>
    <w:p w14:paraId="20B127C6" w14:textId="31DF54ED" w:rsidR="00A67CB5" w:rsidRDefault="0001027E" w:rsidP="00B91D82">
      <w:pPr>
        <w:tabs>
          <w:tab w:val="center" w:pos="0"/>
        </w:tabs>
        <w:spacing w:after="0"/>
        <w:ind w:firstLine="0"/>
        <w:rPr>
          <w:rFonts w:cs="Times New Roman"/>
        </w:rPr>
      </w:pPr>
      <w:r>
        <w:tab/>
      </w:r>
      <w:r w:rsidR="00BD4C12">
        <w:rPr>
          <w:color w:val="3366FF"/>
        </w:rPr>
        <w:t>Figs.</w:t>
      </w:r>
      <w:r w:rsidR="00F454B3">
        <w:rPr>
          <w:color w:val="3366FF"/>
        </w:rPr>
        <w:t xml:space="preserve"> 1</w:t>
      </w:r>
      <w:r w:rsidR="00C635E4" w:rsidRPr="00B03605">
        <w:rPr>
          <w:color w:val="3366FF"/>
        </w:rPr>
        <w:t>(g)</w:t>
      </w:r>
      <w:r w:rsidR="00C635E4" w:rsidRPr="00B03605">
        <w:t xml:space="preserve"> to</w:t>
      </w:r>
      <w:r w:rsidR="00C635E4" w:rsidRPr="00B03605">
        <w:rPr>
          <w:color w:val="3366FF"/>
        </w:rPr>
        <w:t xml:space="preserve"> (k)</w:t>
      </w:r>
      <w:r w:rsidR="00B2591C">
        <w:t xml:space="preserve"> show</w:t>
      </w:r>
      <w:r w:rsidR="00C635E4">
        <w:t xml:space="preserve"> the represen</w:t>
      </w:r>
      <w:r w:rsidR="00345022">
        <w:t>ta</w:t>
      </w:r>
      <w:r w:rsidR="00C635E4">
        <w:t xml:space="preserve">tive microstructures of </w:t>
      </w:r>
      <w:r w:rsidR="006805B7">
        <w:t xml:space="preserve">the </w:t>
      </w:r>
      <w:r w:rsidR="00C635E4">
        <w:t>ELI and normal g</w:t>
      </w:r>
      <w:r w:rsidR="004C654A">
        <w:t>rad</w:t>
      </w:r>
      <w:r w:rsidR="00C635E4">
        <w:t xml:space="preserve">e Ti64 and VT alloys after caliber rolling at different temperatures. </w:t>
      </w:r>
      <w:r w:rsidR="00F454B3">
        <w:t xml:space="preserve">Both </w:t>
      </w:r>
      <w:r w:rsidR="006805B7">
        <w:t xml:space="preserve">the </w:t>
      </w:r>
      <w:r w:rsidR="00F454B3">
        <w:t>ELI Ti64</w:t>
      </w:r>
      <w:r w:rsidR="006805B7">
        <w:t xml:space="preserve"> (</w:t>
      </w:r>
      <w:r w:rsidR="00F454B3">
        <w:rPr>
          <w:color w:val="3366FF"/>
        </w:rPr>
        <w:t>Fig. 1(</w:t>
      </w:r>
      <w:r w:rsidR="00C635E4">
        <w:rPr>
          <w:color w:val="3366FF"/>
        </w:rPr>
        <w:t>g</w:t>
      </w:r>
      <w:r w:rsidR="00C635E4" w:rsidRPr="00BD4C12">
        <w:rPr>
          <w:color w:val="3366FF"/>
        </w:rPr>
        <w:t>)</w:t>
      </w:r>
      <w:r w:rsidR="006805B7">
        <w:rPr>
          <w:color w:val="3366FF"/>
        </w:rPr>
        <w:t>)</w:t>
      </w:r>
      <w:r w:rsidR="00345022">
        <w:t xml:space="preserve"> </w:t>
      </w:r>
      <w:r w:rsidR="00F454B3">
        <w:t>and VT14</w:t>
      </w:r>
      <w:r w:rsidR="006805B7">
        <w:t xml:space="preserve"> (</w:t>
      </w:r>
      <w:r w:rsidR="00F454B3">
        <w:rPr>
          <w:color w:val="3366FF"/>
        </w:rPr>
        <w:t>Fig. 1(</w:t>
      </w:r>
      <w:r w:rsidR="00C635E4">
        <w:rPr>
          <w:color w:val="3366FF"/>
        </w:rPr>
        <w:t>j</w:t>
      </w:r>
      <w:r w:rsidR="00C635E4" w:rsidRPr="00BD4C12">
        <w:rPr>
          <w:color w:val="3366FF"/>
        </w:rPr>
        <w:t>)</w:t>
      </w:r>
      <w:r w:rsidR="006805B7">
        <w:rPr>
          <w:color w:val="3366FF"/>
        </w:rPr>
        <w:t>)</w:t>
      </w:r>
      <w:r w:rsidR="00345022">
        <w:t xml:space="preserve"> </w:t>
      </w:r>
      <w:r w:rsidR="00C635E4">
        <w:t xml:space="preserve">alloys rolled at 750 </w:t>
      </w:r>
      <w:r w:rsidR="00345022">
        <w:rPr>
          <w:rFonts w:cs="Times New Roman"/>
        </w:rPr>
        <w:t>°C show</w:t>
      </w:r>
      <w:r w:rsidR="00C635E4">
        <w:rPr>
          <w:rFonts w:cs="Times New Roman"/>
        </w:rPr>
        <w:t xml:space="preserve"> completely fragmented β with </w:t>
      </w:r>
      <w:r w:rsidR="006D57B0">
        <w:rPr>
          <w:rFonts w:cs="Times New Roman"/>
        </w:rPr>
        <w:t>occasional kinks in the</w:t>
      </w:r>
      <w:r w:rsidR="00C635E4">
        <w:rPr>
          <w:rFonts w:cs="Times New Roman"/>
        </w:rPr>
        <w:t xml:space="preserve"> α laths. The α/β lamellar morphology was also broken. On the other hand, </w:t>
      </w:r>
      <w:r w:rsidR="006805B7">
        <w:rPr>
          <w:rFonts w:cs="Times New Roman"/>
        </w:rPr>
        <w:t xml:space="preserve">the </w:t>
      </w:r>
      <w:r w:rsidR="00C635E4">
        <w:rPr>
          <w:rFonts w:cs="Times New Roman"/>
        </w:rPr>
        <w:t xml:space="preserve">ELI and normal grade Ti64 and VT14 alloys rolled at 950 </w:t>
      </w:r>
      <w:r w:rsidR="003D0A56">
        <w:rPr>
          <w:rFonts w:cs="Times New Roman"/>
        </w:rPr>
        <w:t>and 900 °C, respectively, show a bi</w:t>
      </w:r>
      <w:r w:rsidR="00C635E4">
        <w:rPr>
          <w:rFonts w:cs="Times New Roman"/>
        </w:rPr>
        <w:t xml:space="preserve">modal microstructure with </w:t>
      </w:r>
      <w:r w:rsidR="006805B7">
        <w:rPr>
          <w:rFonts w:cs="Times New Roman"/>
        </w:rPr>
        <w:t xml:space="preserve">an </w:t>
      </w:r>
      <w:r w:rsidR="00C635E4">
        <w:rPr>
          <w:rFonts w:cs="Times New Roman"/>
        </w:rPr>
        <w:t>equiaxed prim</w:t>
      </w:r>
      <w:r w:rsidR="00F454B3">
        <w:rPr>
          <w:rFonts w:cs="Times New Roman"/>
        </w:rPr>
        <w:t xml:space="preserve">ary α </w:t>
      </w:r>
      <w:r w:rsidR="006805B7">
        <w:rPr>
          <w:rFonts w:cs="Times New Roman"/>
        </w:rPr>
        <w:t xml:space="preserve">phase </w:t>
      </w:r>
      <w:r w:rsidR="00F454B3">
        <w:rPr>
          <w:rFonts w:cs="Times New Roman"/>
        </w:rPr>
        <w:t xml:space="preserve">in </w:t>
      </w:r>
      <w:r w:rsidR="006805B7">
        <w:rPr>
          <w:rFonts w:cs="Times New Roman"/>
        </w:rPr>
        <w:t>the</w:t>
      </w:r>
      <w:r w:rsidR="00F454B3">
        <w:rPr>
          <w:rFonts w:cs="Times New Roman"/>
        </w:rPr>
        <w:t xml:space="preserve"> transformed β matrix, </w:t>
      </w:r>
      <w:r w:rsidR="00C635E4">
        <w:rPr>
          <w:color w:val="3366FF"/>
        </w:rPr>
        <w:t>Fig</w:t>
      </w:r>
      <w:r w:rsidR="003D0A56">
        <w:rPr>
          <w:color w:val="3366FF"/>
        </w:rPr>
        <w:t>s</w:t>
      </w:r>
      <w:r w:rsidR="00F454B3">
        <w:rPr>
          <w:color w:val="3366FF"/>
        </w:rPr>
        <w:t>. 1(</w:t>
      </w:r>
      <w:r w:rsidR="00C635E4">
        <w:rPr>
          <w:color w:val="3366FF"/>
        </w:rPr>
        <w:t>h</w:t>
      </w:r>
      <w:r w:rsidR="00F454B3">
        <w:rPr>
          <w:color w:val="3366FF"/>
        </w:rPr>
        <w:t>)</w:t>
      </w:r>
      <w:r w:rsidR="00C635E4">
        <w:rPr>
          <w:color w:val="3366FF"/>
        </w:rPr>
        <w:t xml:space="preserve">, </w:t>
      </w:r>
      <w:r w:rsidR="00F454B3">
        <w:rPr>
          <w:color w:val="3366FF"/>
        </w:rPr>
        <w:t>(</w:t>
      </w:r>
      <w:r w:rsidR="00C635E4">
        <w:rPr>
          <w:color w:val="3366FF"/>
        </w:rPr>
        <w:t>i</w:t>
      </w:r>
      <w:r w:rsidR="00F454B3">
        <w:rPr>
          <w:color w:val="3366FF"/>
        </w:rPr>
        <w:t>)</w:t>
      </w:r>
      <w:r w:rsidR="00C635E4">
        <w:rPr>
          <w:color w:val="3366FF"/>
        </w:rPr>
        <w:t xml:space="preserve"> </w:t>
      </w:r>
      <w:r w:rsidR="00C635E4" w:rsidRPr="006733B5">
        <w:t>and</w:t>
      </w:r>
      <w:r w:rsidR="00C635E4">
        <w:rPr>
          <w:color w:val="3366FF"/>
        </w:rPr>
        <w:t xml:space="preserve"> </w:t>
      </w:r>
      <w:r w:rsidR="00F454B3">
        <w:rPr>
          <w:color w:val="3366FF"/>
        </w:rPr>
        <w:t>(</w:t>
      </w:r>
      <w:r w:rsidR="00C635E4">
        <w:rPr>
          <w:color w:val="3366FF"/>
        </w:rPr>
        <w:t>k</w:t>
      </w:r>
      <w:r w:rsidR="00F454B3">
        <w:rPr>
          <w:color w:val="3366FF"/>
        </w:rPr>
        <w:t>)</w:t>
      </w:r>
      <w:r w:rsidR="006D57B0">
        <w:rPr>
          <w:color w:val="3366FF"/>
        </w:rPr>
        <w:t xml:space="preserve">, </w:t>
      </w:r>
      <w:r w:rsidR="006D57B0" w:rsidRPr="00BD4C12">
        <w:t>respectively</w:t>
      </w:r>
      <w:r w:rsidR="00C635E4" w:rsidRPr="00BD4C12">
        <w:rPr>
          <w:rFonts w:cs="Times New Roman"/>
        </w:rPr>
        <w:t>.</w:t>
      </w:r>
      <w:r w:rsidR="00C635E4">
        <w:rPr>
          <w:rFonts w:cs="Times New Roman"/>
        </w:rPr>
        <w:t xml:space="preserve"> Microstructures of </w:t>
      </w:r>
      <w:r w:rsidR="006805B7">
        <w:rPr>
          <w:rFonts w:cs="Times New Roman"/>
        </w:rPr>
        <w:t xml:space="preserve">the </w:t>
      </w:r>
      <w:r w:rsidR="00C635E4">
        <w:rPr>
          <w:rFonts w:cs="Times New Roman"/>
        </w:rPr>
        <w:t xml:space="preserve">Ext-Ti64-750 and Ext-Ti5553-750 alloys are </w:t>
      </w:r>
      <w:r w:rsidR="003D0A56">
        <w:rPr>
          <w:rFonts w:cs="Times New Roman"/>
        </w:rPr>
        <w:t>displayed</w:t>
      </w:r>
      <w:r w:rsidR="00C635E4">
        <w:rPr>
          <w:rFonts w:cs="Times New Roman"/>
        </w:rPr>
        <w:t xml:space="preserve"> in </w:t>
      </w:r>
      <w:r w:rsidR="00F454B3">
        <w:rPr>
          <w:rFonts w:cs="Times New Roman"/>
          <w:color w:val="3366FF"/>
        </w:rPr>
        <w:t>Figs. 1</w:t>
      </w:r>
      <w:r w:rsidR="00C635E4" w:rsidRPr="00876E5C">
        <w:rPr>
          <w:rFonts w:cs="Times New Roman"/>
          <w:color w:val="3366FF"/>
        </w:rPr>
        <w:t>(l)</w:t>
      </w:r>
      <w:r w:rsidR="00C635E4">
        <w:rPr>
          <w:rFonts w:cs="Times New Roman"/>
        </w:rPr>
        <w:t xml:space="preserve"> and </w:t>
      </w:r>
      <w:r w:rsidR="00C635E4" w:rsidRPr="00876E5C">
        <w:rPr>
          <w:rFonts w:cs="Times New Roman"/>
          <w:color w:val="3366FF"/>
        </w:rPr>
        <w:t>(m)</w:t>
      </w:r>
      <w:r w:rsidR="003D0A56">
        <w:rPr>
          <w:rFonts w:cs="Times New Roman"/>
          <w:color w:val="3366FF"/>
        </w:rPr>
        <w:t xml:space="preserve"> </w:t>
      </w:r>
      <w:r w:rsidR="003D0A56" w:rsidRPr="00BD4C12">
        <w:rPr>
          <w:rFonts w:cs="Times New Roman"/>
        </w:rPr>
        <w:t>respectively</w:t>
      </w:r>
      <w:r w:rsidR="006D57B0" w:rsidRPr="00BD4C12">
        <w:rPr>
          <w:rFonts w:cs="Times New Roman"/>
        </w:rPr>
        <w:t>.</w:t>
      </w:r>
      <w:r w:rsidR="00F454B3">
        <w:rPr>
          <w:rFonts w:cs="Times New Roman"/>
        </w:rPr>
        <w:t xml:space="preserve"> From Fig. 1(l), it is seen that the e</w:t>
      </w:r>
      <w:r w:rsidR="00C635E4">
        <w:rPr>
          <w:rFonts w:cs="Times New Roman"/>
        </w:rPr>
        <w:t xml:space="preserve">xtrusion of Ti64 at 750 °C resulted in </w:t>
      </w:r>
      <w:r w:rsidR="003D0A56">
        <w:rPr>
          <w:rFonts w:cs="Times New Roman"/>
        </w:rPr>
        <w:t xml:space="preserve">the </w:t>
      </w:r>
      <w:r w:rsidR="00C635E4">
        <w:rPr>
          <w:rFonts w:cs="Times New Roman"/>
        </w:rPr>
        <w:t>complete fragmen</w:t>
      </w:r>
      <w:r w:rsidR="00F653A7">
        <w:rPr>
          <w:rFonts w:cs="Times New Roman"/>
        </w:rPr>
        <w:t>ta</w:t>
      </w:r>
      <w:r w:rsidR="00C635E4">
        <w:rPr>
          <w:rFonts w:cs="Times New Roman"/>
        </w:rPr>
        <w:t xml:space="preserve">tion of </w:t>
      </w:r>
      <w:r w:rsidR="006805B7">
        <w:rPr>
          <w:rFonts w:cs="Times New Roman"/>
        </w:rPr>
        <w:t xml:space="preserve">the </w:t>
      </w:r>
      <w:r w:rsidR="00C635E4">
        <w:rPr>
          <w:rFonts w:cs="Times New Roman"/>
        </w:rPr>
        <w:t>β phase</w:t>
      </w:r>
      <w:r w:rsidR="003D0A56">
        <w:rPr>
          <w:rFonts w:cs="Times New Roman"/>
        </w:rPr>
        <w:t xml:space="preserve"> and</w:t>
      </w:r>
      <w:r w:rsidR="00C635E4">
        <w:rPr>
          <w:rFonts w:cs="Times New Roman"/>
        </w:rPr>
        <w:t xml:space="preserve"> </w:t>
      </w:r>
      <w:r w:rsidR="006805B7">
        <w:rPr>
          <w:rFonts w:cs="Times New Roman"/>
        </w:rPr>
        <w:t xml:space="preserve">a </w:t>
      </w:r>
      <w:r w:rsidR="00C635E4">
        <w:rPr>
          <w:rFonts w:cs="Times New Roman"/>
        </w:rPr>
        <w:t>homogeneous distribution</w:t>
      </w:r>
      <w:r w:rsidR="003D0A56">
        <w:rPr>
          <w:rFonts w:cs="Times New Roman"/>
        </w:rPr>
        <w:t xml:space="preserve"> of it</w:t>
      </w:r>
      <w:r w:rsidR="00C635E4">
        <w:rPr>
          <w:rFonts w:cs="Times New Roman"/>
        </w:rPr>
        <w:t xml:space="preserve"> in the α matrix. </w:t>
      </w:r>
      <w:r w:rsidR="003D0A56">
        <w:rPr>
          <w:rFonts w:cs="Times New Roman"/>
        </w:rPr>
        <w:t>In</w:t>
      </w:r>
      <w:r w:rsidR="00C635E4">
        <w:rPr>
          <w:rFonts w:cs="Times New Roman"/>
        </w:rPr>
        <w:t xml:space="preserve"> Ti5553</w:t>
      </w:r>
      <w:r w:rsidR="00C635E4">
        <w:t>,</w:t>
      </w:r>
      <w:r w:rsidR="00C635E4">
        <w:rPr>
          <w:rFonts w:cs="Times New Roman"/>
        </w:rPr>
        <w:t xml:space="preserve"> equiaxed primary α with an average size of 3.5 μ</w:t>
      </w:r>
      <w:r w:rsidR="00C635E4">
        <w:t>m</w:t>
      </w:r>
      <w:r w:rsidR="00C635E4">
        <w:rPr>
          <w:rFonts w:cs="Times New Roman"/>
        </w:rPr>
        <w:t xml:space="preserve"> in</w:t>
      </w:r>
      <w:r w:rsidR="004C654A">
        <w:rPr>
          <w:rFonts w:cs="Times New Roman"/>
        </w:rPr>
        <w:t xml:space="preserve"> </w:t>
      </w:r>
      <w:r w:rsidR="006805B7">
        <w:rPr>
          <w:rFonts w:cs="Times New Roman"/>
        </w:rPr>
        <w:t xml:space="preserve">the </w:t>
      </w:r>
      <w:r w:rsidR="00C635E4">
        <w:rPr>
          <w:rFonts w:cs="Times New Roman"/>
        </w:rPr>
        <w:t>β matrix was observed</w:t>
      </w:r>
      <w:r w:rsidR="005E03C6">
        <w:rPr>
          <w:rFonts w:cs="Times New Roman"/>
        </w:rPr>
        <w:t>,</w:t>
      </w:r>
      <w:r w:rsidR="00C635E4">
        <w:rPr>
          <w:rFonts w:cs="Times New Roman"/>
        </w:rPr>
        <w:t xml:space="preserve"> </w:t>
      </w:r>
      <w:r w:rsidR="005E03C6" w:rsidRPr="00BD4C12">
        <w:rPr>
          <w:color w:val="3366FF"/>
        </w:rPr>
        <w:t>Fig. 1(</w:t>
      </w:r>
      <w:r w:rsidR="00C635E4" w:rsidRPr="00BD4C12">
        <w:rPr>
          <w:color w:val="3366FF"/>
        </w:rPr>
        <w:t>m)</w:t>
      </w:r>
      <w:r w:rsidR="00C635E4">
        <w:rPr>
          <w:rFonts w:cs="Times New Roman"/>
        </w:rPr>
        <w:t xml:space="preserve">. </w:t>
      </w:r>
    </w:p>
    <w:p w14:paraId="62DB2FA3" w14:textId="146049AD" w:rsidR="00C635E4" w:rsidRDefault="00653332" w:rsidP="00B91D82">
      <w:pPr>
        <w:tabs>
          <w:tab w:val="center" w:pos="0"/>
        </w:tabs>
        <w:spacing w:after="0"/>
        <w:ind w:firstLine="0"/>
        <w:rPr>
          <w:rFonts w:cs="Times New Roman"/>
        </w:rPr>
      </w:pPr>
      <w:r>
        <w:rPr>
          <w:rFonts w:cs="Times New Roman"/>
        </w:rPr>
        <w:tab/>
      </w:r>
      <w:r w:rsidR="00C635E4">
        <w:rPr>
          <w:rFonts w:cs="Times New Roman"/>
        </w:rPr>
        <w:t xml:space="preserve">The measured values of </w:t>
      </w:r>
      <w:r w:rsidR="00C635E4" w:rsidRPr="00C30857">
        <w:rPr>
          <w:rFonts w:cs="Times New Roman"/>
          <w:i/>
        </w:rPr>
        <w:t>V</w:t>
      </w:r>
      <w:r w:rsidR="00C635E4" w:rsidRPr="00C30857">
        <w:rPr>
          <w:rFonts w:cs="Times New Roman"/>
          <w:i/>
          <w:vertAlign w:val="subscript"/>
        </w:rPr>
        <w:t>β</w:t>
      </w:r>
      <w:r w:rsidR="00C635E4">
        <w:rPr>
          <w:rFonts w:cs="Times New Roman"/>
        </w:rPr>
        <w:t xml:space="preserve"> in the alloys examined in the present work are summarized in </w:t>
      </w:r>
      <w:r w:rsidR="00C635E4" w:rsidRPr="004F0043">
        <w:rPr>
          <w:rFonts w:cs="Times New Roman"/>
          <w:color w:val="3366FF"/>
        </w:rPr>
        <w:t xml:space="preserve">Table </w:t>
      </w:r>
      <w:r w:rsidR="00C635E4">
        <w:rPr>
          <w:rFonts w:cs="Times New Roman"/>
          <w:color w:val="3366FF"/>
        </w:rPr>
        <w:t>3</w:t>
      </w:r>
      <w:r w:rsidR="00C635E4">
        <w:rPr>
          <w:rFonts w:cs="Times New Roman"/>
        </w:rPr>
        <w:t xml:space="preserve">. At any specific temperature, </w:t>
      </w:r>
      <w:r w:rsidR="00C635E4" w:rsidRPr="00C30857">
        <w:rPr>
          <w:rFonts w:cs="Times New Roman"/>
          <w:i/>
        </w:rPr>
        <w:t>V</w:t>
      </w:r>
      <w:r w:rsidR="00C635E4" w:rsidRPr="00C30857">
        <w:rPr>
          <w:rFonts w:cs="Times New Roman"/>
          <w:i/>
          <w:vertAlign w:val="subscript"/>
        </w:rPr>
        <w:t>β</w:t>
      </w:r>
      <w:r w:rsidR="00C635E4">
        <w:rPr>
          <w:rFonts w:cs="Times New Roman"/>
        </w:rPr>
        <w:t xml:space="preserve"> depends upon the </w:t>
      </w:r>
      <w:r w:rsidR="00F91E0C">
        <w:rPr>
          <w:rFonts w:cs="Times New Roman"/>
        </w:rPr>
        <w:t xml:space="preserve">total content of the </w:t>
      </w:r>
      <w:r w:rsidR="00C635E4">
        <w:rPr>
          <w:rFonts w:cs="Times New Roman"/>
        </w:rPr>
        <w:t xml:space="preserve">β-stabilizing elements </w:t>
      </w:r>
      <w:r w:rsidR="00F91E0C">
        <w:rPr>
          <w:rFonts w:cs="Times New Roman"/>
        </w:rPr>
        <w:t>in the alloy</w:t>
      </w:r>
      <w:r w:rsidR="00C635E4">
        <w:rPr>
          <w:rFonts w:cs="Times New Roman"/>
        </w:rPr>
        <w:t xml:space="preserve">, which can be estimated with the aid of </w:t>
      </w:r>
      <w:r w:rsidR="006D656B">
        <w:rPr>
          <w:rFonts w:cs="Times New Roman"/>
        </w:rPr>
        <w:t xml:space="preserve"> the empirical parameter </w:t>
      </w:r>
      <w:r w:rsidR="00C635E4">
        <w:rPr>
          <w:rFonts w:cs="Times New Roman"/>
        </w:rPr>
        <w:t>‘molybdenum equivalent’, [Mo]</w:t>
      </w:r>
      <w:r w:rsidR="00C635E4" w:rsidRPr="00916E5A">
        <w:rPr>
          <w:rFonts w:cs="Times New Roman"/>
          <w:vertAlign w:val="subscript"/>
        </w:rPr>
        <w:t>eqv.</w:t>
      </w:r>
      <w:r w:rsidR="00C635E4">
        <w:rPr>
          <w:rFonts w:cs="Times New Roman"/>
        </w:rPr>
        <w:t xml:space="preserve">, defined as </w:t>
      </w:r>
      <w:r w:rsidR="00FE78F1">
        <w:rPr>
          <w:rFonts w:cs="Times New Roman"/>
        </w:rPr>
        <w:fldChar w:fldCharType="begin" w:fldLock="1"/>
      </w:r>
      <w:r w:rsidR="007E3B61">
        <w:rPr>
          <w:rFonts w:cs="Times New Roman"/>
        </w:rPr>
        <w:instrText>ADDIN CSL_CITATION {"citationItems":[{"id":"ITEM-1","itemData":{"ISBN":"3540730362","author":[{"dropping-particle":"","family":"Lütjering","given":"Gerd","non-dropping-particle":"","parse-names":false,"suffix":""},{"dropping-particle":"","family":"Williams","given":"James C","non-dropping-particle":"","parse-names":false,"suffix":""}],"id":"ITEM-1","issued":{"date-parts":[["2007"]]},"publisher":"Springer","title":"Titanium","type":"book"},"uris":["http://www.mendeley.com/documents/?uuid=7e2f17a9-85ab-4947-aa19-a45510f34fb6"]}],"mendeley":{"formattedCitation":"[41]","plainTextFormattedCitation":"[41]","previouslyFormattedCitation":"[41]"},"properties":{"noteIndex":0},"schema":"https://github.com/citation-style-language/schema/raw/master/csl-citation.json"}</w:instrText>
      </w:r>
      <w:r w:rsidR="00FE78F1">
        <w:rPr>
          <w:rFonts w:cs="Times New Roman"/>
        </w:rPr>
        <w:fldChar w:fldCharType="separate"/>
      </w:r>
      <w:r w:rsidR="007D5C8E" w:rsidRPr="007D5C8E">
        <w:rPr>
          <w:rFonts w:cs="Times New Roman"/>
          <w:noProof/>
        </w:rPr>
        <w:t>[41]</w:t>
      </w:r>
      <w:r w:rsidR="00FE78F1">
        <w:rPr>
          <w:rFonts w:cs="Times New Roman"/>
        </w:rPr>
        <w:fldChar w:fldCharType="end"/>
      </w:r>
      <w:r w:rsidR="00C635E4">
        <w:rPr>
          <w:rFonts w:cs="Times New Roman"/>
        </w:rPr>
        <w:t>:</w:t>
      </w:r>
    </w:p>
    <w:p w14:paraId="0DBF69B8" w14:textId="77777777" w:rsidR="008C56ED" w:rsidRDefault="008C56ED" w:rsidP="00B91D82">
      <w:pPr>
        <w:tabs>
          <w:tab w:val="center" w:pos="0"/>
        </w:tabs>
        <w:spacing w:after="0"/>
        <w:ind w:firstLine="0"/>
        <w:rPr>
          <w:rFonts w:cs="Times New Roman"/>
        </w:rPr>
      </w:pPr>
    </w:p>
    <w:p w14:paraId="034761BC" w14:textId="6A49E7FF" w:rsidR="00C635E4" w:rsidRDefault="00C72B9B" w:rsidP="00C72B9B">
      <w:pPr>
        <w:spacing w:after="0"/>
        <w:ind w:firstLine="0"/>
        <w:jc w:val="left"/>
        <w:rPr>
          <w:rFonts w:cs="Times New Roman"/>
          <w:szCs w:val="24"/>
        </w:rPr>
      </w:pPr>
      <w:r>
        <w:rPr>
          <w:rFonts w:cs="Times New Roman"/>
          <w:szCs w:val="24"/>
        </w:rPr>
        <w:tab/>
      </w:r>
      <w:r w:rsidR="00C635E4" w:rsidRPr="00916E5A">
        <w:rPr>
          <w:rFonts w:cs="Times New Roman"/>
          <w:szCs w:val="24"/>
        </w:rPr>
        <w:t>[Mo]</w:t>
      </w:r>
      <w:r w:rsidR="00C635E4" w:rsidRPr="00916E5A">
        <w:rPr>
          <w:rFonts w:cs="Times New Roman"/>
          <w:szCs w:val="24"/>
          <w:vertAlign w:val="subscript"/>
        </w:rPr>
        <w:t>eqv.</w:t>
      </w:r>
      <w:r w:rsidR="00C635E4" w:rsidRPr="00916E5A">
        <w:rPr>
          <w:rFonts w:cs="Times New Roman"/>
          <w:szCs w:val="24"/>
        </w:rPr>
        <w:t>= 1.0[Mo] + 0.67[V] + 2.9[Fe] + 1.6[Cr] - 1.0[</w:t>
      </w:r>
      <w:r>
        <w:rPr>
          <w:rFonts w:cs="Times New Roman"/>
          <w:szCs w:val="24"/>
        </w:rPr>
        <w:t>Al].</w:t>
      </w:r>
      <w:r>
        <w:rPr>
          <w:rFonts w:cs="Times New Roman"/>
          <w:szCs w:val="24"/>
        </w:rPr>
        <w:tab/>
      </w:r>
      <w:r w:rsidR="008F5220">
        <w:rPr>
          <w:rFonts w:cs="Times New Roman"/>
          <w:szCs w:val="24"/>
        </w:rPr>
        <w:tab/>
      </w:r>
      <w:r w:rsidR="00220859">
        <w:rPr>
          <w:rFonts w:cs="Times New Roman"/>
          <w:szCs w:val="24"/>
        </w:rPr>
        <w:tab/>
      </w:r>
      <w:r>
        <w:rPr>
          <w:rFonts w:cs="Times New Roman"/>
          <w:szCs w:val="24"/>
        </w:rPr>
        <w:t>[2</w:t>
      </w:r>
      <w:r w:rsidR="00C635E4">
        <w:rPr>
          <w:rFonts w:cs="Times New Roman"/>
          <w:szCs w:val="24"/>
        </w:rPr>
        <w:t>]</w:t>
      </w:r>
    </w:p>
    <w:p w14:paraId="647D0B03" w14:textId="77777777" w:rsidR="00F91E0C" w:rsidRDefault="00F91E0C" w:rsidP="00B91D82">
      <w:pPr>
        <w:spacing w:after="0"/>
        <w:ind w:firstLine="0"/>
        <w:rPr>
          <w:rFonts w:cs="Times New Roman"/>
          <w:szCs w:val="24"/>
        </w:rPr>
      </w:pPr>
    </w:p>
    <w:p w14:paraId="2C1C6841" w14:textId="77777777" w:rsidR="00653332" w:rsidRDefault="002C6A93" w:rsidP="00B91D82">
      <w:pPr>
        <w:spacing w:after="0"/>
        <w:ind w:firstLine="0"/>
        <w:rPr>
          <w:rFonts w:cs="Times New Roman"/>
        </w:rPr>
      </w:pPr>
      <w:r>
        <w:rPr>
          <w:rFonts w:cs="Times New Roman"/>
          <w:szCs w:val="24"/>
        </w:rPr>
        <w:t xml:space="preserve">Values of </w:t>
      </w:r>
      <w:r>
        <w:rPr>
          <w:rFonts w:cs="Times New Roman"/>
        </w:rPr>
        <w:t>[Mo]</w:t>
      </w:r>
      <w:r w:rsidRPr="00916E5A">
        <w:rPr>
          <w:rFonts w:cs="Times New Roman"/>
          <w:vertAlign w:val="subscript"/>
        </w:rPr>
        <w:t>eqv.</w:t>
      </w:r>
      <w:r>
        <w:rPr>
          <w:rFonts w:cs="Times New Roman"/>
        </w:rPr>
        <w:t xml:space="preserve">, estimated using the above empirical formula, for various alloys are also listed in </w:t>
      </w:r>
      <w:r w:rsidRPr="00811EC4">
        <w:rPr>
          <w:rFonts w:cs="Times New Roman"/>
          <w:color w:val="3366FF"/>
          <w:szCs w:val="24"/>
        </w:rPr>
        <w:t>Table 3</w:t>
      </w:r>
      <w:r>
        <w:rPr>
          <w:rFonts w:cs="Times New Roman"/>
          <w:szCs w:val="24"/>
        </w:rPr>
        <w:t>. I</w:t>
      </w:r>
      <w:r w:rsidR="00653332">
        <w:rPr>
          <w:rFonts w:cs="Times New Roman"/>
          <w:szCs w:val="24"/>
        </w:rPr>
        <w:t>t is seen</w:t>
      </w:r>
      <w:r>
        <w:rPr>
          <w:rFonts w:cs="Times New Roman"/>
          <w:szCs w:val="24"/>
        </w:rPr>
        <w:t xml:space="preserve"> from it</w:t>
      </w:r>
      <w:r w:rsidR="00653332">
        <w:rPr>
          <w:rFonts w:cs="Times New Roman"/>
          <w:szCs w:val="24"/>
        </w:rPr>
        <w:t xml:space="preserve"> that a broad correlation between </w:t>
      </w:r>
      <w:r w:rsidR="00C635E4" w:rsidRPr="00C30857">
        <w:rPr>
          <w:rFonts w:cs="Times New Roman"/>
          <w:i/>
        </w:rPr>
        <w:t>V</w:t>
      </w:r>
      <w:r w:rsidR="00C635E4" w:rsidRPr="00C30857">
        <w:rPr>
          <w:rFonts w:cs="Times New Roman"/>
          <w:i/>
          <w:vertAlign w:val="subscript"/>
        </w:rPr>
        <w:t>β</w:t>
      </w:r>
      <w:r w:rsidR="00C635E4">
        <w:rPr>
          <w:rFonts w:cs="Times New Roman"/>
        </w:rPr>
        <w:t xml:space="preserve"> </w:t>
      </w:r>
      <w:r w:rsidR="00653332">
        <w:rPr>
          <w:rFonts w:cs="Times New Roman"/>
        </w:rPr>
        <w:t>and</w:t>
      </w:r>
      <w:r w:rsidR="00C635E4">
        <w:rPr>
          <w:rFonts w:cs="Times New Roman"/>
        </w:rPr>
        <w:t xml:space="preserve"> [Mo]</w:t>
      </w:r>
      <w:r w:rsidR="00C635E4" w:rsidRPr="00916E5A">
        <w:rPr>
          <w:rFonts w:cs="Times New Roman"/>
          <w:vertAlign w:val="subscript"/>
        </w:rPr>
        <w:t>eqv.</w:t>
      </w:r>
      <w:r w:rsidR="00C635E4">
        <w:rPr>
          <w:rFonts w:cs="Times New Roman"/>
        </w:rPr>
        <w:t xml:space="preserve"> </w:t>
      </w:r>
      <w:r w:rsidR="00653332">
        <w:rPr>
          <w:rFonts w:cs="Times New Roman"/>
        </w:rPr>
        <w:t>exists, e</w:t>
      </w:r>
      <w:r w:rsidR="00C635E4">
        <w:rPr>
          <w:rFonts w:cs="Times New Roman"/>
        </w:rPr>
        <w:t xml:space="preserve">xcept </w:t>
      </w:r>
      <w:r w:rsidR="00653332">
        <w:rPr>
          <w:rFonts w:cs="Times New Roman"/>
        </w:rPr>
        <w:t xml:space="preserve">for </w:t>
      </w:r>
      <w:r w:rsidR="00C635E4">
        <w:rPr>
          <w:rFonts w:cs="Times New Roman"/>
        </w:rPr>
        <w:t>CP-Ti and Ti-4Mo</w:t>
      </w:r>
      <w:r w:rsidR="006D57B0">
        <w:rPr>
          <w:rFonts w:cs="Times New Roman"/>
        </w:rPr>
        <w:t xml:space="preserve">, both of which </w:t>
      </w:r>
      <w:r w:rsidR="00F91E0C">
        <w:rPr>
          <w:rFonts w:cs="Times New Roman"/>
        </w:rPr>
        <w:t xml:space="preserve">do not contain any </w:t>
      </w:r>
      <w:r w:rsidR="00F91E0C" w:rsidRPr="00F91E0C">
        <w:rPr>
          <w:rFonts w:ascii="Symbol" w:hAnsi="Symbol" w:cs="Times New Roman"/>
        </w:rPr>
        <w:t></w:t>
      </w:r>
      <w:r w:rsidR="00F91E0C">
        <w:rPr>
          <w:rFonts w:cs="Times New Roman"/>
        </w:rPr>
        <w:t xml:space="preserve"> </w:t>
      </w:r>
      <w:r w:rsidR="00F91E0C">
        <w:rPr>
          <w:rFonts w:cs="Times New Roman"/>
        </w:rPr>
        <w:lastRenderedPageBreak/>
        <w:t xml:space="preserve">phase. Note that </w:t>
      </w:r>
      <w:r w:rsidR="00C635E4" w:rsidRPr="00C30857">
        <w:rPr>
          <w:rFonts w:cs="Times New Roman"/>
          <w:i/>
        </w:rPr>
        <w:t>V</w:t>
      </w:r>
      <w:r w:rsidR="00C635E4" w:rsidRPr="00C30857">
        <w:rPr>
          <w:rFonts w:cs="Times New Roman"/>
          <w:i/>
          <w:vertAlign w:val="subscript"/>
        </w:rPr>
        <w:t>β</w:t>
      </w:r>
      <w:r w:rsidR="00C635E4">
        <w:rPr>
          <w:rFonts w:cs="Times New Roman"/>
        </w:rPr>
        <w:t xml:space="preserve"> </w:t>
      </w:r>
      <w:r w:rsidR="00F91E0C">
        <w:rPr>
          <w:rFonts w:cs="Times New Roman"/>
        </w:rPr>
        <w:t xml:space="preserve">in any given alloy also depends on the temperature at which the </w:t>
      </w:r>
      <w:r w:rsidR="00653332">
        <w:rPr>
          <w:rFonts w:cs="Times New Roman"/>
        </w:rPr>
        <w:t>alloy is thermo-mechanical processed</w:t>
      </w:r>
      <w:r w:rsidR="00C635E4">
        <w:rPr>
          <w:rFonts w:cs="Times New Roman"/>
        </w:rPr>
        <w:t xml:space="preserve"> or heat-</w:t>
      </w:r>
      <w:r w:rsidR="00653332">
        <w:rPr>
          <w:rFonts w:cs="Times New Roman"/>
        </w:rPr>
        <w:t>treated</w:t>
      </w:r>
      <w:r w:rsidR="00F91E0C">
        <w:rPr>
          <w:rFonts w:cs="Times New Roman"/>
        </w:rPr>
        <w:t xml:space="preserve">. </w:t>
      </w:r>
    </w:p>
    <w:p w14:paraId="58D86140" w14:textId="77777777" w:rsidR="00410761" w:rsidRDefault="00410761" w:rsidP="00B91D82">
      <w:pPr>
        <w:spacing w:after="0"/>
        <w:ind w:firstLine="0"/>
        <w:rPr>
          <w:rFonts w:cs="Times New Roman"/>
        </w:rPr>
      </w:pPr>
    </w:p>
    <w:p w14:paraId="0017B3B6" w14:textId="25A83C34" w:rsidR="00C635E4" w:rsidRDefault="00653332" w:rsidP="00FC39A5">
      <w:pPr>
        <w:spacing w:after="0"/>
        <w:ind w:firstLine="0"/>
        <w:outlineLvl w:val="0"/>
        <w:rPr>
          <w:rFonts w:cs="Times New Roman"/>
          <w:i/>
        </w:rPr>
      </w:pPr>
      <w:r>
        <w:rPr>
          <w:rFonts w:cs="Times New Roman"/>
          <w:i/>
        </w:rPr>
        <w:t xml:space="preserve">3.2. </w:t>
      </w:r>
      <w:r w:rsidR="00C635E4" w:rsidRPr="007635CF">
        <w:rPr>
          <w:rFonts w:cs="Times New Roman"/>
          <w:i/>
        </w:rPr>
        <w:t xml:space="preserve"> Uniaxial </w:t>
      </w:r>
      <w:r>
        <w:rPr>
          <w:rFonts w:cs="Times New Roman"/>
          <w:i/>
        </w:rPr>
        <w:t xml:space="preserve">stress-strain </w:t>
      </w:r>
      <w:r w:rsidR="00C635E4" w:rsidRPr="007635CF">
        <w:rPr>
          <w:rFonts w:cs="Times New Roman"/>
          <w:i/>
        </w:rPr>
        <w:t>responses</w:t>
      </w:r>
    </w:p>
    <w:p w14:paraId="421A511C" w14:textId="77777777" w:rsidR="00626714" w:rsidRPr="007635CF" w:rsidRDefault="00626714" w:rsidP="00FC39A5">
      <w:pPr>
        <w:spacing w:after="0"/>
        <w:ind w:firstLine="0"/>
        <w:outlineLvl w:val="0"/>
        <w:rPr>
          <w:rFonts w:cs="Times New Roman"/>
          <w:i/>
        </w:rPr>
      </w:pPr>
    </w:p>
    <w:p w14:paraId="4F86163C" w14:textId="5C40F50A" w:rsidR="00F9530A" w:rsidRPr="006D656B" w:rsidRDefault="00F9530A" w:rsidP="00F9530A">
      <w:pPr>
        <w:spacing w:after="0" w:line="240" w:lineRule="auto"/>
        <w:ind w:firstLine="0"/>
        <w:rPr>
          <w:rFonts w:cs="Times New Roman"/>
          <w:b/>
          <w:szCs w:val="24"/>
        </w:rPr>
      </w:pPr>
      <w:r w:rsidRPr="006D656B">
        <w:rPr>
          <w:rFonts w:cs="Times New Roman"/>
          <w:b/>
          <w:szCs w:val="24"/>
        </w:rPr>
        <w:t>Table 4. Average values of the tensile yield (</w:t>
      </w:r>
      <w:r w:rsidRPr="006D656B">
        <w:rPr>
          <w:rFonts w:cs="Times New Roman"/>
          <w:b/>
          <w:i/>
          <w:szCs w:val="24"/>
        </w:rPr>
        <w:t>σ</w:t>
      </w:r>
      <w:r w:rsidRPr="006D656B">
        <w:rPr>
          <w:rFonts w:cs="Times New Roman"/>
          <w:b/>
          <w:i/>
          <w:szCs w:val="24"/>
          <w:vertAlign w:val="subscript"/>
        </w:rPr>
        <w:t>y,t</w:t>
      </w:r>
      <w:r w:rsidRPr="006D656B">
        <w:rPr>
          <w:rFonts w:cs="Times New Roman"/>
          <w:b/>
          <w:szCs w:val="24"/>
        </w:rPr>
        <w:t>), ultimate tensile (</w:t>
      </w:r>
      <w:r w:rsidRPr="006D656B">
        <w:rPr>
          <w:rFonts w:cs="Times New Roman"/>
          <w:b/>
          <w:i/>
          <w:szCs w:val="24"/>
        </w:rPr>
        <w:t>σ</w:t>
      </w:r>
      <w:r w:rsidRPr="006D656B">
        <w:rPr>
          <w:rFonts w:cs="Times New Roman"/>
          <w:b/>
          <w:i/>
          <w:szCs w:val="24"/>
          <w:vertAlign w:val="subscript"/>
        </w:rPr>
        <w:t>u,t</w:t>
      </w:r>
      <w:r w:rsidRPr="006D656B">
        <w:rPr>
          <w:rFonts w:cs="Times New Roman"/>
          <w:b/>
          <w:szCs w:val="24"/>
        </w:rPr>
        <w:t>), compressive yield (</w:t>
      </w:r>
      <w:r w:rsidRPr="006D656B">
        <w:rPr>
          <w:rFonts w:cs="Times New Roman"/>
          <w:b/>
          <w:i/>
          <w:szCs w:val="24"/>
        </w:rPr>
        <w:t>σ</w:t>
      </w:r>
      <w:r w:rsidRPr="006D656B">
        <w:rPr>
          <w:rFonts w:cs="Times New Roman"/>
          <w:b/>
          <w:i/>
          <w:szCs w:val="24"/>
          <w:vertAlign w:val="subscript"/>
        </w:rPr>
        <w:t>y,c</w:t>
      </w:r>
      <w:r w:rsidRPr="006D656B">
        <w:rPr>
          <w:rFonts w:cs="Times New Roman"/>
          <w:b/>
          <w:szCs w:val="24"/>
        </w:rPr>
        <w:t>), shear yield (</w:t>
      </w:r>
      <w:r w:rsidRPr="006D656B">
        <w:rPr>
          <w:rFonts w:cs="Times New Roman"/>
          <w:b/>
          <w:i/>
        </w:rPr>
        <w:t>τ</w:t>
      </w:r>
      <w:r w:rsidRPr="006D656B">
        <w:rPr>
          <w:rFonts w:cs="Times New Roman"/>
          <w:b/>
          <w:i/>
          <w:vertAlign w:val="subscript"/>
        </w:rPr>
        <w:t>y</w:t>
      </w:r>
      <w:r w:rsidRPr="006D656B">
        <w:rPr>
          <w:rFonts w:cs="Times New Roman"/>
          <w:b/>
          <w:szCs w:val="24"/>
        </w:rPr>
        <w:t>), double shear (</w:t>
      </w:r>
      <w:r w:rsidRPr="006D656B">
        <w:rPr>
          <w:rFonts w:cs="Times New Roman"/>
          <w:b/>
          <w:i/>
        </w:rPr>
        <w:t>τ</w:t>
      </w:r>
      <w:r w:rsidR="008D0C32" w:rsidRPr="006D656B">
        <w:rPr>
          <w:rFonts w:cs="Times New Roman"/>
          <w:b/>
          <w:i/>
          <w:vertAlign w:val="subscript"/>
        </w:rPr>
        <w:t>u</w:t>
      </w:r>
      <w:r w:rsidRPr="006D656B">
        <w:rPr>
          <w:rFonts w:cs="Times New Roman"/>
          <w:b/>
          <w:szCs w:val="24"/>
        </w:rPr>
        <w:t>) strengths, tension-compression asymmetry (</w:t>
      </w:r>
      <m:oMath>
        <m:f>
          <m:fPr>
            <m:ctrlPr>
              <w:rPr>
                <w:rFonts w:ascii="Cambria Math" w:hAnsi="Cambria Math" w:cs="Times New Roman"/>
                <w:b/>
                <w:i/>
                <w:szCs w:val="24"/>
              </w:rPr>
            </m:ctrlPr>
          </m:fPr>
          <m:num>
            <m:sSub>
              <m:sSubPr>
                <m:ctrlPr>
                  <w:rPr>
                    <w:rFonts w:ascii="Cambria Math" w:hAnsi="Cambria Math" w:cs="Times New Roman"/>
                    <w:b/>
                    <w:i/>
                    <w:szCs w:val="24"/>
                  </w:rPr>
                </m:ctrlPr>
              </m:sSubPr>
              <m:e>
                <m:r>
                  <m:rPr>
                    <m:sty m:val="bi"/>
                  </m:rPr>
                  <w:rPr>
                    <w:rFonts w:ascii="Cambria Math" w:hAnsi="Cambria Math" w:cs="Times New Roman"/>
                    <w:szCs w:val="24"/>
                  </w:rPr>
                  <m:t>σ</m:t>
                </m:r>
              </m:e>
              <m:sub>
                <m:r>
                  <m:rPr>
                    <m:sty m:val="bi"/>
                  </m:rPr>
                  <w:rPr>
                    <w:rFonts w:ascii="Cambria Math" w:hAnsi="Cambria Math" w:cs="Times New Roman"/>
                    <w:szCs w:val="24"/>
                  </w:rPr>
                  <m:t>y,t</m:t>
                </m:r>
              </m:sub>
            </m:sSub>
          </m:num>
          <m:den>
            <m:sSub>
              <m:sSubPr>
                <m:ctrlPr>
                  <w:rPr>
                    <w:rFonts w:ascii="Cambria Math" w:hAnsi="Cambria Math" w:cs="Times New Roman"/>
                    <w:b/>
                    <w:i/>
                    <w:szCs w:val="24"/>
                  </w:rPr>
                </m:ctrlPr>
              </m:sSubPr>
              <m:e>
                <m:r>
                  <m:rPr>
                    <m:sty m:val="bi"/>
                  </m:rPr>
                  <w:rPr>
                    <w:rFonts w:ascii="Cambria Math" w:hAnsi="Cambria Math" w:cs="Times New Roman"/>
                    <w:szCs w:val="24"/>
                  </w:rPr>
                  <m:t>σ</m:t>
                </m:r>
              </m:e>
              <m:sub>
                <m:r>
                  <m:rPr>
                    <m:sty m:val="bi"/>
                  </m:rPr>
                  <w:rPr>
                    <w:rFonts w:ascii="Cambria Math" w:hAnsi="Cambria Math" w:cs="Times New Roman"/>
                    <w:szCs w:val="24"/>
                  </w:rPr>
                  <m:t>y,c</m:t>
                </m:r>
              </m:sub>
            </m:sSub>
          </m:den>
        </m:f>
        <m:r>
          <m:rPr>
            <m:sty m:val="bi"/>
          </m:rPr>
          <w:rPr>
            <w:rFonts w:ascii="Cambria Math" w:hAnsi="Cambria Math" w:cs="Times New Roman"/>
            <w:szCs w:val="24"/>
          </w:rPr>
          <m:t>)</m:t>
        </m:r>
      </m:oMath>
      <w:r w:rsidRPr="006D656B">
        <w:rPr>
          <w:rFonts w:cs="Times New Roman"/>
          <w:b/>
          <w:szCs w:val="24"/>
        </w:rPr>
        <w:t xml:space="preserve"> and von Mises stress ratio, </w:t>
      </w:r>
      <m:oMath>
        <m:f>
          <m:fPr>
            <m:ctrlPr>
              <w:rPr>
                <w:rFonts w:ascii="Cambria Math" w:hAnsi="Cambria Math" w:cs="Times New Roman"/>
                <w:b/>
                <w:i/>
                <w:szCs w:val="24"/>
              </w:rPr>
            </m:ctrlPr>
          </m:fPr>
          <m:num>
            <m:sSub>
              <m:sSubPr>
                <m:ctrlPr>
                  <w:rPr>
                    <w:rFonts w:ascii="Cambria Math" w:hAnsi="Cambria Math" w:cs="Times New Roman"/>
                    <w:b/>
                    <w:i/>
                    <w:szCs w:val="24"/>
                  </w:rPr>
                </m:ctrlPr>
              </m:sSubPr>
              <m:e>
                <m:r>
                  <m:rPr>
                    <m:sty m:val="bi"/>
                  </m:rPr>
                  <w:rPr>
                    <w:rFonts w:ascii="Cambria Math" w:hAnsi="Cambria Math" w:cs="Times New Roman"/>
                    <w:szCs w:val="24"/>
                  </w:rPr>
                  <m:t>τ</m:t>
                </m:r>
              </m:e>
              <m:sub>
                <m:r>
                  <m:rPr>
                    <m:sty m:val="bi"/>
                  </m:rPr>
                  <w:rPr>
                    <w:rFonts w:ascii="Cambria Math" w:hAnsi="Cambria Math" w:cs="Times New Roman"/>
                    <w:szCs w:val="24"/>
                  </w:rPr>
                  <m:t>y</m:t>
                </m:r>
              </m:sub>
            </m:sSub>
          </m:num>
          <m:den>
            <m:sSub>
              <m:sSubPr>
                <m:ctrlPr>
                  <w:rPr>
                    <w:rFonts w:ascii="Cambria Math" w:hAnsi="Cambria Math" w:cs="Times New Roman"/>
                    <w:b/>
                    <w:i/>
                    <w:szCs w:val="24"/>
                  </w:rPr>
                </m:ctrlPr>
              </m:sSubPr>
              <m:e>
                <m:r>
                  <m:rPr>
                    <m:sty m:val="bi"/>
                  </m:rPr>
                  <w:rPr>
                    <w:rFonts w:ascii="Cambria Math" w:hAnsi="Cambria Math" w:cs="Times New Roman"/>
                    <w:szCs w:val="24"/>
                  </w:rPr>
                  <m:t>σ</m:t>
                </m:r>
              </m:e>
              <m:sub>
                <m:r>
                  <m:rPr>
                    <m:sty m:val="bi"/>
                  </m:rPr>
                  <w:rPr>
                    <w:rFonts w:ascii="Cambria Math" w:hAnsi="Cambria Math" w:cs="Times New Roman"/>
                    <w:szCs w:val="24"/>
                  </w:rPr>
                  <m:t>y,t</m:t>
                </m:r>
              </m:sub>
            </m:sSub>
          </m:den>
        </m:f>
      </m:oMath>
      <w:r w:rsidRPr="006D656B">
        <w:rPr>
          <w:rFonts w:cs="Times New Roman"/>
          <w:b/>
          <w:szCs w:val="24"/>
        </w:rPr>
        <w:t>.</w:t>
      </w:r>
    </w:p>
    <w:p w14:paraId="660FE5AB" w14:textId="77777777" w:rsidR="00F9530A" w:rsidRPr="00393617" w:rsidRDefault="00F9530A" w:rsidP="00F9530A">
      <w:pPr>
        <w:spacing w:after="0" w:line="240" w:lineRule="auto"/>
        <w:ind w:firstLine="0"/>
        <w:rPr>
          <w:rFonts w:cs="Times New Roman"/>
          <w:sz w:val="16"/>
          <w:szCs w:val="16"/>
        </w:rPr>
      </w:pPr>
    </w:p>
    <w:tbl>
      <w:tblPr>
        <w:tblStyle w:val="TableGrid"/>
        <w:tblW w:w="8789" w:type="dxa"/>
        <w:jc w:val="center"/>
        <w:tblLayout w:type="fixed"/>
        <w:tblLook w:val="04A0" w:firstRow="1" w:lastRow="0" w:firstColumn="1" w:lastColumn="0" w:noHBand="0" w:noVBand="1"/>
      </w:tblPr>
      <w:tblGrid>
        <w:gridCol w:w="708"/>
        <w:gridCol w:w="852"/>
        <w:gridCol w:w="850"/>
        <w:gridCol w:w="851"/>
        <w:gridCol w:w="850"/>
        <w:gridCol w:w="851"/>
        <w:gridCol w:w="850"/>
        <w:gridCol w:w="709"/>
        <w:gridCol w:w="850"/>
        <w:gridCol w:w="709"/>
        <w:gridCol w:w="709"/>
      </w:tblGrid>
      <w:tr w:rsidR="00F9530A" w:rsidRPr="00FE34FE" w14:paraId="17D63981" w14:textId="77777777" w:rsidTr="009B50AB">
        <w:trPr>
          <w:trHeight w:val="649"/>
          <w:jc w:val="center"/>
        </w:trPr>
        <w:tc>
          <w:tcPr>
            <w:tcW w:w="708" w:type="dxa"/>
            <w:shd w:val="clear" w:color="auto" w:fill="C6D9F1" w:themeFill="text2" w:themeFillTint="33"/>
            <w:vAlign w:val="center"/>
          </w:tcPr>
          <w:p w14:paraId="0AEAC437" w14:textId="77777777" w:rsidR="00F9530A" w:rsidRPr="00FE34FE" w:rsidRDefault="00F9530A" w:rsidP="00A6789A">
            <w:pPr>
              <w:spacing w:after="0" w:line="240" w:lineRule="auto"/>
              <w:ind w:firstLine="0"/>
              <w:jc w:val="center"/>
              <w:rPr>
                <w:rFonts w:cs="Times New Roman"/>
                <w:b/>
                <w:sz w:val="20"/>
                <w:szCs w:val="16"/>
              </w:rPr>
            </w:pPr>
            <w:r w:rsidRPr="00FE34FE">
              <w:rPr>
                <w:rFonts w:cs="Times New Roman"/>
                <w:b/>
                <w:sz w:val="20"/>
                <w:szCs w:val="16"/>
              </w:rPr>
              <w:t>Group</w:t>
            </w:r>
          </w:p>
        </w:tc>
        <w:tc>
          <w:tcPr>
            <w:tcW w:w="852" w:type="dxa"/>
            <w:shd w:val="clear" w:color="auto" w:fill="C6D9F1" w:themeFill="text2" w:themeFillTint="33"/>
            <w:vAlign w:val="center"/>
          </w:tcPr>
          <w:p w14:paraId="6B762574" w14:textId="77777777" w:rsidR="00F9530A" w:rsidRPr="00FE34FE" w:rsidRDefault="00F9530A" w:rsidP="00A6789A">
            <w:pPr>
              <w:spacing w:after="0" w:line="240" w:lineRule="auto"/>
              <w:ind w:firstLine="0"/>
              <w:jc w:val="center"/>
              <w:rPr>
                <w:rFonts w:cs="Times New Roman"/>
                <w:b/>
                <w:sz w:val="20"/>
                <w:szCs w:val="16"/>
              </w:rPr>
            </w:pPr>
            <w:r>
              <w:rPr>
                <w:rFonts w:cs="Times New Roman"/>
                <w:b/>
                <w:sz w:val="20"/>
                <w:szCs w:val="16"/>
              </w:rPr>
              <w:t>Alloy</w:t>
            </w:r>
          </w:p>
        </w:tc>
        <w:tc>
          <w:tcPr>
            <w:tcW w:w="850" w:type="dxa"/>
            <w:shd w:val="clear" w:color="auto" w:fill="C6D9F1" w:themeFill="text2" w:themeFillTint="33"/>
            <w:vAlign w:val="center"/>
          </w:tcPr>
          <w:p w14:paraId="45F100C9" w14:textId="77777777" w:rsidR="00F9530A" w:rsidRDefault="00F9530A" w:rsidP="00A6789A">
            <w:pPr>
              <w:spacing w:after="0" w:line="240" w:lineRule="auto"/>
              <w:ind w:firstLine="0"/>
              <w:jc w:val="center"/>
              <w:rPr>
                <w:rFonts w:cs="Times New Roman"/>
                <w:b/>
                <w:sz w:val="20"/>
                <w:szCs w:val="16"/>
              </w:rPr>
            </w:pPr>
            <w:r w:rsidRPr="00FE34FE">
              <w:rPr>
                <w:rFonts w:cs="Times New Roman"/>
                <w:b/>
                <w:i/>
                <w:sz w:val="20"/>
                <w:szCs w:val="16"/>
              </w:rPr>
              <w:t>σ</w:t>
            </w:r>
            <w:r w:rsidRPr="00FE34FE">
              <w:rPr>
                <w:rFonts w:cs="Times New Roman"/>
                <w:b/>
                <w:i/>
                <w:sz w:val="20"/>
                <w:szCs w:val="16"/>
                <w:vertAlign w:val="subscript"/>
              </w:rPr>
              <w:t>y</w:t>
            </w:r>
            <w:r>
              <w:rPr>
                <w:rFonts w:cs="Times New Roman"/>
                <w:b/>
                <w:i/>
                <w:sz w:val="20"/>
                <w:szCs w:val="16"/>
                <w:vertAlign w:val="subscript"/>
              </w:rPr>
              <w:t>,</w:t>
            </w:r>
            <w:r w:rsidRPr="00FE34FE">
              <w:rPr>
                <w:rFonts w:cs="Times New Roman"/>
                <w:b/>
                <w:i/>
                <w:sz w:val="20"/>
                <w:szCs w:val="16"/>
                <w:vertAlign w:val="subscript"/>
              </w:rPr>
              <w:t>t</w:t>
            </w:r>
          </w:p>
          <w:p w14:paraId="2E87CB2D" w14:textId="0DF688F6" w:rsidR="00F9530A" w:rsidRPr="00FE34FE" w:rsidRDefault="00F9530A" w:rsidP="00A6789A">
            <w:pPr>
              <w:spacing w:after="0" w:line="240" w:lineRule="auto"/>
              <w:ind w:firstLine="0"/>
              <w:jc w:val="center"/>
              <w:rPr>
                <w:rFonts w:cs="Times New Roman"/>
                <w:b/>
                <w:sz w:val="20"/>
                <w:szCs w:val="16"/>
              </w:rPr>
            </w:pPr>
            <w:r w:rsidRPr="00FE34FE">
              <w:rPr>
                <w:rFonts w:cs="Times New Roman"/>
                <w:b/>
                <w:sz w:val="20"/>
                <w:szCs w:val="16"/>
              </w:rPr>
              <w:t>(MPa)</w:t>
            </w:r>
          </w:p>
        </w:tc>
        <w:tc>
          <w:tcPr>
            <w:tcW w:w="851" w:type="dxa"/>
            <w:shd w:val="clear" w:color="auto" w:fill="C6D9F1" w:themeFill="text2" w:themeFillTint="33"/>
            <w:vAlign w:val="center"/>
          </w:tcPr>
          <w:p w14:paraId="0DEC0D51" w14:textId="77777777" w:rsidR="00F9530A" w:rsidRDefault="00F9530A" w:rsidP="00A6789A">
            <w:pPr>
              <w:spacing w:after="0" w:line="240" w:lineRule="auto"/>
              <w:ind w:firstLine="0"/>
              <w:jc w:val="center"/>
              <w:rPr>
                <w:rFonts w:cs="Times New Roman"/>
                <w:b/>
                <w:i/>
                <w:sz w:val="20"/>
                <w:szCs w:val="16"/>
                <w:vertAlign w:val="subscript"/>
              </w:rPr>
            </w:pPr>
            <w:r w:rsidRPr="00FE34FE">
              <w:rPr>
                <w:rFonts w:cs="Times New Roman"/>
                <w:b/>
                <w:i/>
                <w:sz w:val="20"/>
                <w:szCs w:val="16"/>
              </w:rPr>
              <w:t>σ</w:t>
            </w:r>
            <w:r w:rsidRPr="00FE34FE">
              <w:rPr>
                <w:rFonts w:cs="Times New Roman"/>
                <w:b/>
                <w:i/>
                <w:sz w:val="20"/>
                <w:szCs w:val="16"/>
                <w:vertAlign w:val="subscript"/>
              </w:rPr>
              <w:t>u</w:t>
            </w:r>
            <w:r>
              <w:rPr>
                <w:rFonts w:cs="Times New Roman"/>
                <w:b/>
                <w:i/>
                <w:sz w:val="20"/>
                <w:szCs w:val="16"/>
                <w:vertAlign w:val="subscript"/>
              </w:rPr>
              <w:t>,</w:t>
            </w:r>
            <w:r w:rsidRPr="00FE34FE">
              <w:rPr>
                <w:rFonts w:cs="Times New Roman"/>
                <w:b/>
                <w:i/>
                <w:sz w:val="20"/>
                <w:szCs w:val="16"/>
                <w:vertAlign w:val="subscript"/>
              </w:rPr>
              <w:t>t</w:t>
            </w:r>
          </w:p>
          <w:p w14:paraId="2A8A56E3" w14:textId="320F3EE1" w:rsidR="00F9530A" w:rsidRPr="00FE34FE" w:rsidRDefault="00F9530A" w:rsidP="00A6789A">
            <w:pPr>
              <w:spacing w:after="0" w:line="240" w:lineRule="auto"/>
              <w:ind w:firstLine="0"/>
              <w:jc w:val="center"/>
              <w:rPr>
                <w:rFonts w:cs="Times New Roman"/>
                <w:b/>
                <w:sz w:val="20"/>
                <w:szCs w:val="16"/>
              </w:rPr>
            </w:pPr>
            <w:r w:rsidRPr="00FE34FE">
              <w:rPr>
                <w:rFonts w:cs="Times New Roman"/>
                <w:b/>
                <w:sz w:val="20"/>
                <w:szCs w:val="16"/>
              </w:rPr>
              <w:t>(MPa)</w:t>
            </w:r>
          </w:p>
        </w:tc>
        <w:tc>
          <w:tcPr>
            <w:tcW w:w="850" w:type="dxa"/>
            <w:shd w:val="clear" w:color="auto" w:fill="C6D9F1" w:themeFill="text2" w:themeFillTint="33"/>
            <w:vAlign w:val="center"/>
          </w:tcPr>
          <w:p w14:paraId="18341EA1" w14:textId="77777777" w:rsidR="00F9530A" w:rsidRPr="00FE34FE" w:rsidRDefault="00F9530A" w:rsidP="00A6789A">
            <w:pPr>
              <w:spacing w:after="0" w:line="240" w:lineRule="auto"/>
              <w:ind w:firstLine="0"/>
              <w:jc w:val="center"/>
              <w:rPr>
                <w:rFonts w:cs="Times New Roman"/>
                <w:b/>
                <w:sz w:val="20"/>
                <w:szCs w:val="16"/>
              </w:rPr>
            </w:pPr>
            <w:r w:rsidRPr="00FE34FE">
              <w:rPr>
                <w:rFonts w:cs="Times New Roman"/>
                <w:b/>
                <w:i/>
                <w:sz w:val="20"/>
                <w:szCs w:val="16"/>
              </w:rPr>
              <w:t>σ</w:t>
            </w:r>
            <w:r w:rsidRPr="00FE34FE">
              <w:rPr>
                <w:rFonts w:cs="Times New Roman"/>
                <w:b/>
                <w:i/>
                <w:sz w:val="20"/>
                <w:szCs w:val="16"/>
                <w:vertAlign w:val="subscript"/>
              </w:rPr>
              <w:t>y</w:t>
            </w:r>
            <w:r>
              <w:rPr>
                <w:rFonts w:cs="Times New Roman"/>
                <w:b/>
                <w:i/>
                <w:sz w:val="20"/>
                <w:szCs w:val="16"/>
                <w:vertAlign w:val="subscript"/>
              </w:rPr>
              <w:t>,</w:t>
            </w:r>
            <w:r w:rsidRPr="00FE34FE">
              <w:rPr>
                <w:rFonts w:cs="Times New Roman"/>
                <w:b/>
                <w:i/>
                <w:sz w:val="20"/>
                <w:szCs w:val="16"/>
                <w:vertAlign w:val="subscript"/>
              </w:rPr>
              <w:t xml:space="preserve">c </w:t>
            </w:r>
            <w:r w:rsidRPr="00FE34FE">
              <w:rPr>
                <w:rFonts w:cs="Times New Roman"/>
                <w:b/>
                <w:sz w:val="20"/>
                <w:szCs w:val="16"/>
              </w:rPr>
              <w:t>(MPa)</w:t>
            </w:r>
          </w:p>
        </w:tc>
        <w:tc>
          <w:tcPr>
            <w:tcW w:w="851" w:type="dxa"/>
            <w:shd w:val="clear" w:color="auto" w:fill="C6D9F1" w:themeFill="text2" w:themeFillTint="33"/>
            <w:vAlign w:val="center"/>
          </w:tcPr>
          <w:p w14:paraId="2714BB79" w14:textId="77777777" w:rsidR="00F9530A" w:rsidRDefault="00F9530A" w:rsidP="00A6789A">
            <w:pPr>
              <w:spacing w:after="0" w:line="240" w:lineRule="auto"/>
              <w:ind w:firstLine="0"/>
              <w:jc w:val="center"/>
              <w:rPr>
                <w:rFonts w:cs="Times New Roman"/>
                <w:b/>
                <w:i/>
                <w:sz w:val="20"/>
                <w:szCs w:val="16"/>
                <w:vertAlign w:val="subscript"/>
              </w:rPr>
            </w:pPr>
            <w:r w:rsidRPr="00FE34FE">
              <w:rPr>
                <w:rFonts w:cs="Times New Roman"/>
                <w:b/>
                <w:i/>
                <w:sz w:val="20"/>
                <w:szCs w:val="16"/>
              </w:rPr>
              <w:t>τ</w:t>
            </w:r>
            <w:r>
              <w:rPr>
                <w:rFonts w:cs="Times New Roman"/>
                <w:b/>
                <w:i/>
                <w:sz w:val="20"/>
                <w:szCs w:val="16"/>
                <w:vertAlign w:val="subscript"/>
              </w:rPr>
              <w:t>y</w:t>
            </w:r>
          </w:p>
          <w:p w14:paraId="2287CA00" w14:textId="430161E1" w:rsidR="00F9530A" w:rsidRPr="00FE34FE" w:rsidRDefault="00F9530A" w:rsidP="00A6789A">
            <w:pPr>
              <w:spacing w:after="0" w:line="240" w:lineRule="auto"/>
              <w:ind w:firstLine="0"/>
              <w:jc w:val="center"/>
              <w:rPr>
                <w:rFonts w:cs="Times New Roman"/>
                <w:b/>
                <w:sz w:val="20"/>
                <w:szCs w:val="16"/>
              </w:rPr>
            </w:pPr>
            <w:r w:rsidRPr="00FE34FE">
              <w:rPr>
                <w:rFonts w:cs="Times New Roman"/>
                <w:b/>
                <w:sz w:val="20"/>
                <w:szCs w:val="16"/>
              </w:rPr>
              <w:t>(MPa)</w:t>
            </w:r>
          </w:p>
        </w:tc>
        <w:tc>
          <w:tcPr>
            <w:tcW w:w="850" w:type="dxa"/>
            <w:shd w:val="clear" w:color="auto" w:fill="C6D9F1" w:themeFill="text2" w:themeFillTint="33"/>
            <w:vAlign w:val="center"/>
          </w:tcPr>
          <w:p w14:paraId="50C45749" w14:textId="77777777" w:rsidR="00F9530A" w:rsidRDefault="00F9530A" w:rsidP="00A6789A">
            <w:pPr>
              <w:spacing w:after="0" w:line="240" w:lineRule="auto"/>
              <w:ind w:firstLine="0"/>
              <w:jc w:val="center"/>
              <w:rPr>
                <w:rFonts w:cs="Times New Roman"/>
                <w:b/>
                <w:i/>
                <w:sz w:val="20"/>
                <w:szCs w:val="16"/>
                <w:vertAlign w:val="subscript"/>
              </w:rPr>
            </w:pPr>
            <w:r w:rsidRPr="00FE34FE">
              <w:rPr>
                <w:rFonts w:cs="Times New Roman"/>
                <w:b/>
                <w:i/>
                <w:sz w:val="20"/>
                <w:szCs w:val="16"/>
              </w:rPr>
              <w:t>τ</w:t>
            </w:r>
            <w:r>
              <w:rPr>
                <w:rFonts w:cs="Times New Roman"/>
                <w:b/>
                <w:i/>
                <w:sz w:val="20"/>
                <w:szCs w:val="16"/>
                <w:vertAlign w:val="subscript"/>
              </w:rPr>
              <w:t>u</w:t>
            </w:r>
          </w:p>
          <w:p w14:paraId="4E5D2EBA" w14:textId="59E5679A" w:rsidR="00F9530A" w:rsidRPr="00FE34FE" w:rsidRDefault="00F9530A" w:rsidP="00A6789A">
            <w:pPr>
              <w:spacing w:after="0" w:line="240" w:lineRule="auto"/>
              <w:ind w:firstLine="0"/>
              <w:jc w:val="center"/>
              <w:rPr>
                <w:rFonts w:cs="Times New Roman"/>
                <w:b/>
                <w:sz w:val="20"/>
                <w:szCs w:val="16"/>
              </w:rPr>
            </w:pPr>
            <w:r w:rsidRPr="00FE34FE">
              <w:rPr>
                <w:rFonts w:cs="Times New Roman"/>
                <w:b/>
                <w:sz w:val="20"/>
                <w:szCs w:val="16"/>
              </w:rPr>
              <w:t>(MPa)</w:t>
            </w:r>
          </w:p>
        </w:tc>
        <w:tc>
          <w:tcPr>
            <w:tcW w:w="709" w:type="dxa"/>
            <w:shd w:val="clear" w:color="auto" w:fill="C6D9F1" w:themeFill="text2" w:themeFillTint="33"/>
            <w:vAlign w:val="center"/>
          </w:tcPr>
          <w:p w14:paraId="67D66F68" w14:textId="77777777" w:rsidR="00F9530A" w:rsidRPr="006566A8" w:rsidRDefault="00681617" w:rsidP="00A6789A">
            <w:pPr>
              <w:spacing w:after="0" w:line="240" w:lineRule="auto"/>
              <w:ind w:firstLine="0"/>
              <w:jc w:val="center"/>
              <w:rPr>
                <w:rFonts w:cs="Times New Roman"/>
                <w:b/>
                <w:sz w:val="20"/>
                <w:szCs w:val="16"/>
              </w:rPr>
            </w:pPr>
            <m:oMathPara>
              <m:oMath>
                <m:f>
                  <m:fPr>
                    <m:ctrlPr>
                      <w:rPr>
                        <w:rFonts w:ascii="Cambria Math" w:eastAsiaTheme="minorEastAsia" w:hAnsi="Cambria Math" w:cs="Times New Roman"/>
                        <w:b/>
                        <w:i/>
                        <w:sz w:val="24"/>
                        <w:szCs w:val="16"/>
                      </w:rPr>
                    </m:ctrlPr>
                  </m:fPr>
                  <m:num>
                    <m:sSub>
                      <m:sSubPr>
                        <m:ctrlPr>
                          <w:rPr>
                            <w:rFonts w:ascii="Cambria Math" w:eastAsiaTheme="minorEastAsia" w:hAnsi="Cambria Math" w:cs="Times New Roman"/>
                            <w:b/>
                            <w:i/>
                            <w:sz w:val="24"/>
                            <w:szCs w:val="16"/>
                          </w:rPr>
                        </m:ctrlPr>
                      </m:sSubPr>
                      <m:e>
                        <m:r>
                          <m:rPr>
                            <m:sty m:val="bi"/>
                          </m:rPr>
                          <w:rPr>
                            <w:rFonts w:ascii="Cambria Math" w:hAnsi="Cambria Math" w:cs="Times New Roman"/>
                            <w:sz w:val="24"/>
                            <w:szCs w:val="16"/>
                          </w:rPr>
                          <m:t>σ</m:t>
                        </m:r>
                      </m:e>
                      <m:sub>
                        <m:r>
                          <m:rPr>
                            <m:sty m:val="bi"/>
                          </m:rPr>
                          <w:rPr>
                            <w:rFonts w:ascii="Cambria Math" w:hAnsi="Cambria Math" w:cs="Times New Roman"/>
                            <w:sz w:val="24"/>
                            <w:szCs w:val="16"/>
                          </w:rPr>
                          <m:t>y,t</m:t>
                        </m:r>
                      </m:sub>
                    </m:sSub>
                  </m:num>
                  <m:den>
                    <m:sSub>
                      <m:sSubPr>
                        <m:ctrlPr>
                          <w:rPr>
                            <w:rFonts w:ascii="Cambria Math" w:eastAsiaTheme="minorEastAsia" w:hAnsi="Cambria Math" w:cs="Times New Roman"/>
                            <w:b/>
                            <w:i/>
                            <w:sz w:val="24"/>
                            <w:szCs w:val="16"/>
                          </w:rPr>
                        </m:ctrlPr>
                      </m:sSubPr>
                      <m:e>
                        <m:r>
                          <m:rPr>
                            <m:sty m:val="bi"/>
                          </m:rPr>
                          <w:rPr>
                            <w:rFonts w:ascii="Cambria Math" w:hAnsi="Cambria Math" w:cs="Times New Roman"/>
                            <w:sz w:val="24"/>
                            <w:szCs w:val="16"/>
                          </w:rPr>
                          <m:t>σ</m:t>
                        </m:r>
                      </m:e>
                      <m:sub>
                        <m:r>
                          <m:rPr>
                            <m:sty m:val="bi"/>
                          </m:rPr>
                          <w:rPr>
                            <w:rFonts w:ascii="Cambria Math" w:hAnsi="Cambria Math" w:cs="Times New Roman"/>
                            <w:sz w:val="24"/>
                            <w:szCs w:val="16"/>
                          </w:rPr>
                          <m:t>y,c</m:t>
                        </m:r>
                      </m:sub>
                    </m:sSub>
                  </m:den>
                </m:f>
              </m:oMath>
            </m:oMathPara>
          </w:p>
        </w:tc>
        <w:tc>
          <w:tcPr>
            <w:tcW w:w="850" w:type="dxa"/>
            <w:shd w:val="clear" w:color="auto" w:fill="C6D9F1" w:themeFill="text2" w:themeFillTint="33"/>
            <w:vAlign w:val="center"/>
          </w:tcPr>
          <w:p w14:paraId="287CE0D1" w14:textId="77777777" w:rsidR="00F9530A" w:rsidRDefault="00F9530A" w:rsidP="009B50AB">
            <w:pPr>
              <w:spacing w:after="0" w:line="240" w:lineRule="auto"/>
              <w:ind w:firstLine="0"/>
              <w:jc w:val="center"/>
              <w:rPr>
                <w:rFonts w:cs="Times New Roman"/>
                <w:b/>
                <w:sz w:val="20"/>
                <w:szCs w:val="16"/>
              </w:rPr>
            </w:pPr>
          </w:p>
          <w:p w14:paraId="59C98B50" w14:textId="77777777" w:rsidR="00F9530A" w:rsidRDefault="00F9530A" w:rsidP="009B50AB">
            <w:pPr>
              <w:spacing w:after="0" w:line="240" w:lineRule="auto"/>
              <w:ind w:firstLine="0"/>
              <w:jc w:val="center"/>
              <w:rPr>
                <w:rFonts w:cs="Times New Roman"/>
                <w:b/>
                <w:sz w:val="20"/>
                <w:szCs w:val="16"/>
              </w:rPr>
            </w:pPr>
            <w:r w:rsidRPr="00FE34FE">
              <w:rPr>
                <w:rFonts w:cs="Times New Roman"/>
                <w:b/>
                <w:sz w:val="20"/>
                <w:szCs w:val="16"/>
              </w:rPr>
              <w:t>Ψ</w:t>
            </w:r>
          </w:p>
          <w:p w14:paraId="23F270A7" w14:textId="77777777" w:rsidR="00F9530A" w:rsidRPr="006F45E5" w:rsidRDefault="00F9530A" w:rsidP="009B50AB">
            <w:pPr>
              <w:spacing w:after="0" w:line="240" w:lineRule="auto"/>
              <w:ind w:firstLine="0"/>
              <w:jc w:val="center"/>
              <w:rPr>
                <w:rFonts w:cs="Times New Roman"/>
                <w:b/>
                <w:sz w:val="20"/>
                <w:szCs w:val="16"/>
              </w:rPr>
            </w:pPr>
            <w:r>
              <w:rPr>
                <w:rFonts w:cs="Times New Roman"/>
                <w:b/>
                <w:sz w:val="20"/>
                <w:szCs w:val="16"/>
              </w:rPr>
              <w:t>(x</w:t>
            </w:r>
            <w:r w:rsidRPr="00FE34FE">
              <w:rPr>
                <w:rFonts w:eastAsiaTheme="minorEastAsia" w:cs="Times New Roman"/>
                <w:b/>
                <w:sz w:val="20"/>
                <w:szCs w:val="16"/>
              </w:rPr>
              <w:t xml:space="preserve"> 10</w:t>
            </w:r>
            <w:r w:rsidRPr="00FE34FE">
              <w:rPr>
                <w:rFonts w:eastAsiaTheme="minorEastAsia" w:cs="Times New Roman"/>
                <w:b/>
                <w:sz w:val="20"/>
                <w:szCs w:val="16"/>
                <w:vertAlign w:val="superscript"/>
              </w:rPr>
              <w:t>-2</w:t>
            </w:r>
            <w:r>
              <w:rPr>
                <w:rFonts w:eastAsiaTheme="minorEastAsia" w:cs="Times New Roman"/>
                <w:b/>
                <w:sz w:val="20"/>
                <w:szCs w:val="16"/>
              </w:rPr>
              <w:t>)</w:t>
            </w:r>
          </w:p>
        </w:tc>
        <w:tc>
          <w:tcPr>
            <w:tcW w:w="709" w:type="dxa"/>
            <w:shd w:val="clear" w:color="auto" w:fill="C6D9F1" w:themeFill="text2" w:themeFillTint="33"/>
            <w:vAlign w:val="center"/>
          </w:tcPr>
          <w:p w14:paraId="26D8826C" w14:textId="77777777" w:rsidR="00F9530A" w:rsidRPr="00FE34FE" w:rsidRDefault="00681617" w:rsidP="00A6789A">
            <w:pPr>
              <w:spacing w:after="0" w:line="240" w:lineRule="auto"/>
              <w:ind w:firstLine="0"/>
              <w:jc w:val="center"/>
              <w:rPr>
                <w:rFonts w:cs="Times New Roman"/>
                <w:b/>
                <w:sz w:val="20"/>
                <w:szCs w:val="16"/>
              </w:rPr>
            </w:pPr>
            <m:oMathPara>
              <m:oMath>
                <m:f>
                  <m:fPr>
                    <m:ctrlPr>
                      <w:rPr>
                        <w:rFonts w:ascii="Cambria Math" w:eastAsiaTheme="minorEastAsia" w:hAnsi="Symbol" w:cs="Times New Roman"/>
                        <w:b/>
                        <w:i/>
                        <w:sz w:val="24"/>
                        <w:szCs w:val="16"/>
                      </w:rPr>
                    </m:ctrlPr>
                  </m:fPr>
                  <m:num>
                    <m:sSub>
                      <m:sSubPr>
                        <m:ctrlPr>
                          <w:rPr>
                            <w:rFonts w:ascii="Cambria Math" w:eastAsiaTheme="minorEastAsia" w:hAnsi="Symbol" w:cs="Times New Roman"/>
                            <w:b/>
                            <w:i/>
                            <w:sz w:val="24"/>
                            <w:szCs w:val="16"/>
                          </w:rPr>
                        </m:ctrlPr>
                      </m:sSubPr>
                      <m:e>
                        <m:r>
                          <m:rPr>
                            <m:sty m:val="bi"/>
                          </m:rPr>
                          <w:rPr>
                            <w:rFonts w:ascii="Cambria Math" w:hAnsi="Cambria Math" w:cs="Times New Roman"/>
                            <w:sz w:val="24"/>
                            <w:szCs w:val="16"/>
                          </w:rPr>
                          <m:t>τ</m:t>
                        </m:r>
                      </m:e>
                      <m:sub>
                        <m:r>
                          <m:rPr>
                            <m:sty m:val="bi"/>
                          </m:rPr>
                          <w:rPr>
                            <w:rFonts w:ascii="Cambria Math" w:hAnsi="Symbol" w:cs="Times New Roman"/>
                            <w:sz w:val="24"/>
                            <w:szCs w:val="16"/>
                          </w:rPr>
                          <m:t>y</m:t>
                        </m:r>
                      </m:sub>
                    </m:sSub>
                  </m:num>
                  <m:den>
                    <m:sSub>
                      <m:sSubPr>
                        <m:ctrlPr>
                          <w:rPr>
                            <w:rFonts w:ascii="Cambria Math" w:eastAsiaTheme="minorEastAsia" w:hAnsi="Symbol" w:cs="Times New Roman"/>
                            <w:b/>
                            <w:i/>
                            <w:sz w:val="24"/>
                            <w:szCs w:val="16"/>
                          </w:rPr>
                        </m:ctrlPr>
                      </m:sSubPr>
                      <m:e>
                        <m:r>
                          <m:rPr>
                            <m:sty m:val="bi"/>
                          </m:rPr>
                          <w:rPr>
                            <w:rFonts w:ascii="Cambria Math" w:hAnsi="Symbol" w:cs="Times New Roman"/>
                            <w:sz w:val="24"/>
                            <w:szCs w:val="16"/>
                          </w:rPr>
                          <m:t>σ</m:t>
                        </m:r>
                      </m:e>
                      <m:sub>
                        <m:r>
                          <m:rPr>
                            <m:sty m:val="bi"/>
                          </m:rPr>
                          <w:rPr>
                            <w:rFonts w:ascii="Cambria Math" w:hAnsi="Symbol" w:cs="Times New Roman"/>
                            <w:sz w:val="24"/>
                            <w:szCs w:val="16"/>
                          </w:rPr>
                          <m:t>y,t</m:t>
                        </m:r>
                      </m:sub>
                    </m:sSub>
                  </m:den>
                </m:f>
              </m:oMath>
            </m:oMathPara>
          </w:p>
        </w:tc>
        <w:tc>
          <w:tcPr>
            <w:tcW w:w="709" w:type="dxa"/>
            <w:shd w:val="clear" w:color="auto" w:fill="C6D9F1" w:themeFill="text2" w:themeFillTint="33"/>
            <w:vAlign w:val="center"/>
          </w:tcPr>
          <w:p w14:paraId="5B103536" w14:textId="77777777" w:rsidR="00F9530A" w:rsidRPr="00144BFD" w:rsidRDefault="00681617" w:rsidP="00A6789A">
            <w:pPr>
              <w:spacing w:after="0" w:line="240" w:lineRule="auto"/>
              <w:ind w:firstLine="0"/>
              <w:jc w:val="center"/>
              <w:rPr>
                <w:rFonts w:eastAsia="Times New Roman" w:cs="Times New Roman"/>
                <w:b/>
                <w:sz w:val="24"/>
                <w:szCs w:val="24"/>
              </w:rPr>
            </w:pPr>
            <m:oMathPara>
              <m:oMath>
                <m:f>
                  <m:fPr>
                    <m:ctrlPr>
                      <w:rPr>
                        <w:rFonts w:ascii="Cambria Math" w:hAnsi="Cambria Math" w:cs="Times New Roman"/>
                        <w:b/>
                        <w:i/>
                        <w:szCs w:val="24"/>
                      </w:rPr>
                    </m:ctrlPr>
                  </m:fPr>
                  <m:num>
                    <m:sSub>
                      <m:sSubPr>
                        <m:ctrlPr>
                          <w:rPr>
                            <w:rFonts w:ascii="Cambria Math" w:hAnsi="Cambria Math" w:cs="Times New Roman"/>
                            <w:b/>
                            <w:i/>
                            <w:szCs w:val="24"/>
                          </w:rPr>
                        </m:ctrlPr>
                      </m:sSubPr>
                      <m:e>
                        <m:r>
                          <m:rPr>
                            <m:sty m:val="bi"/>
                          </m:rPr>
                          <w:rPr>
                            <w:rFonts w:ascii="Cambria Math" w:hAnsi="Cambria Math" w:cs="Times New Roman"/>
                            <w:szCs w:val="24"/>
                          </w:rPr>
                          <m:t>τ</m:t>
                        </m:r>
                      </m:e>
                      <m:sub>
                        <m:r>
                          <m:rPr>
                            <m:sty m:val="bi"/>
                          </m:rPr>
                          <w:rPr>
                            <w:rFonts w:ascii="Cambria Math" w:hAnsi="Cambria Math" w:cs="Times New Roman"/>
                            <w:szCs w:val="24"/>
                          </w:rPr>
                          <m:t>u</m:t>
                        </m:r>
                      </m:sub>
                    </m:sSub>
                  </m:num>
                  <m:den>
                    <m:sSub>
                      <m:sSubPr>
                        <m:ctrlPr>
                          <w:rPr>
                            <w:rFonts w:ascii="Cambria Math" w:hAnsi="Cambria Math" w:cs="Times New Roman"/>
                            <w:b/>
                            <w:i/>
                            <w:szCs w:val="24"/>
                          </w:rPr>
                        </m:ctrlPr>
                      </m:sSubPr>
                      <m:e>
                        <m:r>
                          <m:rPr>
                            <m:sty m:val="bi"/>
                          </m:rPr>
                          <w:rPr>
                            <w:rFonts w:ascii="Cambria Math" w:hAnsi="Cambria Math" w:cs="Times New Roman"/>
                            <w:szCs w:val="24"/>
                          </w:rPr>
                          <m:t>σ</m:t>
                        </m:r>
                      </m:e>
                      <m:sub>
                        <m:r>
                          <m:rPr>
                            <m:sty m:val="bi"/>
                          </m:rPr>
                          <w:rPr>
                            <w:rFonts w:ascii="Cambria Math" w:hAnsi="Cambria Math" w:cs="Times New Roman"/>
                            <w:szCs w:val="24"/>
                          </w:rPr>
                          <m:t>u,t</m:t>
                        </m:r>
                      </m:sub>
                    </m:sSub>
                  </m:den>
                </m:f>
              </m:oMath>
            </m:oMathPara>
          </w:p>
        </w:tc>
      </w:tr>
      <w:tr w:rsidR="00F9530A" w:rsidRPr="00FE34FE" w14:paraId="72F09552" w14:textId="77777777" w:rsidTr="00FB6954">
        <w:trPr>
          <w:trHeight w:val="612"/>
          <w:jc w:val="center"/>
        </w:trPr>
        <w:tc>
          <w:tcPr>
            <w:tcW w:w="708" w:type="dxa"/>
            <w:vAlign w:val="center"/>
          </w:tcPr>
          <w:p w14:paraId="1068B806" w14:textId="77777777" w:rsidR="00F9530A" w:rsidRPr="006F45E5" w:rsidRDefault="00F9530A" w:rsidP="00A6789A">
            <w:pPr>
              <w:spacing w:after="0" w:line="240" w:lineRule="auto"/>
              <w:ind w:firstLine="0"/>
              <w:jc w:val="center"/>
              <w:rPr>
                <w:rFonts w:cs="Times New Roman"/>
                <w:sz w:val="24"/>
                <w:szCs w:val="24"/>
              </w:rPr>
            </w:pPr>
            <w:r w:rsidRPr="006F45E5">
              <w:rPr>
                <w:rFonts w:cs="Times New Roman"/>
                <w:sz w:val="24"/>
                <w:szCs w:val="24"/>
              </w:rPr>
              <w:t>I</w:t>
            </w:r>
          </w:p>
        </w:tc>
        <w:tc>
          <w:tcPr>
            <w:tcW w:w="852" w:type="dxa"/>
            <w:vAlign w:val="center"/>
          </w:tcPr>
          <w:p w14:paraId="1C686D76" w14:textId="77777777" w:rsidR="00F9530A" w:rsidRPr="006F45E5" w:rsidRDefault="00F9530A" w:rsidP="00A6789A">
            <w:pPr>
              <w:spacing w:after="0" w:line="240" w:lineRule="auto"/>
              <w:ind w:firstLine="0"/>
              <w:jc w:val="center"/>
              <w:rPr>
                <w:rFonts w:cs="Times New Roman"/>
                <w:sz w:val="24"/>
                <w:szCs w:val="24"/>
              </w:rPr>
            </w:pPr>
            <w:r w:rsidRPr="006F45E5">
              <w:rPr>
                <w:rFonts w:cs="Times New Roman"/>
                <w:sz w:val="24"/>
                <w:szCs w:val="24"/>
              </w:rPr>
              <w:t>CP-Ti</w:t>
            </w:r>
          </w:p>
        </w:tc>
        <w:tc>
          <w:tcPr>
            <w:tcW w:w="850" w:type="dxa"/>
            <w:vAlign w:val="center"/>
          </w:tcPr>
          <w:p w14:paraId="6D3C12F1"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331.8 ± 9</w:t>
            </w:r>
          </w:p>
        </w:tc>
        <w:tc>
          <w:tcPr>
            <w:tcW w:w="851" w:type="dxa"/>
            <w:vAlign w:val="center"/>
          </w:tcPr>
          <w:p w14:paraId="34AFA7E7"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432.5 ± 12</w:t>
            </w:r>
          </w:p>
        </w:tc>
        <w:tc>
          <w:tcPr>
            <w:tcW w:w="850" w:type="dxa"/>
            <w:vAlign w:val="center"/>
          </w:tcPr>
          <w:p w14:paraId="51C9289A" w14:textId="5348A531" w:rsidR="00F9530A" w:rsidRPr="00410251" w:rsidRDefault="007904CB" w:rsidP="00A6789A">
            <w:pPr>
              <w:spacing w:after="0" w:line="240" w:lineRule="auto"/>
              <w:ind w:firstLine="0"/>
              <w:jc w:val="center"/>
              <w:rPr>
                <w:rFonts w:cs="Times New Roman"/>
                <w:sz w:val="24"/>
                <w:szCs w:val="24"/>
              </w:rPr>
            </w:pPr>
            <w:r w:rsidRPr="00410251">
              <w:rPr>
                <w:rFonts w:eastAsia="Times New Roman" w:cs="Times New Roman"/>
                <w:color w:val="000000"/>
                <w:sz w:val="24"/>
                <w:szCs w:val="24"/>
              </w:rPr>
              <w:t>322</w:t>
            </w:r>
            <w:r w:rsidR="00F9530A" w:rsidRPr="00410251">
              <w:rPr>
                <w:rFonts w:eastAsia="Times New Roman" w:cs="Times New Roman"/>
                <w:color w:val="000000"/>
                <w:sz w:val="24"/>
                <w:szCs w:val="24"/>
              </w:rPr>
              <w:t xml:space="preserve"> ± 10</w:t>
            </w:r>
          </w:p>
        </w:tc>
        <w:tc>
          <w:tcPr>
            <w:tcW w:w="851" w:type="dxa"/>
            <w:vAlign w:val="center"/>
          </w:tcPr>
          <w:p w14:paraId="2D277410" w14:textId="77777777" w:rsidR="00F9530A" w:rsidRPr="00410251" w:rsidRDefault="00F9530A" w:rsidP="00A6789A">
            <w:pPr>
              <w:spacing w:after="0" w:line="240" w:lineRule="auto"/>
              <w:ind w:firstLine="0"/>
              <w:jc w:val="center"/>
              <w:rPr>
                <w:rFonts w:cs="Times New Roman"/>
                <w:sz w:val="24"/>
                <w:szCs w:val="24"/>
              </w:rPr>
            </w:pPr>
            <w:r w:rsidRPr="00410251">
              <w:rPr>
                <w:rFonts w:eastAsia="Times New Roman" w:cs="Times New Roman"/>
                <w:color w:val="000000"/>
                <w:sz w:val="24"/>
                <w:szCs w:val="24"/>
              </w:rPr>
              <w:t>216.8 ± 9</w:t>
            </w:r>
          </w:p>
        </w:tc>
        <w:tc>
          <w:tcPr>
            <w:tcW w:w="850" w:type="dxa"/>
            <w:vAlign w:val="center"/>
          </w:tcPr>
          <w:p w14:paraId="5D9C54AA" w14:textId="77777777" w:rsidR="00F9530A" w:rsidRPr="00410251" w:rsidRDefault="00F9530A" w:rsidP="00A6789A">
            <w:pPr>
              <w:spacing w:after="0" w:line="240" w:lineRule="auto"/>
              <w:ind w:firstLine="0"/>
              <w:jc w:val="center"/>
              <w:rPr>
                <w:rFonts w:cs="Times New Roman"/>
                <w:sz w:val="24"/>
                <w:szCs w:val="24"/>
              </w:rPr>
            </w:pPr>
            <w:r w:rsidRPr="00410251">
              <w:rPr>
                <w:rFonts w:eastAsia="Times New Roman" w:cs="Times New Roman"/>
                <w:color w:val="000000"/>
                <w:sz w:val="24"/>
                <w:szCs w:val="24"/>
              </w:rPr>
              <w:t>371 ± 10</w:t>
            </w:r>
          </w:p>
        </w:tc>
        <w:tc>
          <w:tcPr>
            <w:tcW w:w="709" w:type="dxa"/>
            <w:vAlign w:val="center"/>
          </w:tcPr>
          <w:p w14:paraId="5168E934" w14:textId="0D10C059" w:rsidR="00F9530A" w:rsidRPr="00410251" w:rsidRDefault="007904CB" w:rsidP="007904CB">
            <w:pPr>
              <w:spacing w:after="0" w:line="240" w:lineRule="auto"/>
              <w:ind w:firstLine="0"/>
              <w:rPr>
                <w:rFonts w:cs="Times New Roman"/>
                <w:sz w:val="24"/>
                <w:szCs w:val="24"/>
              </w:rPr>
            </w:pPr>
            <w:r w:rsidRPr="00410251">
              <w:rPr>
                <w:rFonts w:eastAsia="Times New Roman" w:cs="Times New Roman"/>
                <w:color w:val="000000"/>
                <w:sz w:val="24"/>
                <w:szCs w:val="24"/>
              </w:rPr>
              <w:t>1.03</w:t>
            </w:r>
          </w:p>
        </w:tc>
        <w:tc>
          <w:tcPr>
            <w:tcW w:w="850" w:type="dxa"/>
            <w:vAlign w:val="center"/>
          </w:tcPr>
          <w:p w14:paraId="40C75BDD" w14:textId="6C238EC9" w:rsidR="00F9530A" w:rsidRPr="00410251" w:rsidRDefault="007904CB" w:rsidP="00A6789A">
            <w:pPr>
              <w:spacing w:after="0" w:line="240" w:lineRule="auto"/>
              <w:ind w:firstLine="0"/>
              <w:jc w:val="center"/>
              <w:rPr>
                <w:rFonts w:eastAsia="Times New Roman" w:cs="Times New Roman"/>
                <w:color w:val="000000"/>
                <w:sz w:val="24"/>
                <w:szCs w:val="24"/>
              </w:rPr>
            </w:pPr>
            <w:r w:rsidRPr="00410251">
              <w:rPr>
                <w:rFonts w:eastAsia="Times New Roman" w:cs="Times New Roman"/>
                <w:color w:val="000000"/>
                <w:sz w:val="24"/>
                <w:szCs w:val="24"/>
              </w:rPr>
              <w:t>0.09</w:t>
            </w:r>
          </w:p>
        </w:tc>
        <w:tc>
          <w:tcPr>
            <w:tcW w:w="709" w:type="dxa"/>
            <w:vAlign w:val="center"/>
          </w:tcPr>
          <w:p w14:paraId="3B1BFD4F"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0.65</w:t>
            </w:r>
          </w:p>
        </w:tc>
        <w:tc>
          <w:tcPr>
            <w:tcW w:w="709" w:type="dxa"/>
            <w:vAlign w:val="center"/>
          </w:tcPr>
          <w:p w14:paraId="3BD1993D" w14:textId="77777777" w:rsidR="00F9530A" w:rsidRPr="00B70977" w:rsidRDefault="00F9530A"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w:t>
            </w:r>
            <w:r w:rsidRPr="00B70977">
              <w:rPr>
                <w:rFonts w:eastAsia="Times New Roman" w:cs="Times New Roman"/>
                <w:color w:val="000000"/>
                <w:sz w:val="24"/>
                <w:szCs w:val="24"/>
              </w:rPr>
              <w:t>.8</w:t>
            </w:r>
            <w:r>
              <w:rPr>
                <w:rFonts w:eastAsia="Times New Roman" w:cs="Times New Roman"/>
                <w:color w:val="000000"/>
                <w:sz w:val="24"/>
                <w:szCs w:val="24"/>
              </w:rPr>
              <w:t>6</w:t>
            </w:r>
          </w:p>
        </w:tc>
      </w:tr>
      <w:tr w:rsidR="00F9530A" w:rsidRPr="00FE34FE" w14:paraId="2E607486" w14:textId="77777777" w:rsidTr="00FB6954">
        <w:trPr>
          <w:trHeight w:val="612"/>
          <w:jc w:val="center"/>
        </w:trPr>
        <w:tc>
          <w:tcPr>
            <w:tcW w:w="708" w:type="dxa"/>
            <w:vMerge w:val="restart"/>
            <w:vAlign w:val="center"/>
          </w:tcPr>
          <w:p w14:paraId="129D54AA" w14:textId="77777777" w:rsidR="00F9530A" w:rsidRPr="006F45E5" w:rsidRDefault="00F9530A" w:rsidP="00A6789A">
            <w:pPr>
              <w:spacing w:after="0" w:line="240" w:lineRule="auto"/>
              <w:ind w:firstLine="0"/>
              <w:jc w:val="center"/>
              <w:rPr>
                <w:rFonts w:cs="Times New Roman"/>
                <w:sz w:val="24"/>
                <w:szCs w:val="24"/>
              </w:rPr>
            </w:pPr>
            <w:r w:rsidRPr="006F45E5">
              <w:rPr>
                <w:rFonts w:cs="Times New Roman"/>
                <w:sz w:val="24"/>
                <w:szCs w:val="24"/>
              </w:rPr>
              <w:t>II</w:t>
            </w:r>
          </w:p>
        </w:tc>
        <w:tc>
          <w:tcPr>
            <w:tcW w:w="852" w:type="dxa"/>
            <w:vAlign w:val="center"/>
          </w:tcPr>
          <w:p w14:paraId="38C5CA8F" w14:textId="77777777" w:rsidR="00F9530A" w:rsidRPr="006F45E5" w:rsidRDefault="00F9530A" w:rsidP="00A6789A">
            <w:pPr>
              <w:spacing w:after="0" w:line="240" w:lineRule="auto"/>
              <w:ind w:firstLine="0"/>
              <w:jc w:val="center"/>
              <w:rPr>
                <w:rFonts w:cs="Times New Roman"/>
                <w:sz w:val="24"/>
                <w:szCs w:val="24"/>
              </w:rPr>
            </w:pPr>
            <w:r w:rsidRPr="006F45E5">
              <w:rPr>
                <w:rFonts w:cs="Times New Roman"/>
                <w:sz w:val="24"/>
                <w:szCs w:val="24"/>
              </w:rPr>
              <w:t>Ti5553-ST</w:t>
            </w:r>
          </w:p>
        </w:tc>
        <w:tc>
          <w:tcPr>
            <w:tcW w:w="850" w:type="dxa"/>
            <w:vAlign w:val="center"/>
          </w:tcPr>
          <w:p w14:paraId="16F8B0C2"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783.9 ± 8</w:t>
            </w:r>
          </w:p>
        </w:tc>
        <w:tc>
          <w:tcPr>
            <w:tcW w:w="851" w:type="dxa"/>
            <w:vAlign w:val="center"/>
          </w:tcPr>
          <w:p w14:paraId="5DA1D007"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820 ± 10</w:t>
            </w:r>
          </w:p>
        </w:tc>
        <w:tc>
          <w:tcPr>
            <w:tcW w:w="850" w:type="dxa"/>
            <w:vAlign w:val="center"/>
          </w:tcPr>
          <w:p w14:paraId="23B6764F"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852.7 ± 9</w:t>
            </w:r>
          </w:p>
        </w:tc>
        <w:tc>
          <w:tcPr>
            <w:tcW w:w="851" w:type="dxa"/>
            <w:vAlign w:val="center"/>
          </w:tcPr>
          <w:p w14:paraId="29E57F68"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489.1 ± 6</w:t>
            </w:r>
          </w:p>
        </w:tc>
        <w:tc>
          <w:tcPr>
            <w:tcW w:w="850" w:type="dxa"/>
            <w:vAlign w:val="center"/>
          </w:tcPr>
          <w:p w14:paraId="64556FED"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665.6 ± 5</w:t>
            </w:r>
          </w:p>
        </w:tc>
        <w:tc>
          <w:tcPr>
            <w:tcW w:w="709" w:type="dxa"/>
            <w:vAlign w:val="center"/>
          </w:tcPr>
          <w:p w14:paraId="3CB3CB50"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0.91</w:t>
            </w:r>
          </w:p>
        </w:tc>
        <w:tc>
          <w:tcPr>
            <w:tcW w:w="850" w:type="dxa"/>
            <w:vAlign w:val="center"/>
          </w:tcPr>
          <w:p w14:paraId="588B8B56" w14:textId="77777777" w:rsidR="00F9530A" w:rsidRPr="006F45E5" w:rsidRDefault="00F9530A"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0.81</w:t>
            </w:r>
          </w:p>
        </w:tc>
        <w:tc>
          <w:tcPr>
            <w:tcW w:w="709" w:type="dxa"/>
            <w:vAlign w:val="center"/>
          </w:tcPr>
          <w:p w14:paraId="7C6D42D2"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0.62</w:t>
            </w:r>
          </w:p>
        </w:tc>
        <w:tc>
          <w:tcPr>
            <w:tcW w:w="709" w:type="dxa"/>
            <w:vAlign w:val="center"/>
          </w:tcPr>
          <w:p w14:paraId="06A977AA" w14:textId="77777777" w:rsidR="00F9530A" w:rsidRPr="00B70977" w:rsidRDefault="00F9530A"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0.81</w:t>
            </w:r>
          </w:p>
        </w:tc>
      </w:tr>
      <w:tr w:rsidR="00F9530A" w:rsidRPr="00FE34FE" w14:paraId="62CC098E" w14:textId="77777777" w:rsidTr="00FB6954">
        <w:trPr>
          <w:trHeight w:val="612"/>
          <w:jc w:val="center"/>
        </w:trPr>
        <w:tc>
          <w:tcPr>
            <w:tcW w:w="708" w:type="dxa"/>
            <w:vMerge/>
            <w:vAlign w:val="center"/>
          </w:tcPr>
          <w:p w14:paraId="45630242" w14:textId="77777777" w:rsidR="00F9530A" w:rsidRPr="006F45E5" w:rsidRDefault="00F9530A" w:rsidP="00A6789A">
            <w:pPr>
              <w:spacing w:after="0" w:line="240" w:lineRule="auto"/>
              <w:ind w:firstLine="0"/>
              <w:jc w:val="center"/>
              <w:rPr>
                <w:rFonts w:cs="Times New Roman"/>
                <w:sz w:val="24"/>
                <w:szCs w:val="24"/>
              </w:rPr>
            </w:pPr>
          </w:p>
        </w:tc>
        <w:tc>
          <w:tcPr>
            <w:tcW w:w="852" w:type="dxa"/>
            <w:vAlign w:val="center"/>
          </w:tcPr>
          <w:p w14:paraId="025A860E" w14:textId="77777777" w:rsidR="00F9530A" w:rsidRPr="006F45E5" w:rsidRDefault="00F9530A" w:rsidP="00A6789A">
            <w:pPr>
              <w:spacing w:after="0" w:line="240" w:lineRule="auto"/>
              <w:ind w:firstLine="0"/>
              <w:jc w:val="center"/>
              <w:rPr>
                <w:rFonts w:cs="Times New Roman"/>
                <w:sz w:val="24"/>
                <w:szCs w:val="24"/>
              </w:rPr>
            </w:pPr>
            <w:r w:rsidRPr="006F45E5">
              <w:rPr>
                <w:rFonts w:cs="Times New Roman"/>
                <w:sz w:val="24"/>
                <w:szCs w:val="24"/>
              </w:rPr>
              <w:t>Ti5553-A</w:t>
            </w:r>
          </w:p>
        </w:tc>
        <w:tc>
          <w:tcPr>
            <w:tcW w:w="850" w:type="dxa"/>
            <w:vAlign w:val="center"/>
          </w:tcPr>
          <w:p w14:paraId="65D58606"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1435.5 ± 10</w:t>
            </w:r>
          </w:p>
        </w:tc>
        <w:tc>
          <w:tcPr>
            <w:tcW w:w="851" w:type="dxa"/>
            <w:vAlign w:val="center"/>
          </w:tcPr>
          <w:p w14:paraId="4B838433"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1491 ± 8</w:t>
            </w:r>
          </w:p>
        </w:tc>
        <w:tc>
          <w:tcPr>
            <w:tcW w:w="850" w:type="dxa"/>
            <w:vAlign w:val="center"/>
          </w:tcPr>
          <w:p w14:paraId="0F737837"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1557.8 ± 10</w:t>
            </w:r>
          </w:p>
        </w:tc>
        <w:tc>
          <w:tcPr>
            <w:tcW w:w="851" w:type="dxa"/>
            <w:vAlign w:val="center"/>
          </w:tcPr>
          <w:p w14:paraId="5BD787BB"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799.4 ± 8</w:t>
            </w:r>
          </w:p>
        </w:tc>
        <w:tc>
          <w:tcPr>
            <w:tcW w:w="850" w:type="dxa"/>
            <w:vAlign w:val="center"/>
          </w:tcPr>
          <w:p w14:paraId="767F0226"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884.2 ± 5</w:t>
            </w:r>
          </w:p>
        </w:tc>
        <w:tc>
          <w:tcPr>
            <w:tcW w:w="709" w:type="dxa"/>
            <w:vAlign w:val="center"/>
          </w:tcPr>
          <w:p w14:paraId="01825742"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0.92</w:t>
            </w:r>
          </w:p>
        </w:tc>
        <w:tc>
          <w:tcPr>
            <w:tcW w:w="850" w:type="dxa"/>
            <w:vAlign w:val="center"/>
          </w:tcPr>
          <w:p w14:paraId="005A1E60" w14:textId="77777777" w:rsidR="00F9530A" w:rsidRPr="006F45E5" w:rsidRDefault="00F9530A"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0.64</w:t>
            </w:r>
          </w:p>
        </w:tc>
        <w:tc>
          <w:tcPr>
            <w:tcW w:w="709" w:type="dxa"/>
            <w:vAlign w:val="center"/>
          </w:tcPr>
          <w:p w14:paraId="1C4C007A"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0.56</w:t>
            </w:r>
          </w:p>
        </w:tc>
        <w:tc>
          <w:tcPr>
            <w:tcW w:w="709" w:type="dxa"/>
            <w:vAlign w:val="center"/>
          </w:tcPr>
          <w:p w14:paraId="2ABAFEC1" w14:textId="77777777" w:rsidR="00F9530A" w:rsidRPr="00B70977" w:rsidRDefault="00F9530A"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0.59</w:t>
            </w:r>
          </w:p>
        </w:tc>
      </w:tr>
      <w:tr w:rsidR="00F9530A" w:rsidRPr="00FE34FE" w14:paraId="321986FB" w14:textId="77777777" w:rsidTr="00FB6954">
        <w:trPr>
          <w:trHeight w:val="612"/>
          <w:jc w:val="center"/>
        </w:trPr>
        <w:tc>
          <w:tcPr>
            <w:tcW w:w="708" w:type="dxa"/>
            <w:vMerge w:val="restart"/>
            <w:vAlign w:val="center"/>
          </w:tcPr>
          <w:p w14:paraId="48976573" w14:textId="77777777" w:rsidR="00F9530A" w:rsidRPr="006F45E5" w:rsidRDefault="00F9530A" w:rsidP="00A6789A">
            <w:pPr>
              <w:spacing w:after="0" w:line="240" w:lineRule="auto"/>
              <w:ind w:firstLine="0"/>
              <w:jc w:val="center"/>
              <w:rPr>
                <w:rFonts w:cs="Times New Roman"/>
                <w:sz w:val="24"/>
                <w:szCs w:val="24"/>
              </w:rPr>
            </w:pPr>
            <w:r w:rsidRPr="006F45E5">
              <w:rPr>
                <w:rFonts w:cs="Times New Roman"/>
                <w:sz w:val="24"/>
                <w:szCs w:val="24"/>
              </w:rPr>
              <w:t>III</w:t>
            </w:r>
          </w:p>
        </w:tc>
        <w:tc>
          <w:tcPr>
            <w:tcW w:w="852" w:type="dxa"/>
            <w:vAlign w:val="center"/>
          </w:tcPr>
          <w:p w14:paraId="731BD6F3" w14:textId="77777777" w:rsidR="00F9530A" w:rsidRPr="006F45E5" w:rsidRDefault="00F9530A" w:rsidP="00A6789A">
            <w:pPr>
              <w:spacing w:after="0" w:line="240" w:lineRule="auto"/>
              <w:ind w:firstLine="0"/>
              <w:jc w:val="center"/>
              <w:rPr>
                <w:rFonts w:cs="Times New Roman"/>
                <w:sz w:val="24"/>
                <w:szCs w:val="24"/>
              </w:rPr>
            </w:pPr>
            <w:r w:rsidRPr="006F45E5">
              <w:rPr>
                <w:rFonts w:cs="Times New Roman"/>
                <w:sz w:val="24"/>
                <w:szCs w:val="24"/>
              </w:rPr>
              <w:t>Ti-4Mo</w:t>
            </w:r>
          </w:p>
        </w:tc>
        <w:tc>
          <w:tcPr>
            <w:tcW w:w="850" w:type="dxa"/>
            <w:vAlign w:val="center"/>
          </w:tcPr>
          <w:p w14:paraId="0E1210E1"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787.2 ± 12</w:t>
            </w:r>
          </w:p>
        </w:tc>
        <w:tc>
          <w:tcPr>
            <w:tcW w:w="851" w:type="dxa"/>
            <w:vAlign w:val="center"/>
          </w:tcPr>
          <w:p w14:paraId="661E5117"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1000 ± 13</w:t>
            </w:r>
          </w:p>
        </w:tc>
        <w:tc>
          <w:tcPr>
            <w:tcW w:w="850" w:type="dxa"/>
            <w:vAlign w:val="center"/>
          </w:tcPr>
          <w:p w14:paraId="3419D8E4"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997.1 ± 15</w:t>
            </w:r>
          </w:p>
        </w:tc>
        <w:tc>
          <w:tcPr>
            <w:tcW w:w="851" w:type="dxa"/>
            <w:vAlign w:val="center"/>
          </w:tcPr>
          <w:p w14:paraId="5EA26E21"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487.7 ± 16</w:t>
            </w:r>
          </w:p>
        </w:tc>
        <w:tc>
          <w:tcPr>
            <w:tcW w:w="850" w:type="dxa"/>
            <w:vAlign w:val="center"/>
          </w:tcPr>
          <w:p w14:paraId="1867D6E3"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581.4 ± 30</w:t>
            </w:r>
          </w:p>
        </w:tc>
        <w:tc>
          <w:tcPr>
            <w:tcW w:w="709" w:type="dxa"/>
            <w:vAlign w:val="center"/>
          </w:tcPr>
          <w:p w14:paraId="62AB6F58"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0.79</w:t>
            </w:r>
          </w:p>
        </w:tc>
        <w:tc>
          <w:tcPr>
            <w:tcW w:w="850" w:type="dxa"/>
            <w:vAlign w:val="center"/>
          </w:tcPr>
          <w:p w14:paraId="65DB7B9A" w14:textId="77777777" w:rsidR="00F9530A" w:rsidRPr="006F45E5" w:rsidRDefault="00F9530A"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4.41</w:t>
            </w:r>
          </w:p>
        </w:tc>
        <w:tc>
          <w:tcPr>
            <w:tcW w:w="709" w:type="dxa"/>
            <w:vAlign w:val="center"/>
          </w:tcPr>
          <w:p w14:paraId="3021ADB8"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0.62</w:t>
            </w:r>
          </w:p>
        </w:tc>
        <w:tc>
          <w:tcPr>
            <w:tcW w:w="709" w:type="dxa"/>
            <w:vAlign w:val="center"/>
          </w:tcPr>
          <w:p w14:paraId="17123F77" w14:textId="77777777" w:rsidR="00F9530A" w:rsidRPr="00B70977" w:rsidRDefault="00F9530A"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0.58</w:t>
            </w:r>
          </w:p>
        </w:tc>
      </w:tr>
      <w:tr w:rsidR="00F9530A" w:rsidRPr="00FE34FE" w14:paraId="6B2ACED9" w14:textId="77777777" w:rsidTr="00FB6954">
        <w:trPr>
          <w:trHeight w:val="612"/>
          <w:jc w:val="center"/>
        </w:trPr>
        <w:tc>
          <w:tcPr>
            <w:tcW w:w="708" w:type="dxa"/>
            <w:vMerge/>
            <w:vAlign w:val="center"/>
          </w:tcPr>
          <w:p w14:paraId="185C215B" w14:textId="77777777" w:rsidR="00F9530A" w:rsidRPr="006F45E5" w:rsidRDefault="00F9530A" w:rsidP="00A6789A">
            <w:pPr>
              <w:spacing w:after="0" w:line="240" w:lineRule="auto"/>
              <w:ind w:firstLine="0"/>
              <w:jc w:val="center"/>
              <w:rPr>
                <w:rFonts w:cs="Times New Roman"/>
                <w:sz w:val="24"/>
                <w:szCs w:val="24"/>
              </w:rPr>
            </w:pPr>
          </w:p>
        </w:tc>
        <w:tc>
          <w:tcPr>
            <w:tcW w:w="852" w:type="dxa"/>
            <w:vAlign w:val="center"/>
          </w:tcPr>
          <w:p w14:paraId="21784F31" w14:textId="77777777" w:rsidR="00F9530A" w:rsidRPr="006F45E5" w:rsidRDefault="00F9530A" w:rsidP="00A6789A">
            <w:pPr>
              <w:spacing w:after="0" w:line="240" w:lineRule="auto"/>
              <w:ind w:firstLine="0"/>
              <w:jc w:val="center"/>
              <w:rPr>
                <w:rFonts w:cs="Times New Roman"/>
                <w:sz w:val="24"/>
                <w:szCs w:val="24"/>
              </w:rPr>
            </w:pPr>
            <w:r w:rsidRPr="006F45E5">
              <w:rPr>
                <w:rFonts w:cs="Times New Roman"/>
                <w:sz w:val="24"/>
                <w:szCs w:val="24"/>
              </w:rPr>
              <w:t>Ti-10Mo</w:t>
            </w:r>
          </w:p>
        </w:tc>
        <w:tc>
          <w:tcPr>
            <w:tcW w:w="850" w:type="dxa"/>
            <w:vAlign w:val="center"/>
          </w:tcPr>
          <w:p w14:paraId="1F82C7F2"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916.4 ± 8</w:t>
            </w:r>
          </w:p>
        </w:tc>
        <w:tc>
          <w:tcPr>
            <w:tcW w:w="851" w:type="dxa"/>
            <w:vAlign w:val="center"/>
          </w:tcPr>
          <w:p w14:paraId="773D4AC7"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940 ± 11</w:t>
            </w:r>
          </w:p>
        </w:tc>
        <w:tc>
          <w:tcPr>
            <w:tcW w:w="850" w:type="dxa"/>
            <w:vAlign w:val="center"/>
          </w:tcPr>
          <w:p w14:paraId="056AB985"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1037.6 ± 9</w:t>
            </w:r>
          </w:p>
        </w:tc>
        <w:tc>
          <w:tcPr>
            <w:tcW w:w="851" w:type="dxa"/>
            <w:vAlign w:val="center"/>
          </w:tcPr>
          <w:p w14:paraId="6A5BD54B"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563.7 ± 10</w:t>
            </w:r>
          </w:p>
        </w:tc>
        <w:tc>
          <w:tcPr>
            <w:tcW w:w="850" w:type="dxa"/>
            <w:vAlign w:val="center"/>
          </w:tcPr>
          <w:p w14:paraId="60127E01"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727.9 ± 14</w:t>
            </w:r>
          </w:p>
        </w:tc>
        <w:tc>
          <w:tcPr>
            <w:tcW w:w="709" w:type="dxa"/>
            <w:vAlign w:val="center"/>
          </w:tcPr>
          <w:p w14:paraId="4078CB73"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0.88</w:t>
            </w:r>
          </w:p>
        </w:tc>
        <w:tc>
          <w:tcPr>
            <w:tcW w:w="850" w:type="dxa"/>
            <w:vAlign w:val="center"/>
          </w:tcPr>
          <w:p w14:paraId="7521C182" w14:textId="77777777" w:rsidR="00F9530A" w:rsidRPr="006F45E5" w:rsidRDefault="00F9530A"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1.44</w:t>
            </w:r>
          </w:p>
        </w:tc>
        <w:tc>
          <w:tcPr>
            <w:tcW w:w="709" w:type="dxa"/>
            <w:vAlign w:val="center"/>
          </w:tcPr>
          <w:p w14:paraId="2B09840D"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0.62</w:t>
            </w:r>
          </w:p>
        </w:tc>
        <w:tc>
          <w:tcPr>
            <w:tcW w:w="709" w:type="dxa"/>
            <w:vAlign w:val="center"/>
          </w:tcPr>
          <w:p w14:paraId="271BA8E3" w14:textId="77777777" w:rsidR="00F9530A" w:rsidRPr="00B70977" w:rsidRDefault="00F9530A"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0.77</w:t>
            </w:r>
          </w:p>
        </w:tc>
      </w:tr>
      <w:tr w:rsidR="00F9530A" w:rsidRPr="00FE34FE" w14:paraId="1413830E" w14:textId="77777777" w:rsidTr="00FB6954">
        <w:trPr>
          <w:trHeight w:val="612"/>
          <w:jc w:val="center"/>
        </w:trPr>
        <w:tc>
          <w:tcPr>
            <w:tcW w:w="708" w:type="dxa"/>
            <w:vMerge/>
            <w:vAlign w:val="center"/>
          </w:tcPr>
          <w:p w14:paraId="644E587C" w14:textId="77777777" w:rsidR="00F9530A" w:rsidRPr="006F45E5" w:rsidRDefault="00F9530A" w:rsidP="00A6789A">
            <w:pPr>
              <w:spacing w:after="0" w:line="240" w:lineRule="auto"/>
              <w:ind w:firstLine="0"/>
              <w:jc w:val="center"/>
              <w:rPr>
                <w:rFonts w:cs="Times New Roman"/>
                <w:sz w:val="24"/>
                <w:szCs w:val="24"/>
              </w:rPr>
            </w:pPr>
          </w:p>
        </w:tc>
        <w:tc>
          <w:tcPr>
            <w:tcW w:w="852" w:type="dxa"/>
            <w:vAlign w:val="center"/>
          </w:tcPr>
          <w:p w14:paraId="2CA57E6A" w14:textId="77777777" w:rsidR="00F9530A" w:rsidRPr="006F45E5" w:rsidRDefault="00F9530A" w:rsidP="00A6789A">
            <w:pPr>
              <w:spacing w:after="0" w:line="240" w:lineRule="auto"/>
              <w:ind w:firstLine="0"/>
              <w:jc w:val="center"/>
              <w:rPr>
                <w:rFonts w:cs="Times New Roman"/>
                <w:sz w:val="24"/>
                <w:szCs w:val="24"/>
              </w:rPr>
            </w:pPr>
            <w:r w:rsidRPr="006F45E5">
              <w:rPr>
                <w:rFonts w:cs="Times New Roman"/>
                <w:sz w:val="24"/>
                <w:szCs w:val="24"/>
              </w:rPr>
              <w:t>Ti-15Mo</w:t>
            </w:r>
          </w:p>
        </w:tc>
        <w:tc>
          <w:tcPr>
            <w:tcW w:w="850" w:type="dxa"/>
            <w:vAlign w:val="center"/>
          </w:tcPr>
          <w:p w14:paraId="63EF7B87"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753.8 ± 10</w:t>
            </w:r>
          </w:p>
        </w:tc>
        <w:tc>
          <w:tcPr>
            <w:tcW w:w="851" w:type="dxa"/>
            <w:vAlign w:val="center"/>
          </w:tcPr>
          <w:p w14:paraId="7562CDC5"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870 ± 12</w:t>
            </w:r>
          </w:p>
        </w:tc>
        <w:tc>
          <w:tcPr>
            <w:tcW w:w="850" w:type="dxa"/>
            <w:vAlign w:val="center"/>
          </w:tcPr>
          <w:p w14:paraId="6A7CF5B3"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849.8 ± 12</w:t>
            </w:r>
          </w:p>
        </w:tc>
        <w:tc>
          <w:tcPr>
            <w:tcW w:w="851" w:type="dxa"/>
            <w:vAlign w:val="center"/>
          </w:tcPr>
          <w:p w14:paraId="56EACD09"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459.8 ± 8</w:t>
            </w:r>
          </w:p>
        </w:tc>
        <w:tc>
          <w:tcPr>
            <w:tcW w:w="850" w:type="dxa"/>
            <w:vAlign w:val="center"/>
          </w:tcPr>
          <w:p w14:paraId="08C8B986"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679.1 ± 3</w:t>
            </w:r>
          </w:p>
        </w:tc>
        <w:tc>
          <w:tcPr>
            <w:tcW w:w="709" w:type="dxa"/>
            <w:vAlign w:val="center"/>
          </w:tcPr>
          <w:p w14:paraId="178208B2"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0.89</w:t>
            </w:r>
          </w:p>
        </w:tc>
        <w:tc>
          <w:tcPr>
            <w:tcW w:w="850" w:type="dxa"/>
            <w:vAlign w:val="center"/>
          </w:tcPr>
          <w:p w14:paraId="72946549" w14:textId="77777777" w:rsidR="00F9530A" w:rsidRPr="006F45E5" w:rsidRDefault="00F9530A"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1.21</w:t>
            </w:r>
          </w:p>
        </w:tc>
        <w:tc>
          <w:tcPr>
            <w:tcW w:w="709" w:type="dxa"/>
            <w:vAlign w:val="center"/>
          </w:tcPr>
          <w:p w14:paraId="41FE8C71"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0.61</w:t>
            </w:r>
          </w:p>
        </w:tc>
        <w:tc>
          <w:tcPr>
            <w:tcW w:w="709" w:type="dxa"/>
            <w:vAlign w:val="center"/>
          </w:tcPr>
          <w:p w14:paraId="5D5EACAE" w14:textId="77777777" w:rsidR="00F9530A" w:rsidRPr="00B70977" w:rsidRDefault="00F9530A"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w:t>
            </w:r>
            <w:r w:rsidRPr="00B70977">
              <w:rPr>
                <w:rFonts w:eastAsia="Times New Roman" w:cs="Times New Roman"/>
                <w:color w:val="000000"/>
                <w:sz w:val="24"/>
                <w:szCs w:val="24"/>
              </w:rPr>
              <w:t>78</w:t>
            </w:r>
          </w:p>
        </w:tc>
      </w:tr>
      <w:tr w:rsidR="00C30AF9" w:rsidRPr="00FE34FE" w14:paraId="334B8B57" w14:textId="77777777" w:rsidTr="00FB6954">
        <w:trPr>
          <w:trHeight w:val="612"/>
          <w:jc w:val="center"/>
        </w:trPr>
        <w:tc>
          <w:tcPr>
            <w:tcW w:w="708" w:type="dxa"/>
            <w:vMerge w:val="restart"/>
            <w:vAlign w:val="center"/>
          </w:tcPr>
          <w:p w14:paraId="4B975C85" w14:textId="77777777" w:rsidR="00C30AF9" w:rsidRPr="006F45E5" w:rsidRDefault="00C30AF9" w:rsidP="00A6789A">
            <w:pPr>
              <w:spacing w:after="0" w:line="240" w:lineRule="auto"/>
              <w:ind w:firstLine="0"/>
              <w:jc w:val="center"/>
              <w:rPr>
                <w:rFonts w:cs="Times New Roman"/>
                <w:sz w:val="24"/>
                <w:szCs w:val="24"/>
              </w:rPr>
            </w:pPr>
            <w:r w:rsidRPr="006F45E5">
              <w:rPr>
                <w:rFonts w:cs="Times New Roman"/>
                <w:sz w:val="24"/>
                <w:szCs w:val="24"/>
              </w:rPr>
              <w:t>IV</w:t>
            </w:r>
          </w:p>
        </w:tc>
        <w:tc>
          <w:tcPr>
            <w:tcW w:w="852" w:type="dxa"/>
            <w:vAlign w:val="center"/>
          </w:tcPr>
          <w:p w14:paraId="08C52925" w14:textId="77777777" w:rsidR="00C30AF9" w:rsidRPr="006F45E5" w:rsidRDefault="00C30AF9" w:rsidP="00A6789A">
            <w:pPr>
              <w:spacing w:after="0" w:line="240" w:lineRule="auto"/>
              <w:ind w:firstLine="0"/>
              <w:jc w:val="center"/>
              <w:rPr>
                <w:rFonts w:cs="Times New Roman"/>
                <w:sz w:val="24"/>
                <w:szCs w:val="24"/>
              </w:rPr>
            </w:pPr>
            <w:r w:rsidRPr="006F45E5">
              <w:rPr>
                <w:rFonts w:cs="Times New Roman"/>
                <w:sz w:val="24"/>
                <w:szCs w:val="24"/>
              </w:rPr>
              <w:t>ELI Ti64-750</w:t>
            </w:r>
          </w:p>
        </w:tc>
        <w:tc>
          <w:tcPr>
            <w:tcW w:w="850" w:type="dxa"/>
            <w:vAlign w:val="center"/>
          </w:tcPr>
          <w:p w14:paraId="0EC82738"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1088.4 ± 8</w:t>
            </w:r>
          </w:p>
        </w:tc>
        <w:tc>
          <w:tcPr>
            <w:tcW w:w="851" w:type="dxa"/>
            <w:vAlign w:val="center"/>
          </w:tcPr>
          <w:p w14:paraId="2F953A5B"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1230 ± 10</w:t>
            </w:r>
          </w:p>
        </w:tc>
        <w:tc>
          <w:tcPr>
            <w:tcW w:w="850" w:type="dxa"/>
            <w:vAlign w:val="center"/>
          </w:tcPr>
          <w:p w14:paraId="0AEC7294"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985.6 ± 11</w:t>
            </w:r>
          </w:p>
        </w:tc>
        <w:tc>
          <w:tcPr>
            <w:tcW w:w="851" w:type="dxa"/>
            <w:vAlign w:val="center"/>
          </w:tcPr>
          <w:p w14:paraId="2BF4501D"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528.7 ± 3</w:t>
            </w:r>
          </w:p>
        </w:tc>
        <w:tc>
          <w:tcPr>
            <w:tcW w:w="850" w:type="dxa"/>
            <w:vAlign w:val="center"/>
          </w:tcPr>
          <w:p w14:paraId="56B232CA"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692.7 ± 11</w:t>
            </w:r>
          </w:p>
        </w:tc>
        <w:tc>
          <w:tcPr>
            <w:tcW w:w="709" w:type="dxa"/>
            <w:vAlign w:val="center"/>
          </w:tcPr>
          <w:p w14:paraId="0D534973"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1.10</w:t>
            </w:r>
          </w:p>
        </w:tc>
        <w:tc>
          <w:tcPr>
            <w:tcW w:w="850" w:type="dxa"/>
            <w:vAlign w:val="center"/>
          </w:tcPr>
          <w:p w14:paraId="4F3580FE" w14:textId="77777777" w:rsidR="00C30AF9" w:rsidRPr="006F45E5" w:rsidRDefault="00C30AF9"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1.00</w:t>
            </w:r>
          </w:p>
        </w:tc>
        <w:tc>
          <w:tcPr>
            <w:tcW w:w="709" w:type="dxa"/>
            <w:vAlign w:val="center"/>
          </w:tcPr>
          <w:p w14:paraId="52A25D4D"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0.49</w:t>
            </w:r>
          </w:p>
        </w:tc>
        <w:tc>
          <w:tcPr>
            <w:tcW w:w="709" w:type="dxa"/>
            <w:vAlign w:val="center"/>
          </w:tcPr>
          <w:p w14:paraId="39E22253" w14:textId="77777777" w:rsidR="00C30AF9" w:rsidRPr="00B70977" w:rsidRDefault="00C30AF9"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0.56</w:t>
            </w:r>
          </w:p>
        </w:tc>
      </w:tr>
      <w:tr w:rsidR="00C30AF9" w:rsidRPr="00FE34FE" w14:paraId="33D9C029" w14:textId="77777777" w:rsidTr="00FB6954">
        <w:trPr>
          <w:trHeight w:val="612"/>
          <w:jc w:val="center"/>
        </w:trPr>
        <w:tc>
          <w:tcPr>
            <w:tcW w:w="708" w:type="dxa"/>
            <w:vMerge/>
            <w:vAlign w:val="center"/>
          </w:tcPr>
          <w:p w14:paraId="742D637E" w14:textId="77777777" w:rsidR="00C30AF9" w:rsidRPr="006F45E5" w:rsidRDefault="00C30AF9" w:rsidP="00A6789A">
            <w:pPr>
              <w:spacing w:after="0" w:line="240" w:lineRule="auto"/>
              <w:ind w:firstLine="0"/>
              <w:jc w:val="center"/>
              <w:rPr>
                <w:rFonts w:cs="Times New Roman"/>
                <w:sz w:val="24"/>
                <w:szCs w:val="24"/>
              </w:rPr>
            </w:pPr>
          </w:p>
        </w:tc>
        <w:tc>
          <w:tcPr>
            <w:tcW w:w="852" w:type="dxa"/>
            <w:vAlign w:val="center"/>
          </w:tcPr>
          <w:p w14:paraId="0C4EBF47" w14:textId="77777777" w:rsidR="00C30AF9" w:rsidRPr="006F45E5" w:rsidRDefault="00C30AF9" w:rsidP="00A6789A">
            <w:pPr>
              <w:spacing w:after="0" w:line="240" w:lineRule="auto"/>
              <w:ind w:firstLine="0"/>
              <w:jc w:val="center"/>
              <w:rPr>
                <w:rFonts w:cs="Times New Roman"/>
                <w:sz w:val="24"/>
                <w:szCs w:val="24"/>
              </w:rPr>
            </w:pPr>
            <w:r w:rsidRPr="006F45E5">
              <w:rPr>
                <w:rFonts w:cs="Times New Roman"/>
                <w:sz w:val="24"/>
                <w:szCs w:val="24"/>
              </w:rPr>
              <w:t>ELI Ti64-950</w:t>
            </w:r>
          </w:p>
        </w:tc>
        <w:tc>
          <w:tcPr>
            <w:tcW w:w="850" w:type="dxa"/>
            <w:vAlign w:val="center"/>
          </w:tcPr>
          <w:p w14:paraId="440CCCDA"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976.9 ± 12</w:t>
            </w:r>
          </w:p>
        </w:tc>
        <w:tc>
          <w:tcPr>
            <w:tcW w:w="851" w:type="dxa"/>
            <w:vAlign w:val="center"/>
          </w:tcPr>
          <w:p w14:paraId="3A1B9AAB"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1132 ± 10</w:t>
            </w:r>
          </w:p>
        </w:tc>
        <w:tc>
          <w:tcPr>
            <w:tcW w:w="850" w:type="dxa"/>
            <w:vAlign w:val="center"/>
          </w:tcPr>
          <w:p w14:paraId="500952EF" w14:textId="77777777" w:rsidR="00C30AF9" w:rsidRPr="006F45E5" w:rsidRDefault="00C30AF9" w:rsidP="00A6789A">
            <w:pPr>
              <w:spacing w:after="0" w:line="240" w:lineRule="auto"/>
              <w:ind w:firstLine="0"/>
              <w:jc w:val="left"/>
              <w:rPr>
                <w:rFonts w:cs="Times New Roman"/>
                <w:sz w:val="24"/>
                <w:szCs w:val="24"/>
              </w:rPr>
            </w:pPr>
            <w:r w:rsidRPr="006F45E5">
              <w:rPr>
                <w:rFonts w:eastAsia="Times New Roman" w:cs="Times New Roman"/>
                <w:color w:val="000000"/>
                <w:sz w:val="24"/>
                <w:szCs w:val="24"/>
              </w:rPr>
              <w:t xml:space="preserve">1013.5 ±11 </w:t>
            </w:r>
          </w:p>
        </w:tc>
        <w:tc>
          <w:tcPr>
            <w:tcW w:w="851" w:type="dxa"/>
            <w:vAlign w:val="center"/>
          </w:tcPr>
          <w:p w14:paraId="10BF793D"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517.4 ± 15</w:t>
            </w:r>
          </w:p>
        </w:tc>
        <w:tc>
          <w:tcPr>
            <w:tcW w:w="850" w:type="dxa"/>
            <w:vAlign w:val="center"/>
          </w:tcPr>
          <w:p w14:paraId="1C9AC78B"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678.3 ± 10</w:t>
            </w:r>
          </w:p>
        </w:tc>
        <w:tc>
          <w:tcPr>
            <w:tcW w:w="709" w:type="dxa"/>
            <w:vAlign w:val="center"/>
          </w:tcPr>
          <w:p w14:paraId="78E5E3AD"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0.96</w:t>
            </w:r>
          </w:p>
        </w:tc>
        <w:tc>
          <w:tcPr>
            <w:tcW w:w="850" w:type="dxa"/>
            <w:vAlign w:val="center"/>
          </w:tcPr>
          <w:p w14:paraId="265C6F4B" w14:textId="77777777" w:rsidR="00C30AF9" w:rsidRPr="006F45E5" w:rsidRDefault="00C30AF9"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0.16</w:t>
            </w:r>
          </w:p>
        </w:tc>
        <w:tc>
          <w:tcPr>
            <w:tcW w:w="709" w:type="dxa"/>
            <w:vAlign w:val="center"/>
          </w:tcPr>
          <w:p w14:paraId="43264512"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0.53</w:t>
            </w:r>
          </w:p>
        </w:tc>
        <w:tc>
          <w:tcPr>
            <w:tcW w:w="709" w:type="dxa"/>
            <w:vAlign w:val="center"/>
          </w:tcPr>
          <w:p w14:paraId="2E349F8D" w14:textId="77777777" w:rsidR="00C30AF9" w:rsidRPr="00B70977" w:rsidRDefault="00C30AF9"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0.60</w:t>
            </w:r>
          </w:p>
        </w:tc>
      </w:tr>
      <w:tr w:rsidR="00C30AF9" w:rsidRPr="00FE34FE" w14:paraId="79F65FB2" w14:textId="77777777" w:rsidTr="00FB6954">
        <w:trPr>
          <w:trHeight w:val="612"/>
          <w:jc w:val="center"/>
        </w:trPr>
        <w:tc>
          <w:tcPr>
            <w:tcW w:w="708" w:type="dxa"/>
            <w:vMerge/>
            <w:vAlign w:val="center"/>
          </w:tcPr>
          <w:p w14:paraId="43ADB9DD" w14:textId="77777777" w:rsidR="00C30AF9" w:rsidRPr="006F45E5" w:rsidRDefault="00C30AF9" w:rsidP="00A6789A">
            <w:pPr>
              <w:spacing w:after="0" w:line="240" w:lineRule="auto"/>
              <w:ind w:firstLine="0"/>
              <w:jc w:val="center"/>
              <w:rPr>
                <w:rFonts w:cs="Times New Roman"/>
                <w:sz w:val="24"/>
                <w:szCs w:val="24"/>
              </w:rPr>
            </w:pPr>
          </w:p>
        </w:tc>
        <w:tc>
          <w:tcPr>
            <w:tcW w:w="852" w:type="dxa"/>
            <w:vAlign w:val="center"/>
          </w:tcPr>
          <w:p w14:paraId="7AC02C5F" w14:textId="77777777" w:rsidR="00C30AF9" w:rsidRPr="006F45E5" w:rsidRDefault="00C30AF9" w:rsidP="00A6789A">
            <w:pPr>
              <w:spacing w:after="0" w:line="240" w:lineRule="auto"/>
              <w:ind w:firstLine="0"/>
              <w:jc w:val="center"/>
              <w:rPr>
                <w:rFonts w:cs="Times New Roman"/>
                <w:sz w:val="24"/>
                <w:szCs w:val="24"/>
              </w:rPr>
            </w:pPr>
            <w:r w:rsidRPr="006F45E5">
              <w:rPr>
                <w:rFonts w:cs="Times New Roman"/>
                <w:sz w:val="24"/>
                <w:szCs w:val="24"/>
              </w:rPr>
              <w:t>Ti64-950</w:t>
            </w:r>
          </w:p>
        </w:tc>
        <w:tc>
          <w:tcPr>
            <w:tcW w:w="850" w:type="dxa"/>
            <w:vAlign w:val="center"/>
          </w:tcPr>
          <w:p w14:paraId="39733797"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958.2 ± 7</w:t>
            </w:r>
          </w:p>
        </w:tc>
        <w:tc>
          <w:tcPr>
            <w:tcW w:w="851" w:type="dxa"/>
            <w:vAlign w:val="center"/>
          </w:tcPr>
          <w:p w14:paraId="14287818"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1113 ± 8</w:t>
            </w:r>
          </w:p>
        </w:tc>
        <w:tc>
          <w:tcPr>
            <w:tcW w:w="850" w:type="dxa"/>
            <w:vAlign w:val="center"/>
          </w:tcPr>
          <w:p w14:paraId="6F93FB32"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924.1 ± 5</w:t>
            </w:r>
          </w:p>
        </w:tc>
        <w:tc>
          <w:tcPr>
            <w:tcW w:w="851" w:type="dxa"/>
            <w:vAlign w:val="center"/>
          </w:tcPr>
          <w:p w14:paraId="1B189C23"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547.5 ± 5</w:t>
            </w:r>
          </w:p>
        </w:tc>
        <w:tc>
          <w:tcPr>
            <w:tcW w:w="850" w:type="dxa"/>
            <w:vAlign w:val="center"/>
          </w:tcPr>
          <w:p w14:paraId="1A2A9EA5"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709.9 ± 4.5</w:t>
            </w:r>
          </w:p>
        </w:tc>
        <w:tc>
          <w:tcPr>
            <w:tcW w:w="709" w:type="dxa"/>
            <w:vAlign w:val="center"/>
          </w:tcPr>
          <w:p w14:paraId="7014CEB2"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1.04</w:t>
            </w:r>
          </w:p>
        </w:tc>
        <w:tc>
          <w:tcPr>
            <w:tcW w:w="850" w:type="dxa"/>
            <w:vAlign w:val="center"/>
          </w:tcPr>
          <w:p w14:paraId="694A69B0" w14:textId="77777777" w:rsidR="00C30AF9" w:rsidRPr="006F45E5" w:rsidRDefault="00C30AF9"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0.16</w:t>
            </w:r>
          </w:p>
        </w:tc>
        <w:tc>
          <w:tcPr>
            <w:tcW w:w="709" w:type="dxa"/>
            <w:vAlign w:val="center"/>
          </w:tcPr>
          <w:p w14:paraId="66C57BD9"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0.57</w:t>
            </w:r>
          </w:p>
        </w:tc>
        <w:tc>
          <w:tcPr>
            <w:tcW w:w="709" w:type="dxa"/>
            <w:vAlign w:val="center"/>
          </w:tcPr>
          <w:p w14:paraId="412D17C9" w14:textId="77777777" w:rsidR="00C30AF9" w:rsidRPr="00B70977" w:rsidRDefault="00C30AF9"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0.64</w:t>
            </w:r>
          </w:p>
        </w:tc>
      </w:tr>
      <w:tr w:rsidR="00C30AF9" w:rsidRPr="00FE34FE" w14:paraId="1CC79AA1" w14:textId="77777777" w:rsidTr="00FB6954">
        <w:trPr>
          <w:trHeight w:val="612"/>
          <w:jc w:val="center"/>
        </w:trPr>
        <w:tc>
          <w:tcPr>
            <w:tcW w:w="708" w:type="dxa"/>
            <w:vMerge/>
            <w:vAlign w:val="center"/>
          </w:tcPr>
          <w:p w14:paraId="7BC21C28" w14:textId="77777777" w:rsidR="00C30AF9" w:rsidRPr="006F45E5" w:rsidRDefault="00C30AF9" w:rsidP="00A6789A">
            <w:pPr>
              <w:spacing w:after="0" w:line="240" w:lineRule="auto"/>
              <w:ind w:firstLine="0"/>
              <w:jc w:val="center"/>
              <w:rPr>
                <w:rFonts w:cs="Times New Roman"/>
                <w:sz w:val="24"/>
                <w:szCs w:val="24"/>
              </w:rPr>
            </w:pPr>
          </w:p>
        </w:tc>
        <w:tc>
          <w:tcPr>
            <w:tcW w:w="852" w:type="dxa"/>
            <w:vAlign w:val="center"/>
          </w:tcPr>
          <w:p w14:paraId="60BF2B55" w14:textId="77777777" w:rsidR="00C30AF9" w:rsidRPr="006F45E5" w:rsidRDefault="00C30AF9" w:rsidP="00A6789A">
            <w:pPr>
              <w:spacing w:after="0" w:line="240" w:lineRule="auto"/>
              <w:ind w:firstLine="0"/>
              <w:jc w:val="center"/>
              <w:rPr>
                <w:rFonts w:cs="Times New Roman"/>
                <w:sz w:val="24"/>
                <w:szCs w:val="24"/>
              </w:rPr>
            </w:pPr>
            <w:r w:rsidRPr="006F45E5">
              <w:rPr>
                <w:rFonts w:cs="Times New Roman"/>
                <w:sz w:val="24"/>
                <w:szCs w:val="24"/>
              </w:rPr>
              <w:t>VT14-750</w:t>
            </w:r>
          </w:p>
        </w:tc>
        <w:tc>
          <w:tcPr>
            <w:tcW w:w="850" w:type="dxa"/>
            <w:vAlign w:val="center"/>
          </w:tcPr>
          <w:p w14:paraId="20EE3F03"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1081.5 ± 8</w:t>
            </w:r>
          </w:p>
        </w:tc>
        <w:tc>
          <w:tcPr>
            <w:tcW w:w="851" w:type="dxa"/>
            <w:vAlign w:val="center"/>
          </w:tcPr>
          <w:p w14:paraId="6EF4157A"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1282 ± 11</w:t>
            </w:r>
          </w:p>
        </w:tc>
        <w:tc>
          <w:tcPr>
            <w:tcW w:w="850" w:type="dxa"/>
            <w:vAlign w:val="center"/>
          </w:tcPr>
          <w:p w14:paraId="24E8DCC9"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978.8 ± 9</w:t>
            </w:r>
          </w:p>
        </w:tc>
        <w:tc>
          <w:tcPr>
            <w:tcW w:w="851" w:type="dxa"/>
            <w:vAlign w:val="center"/>
          </w:tcPr>
          <w:p w14:paraId="146AE16A"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536.3 ± 4</w:t>
            </w:r>
          </w:p>
        </w:tc>
        <w:tc>
          <w:tcPr>
            <w:tcW w:w="850" w:type="dxa"/>
            <w:vAlign w:val="center"/>
          </w:tcPr>
          <w:p w14:paraId="6356638A"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670.8 ± 2.5</w:t>
            </w:r>
          </w:p>
        </w:tc>
        <w:tc>
          <w:tcPr>
            <w:tcW w:w="709" w:type="dxa"/>
            <w:vAlign w:val="center"/>
          </w:tcPr>
          <w:p w14:paraId="0435A2A4"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1.10</w:t>
            </w:r>
          </w:p>
        </w:tc>
        <w:tc>
          <w:tcPr>
            <w:tcW w:w="850" w:type="dxa"/>
            <w:vAlign w:val="center"/>
          </w:tcPr>
          <w:p w14:paraId="18AD2A93" w14:textId="77777777" w:rsidR="00C30AF9" w:rsidRPr="006F45E5" w:rsidRDefault="00C30AF9"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1.00</w:t>
            </w:r>
          </w:p>
        </w:tc>
        <w:tc>
          <w:tcPr>
            <w:tcW w:w="709" w:type="dxa"/>
            <w:vAlign w:val="center"/>
          </w:tcPr>
          <w:p w14:paraId="4646F755"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0.50</w:t>
            </w:r>
          </w:p>
        </w:tc>
        <w:tc>
          <w:tcPr>
            <w:tcW w:w="709" w:type="dxa"/>
            <w:vAlign w:val="center"/>
          </w:tcPr>
          <w:p w14:paraId="2B8B5EFB" w14:textId="77777777" w:rsidR="00C30AF9" w:rsidRPr="00B70977" w:rsidRDefault="00C30AF9"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0.52</w:t>
            </w:r>
          </w:p>
        </w:tc>
      </w:tr>
      <w:tr w:rsidR="00C30AF9" w:rsidRPr="00FE34FE" w14:paraId="6655F3EC" w14:textId="77777777" w:rsidTr="00FB6954">
        <w:trPr>
          <w:trHeight w:val="612"/>
          <w:jc w:val="center"/>
        </w:trPr>
        <w:tc>
          <w:tcPr>
            <w:tcW w:w="708" w:type="dxa"/>
            <w:vMerge/>
            <w:vAlign w:val="center"/>
          </w:tcPr>
          <w:p w14:paraId="3083C4FE" w14:textId="77777777" w:rsidR="00C30AF9" w:rsidRPr="006F45E5" w:rsidRDefault="00C30AF9" w:rsidP="00A6789A">
            <w:pPr>
              <w:spacing w:after="0" w:line="240" w:lineRule="auto"/>
              <w:ind w:firstLine="0"/>
              <w:jc w:val="center"/>
              <w:rPr>
                <w:rFonts w:cs="Times New Roman"/>
                <w:sz w:val="24"/>
                <w:szCs w:val="24"/>
              </w:rPr>
            </w:pPr>
          </w:p>
        </w:tc>
        <w:tc>
          <w:tcPr>
            <w:tcW w:w="852" w:type="dxa"/>
            <w:vAlign w:val="center"/>
          </w:tcPr>
          <w:p w14:paraId="4A290815" w14:textId="77777777" w:rsidR="00C30AF9" w:rsidRPr="006F45E5" w:rsidRDefault="00C30AF9" w:rsidP="00A6789A">
            <w:pPr>
              <w:spacing w:after="0" w:line="240" w:lineRule="auto"/>
              <w:ind w:firstLine="0"/>
              <w:jc w:val="center"/>
              <w:rPr>
                <w:rFonts w:cs="Times New Roman"/>
                <w:sz w:val="24"/>
                <w:szCs w:val="24"/>
              </w:rPr>
            </w:pPr>
            <w:r w:rsidRPr="006F45E5">
              <w:rPr>
                <w:rFonts w:cs="Times New Roman"/>
                <w:sz w:val="24"/>
                <w:szCs w:val="24"/>
              </w:rPr>
              <w:t>VT14-900</w:t>
            </w:r>
          </w:p>
        </w:tc>
        <w:tc>
          <w:tcPr>
            <w:tcW w:w="850" w:type="dxa"/>
            <w:vAlign w:val="center"/>
          </w:tcPr>
          <w:p w14:paraId="2327F63B"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1050.4 ± 7</w:t>
            </w:r>
          </w:p>
        </w:tc>
        <w:tc>
          <w:tcPr>
            <w:tcW w:w="851" w:type="dxa"/>
            <w:vAlign w:val="center"/>
          </w:tcPr>
          <w:p w14:paraId="4F1DFECA"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1130 ± 9</w:t>
            </w:r>
          </w:p>
        </w:tc>
        <w:tc>
          <w:tcPr>
            <w:tcW w:w="850" w:type="dxa"/>
            <w:vAlign w:val="center"/>
          </w:tcPr>
          <w:p w14:paraId="4CC45E8E"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1043.8 ± 10</w:t>
            </w:r>
          </w:p>
        </w:tc>
        <w:tc>
          <w:tcPr>
            <w:tcW w:w="851" w:type="dxa"/>
            <w:vAlign w:val="center"/>
          </w:tcPr>
          <w:p w14:paraId="246C38E4"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582.2 ± 6</w:t>
            </w:r>
          </w:p>
        </w:tc>
        <w:tc>
          <w:tcPr>
            <w:tcW w:w="850" w:type="dxa"/>
            <w:vAlign w:val="center"/>
          </w:tcPr>
          <w:p w14:paraId="66CF4B5B"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650.8 ± 5</w:t>
            </w:r>
          </w:p>
        </w:tc>
        <w:tc>
          <w:tcPr>
            <w:tcW w:w="709" w:type="dxa"/>
            <w:vAlign w:val="center"/>
          </w:tcPr>
          <w:p w14:paraId="398ADBAB"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1.01</w:t>
            </w:r>
          </w:p>
        </w:tc>
        <w:tc>
          <w:tcPr>
            <w:tcW w:w="850" w:type="dxa"/>
            <w:vAlign w:val="center"/>
          </w:tcPr>
          <w:p w14:paraId="1F1A0165" w14:textId="77777777" w:rsidR="00C30AF9" w:rsidRPr="006F45E5" w:rsidRDefault="00C30AF9"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0.01</w:t>
            </w:r>
          </w:p>
        </w:tc>
        <w:tc>
          <w:tcPr>
            <w:tcW w:w="709" w:type="dxa"/>
            <w:vAlign w:val="center"/>
          </w:tcPr>
          <w:p w14:paraId="43B4441A" w14:textId="77777777" w:rsidR="00C30AF9" w:rsidRPr="006F45E5" w:rsidRDefault="00C30AF9"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0.54</w:t>
            </w:r>
          </w:p>
        </w:tc>
        <w:tc>
          <w:tcPr>
            <w:tcW w:w="709" w:type="dxa"/>
            <w:vAlign w:val="center"/>
          </w:tcPr>
          <w:p w14:paraId="75A56D10" w14:textId="77777777" w:rsidR="00C30AF9" w:rsidRPr="00B70977" w:rsidRDefault="00C30AF9"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0.58</w:t>
            </w:r>
          </w:p>
        </w:tc>
      </w:tr>
      <w:tr w:rsidR="00F9530A" w:rsidRPr="00FE34FE" w14:paraId="5B9D3ACF" w14:textId="77777777" w:rsidTr="00FB6954">
        <w:trPr>
          <w:trHeight w:val="612"/>
          <w:jc w:val="center"/>
        </w:trPr>
        <w:tc>
          <w:tcPr>
            <w:tcW w:w="708" w:type="dxa"/>
            <w:vMerge w:val="restart"/>
            <w:vAlign w:val="center"/>
          </w:tcPr>
          <w:p w14:paraId="0A7BA158" w14:textId="77777777" w:rsidR="00F9530A" w:rsidRPr="006F45E5" w:rsidRDefault="00F9530A" w:rsidP="00A6789A">
            <w:pPr>
              <w:spacing w:after="0" w:line="240" w:lineRule="auto"/>
              <w:ind w:firstLine="0"/>
              <w:jc w:val="center"/>
              <w:rPr>
                <w:rFonts w:cs="Times New Roman"/>
                <w:sz w:val="24"/>
                <w:szCs w:val="24"/>
              </w:rPr>
            </w:pPr>
            <w:r w:rsidRPr="006F45E5">
              <w:rPr>
                <w:rFonts w:cs="Times New Roman"/>
                <w:sz w:val="24"/>
                <w:szCs w:val="24"/>
              </w:rPr>
              <w:t>V</w:t>
            </w:r>
          </w:p>
        </w:tc>
        <w:tc>
          <w:tcPr>
            <w:tcW w:w="852" w:type="dxa"/>
            <w:vAlign w:val="center"/>
          </w:tcPr>
          <w:p w14:paraId="43E96311" w14:textId="77777777" w:rsidR="00F9530A" w:rsidRPr="006F45E5" w:rsidRDefault="00F9530A" w:rsidP="00A6789A">
            <w:pPr>
              <w:spacing w:after="0" w:line="240" w:lineRule="auto"/>
              <w:ind w:firstLine="0"/>
              <w:jc w:val="center"/>
              <w:rPr>
                <w:rFonts w:cs="Times New Roman"/>
                <w:sz w:val="24"/>
                <w:szCs w:val="24"/>
              </w:rPr>
            </w:pPr>
            <w:r w:rsidRPr="006F45E5">
              <w:rPr>
                <w:rFonts w:cs="Times New Roman"/>
                <w:sz w:val="24"/>
                <w:szCs w:val="24"/>
              </w:rPr>
              <w:t>Ext-Ti64-750</w:t>
            </w:r>
          </w:p>
        </w:tc>
        <w:tc>
          <w:tcPr>
            <w:tcW w:w="850" w:type="dxa"/>
            <w:vAlign w:val="center"/>
          </w:tcPr>
          <w:p w14:paraId="6B8A628F"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sz w:val="24"/>
                <w:szCs w:val="24"/>
              </w:rPr>
              <w:t>1171.9 ± 11</w:t>
            </w:r>
          </w:p>
        </w:tc>
        <w:tc>
          <w:tcPr>
            <w:tcW w:w="851" w:type="dxa"/>
            <w:vAlign w:val="center"/>
          </w:tcPr>
          <w:p w14:paraId="36F3EA8E"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sz w:val="24"/>
                <w:szCs w:val="24"/>
              </w:rPr>
              <w:t>1350 ± 16</w:t>
            </w:r>
          </w:p>
        </w:tc>
        <w:tc>
          <w:tcPr>
            <w:tcW w:w="850" w:type="dxa"/>
            <w:vAlign w:val="center"/>
          </w:tcPr>
          <w:p w14:paraId="467A24EC"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sz w:val="24"/>
                <w:szCs w:val="24"/>
              </w:rPr>
              <w:t>955.5 ± 9</w:t>
            </w:r>
          </w:p>
        </w:tc>
        <w:tc>
          <w:tcPr>
            <w:tcW w:w="851" w:type="dxa"/>
            <w:vAlign w:val="center"/>
          </w:tcPr>
          <w:p w14:paraId="56E75BAF"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sz w:val="24"/>
                <w:szCs w:val="24"/>
              </w:rPr>
              <w:t>590.5 ± 10</w:t>
            </w:r>
          </w:p>
        </w:tc>
        <w:tc>
          <w:tcPr>
            <w:tcW w:w="850" w:type="dxa"/>
            <w:vAlign w:val="center"/>
          </w:tcPr>
          <w:p w14:paraId="04B51C46"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sz w:val="24"/>
                <w:szCs w:val="24"/>
              </w:rPr>
              <w:t>719.8 ± 20</w:t>
            </w:r>
          </w:p>
        </w:tc>
        <w:tc>
          <w:tcPr>
            <w:tcW w:w="709" w:type="dxa"/>
            <w:vAlign w:val="center"/>
          </w:tcPr>
          <w:p w14:paraId="330A58C9"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sz w:val="24"/>
                <w:szCs w:val="24"/>
              </w:rPr>
              <w:t>1.23</w:t>
            </w:r>
          </w:p>
        </w:tc>
        <w:tc>
          <w:tcPr>
            <w:tcW w:w="850" w:type="dxa"/>
            <w:vAlign w:val="center"/>
          </w:tcPr>
          <w:p w14:paraId="2EFCE911" w14:textId="77777777" w:rsidR="00F9530A" w:rsidRPr="006F45E5" w:rsidRDefault="00F9530A"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5.29</w:t>
            </w:r>
          </w:p>
        </w:tc>
        <w:tc>
          <w:tcPr>
            <w:tcW w:w="709" w:type="dxa"/>
            <w:vAlign w:val="center"/>
          </w:tcPr>
          <w:p w14:paraId="3786070B" w14:textId="77777777" w:rsidR="00F9530A" w:rsidRPr="006F45E5" w:rsidRDefault="00F9530A" w:rsidP="00A6789A">
            <w:pPr>
              <w:spacing w:after="0" w:line="240" w:lineRule="auto"/>
              <w:ind w:firstLine="0"/>
              <w:jc w:val="center"/>
              <w:rPr>
                <w:rFonts w:cs="Times New Roman"/>
                <w:sz w:val="24"/>
                <w:szCs w:val="24"/>
              </w:rPr>
            </w:pPr>
            <w:r w:rsidRPr="006F45E5">
              <w:rPr>
                <w:rFonts w:eastAsia="Times New Roman" w:cs="Times New Roman"/>
                <w:color w:val="000000"/>
                <w:sz w:val="24"/>
                <w:szCs w:val="24"/>
              </w:rPr>
              <w:t>0.50</w:t>
            </w:r>
          </w:p>
        </w:tc>
        <w:tc>
          <w:tcPr>
            <w:tcW w:w="709" w:type="dxa"/>
            <w:vAlign w:val="center"/>
          </w:tcPr>
          <w:p w14:paraId="2BC910FB" w14:textId="77777777" w:rsidR="00F9530A" w:rsidRPr="00B70977" w:rsidRDefault="00F9530A"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0.53</w:t>
            </w:r>
          </w:p>
        </w:tc>
      </w:tr>
      <w:tr w:rsidR="00F9530A" w:rsidRPr="00FE34FE" w14:paraId="7F32C123" w14:textId="77777777" w:rsidTr="00FB6954">
        <w:trPr>
          <w:trHeight w:val="612"/>
          <w:jc w:val="center"/>
        </w:trPr>
        <w:tc>
          <w:tcPr>
            <w:tcW w:w="708" w:type="dxa"/>
            <w:vMerge/>
            <w:vAlign w:val="center"/>
          </w:tcPr>
          <w:p w14:paraId="39E5F7EF" w14:textId="77777777" w:rsidR="00F9530A" w:rsidRPr="006F45E5" w:rsidRDefault="00F9530A" w:rsidP="00A6789A">
            <w:pPr>
              <w:spacing w:after="0" w:line="240" w:lineRule="auto"/>
              <w:ind w:firstLine="0"/>
              <w:jc w:val="center"/>
              <w:rPr>
                <w:rFonts w:cs="Times New Roman"/>
                <w:sz w:val="24"/>
                <w:szCs w:val="24"/>
              </w:rPr>
            </w:pPr>
          </w:p>
        </w:tc>
        <w:tc>
          <w:tcPr>
            <w:tcW w:w="852" w:type="dxa"/>
            <w:vAlign w:val="center"/>
          </w:tcPr>
          <w:p w14:paraId="46655268" w14:textId="77777777" w:rsidR="00F9530A" w:rsidRPr="006F45E5" w:rsidRDefault="00F9530A" w:rsidP="00A6789A">
            <w:pPr>
              <w:spacing w:after="0" w:line="240" w:lineRule="auto"/>
              <w:ind w:firstLine="0"/>
              <w:jc w:val="center"/>
              <w:rPr>
                <w:rFonts w:cs="Times New Roman"/>
                <w:sz w:val="24"/>
                <w:szCs w:val="24"/>
              </w:rPr>
            </w:pPr>
            <w:r w:rsidRPr="006F45E5">
              <w:rPr>
                <w:rFonts w:cs="Times New Roman"/>
                <w:sz w:val="24"/>
                <w:szCs w:val="24"/>
              </w:rPr>
              <w:t>Ext-Ti5553-750</w:t>
            </w:r>
          </w:p>
        </w:tc>
        <w:tc>
          <w:tcPr>
            <w:tcW w:w="850" w:type="dxa"/>
            <w:vAlign w:val="center"/>
          </w:tcPr>
          <w:p w14:paraId="38173DAB" w14:textId="77777777" w:rsidR="00F9530A" w:rsidRPr="006F45E5" w:rsidRDefault="00F9530A" w:rsidP="00A6789A">
            <w:pPr>
              <w:spacing w:after="0" w:line="240" w:lineRule="auto"/>
              <w:ind w:firstLine="0"/>
              <w:jc w:val="center"/>
              <w:rPr>
                <w:rFonts w:eastAsia="Times New Roman" w:cs="Times New Roman"/>
                <w:sz w:val="24"/>
                <w:szCs w:val="24"/>
              </w:rPr>
            </w:pPr>
            <w:r w:rsidRPr="006F45E5">
              <w:rPr>
                <w:rFonts w:eastAsia="Times New Roman" w:cs="Times New Roman"/>
                <w:sz w:val="24"/>
                <w:szCs w:val="24"/>
              </w:rPr>
              <w:t>1058.5± 15</w:t>
            </w:r>
          </w:p>
        </w:tc>
        <w:tc>
          <w:tcPr>
            <w:tcW w:w="851" w:type="dxa"/>
            <w:vAlign w:val="center"/>
          </w:tcPr>
          <w:p w14:paraId="6EA59373" w14:textId="77777777" w:rsidR="00F9530A" w:rsidRPr="006F45E5" w:rsidRDefault="00F9530A" w:rsidP="00A6789A">
            <w:pPr>
              <w:spacing w:after="0" w:line="240" w:lineRule="auto"/>
              <w:ind w:firstLine="0"/>
              <w:jc w:val="center"/>
              <w:rPr>
                <w:rFonts w:eastAsia="Times New Roman" w:cs="Times New Roman"/>
                <w:sz w:val="24"/>
                <w:szCs w:val="24"/>
              </w:rPr>
            </w:pPr>
            <w:r w:rsidRPr="006F45E5">
              <w:rPr>
                <w:rFonts w:eastAsia="Times New Roman" w:cs="Times New Roman"/>
                <w:sz w:val="24"/>
                <w:szCs w:val="24"/>
              </w:rPr>
              <w:t>1150 ± 6</w:t>
            </w:r>
          </w:p>
        </w:tc>
        <w:tc>
          <w:tcPr>
            <w:tcW w:w="850" w:type="dxa"/>
            <w:vAlign w:val="center"/>
          </w:tcPr>
          <w:p w14:paraId="611683CF" w14:textId="77777777" w:rsidR="00F9530A" w:rsidRPr="006F45E5" w:rsidRDefault="00F9530A" w:rsidP="00A6789A">
            <w:pPr>
              <w:spacing w:after="0" w:line="240" w:lineRule="auto"/>
              <w:ind w:firstLine="0"/>
              <w:jc w:val="center"/>
              <w:rPr>
                <w:rFonts w:eastAsia="Times New Roman" w:cs="Times New Roman"/>
                <w:sz w:val="24"/>
                <w:szCs w:val="24"/>
              </w:rPr>
            </w:pPr>
            <w:r w:rsidRPr="006F45E5">
              <w:rPr>
                <w:rFonts w:eastAsia="Times New Roman" w:cs="Times New Roman"/>
                <w:sz w:val="24"/>
                <w:szCs w:val="24"/>
              </w:rPr>
              <w:t>856.9 ± 13</w:t>
            </w:r>
          </w:p>
        </w:tc>
        <w:tc>
          <w:tcPr>
            <w:tcW w:w="851" w:type="dxa"/>
            <w:vAlign w:val="center"/>
          </w:tcPr>
          <w:p w14:paraId="37CB7EBB" w14:textId="77777777" w:rsidR="00F9530A" w:rsidRPr="006F45E5" w:rsidRDefault="00F9530A" w:rsidP="00A6789A">
            <w:pPr>
              <w:spacing w:after="0" w:line="240" w:lineRule="auto"/>
              <w:ind w:firstLine="0"/>
              <w:jc w:val="center"/>
              <w:rPr>
                <w:rFonts w:eastAsia="Times New Roman" w:cs="Times New Roman"/>
                <w:sz w:val="24"/>
                <w:szCs w:val="24"/>
              </w:rPr>
            </w:pPr>
            <w:r w:rsidRPr="006F45E5">
              <w:rPr>
                <w:rFonts w:eastAsia="Times New Roman" w:cs="Times New Roman"/>
                <w:sz w:val="24"/>
                <w:szCs w:val="24"/>
              </w:rPr>
              <w:t>545.4 ± 9</w:t>
            </w:r>
          </w:p>
        </w:tc>
        <w:tc>
          <w:tcPr>
            <w:tcW w:w="850" w:type="dxa"/>
            <w:vAlign w:val="center"/>
          </w:tcPr>
          <w:p w14:paraId="14C9A04E" w14:textId="77777777" w:rsidR="00F9530A" w:rsidRPr="006F45E5" w:rsidRDefault="00F9530A" w:rsidP="00A6789A">
            <w:pPr>
              <w:spacing w:after="0" w:line="240" w:lineRule="auto"/>
              <w:ind w:firstLine="0"/>
              <w:jc w:val="center"/>
              <w:rPr>
                <w:rFonts w:eastAsia="Times New Roman" w:cs="Times New Roman"/>
                <w:sz w:val="24"/>
                <w:szCs w:val="24"/>
              </w:rPr>
            </w:pPr>
            <w:r w:rsidRPr="006F45E5">
              <w:rPr>
                <w:rFonts w:eastAsia="Times New Roman" w:cs="Times New Roman"/>
                <w:sz w:val="24"/>
                <w:szCs w:val="24"/>
              </w:rPr>
              <w:t>688.3 ± 4</w:t>
            </w:r>
          </w:p>
        </w:tc>
        <w:tc>
          <w:tcPr>
            <w:tcW w:w="709" w:type="dxa"/>
            <w:vAlign w:val="center"/>
          </w:tcPr>
          <w:p w14:paraId="1617980C" w14:textId="77777777" w:rsidR="00F9530A" w:rsidRPr="006F45E5" w:rsidRDefault="00F9530A" w:rsidP="00A6789A">
            <w:pPr>
              <w:spacing w:after="0" w:line="240" w:lineRule="auto"/>
              <w:ind w:firstLine="0"/>
              <w:jc w:val="center"/>
              <w:rPr>
                <w:rFonts w:eastAsia="Times New Roman" w:cs="Times New Roman"/>
                <w:sz w:val="24"/>
                <w:szCs w:val="24"/>
              </w:rPr>
            </w:pPr>
            <w:r w:rsidRPr="006F45E5">
              <w:rPr>
                <w:rFonts w:eastAsia="Times New Roman" w:cs="Times New Roman"/>
                <w:sz w:val="24"/>
                <w:szCs w:val="24"/>
              </w:rPr>
              <w:t>1.24</w:t>
            </w:r>
          </w:p>
        </w:tc>
        <w:tc>
          <w:tcPr>
            <w:tcW w:w="850" w:type="dxa"/>
            <w:vAlign w:val="center"/>
          </w:tcPr>
          <w:p w14:paraId="2230B152" w14:textId="77777777" w:rsidR="00F9530A" w:rsidRPr="006F45E5" w:rsidRDefault="00F9530A"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5.76</w:t>
            </w:r>
          </w:p>
        </w:tc>
        <w:tc>
          <w:tcPr>
            <w:tcW w:w="709" w:type="dxa"/>
            <w:vAlign w:val="center"/>
          </w:tcPr>
          <w:p w14:paraId="410F49AA" w14:textId="77777777" w:rsidR="00F9530A" w:rsidRPr="006F45E5" w:rsidRDefault="00F9530A" w:rsidP="00A6789A">
            <w:pPr>
              <w:spacing w:after="0" w:line="240" w:lineRule="auto"/>
              <w:ind w:firstLine="0"/>
              <w:jc w:val="center"/>
              <w:rPr>
                <w:rFonts w:eastAsia="Times New Roman" w:cs="Times New Roman"/>
                <w:color w:val="000000"/>
                <w:sz w:val="24"/>
                <w:szCs w:val="24"/>
              </w:rPr>
            </w:pPr>
            <w:r w:rsidRPr="006F45E5">
              <w:rPr>
                <w:rFonts w:eastAsia="Times New Roman" w:cs="Times New Roman"/>
                <w:color w:val="000000"/>
                <w:sz w:val="24"/>
                <w:szCs w:val="24"/>
              </w:rPr>
              <w:t>0.52</w:t>
            </w:r>
          </w:p>
        </w:tc>
        <w:tc>
          <w:tcPr>
            <w:tcW w:w="709" w:type="dxa"/>
            <w:vAlign w:val="center"/>
          </w:tcPr>
          <w:p w14:paraId="0289E56A" w14:textId="77777777" w:rsidR="00F9530A" w:rsidRPr="00B70977" w:rsidRDefault="00F9530A" w:rsidP="00A6789A">
            <w:pPr>
              <w:spacing w:after="0" w:line="240" w:lineRule="auto"/>
              <w:ind w:firstLine="0"/>
              <w:jc w:val="center"/>
              <w:rPr>
                <w:rFonts w:eastAsia="Times New Roman" w:cs="Times New Roman"/>
                <w:color w:val="000000"/>
                <w:sz w:val="24"/>
                <w:szCs w:val="24"/>
              </w:rPr>
            </w:pPr>
            <w:r>
              <w:rPr>
                <w:rFonts w:eastAsia="Times New Roman" w:cs="Times New Roman"/>
                <w:color w:val="000000"/>
                <w:sz w:val="24"/>
                <w:szCs w:val="24"/>
              </w:rPr>
              <w:t>0.60</w:t>
            </w:r>
          </w:p>
        </w:tc>
      </w:tr>
    </w:tbl>
    <w:p w14:paraId="7A2AA856" w14:textId="77777777" w:rsidR="00F9530A" w:rsidRDefault="00F9530A" w:rsidP="00626714">
      <w:pPr>
        <w:spacing w:after="0"/>
        <w:ind w:firstLine="0"/>
      </w:pPr>
    </w:p>
    <w:p w14:paraId="28561054" w14:textId="605312E0" w:rsidR="0093707D" w:rsidRDefault="00384A52" w:rsidP="00B91D82">
      <w:pPr>
        <w:spacing w:after="0"/>
        <w:ind w:firstLine="0"/>
        <w:rPr>
          <w:rFonts w:cs="Times New Roman"/>
          <w:szCs w:val="24"/>
        </w:rPr>
      </w:pPr>
      <w:r>
        <w:rPr>
          <w:rFonts w:cs="Times New Roman"/>
          <w:szCs w:val="24"/>
        </w:rPr>
        <w:lastRenderedPageBreak/>
        <w:t>Representative u</w:t>
      </w:r>
      <w:r w:rsidR="00C635E4">
        <w:rPr>
          <w:rFonts w:cs="Times New Roman"/>
          <w:szCs w:val="24"/>
        </w:rPr>
        <w:t>niaxial tensile</w:t>
      </w:r>
      <w:r w:rsidR="0065364B">
        <w:rPr>
          <w:rFonts w:cs="Times New Roman"/>
          <w:szCs w:val="24"/>
        </w:rPr>
        <w:t xml:space="preserve"> and compressive stress-strain response</w:t>
      </w:r>
      <w:r w:rsidR="00C635E4">
        <w:rPr>
          <w:rFonts w:cs="Times New Roman"/>
          <w:szCs w:val="24"/>
        </w:rPr>
        <w:t xml:space="preserve">s of all the alloys </w:t>
      </w:r>
      <w:r>
        <w:rPr>
          <w:rFonts w:cs="Times New Roman"/>
          <w:szCs w:val="24"/>
        </w:rPr>
        <w:t xml:space="preserve">examined in this work </w:t>
      </w:r>
      <w:r w:rsidR="00C635E4">
        <w:rPr>
          <w:rFonts w:cs="Times New Roman"/>
          <w:szCs w:val="24"/>
        </w:rPr>
        <w:t xml:space="preserve">are shown in </w:t>
      </w:r>
      <w:r w:rsidR="00C635E4" w:rsidRPr="001A3139">
        <w:rPr>
          <w:rFonts w:cs="Times New Roman"/>
          <w:color w:val="3366FF"/>
          <w:szCs w:val="24"/>
        </w:rPr>
        <w:t xml:space="preserve">Figs. </w:t>
      </w:r>
      <w:r w:rsidR="00670A45">
        <w:rPr>
          <w:rFonts w:cs="Times New Roman"/>
          <w:color w:val="3366FF"/>
          <w:szCs w:val="24"/>
        </w:rPr>
        <w:t>2</w:t>
      </w:r>
      <w:r w:rsidR="00C635E4">
        <w:rPr>
          <w:rFonts w:cs="Times New Roman"/>
          <w:szCs w:val="24"/>
        </w:rPr>
        <w:t xml:space="preserve"> and </w:t>
      </w:r>
      <w:r w:rsidR="00670A45">
        <w:rPr>
          <w:rFonts w:cs="Times New Roman"/>
          <w:color w:val="3366FF"/>
          <w:szCs w:val="24"/>
        </w:rPr>
        <w:t>3</w:t>
      </w:r>
      <w:r w:rsidR="00C635E4">
        <w:rPr>
          <w:rFonts w:cs="Times New Roman"/>
          <w:color w:val="3366FF"/>
          <w:szCs w:val="24"/>
        </w:rPr>
        <w:t xml:space="preserve">, </w:t>
      </w:r>
      <w:r w:rsidR="00C635E4" w:rsidRPr="000C288F">
        <w:rPr>
          <w:rFonts w:cs="Times New Roman"/>
          <w:szCs w:val="24"/>
        </w:rPr>
        <w:t>respectively</w:t>
      </w:r>
      <w:r w:rsidR="00C635E4">
        <w:rPr>
          <w:rFonts w:cs="Times New Roman"/>
          <w:szCs w:val="24"/>
        </w:rPr>
        <w:t xml:space="preserve">. </w:t>
      </w:r>
      <w:r w:rsidR="0065364B">
        <w:rPr>
          <w:rFonts w:cs="Times New Roman"/>
          <w:szCs w:val="24"/>
        </w:rPr>
        <w:t xml:space="preserve">Values of </w:t>
      </w:r>
      <w:r w:rsidR="00C635E4" w:rsidRPr="001A3139">
        <w:rPr>
          <w:rFonts w:cs="Times New Roman"/>
          <w:i/>
          <w:szCs w:val="24"/>
        </w:rPr>
        <w:t>σ</w:t>
      </w:r>
      <w:r w:rsidR="00C635E4" w:rsidRPr="001A3139">
        <w:rPr>
          <w:rFonts w:cs="Times New Roman"/>
          <w:i/>
          <w:szCs w:val="24"/>
          <w:vertAlign w:val="subscript"/>
        </w:rPr>
        <w:t>y</w:t>
      </w:r>
      <w:r w:rsidR="00111513">
        <w:rPr>
          <w:rFonts w:cs="Times New Roman"/>
          <w:i/>
          <w:szCs w:val="24"/>
          <w:vertAlign w:val="subscript"/>
        </w:rPr>
        <w:t>,</w:t>
      </w:r>
      <w:r w:rsidR="00C635E4" w:rsidRPr="001A3139">
        <w:rPr>
          <w:rFonts w:cs="Times New Roman"/>
          <w:i/>
          <w:szCs w:val="24"/>
          <w:vertAlign w:val="subscript"/>
        </w:rPr>
        <w:t>t</w:t>
      </w:r>
      <w:r w:rsidR="00410761">
        <w:rPr>
          <w:rFonts w:cs="Times New Roman"/>
          <w:szCs w:val="24"/>
        </w:rPr>
        <w:t xml:space="preserve">, ultimate tensile strength, </w:t>
      </w:r>
      <w:r w:rsidR="00410761" w:rsidRPr="001A3139">
        <w:rPr>
          <w:rFonts w:cs="Times New Roman"/>
          <w:i/>
          <w:szCs w:val="24"/>
        </w:rPr>
        <w:t>σ</w:t>
      </w:r>
      <w:r w:rsidR="00410761">
        <w:rPr>
          <w:rFonts w:cs="Times New Roman"/>
          <w:i/>
          <w:szCs w:val="24"/>
          <w:vertAlign w:val="subscript"/>
        </w:rPr>
        <w:t>u</w:t>
      </w:r>
      <w:r w:rsidR="00410761">
        <w:rPr>
          <w:rFonts w:cs="Times New Roman"/>
          <w:szCs w:val="24"/>
        </w:rPr>
        <w:t>,</w:t>
      </w:r>
      <w:r w:rsidR="00C635E4">
        <w:rPr>
          <w:rFonts w:cs="Times New Roman"/>
          <w:szCs w:val="24"/>
        </w:rPr>
        <w:t xml:space="preserve"> </w:t>
      </w:r>
      <w:r w:rsidR="00410761">
        <w:rPr>
          <w:rFonts w:cs="Times New Roman"/>
          <w:szCs w:val="24"/>
        </w:rPr>
        <w:t xml:space="preserve">and </w:t>
      </w:r>
      <w:r w:rsidR="00C635E4" w:rsidRPr="001A3139">
        <w:rPr>
          <w:rFonts w:cs="Times New Roman"/>
          <w:i/>
          <w:szCs w:val="24"/>
        </w:rPr>
        <w:t>σ</w:t>
      </w:r>
      <w:r w:rsidR="00C635E4" w:rsidRPr="001A3139">
        <w:rPr>
          <w:rFonts w:cs="Times New Roman"/>
          <w:i/>
          <w:szCs w:val="24"/>
          <w:vertAlign w:val="subscript"/>
        </w:rPr>
        <w:t>y</w:t>
      </w:r>
      <w:r w:rsidR="00111513">
        <w:rPr>
          <w:rFonts w:cs="Times New Roman"/>
          <w:i/>
          <w:szCs w:val="24"/>
          <w:vertAlign w:val="subscript"/>
        </w:rPr>
        <w:t>,</w:t>
      </w:r>
      <w:r w:rsidR="00C635E4" w:rsidRPr="001A3139">
        <w:rPr>
          <w:rFonts w:cs="Times New Roman"/>
          <w:i/>
          <w:szCs w:val="24"/>
          <w:vertAlign w:val="subscript"/>
        </w:rPr>
        <w:t>c</w:t>
      </w:r>
      <w:r w:rsidR="00653332">
        <w:rPr>
          <w:rFonts w:cs="Times New Roman"/>
          <w:szCs w:val="24"/>
        </w:rPr>
        <w:t xml:space="preserve"> </w:t>
      </w:r>
      <w:r w:rsidR="0065364B">
        <w:rPr>
          <w:rFonts w:cs="Times New Roman"/>
          <w:szCs w:val="24"/>
        </w:rPr>
        <w:t xml:space="preserve">extracted from these plots </w:t>
      </w:r>
      <w:r w:rsidR="00C635E4">
        <w:rPr>
          <w:rFonts w:cs="Times New Roman"/>
          <w:szCs w:val="24"/>
        </w:rPr>
        <w:t xml:space="preserve">are listed in </w:t>
      </w:r>
      <w:r w:rsidR="00C635E4" w:rsidRPr="001A3139">
        <w:rPr>
          <w:rFonts w:cs="Times New Roman"/>
          <w:color w:val="3366FF"/>
          <w:szCs w:val="24"/>
        </w:rPr>
        <w:t xml:space="preserve">Table </w:t>
      </w:r>
      <w:r w:rsidR="00C635E4">
        <w:rPr>
          <w:rFonts w:cs="Times New Roman"/>
          <w:color w:val="3366FF"/>
          <w:szCs w:val="24"/>
        </w:rPr>
        <w:t>4</w:t>
      </w:r>
      <w:r w:rsidR="00C635E4">
        <w:rPr>
          <w:rFonts w:cs="Times New Roman"/>
          <w:szCs w:val="24"/>
        </w:rPr>
        <w:t xml:space="preserve">. The tensile and compressive stress-strain </w:t>
      </w:r>
      <w:r w:rsidR="00212DB3">
        <w:rPr>
          <w:rFonts w:cs="Times New Roman"/>
          <w:szCs w:val="24"/>
        </w:rPr>
        <w:t>response</w:t>
      </w:r>
      <w:r w:rsidR="00C635E4">
        <w:rPr>
          <w:rFonts w:cs="Times New Roman"/>
          <w:szCs w:val="24"/>
        </w:rPr>
        <w:t>s of CP-Ti (Grade 2)</w:t>
      </w:r>
      <w:r>
        <w:rPr>
          <w:rFonts w:cs="Times New Roman"/>
          <w:szCs w:val="24"/>
        </w:rPr>
        <w:t>, displayed in</w:t>
      </w:r>
      <w:r w:rsidR="00C635E4">
        <w:rPr>
          <w:rFonts w:cs="Times New Roman"/>
          <w:szCs w:val="24"/>
        </w:rPr>
        <w:t xml:space="preserve"> </w:t>
      </w:r>
      <w:r w:rsidR="00670A45">
        <w:rPr>
          <w:rFonts w:cs="Times New Roman"/>
          <w:color w:val="3366FF"/>
          <w:szCs w:val="24"/>
        </w:rPr>
        <w:t>Figs. 2</w:t>
      </w:r>
      <w:r w:rsidR="00C635E4">
        <w:rPr>
          <w:rFonts w:cs="Times New Roman"/>
          <w:color w:val="3366FF"/>
          <w:szCs w:val="24"/>
        </w:rPr>
        <w:t>(</w:t>
      </w:r>
      <w:r w:rsidR="00C635E4" w:rsidRPr="0098282C">
        <w:rPr>
          <w:rFonts w:cs="Times New Roman"/>
          <w:color w:val="3366FF"/>
          <w:szCs w:val="24"/>
        </w:rPr>
        <w:t>a</w:t>
      </w:r>
      <w:r w:rsidR="00C635E4">
        <w:rPr>
          <w:rFonts w:cs="Times New Roman"/>
          <w:color w:val="3366FF"/>
          <w:szCs w:val="24"/>
        </w:rPr>
        <w:t>)</w:t>
      </w:r>
      <w:r w:rsidR="00C635E4">
        <w:rPr>
          <w:rFonts w:cs="Times New Roman"/>
          <w:szCs w:val="24"/>
        </w:rPr>
        <w:t xml:space="preserve"> and </w:t>
      </w:r>
      <w:r w:rsidR="00670A45">
        <w:rPr>
          <w:rFonts w:cs="Times New Roman"/>
          <w:color w:val="3366FF"/>
          <w:szCs w:val="24"/>
        </w:rPr>
        <w:t>3</w:t>
      </w:r>
      <w:r w:rsidR="00C635E4">
        <w:rPr>
          <w:rFonts w:cs="Times New Roman"/>
          <w:color w:val="3366FF"/>
          <w:szCs w:val="24"/>
        </w:rPr>
        <w:t>(</w:t>
      </w:r>
      <w:r w:rsidR="00C635E4" w:rsidRPr="0098282C">
        <w:rPr>
          <w:rFonts w:cs="Times New Roman"/>
          <w:color w:val="3366FF"/>
          <w:szCs w:val="24"/>
        </w:rPr>
        <w:t>a</w:t>
      </w:r>
      <w:r w:rsidR="00C635E4">
        <w:rPr>
          <w:rFonts w:cs="Times New Roman"/>
          <w:color w:val="3366FF"/>
          <w:szCs w:val="24"/>
        </w:rPr>
        <w:t>)</w:t>
      </w:r>
      <w:r>
        <w:rPr>
          <w:rFonts w:cs="Times New Roman"/>
          <w:szCs w:val="24"/>
        </w:rPr>
        <w:t xml:space="preserve"> respectively,</w:t>
      </w:r>
      <w:r w:rsidR="00175E32">
        <w:rPr>
          <w:rFonts w:cs="Times New Roman"/>
          <w:szCs w:val="24"/>
        </w:rPr>
        <w:t xml:space="preserve"> show a </w:t>
      </w:r>
      <w:r w:rsidR="00C635E4">
        <w:rPr>
          <w:rFonts w:cs="Times New Roman"/>
          <w:szCs w:val="24"/>
        </w:rPr>
        <w:t xml:space="preserve">smooth elastic to plastic transition with </w:t>
      </w:r>
      <w:r>
        <w:rPr>
          <w:rFonts w:cs="Times New Roman"/>
          <w:szCs w:val="24"/>
        </w:rPr>
        <w:t xml:space="preserve">relatively </w:t>
      </w:r>
      <w:r w:rsidR="00C635E4">
        <w:rPr>
          <w:rFonts w:cs="Times New Roman"/>
          <w:szCs w:val="24"/>
        </w:rPr>
        <w:t xml:space="preserve">low strength and </w:t>
      </w:r>
      <w:r w:rsidR="00175E32">
        <w:rPr>
          <w:rFonts w:cs="Times New Roman"/>
          <w:szCs w:val="24"/>
        </w:rPr>
        <w:t xml:space="preserve">a </w:t>
      </w:r>
      <w:r w:rsidR="00C635E4">
        <w:rPr>
          <w:rFonts w:cs="Times New Roman"/>
          <w:szCs w:val="24"/>
        </w:rPr>
        <w:t xml:space="preserve">large elongation-to-failure value in tension (~34%). The tensile and compressive stress-strain </w:t>
      </w:r>
      <w:r w:rsidR="00410761">
        <w:rPr>
          <w:rFonts w:cs="Times New Roman"/>
          <w:szCs w:val="24"/>
        </w:rPr>
        <w:t>plot</w:t>
      </w:r>
      <w:r w:rsidR="00C635E4">
        <w:rPr>
          <w:rFonts w:cs="Times New Roman"/>
          <w:szCs w:val="24"/>
        </w:rPr>
        <w:t xml:space="preserve">s of </w:t>
      </w:r>
      <w:r w:rsidR="00212DB3">
        <w:rPr>
          <w:rFonts w:cs="Times New Roman"/>
          <w:szCs w:val="24"/>
        </w:rPr>
        <w:t xml:space="preserve">the </w:t>
      </w:r>
      <w:r w:rsidR="00C635E4">
        <w:rPr>
          <w:rFonts w:cs="Times New Roman"/>
          <w:szCs w:val="24"/>
        </w:rPr>
        <w:t xml:space="preserve">Ti5553-ST and Ti5553-A </w:t>
      </w:r>
      <w:r w:rsidR="00410761">
        <w:rPr>
          <w:rFonts w:cs="Times New Roman"/>
          <w:szCs w:val="24"/>
        </w:rPr>
        <w:t xml:space="preserve">alloys </w:t>
      </w:r>
      <w:r w:rsidR="00C635E4">
        <w:rPr>
          <w:rFonts w:cs="Times New Roman"/>
          <w:szCs w:val="24"/>
        </w:rPr>
        <w:t xml:space="preserve">are </w:t>
      </w:r>
      <w:r>
        <w:rPr>
          <w:rFonts w:cs="Times New Roman"/>
          <w:szCs w:val="24"/>
        </w:rPr>
        <w:t>displayed i</w:t>
      </w:r>
      <w:r w:rsidR="00C635E4">
        <w:rPr>
          <w:rFonts w:cs="Times New Roman"/>
          <w:szCs w:val="24"/>
        </w:rPr>
        <w:t xml:space="preserve">n </w:t>
      </w:r>
      <w:r w:rsidR="00670A45">
        <w:rPr>
          <w:rFonts w:cs="Times New Roman"/>
          <w:color w:val="3366FF"/>
          <w:szCs w:val="24"/>
        </w:rPr>
        <w:t>Figs. 2</w:t>
      </w:r>
      <w:r w:rsidR="00C635E4">
        <w:rPr>
          <w:rFonts w:cs="Times New Roman"/>
          <w:color w:val="3366FF"/>
          <w:szCs w:val="24"/>
        </w:rPr>
        <w:t>(b)</w:t>
      </w:r>
      <w:r w:rsidR="00C635E4">
        <w:rPr>
          <w:rFonts w:cs="Times New Roman"/>
          <w:szCs w:val="24"/>
        </w:rPr>
        <w:t xml:space="preserve"> and </w:t>
      </w:r>
      <w:r w:rsidR="00670A45">
        <w:rPr>
          <w:rFonts w:cs="Times New Roman"/>
          <w:color w:val="3366FF"/>
          <w:szCs w:val="24"/>
        </w:rPr>
        <w:t>3</w:t>
      </w:r>
      <w:r w:rsidR="00C635E4">
        <w:rPr>
          <w:rFonts w:cs="Times New Roman"/>
          <w:color w:val="3366FF"/>
          <w:szCs w:val="24"/>
        </w:rPr>
        <w:t>(b)</w:t>
      </w:r>
      <w:r>
        <w:rPr>
          <w:rFonts w:cs="Times New Roman"/>
          <w:szCs w:val="24"/>
        </w:rPr>
        <w:t>, respectively.</w:t>
      </w:r>
      <w:r w:rsidR="0065364B">
        <w:rPr>
          <w:rFonts w:cs="Times New Roman"/>
          <w:szCs w:val="24"/>
        </w:rPr>
        <w:t xml:space="preserve"> </w:t>
      </w:r>
      <w:r w:rsidR="00C72B9B">
        <w:rPr>
          <w:rFonts w:cs="Times New Roman"/>
          <w:szCs w:val="24"/>
        </w:rPr>
        <w:t>The</w:t>
      </w:r>
      <w:r w:rsidR="00C635E4">
        <w:rPr>
          <w:rFonts w:cs="Times New Roman"/>
          <w:szCs w:val="24"/>
        </w:rPr>
        <w:t xml:space="preserve"> strength of </w:t>
      </w:r>
      <w:r w:rsidR="00C72B9B">
        <w:rPr>
          <w:rFonts w:cs="Times New Roman"/>
          <w:szCs w:val="24"/>
        </w:rPr>
        <w:t>the alloy increases considerably upon ageing,</w:t>
      </w:r>
      <w:r w:rsidR="00904A38">
        <w:rPr>
          <w:rFonts w:cs="Times New Roman"/>
          <w:szCs w:val="24"/>
        </w:rPr>
        <w:t xml:space="preserve"> which</w:t>
      </w:r>
      <w:r w:rsidR="00C635E4">
        <w:rPr>
          <w:rFonts w:cs="Times New Roman"/>
          <w:szCs w:val="24"/>
        </w:rPr>
        <w:t xml:space="preserve"> is </w:t>
      </w:r>
      <w:r w:rsidR="00904A38">
        <w:rPr>
          <w:rFonts w:cs="Times New Roman"/>
          <w:szCs w:val="24"/>
        </w:rPr>
        <w:t>due</w:t>
      </w:r>
      <w:r w:rsidR="00C635E4">
        <w:rPr>
          <w:rFonts w:cs="Times New Roman"/>
          <w:szCs w:val="24"/>
        </w:rPr>
        <w:t xml:space="preserve"> to </w:t>
      </w:r>
      <w:r w:rsidR="00904A38">
        <w:rPr>
          <w:rFonts w:cs="Times New Roman"/>
          <w:szCs w:val="24"/>
        </w:rPr>
        <w:t xml:space="preserve">the </w:t>
      </w:r>
      <w:r w:rsidR="00175E32">
        <w:rPr>
          <w:rFonts w:cs="Times New Roman"/>
          <w:szCs w:val="24"/>
        </w:rPr>
        <w:t>dispersion</w:t>
      </w:r>
      <w:r w:rsidR="00C635E4">
        <w:rPr>
          <w:rFonts w:cs="Times New Roman"/>
          <w:szCs w:val="24"/>
        </w:rPr>
        <w:t xml:space="preserve"> hardening caused by nano-scale </w:t>
      </w:r>
      <w:r w:rsidR="00C635E4">
        <w:rPr>
          <w:rFonts w:cs="Times New Roman"/>
        </w:rPr>
        <w:t xml:space="preserve">α precipitates within </w:t>
      </w:r>
      <w:r w:rsidR="00C72B9B">
        <w:rPr>
          <w:rFonts w:cs="Times New Roman"/>
        </w:rPr>
        <w:t xml:space="preserve">the </w:t>
      </w:r>
      <w:r w:rsidR="00C635E4">
        <w:rPr>
          <w:rFonts w:cs="Times New Roman"/>
        </w:rPr>
        <w:t xml:space="preserve">β matrix </w:t>
      </w:r>
      <w:r w:rsidR="00FE78F1">
        <w:rPr>
          <w:rFonts w:cs="Times New Roman"/>
        </w:rPr>
        <w:fldChar w:fldCharType="begin" w:fldLock="1"/>
      </w:r>
      <w:r w:rsidR="007E3B61">
        <w:rPr>
          <w:rFonts w:cs="Times New Roman"/>
        </w:rPr>
        <w:instrText>ADDIN CSL_CITATION {"citationItems":[{"id":"ITEM-1","itemData":{"DOI":"https://doi.org/10.1016/j.matdes.2014.04.015","ISSN":"0261-3069","author":[{"dropping-particle":"","family":"Shekhar","given":"Shashi","non-dropping-particle":"","parse-names":false,"suffix":""},{"dropping-particle":"","family":"Sarkar","given":"Rajdeep","non-dropping-particle":"","parse-names":false,"suffix":""},{"dropping-particle":"","family":"Kar","given":"Sujoy Kumar","non-dropping-particle":"","parse-names":false,"suffix":""},{"dropping-particle":"","family":"Bhattacharjee","given":"Amit","non-dropping-particle":"","parse-names":false,"suffix":""}],"container-title":"Materials &amp; Design","id":"ITEM-1","issue":"Part B","issued":{"date-parts":[["2015"]]},"page":"596-610","title":"Effect of solution treatment and aging on microstructure and tensile properties of high strength β titanium alloy, Ti–5Al–5V–5Mo–3Cr","type":"article-journal","volume":"66"},"uris":["http://www.mendeley.com/documents/?uuid=ba2d5516-4e56-43b2-92b5-2b36c774f0e1"]},{"id":"ITEM-2","itemData":{"DOI":"10.1016/j.msea.2010.09.061","ISBN":"0921-5093","ISSN":"09215093","abstract":"Development of different morphologies of the ??-phase and their influence on the mechanical properties during low temperature isothermal aging of the near-?? titanium alloy Ti-5Al-5Mo-5V-3Cr (Ti-5553) have been studied. A wide variety of different morphologies of the ??-phase resulted from variations of the isothermal temperature and/or time. While after aging at 673. K or higher, a Widmanst??tten star-shape was the dominant morphology of the ??-phase, aging at lower temperatures resulted in the formation of triangular-shaped precipitate morphology. The first ??-phase nucleated after 10. min isothermal holding time at 673. K, and the volume fraction increased to more than 80% after 8. h of holding time. This increase in the volume fraction of the ??-phase caused an increase in the micro-hardness of the bulk material. X-ray diffraction and microstructural analyses provided evidence of ??-assisted nucleation of the ??-phase. It is proposed that this mechanism by which the ??-phase nucleates on pre-existing ??-phase particles account for the formation of the very large number of small ??-particles that precipitated in the ??-matrix. ?? 2010 Elsevier B.V.","author":[{"dropping-particle":"","family":"Dehghan-Manshadi","given":"Ali","non-dropping-particle":"","parse-names":false,"suffix":""},{"dropping-particle":"","family":"Dippenaar","given":"Rian J.","non-dropping-particle":"","parse-names":false,"suffix":""}],"container-title":"Materials Science and Engineering A","id":"ITEM-2","issue":"3","issued":{"date-parts":[["2011"]]},"page":"1833-1839","publisher":"Elsevier B.V.","title":"Development of ??-phase morphologies during low temperature isothermal heat treatment of a Ti-5Al-5Mo-5V-3Cr alloy","type":"article-journal","volume":"528"},"uris":["http://www.mendeley.com/documents/?uuid=e4488f76-e8a0-4ca2-91d2-57b6827ac177"]}],"mendeley":{"formattedCitation":"[44,45]","plainTextFormattedCitation":"[44,45]","previouslyFormattedCitation":"[44,45]"},"properties":{"noteIndex":0},"schema":"https://github.com/citation-style-language/schema/raw/master/csl-citation.json"}</w:instrText>
      </w:r>
      <w:r w:rsidR="00FE78F1">
        <w:rPr>
          <w:rFonts w:cs="Times New Roman"/>
        </w:rPr>
        <w:fldChar w:fldCharType="separate"/>
      </w:r>
      <w:r w:rsidR="007D5C8E" w:rsidRPr="007D5C8E">
        <w:rPr>
          <w:rFonts w:cs="Times New Roman"/>
          <w:noProof/>
        </w:rPr>
        <w:t>[44,45]</w:t>
      </w:r>
      <w:r w:rsidR="00FE78F1">
        <w:rPr>
          <w:rFonts w:cs="Times New Roman"/>
        </w:rPr>
        <w:fldChar w:fldCharType="end"/>
      </w:r>
      <w:r w:rsidR="00C635E4">
        <w:rPr>
          <w:rFonts w:cs="Times New Roman"/>
        </w:rPr>
        <w:t>. In both the conditions</w:t>
      </w:r>
      <w:r w:rsidR="00175E32">
        <w:rPr>
          <w:rFonts w:cs="Times New Roman"/>
        </w:rPr>
        <w:t>,</w:t>
      </w:r>
      <w:r w:rsidR="00C635E4">
        <w:rPr>
          <w:rFonts w:cs="Times New Roman"/>
        </w:rPr>
        <w:t xml:space="preserve"> </w:t>
      </w:r>
      <w:r w:rsidR="00C635E4" w:rsidRPr="001A3139">
        <w:rPr>
          <w:rFonts w:cs="Times New Roman"/>
          <w:i/>
          <w:szCs w:val="24"/>
        </w:rPr>
        <w:t>σ</w:t>
      </w:r>
      <w:r w:rsidR="00C635E4" w:rsidRPr="001A3139">
        <w:rPr>
          <w:rFonts w:cs="Times New Roman"/>
          <w:i/>
          <w:szCs w:val="24"/>
          <w:vertAlign w:val="subscript"/>
        </w:rPr>
        <w:t>y</w:t>
      </w:r>
      <w:r w:rsidR="00904A38">
        <w:rPr>
          <w:rFonts w:cs="Times New Roman"/>
          <w:i/>
          <w:szCs w:val="24"/>
          <w:vertAlign w:val="subscript"/>
        </w:rPr>
        <w:t>,</w:t>
      </w:r>
      <w:r w:rsidR="00C635E4" w:rsidRPr="001A3139">
        <w:rPr>
          <w:rFonts w:cs="Times New Roman"/>
          <w:i/>
          <w:szCs w:val="24"/>
          <w:vertAlign w:val="subscript"/>
        </w:rPr>
        <w:t>t</w:t>
      </w:r>
      <w:r w:rsidR="00C635E4">
        <w:rPr>
          <w:rFonts w:cs="Times New Roman"/>
          <w:szCs w:val="24"/>
        </w:rPr>
        <w:t xml:space="preserve"> is marginally smaller in comparison to </w:t>
      </w:r>
      <w:r w:rsidR="00C635E4" w:rsidRPr="001A3139">
        <w:rPr>
          <w:rFonts w:cs="Times New Roman"/>
          <w:i/>
          <w:szCs w:val="24"/>
        </w:rPr>
        <w:t>σ</w:t>
      </w:r>
      <w:r w:rsidR="00C635E4" w:rsidRPr="001A3139">
        <w:rPr>
          <w:rFonts w:cs="Times New Roman"/>
          <w:i/>
          <w:szCs w:val="24"/>
          <w:vertAlign w:val="subscript"/>
        </w:rPr>
        <w:t>y</w:t>
      </w:r>
      <w:r w:rsidR="00904A38">
        <w:rPr>
          <w:rFonts w:cs="Times New Roman"/>
          <w:i/>
          <w:szCs w:val="24"/>
          <w:vertAlign w:val="subscript"/>
        </w:rPr>
        <w:t>,</w:t>
      </w:r>
      <w:r w:rsidR="00C635E4" w:rsidRPr="001A3139">
        <w:rPr>
          <w:rFonts w:cs="Times New Roman"/>
          <w:i/>
          <w:szCs w:val="24"/>
          <w:vertAlign w:val="subscript"/>
        </w:rPr>
        <w:t>c</w:t>
      </w:r>
      <w:r w:rsidR="00C635E4">
        <w:rPr>
          <w:rFonts w:cs="Times New Roman"/>
          <w:szCs w:val="24"/>
        </w:rPr>
        <w:t xml:space="preserve">. </w:t>
      </w:r>
    </w:p>
    <w:p w14:paraId="08BD3DBD" w14:textId="77777777" w:rsidR="007124F5" w:rsidRDefault="00904A38" w:rsidP="00B91D82">
      <w:pPr>
        <w:spacing w:after="0"/>
        <w:ind w:firstLine="0"/>
        <w:rPr>
          <w:rFonts w:cs="Times New Roman"/>
          <w:szCs w:val="24"/>
        </w:rPr>
      </w:pPr>
      <w:r>
        <w:rPr>
          <w:rFonts w:cs="Times New Roman"/>
          <w:szCs w:val="24"/>
        </w:rPr>
        <w:tab/>
      </w:r>
      <w:r w:rsidR="00C635E4">
        <w:rPr>
          <w:rFonts w:cs="Times New Roman"/>
          <w:szCs w:val="24"/>
        </w:rPr>
        <w:t xml:space="preserve">The tensile and compressive stress-strain </w:t>
      </w:r>
      <w:r w:rsidR="00175E32">
        <w:rPr>
          <w:rFonts w:cs="Times New Roman"/>
          <w:szCs w:val="24"/>
        </w:rPr>
        <w:t>response</w:t>
      </w:r>
      <w:r w:rsidR="00C635E4">
        <w:rPr>
          <w:rFonts w:cs="Times New Roman"/>
          <w:szCs w:val="24"/>
        </w:rPr>
        <w:t>s of Ti-</w:t>
      </w:r>
      <w:r w:rsidR="00C635E4" w:rsidRPr="00EA7382">
        <w:rPr>
          <w:rFonts w:cs="Times New Roman"/>
          <w:i/>
          <w:szCs w:val="24"/>
        </w:rPr>
        <w:t>x</w:t>
      </w:r>
      <w:r w:rsidR="00C635E4">
        <w:rPr>
          <w:rFonts w:cs="Times New Roman"/>
          <w:szCs w:val="24"/>
        </w:rPr>
        <w:t xml:space="preserve">Mo alloys are </w:t>
      </w:r>
      <w:r w:rsidR="00D45764">
        <w:rPr>
          <w:rFonts w:cs="Times New Roman"/>
          <w:szCs w:val="24"/>
        </w:rPr>
        <w:t>displayed</w:t>
      </w:r>
      <w:r w:rsidR="00C635E4">
        <w:rPr>
          <w:rFonts w:cs="Times New Roman"/>
          <w:szCs w:val="24"/>
        </w:rPr>
        <w:t xml:space="preserve"> in </w:t>
      </w:r>
      <w:r w:rsidR="0079252E">
        <w:rPr>
          <w:rFonts w:cs="Times New Roman"/>
          <w:color w:val="3366FF"/>
          <w:szCs w:val="24"/>
        </w:rPr>
        <w:t>Figs. 2</w:t>
      </w:r>
      <w:r w:rsidR="00C635E4">
        <w:rPr>
          <w:rFonts w:cs="Times New Roman"/>
          <w:color w:val="3366FF"/>
          <w:szCs w:val="24"/>
        </w:rPr>
        <w:t>(c)</w:t>
      </w:r>
      <w:r w:rsidR="00C635E4">
        <w:rPr>
          <w:rFonts w:cs="Times New Roman"/>
          <w:szCs w:val="24"/>
        </w:rPr>
        <w:t xml:space="preserve"> and </w:t>
      </w:r>
      <w:r w:rsidR="0079252E">
        <w:rPr>
          <w:rFonts w:cs="Times New Roman"/>
          <w:color w:val="3366FF"/>
          <w:szCs w:val="24"/>
        </w:rPr>
        <w:t>3</w:t>
      </w:r>
      <w:r w:rsidR="00C635E4">
        <w:rPr>
          <w:rFonts w:cs="Times New Roman"/>
          <w:color w:val="3366FF"/>
          <w:szCs w:val="24"/>
        </w:rPr>
        <w:t>(c)</w:t>
      </w:r>
      <w:r w:rsidR="00C72B9B">
        <w:rPr>
          <w:rFonts w:cs="Times New Roman"/>
          <w:color w:val="3366FF"/>
          <w:szCs w:val="24"/>
        </w:rPr>
        <w:t xml:space="preserve">, </w:t>
      </w:r>
      <w:r w:rsidR="00C72B9B" w:rsidRPr="00811EC4">
        <w:rPr>
          <w:rFonts w:cs="Times New Roman"/>
          <w:szCs w:val="24"/>
        </w:rPr>
        <w:t>respectively</w:t>
      </w:r>
      <w:r w:rsidR="00175E32" w:rsidRPr="00811EC4">
        <w:rPr>
          <w:rFonts w:cs="Times New Roman"/>
          <w:szCs w:val="24"/>
        </w:rPr>
        <w:t>.</w:t>
      </w:r>
      <w:r w:rsidR="00175E32">
        <w:rPr>
          <w:rFonts w:cs="Times New Roman"/>
          <w:szCs w:val="24"/>
        </w:rPr>
        <w:t xml:space="preserve"> </w:t>
      </w:r>
      <w:r w:rsidR="00C72B9B">
        <w:rPr>
          <w:rFonts w:cs="Times New Roman"/>
        </w:rPr>
        <w:t xml:space="preserve">Significant strain hardening before fracture is noted in the tensile response of the </w:t>
      </w:r>
      <w:r w:rsidR="00175E32">
        <w:rPr>
          <w:rFonts w:cs="Times New Roman"/>
          <w:szCs w:val="24"/>
        </w:rPr>
        <w:t>Ti-4Mo alloy</w:t>
      </w:r>
      <w:r w:rsidR="00175E32">
        <w:rPr>
          <w:rFonts w:cs="Times New Roman"/>
        </w:rPr>
        <w:t>. An i</w:t>
      </w:r>
      <w:r w:rsidR="00C635E4">
        <w:rPr>
          <w:rFonts w:cs="Times New Roman"/>
        </w:rPr>
        <w:t xml:space="preserve">ncrease in the Mo content to 10 wt.% </w:t>
      </w:r>
      <w:r w:rsidR="007124F5">
        <w:rPr>
          <w:rFonts w:cs="Times New Roman"/>
        </w:rPr>
        <w:t xml:space="preserve">enhances </w:t>
      </w:r>
      <w:r w:rsidR="007124F5" w:rsidRPr="001A3139">
        <w:rPr>
          <w:rFonts w:cs="Times New Roman"/>
          <w:i/>
          <w:szCs w:val="24"/>
        </w:rPr>
        <w:t>σ</w:t>
      </w:r>
      <w:r w:rsidR="007124F5" w:rsidRPr="001A3139">
        <w:rPr>
          <w:rFonts w:cs="Times New Roman"/>
          <w:i/>
          <w:szCs w:val="24"/>
          <w:vertAlign w:val="subscript"/>
        </w:rPr>
        <w:t>y</w:t>
      </w:r>
      <w:r w:rsidR="00410761">
        <w:rPr>
          <w:rFonts w:cs="Times New Roman"/>
          <w:i/>
          <w:szCs w:val="24"/>
          <w:vertAlign w:val="subscript"/>
        </w:rPr>
        <w:t>,</w:t>
      </w:r>
      <w:r w:rsidR="007124F5" w:rsidRPr="001A3139">
        <w:rPr>
          <w:rFonts w:cs="Times New Roman"/>
          <w:i/>
          <w:szCs w:val="24"/>
          <w:vertAlign w:val="subscript"/>
        </w:rPr>
        <w:t>t</w:t>
      </w:r>
      <w:r w:rsidR="007124F5">
        <w:rPr>
          <w:rFonts w:cs="Times New Roman"/>
        </w:rPr>
        <w:t>, which comes</w:t>
      </w:r>
      <w:r w:rsidR="00C635E4">
        <w:rPr>
          <w:rFonts w:cs="Times New Roman"/>
        </w:rPr>
        <w:t xml:space="preserve"> at the expense of ductility</w:t>
      </w:r>
      <w:r w:rsidR="007124F5">
        <w:rPr>
          <w:rFonts w:cs="Times New Roman"/>
        </w:rPr>
        <w:t xml:space="preserve"> and hence </w:t>
      </w:r>
      <w:r w:rsidR="007124F5" w:rsidRPr="001A3139">
        <w:rPr>
          <w:rFonts w:cs="Times New Roman"/>
          <w:i/>
          <w:szCs w:val="24"/>
        </w:rPr>
        <w:t>σ</w:t>
      </w:r>
      <w:r w:rsidR="007124F5">
        <w:rPr>
          <w:rFonts w:cs="Times New Roman"/>
          <w:i/>
          <w:szCs w:val="24"/>
          <w:vertAlign w:val="subscript"/>
        </w:rPr>
        <w:t>u</w:t>
      </w:r>
      <w:r w:rsidR="00C635E4">
        <w:rPr>
          <w:rFonts w:cs="Times New Roman"/>
        </w:rPr>
        <w:t xml:space="preserve">. </w:t>
      </w:r>
      <w:r w:rsidR="007124F5">
        <w:rPr>
          <w:rFonts w:cs="Times New Roman"/>
        </w:rPr>
        <w:t>F</w:t>
      </w:r>
      <w:r w:rsidR="00C635E4">
        <w:rPr>
          <w:rFonts w:cs="Times New Roman"/>
        </w:rPr>
        <w:t xml:space="preserve">urther increase in </w:t>
      </w:r>
      <w:r w:rsidR="007124F5">
        <w:rPr>
          <w:rFonts w:cs="Times New Roman"/>
        </w:rPr>
        <w:t xml:space="preserve">the </w:t>
      </w:r>
      <w:r w:rsidR="00C635E4">
        <w:rPr>
          <w:rFonts w:cs="Times New Roman"/>
        </w:rPr>
        <w:t xml:space="preserve">Mo content to 15 wt.% reduces </w:t>
      </w:r>
      <w:r w:rsidR="007124F5">
        <w:rPr>
          <w:rFonts w:cs="Times New Roman"/>
        </w:rPr>
        <w:t xml:space="preserve">both </w:t>
      </w:r>
      <w:r w:rsidR="007124F5" w:rsidRPr="001A3139">
        <w:rPr>
          <w:rFonts w:cs="Times New Roman"/>
          <w:i/>
          <w:szCs w:val="24"/>
        </w:rPr>
        <w:t>σ</w:t>
      </w:r>
      <w:r w:rsidR="007124F5" w:rsidRPr="001A3139">
        <w:rPr>
          <w:rFonts w:cs="Times New Roman"/>
          <w:i/>
          <w:szCs w:val="24"/>
          <w:vertAlign w:val="subscript"/>
        </w:rPr>
        <w:t>y</w:t>
      </w:r>
      <w:r w:rsidR="00410761">
        <w:rPr>
          <w:rFonts w:cs="Times New Roman"/>
          <w:i/>
          <w:szCs w:val="24"/>
          <w:vertAlign w:val="subscript"/>
        </w:rPr>
        <w:t>,</w:t>
      </w:r>
      <w:r w:rsidR="007124F5" w:rsidRPr="001A3139">
        <w:rPr>
          <w:rFonts w:cs="Times New Roman"/>
          <w:i/>
          <w:szCs w:val="24"/>
          <w:vertAlign w:val="subscript"/>
        </w:rPr>
        <w:t>t</w:t>
      </w:r>
      <w:r w:rsidR="007124F5">
        <w:rPr>
          <w:rFonts w:cs="Times New Roman"/>
        </w:rPr>
        <w:t xml:space="preserve"> and </w:t>
      </w:r>
      <w:r w:rsidR="007124F5" w:rsidRPr="001A3139">
        <w:rPr>
          <w:rFonts w:cs="Times New Roman"/>
          <w:i/>
          <w:szCs w:val="24"/>
        </w:rPr>
        <w:t>σ</w:t>
      </w:r>
      <w:r w:rsidR="007124F5">
        <w:rPr>
          <w:rFonts w:cs="Times New Roman"/>
          <w:i/>
          <w:szCs w:val="24"/>
          <w:vertAlign w:val="subscript"/>
        </w:rPr>
        <w:t>u</w:t>
      </w:r>
      <w:r w:rsidR="007124F5">
        <w:rPr>
          <w:rFonts w:cs="Times New Roman"/>
        </w:rPr>
        <w:t>.</w:t>
      </w:r>
      <w:r w:rsidR="00C635E4">
        <w:rPr>
          <w:rFonts w:cs="Times New Roman"/>
        </w:rPr>
        <w:t xml:space="preserve"> </w:t>
      </w:r>
      <w:r w:rsidR="007124F5">
        <w:rPr>
          <w:rFonts w:cs="Times New Roman"/>
        </w:rPr>
        <w:t>All the three</w:t>
      </w:r>
      <w:r w:rsidR="00C635E4">
        <w:rPr>
          <w:rFonts w:cs="Times New Roman"/>
        </w:rPr>
        <w:t xml:space="preserve"> Ti-</w:t>
      </w:r>
      <w:r w:rsidR="00C635E4" w:rsidRPr="00BF5F8C">
        <w:rPr>
          <w:rFonts w:cs="Times New Roman"/>
          <w:i/>
        </w:rPr>
        <w:t>x</w:t>
      </w:r>
      <w:r w:rsidR="00C635E4">
        <w:rPr>
          <w:rFonts w:cs="Times New Roman"/>
        </w:rPr>
        <w:t xml:space="preserve">Mo alloys showed smaller </w:t>
      </w:r>
      <w:r w:rsidR="00C635E4" w:rsidRPr="001A3139">
        <w:rPr>
          <w:rFonts w:cs="Times New Roman"/>
          <w:i/>
          <w:szCs w:val="24"/>
        </w:rPr>
        <w:t>σ</w:t>
      </w:r>
      <w:r w:rsidR="00C635E4" w:rsidRPr="001A3139">
        <w:rPr>
          <w:rFonts w:cs="Times New Roman"/>
          <w:i/>
          <w:szCs w:val="24"/>
          <w:vertAlign w:val="subscript"/>
        </w:rPr>
        <w:t>y</w:t>
      </w:r>
      <w:r w:rsidR="00410761">
        <w:rPr>
          <w:rFonts w:cs="Times New Roman"/>
          <w:i/>
          <w:szCs w:val="24"/>
          <w:vertAlign w:val="subscript"/>
        </w:rPr>
        <w:t>,</w:t>
      </w:r>
      <w:r w:rsidR="00C635E4" w:rsidRPr="001A3139">
        <w:rPr>
          <w:rFonts w:cs="Times New Roman"/>
          <w:i/>
          <w:szCs w:val="24"/>
          <w:vertAlign w:val="subscript"/>
        </w:rPr>
        <w:t>t</w:t>
      </w:r>
      <w:r w:rsidR="00C635E4">
        <w:rPr>
          <w:rFonts w:cs="Times New Roman"/>
          <w:szCs w:val="24"/>
        </w:rPr>
        <w:t xml:space="preserve"> in comparison to </w:t>
      </w:r>
      <w:r w:rsidR="00C635E4" w:rsidRPr="001A3139">
        <w:rPr>
          <w:rFonts w:cs="Times New Roman"/>
          <w:i/>
          <w:szCs w:val="24"/>
        </w:rPr>
        <w:t>σ</w:t>
      </w:r>
      <w:r w:rsidR="00C635E4" w:rsidRPr="001A3139">
        <w:rPr>
          <w:rFonts w:cs="Times New Roman"/>
          <w:i/>
          <w:szCs w:val="24"/>
          <w:vertAlign w:val="subscript"/>
        </w:rPr>
        <w:t>y</w:t>
      </w:r>
      <w:r w:rsidR="00410761">
        <w:rPr>
          <w:rFonts w:cs="Times New Roman"/>
          <w:i/>
          <w:szCs w:val="24"/>
          <w:vertAlign w:val="subscript"/>
        </w:rPr>
        <w:t>,</w:t>
      </w:r>
      <w:r w:rsidR="00C635E4" w:rsidRPr="001A3139">
        <w:rPr>
          <w:rFonts w:cs="Times New Roman"/>
          <w:i/>
          <w:szCs w:val="24"/>
          <w:vertAlign w:val="subscript"/>
        </w:rPr>
        <w:t>c</w:t>
      </w:r>
      <w:r w:rsidR="00C635E4">
        <w:rPr>
          <w:rFonts w:cs="Times New Roman"/>
          <w:szCs w:val="24"/>
        </w:rPr>
        <w:t xml:space="preserve">. </w:t>
      </w:r>
    </w:p>
    <w:p w14:paraId="5EF626E4" w14:textId="1343DEA0" w:rsidR="00B24D56" w:rsidRDefault="00A83E58" w:rsidP="00B91D82">
      <w:pPr>
        <w:spacing w:after="0"/>
        <w:ind w:firstLine="0"/>
        <w:rPr>
          <w:rFonts w:cs="Times New Roman"/>
          <w:szCs w:val="24"/>
        </w:rPr>
      </w:pPr>
      <w:r>
        <w:rPr>
          <w:rFonts w:cs="Times New Roman"/>
          <w:szCs w:val="24"/>
        </w:rPr>
        <w:tab/>
      </w:r>
      <w:r w:rsidR="00C72B9B">
        <w:rPr>
          <w:rFonts w:cs="Times New Roman"/>
          <w:szCs w:val="24"/>
        </w:rPr>
        <w:t>Representative t</w:t>
      </w:r>
      <w:r w:rsidR="008C7242">
        <w:rPr>
          <w:rFonts w:cs="Times New Roman"/>
          <w:szCs w:val="24"/>
        </w:rPr>
        <w:t xml:space="preserve">ensile and compressive stress-strain responses of caliber rolled </w:t>
      </w:r>
      <w:r w:rsidR="00C635E4">
        <w:rPr>
          <w:rFonts w:cs="Times New Roman"/>
          <w:szCs w:val="24"/>
        </w:rPr>
        <w:t xml:space="preserve">Ti64 and VT14 </w:t>
      </w:r>
      <w:r w:rsidR="00C72B9B">
        <w:rPr>
          <w:rFonts w:cs="Times New Roman"/>
          <w:szCs w:val="24"/>
        </w:rPr>
        <w:t xml:space="preserve">alloys </w:t>
      </w:r>
      <w:r w:rsidR="00C635E4">
        <w:rPr>
          <w:rFonts w:cs="Times New Roman"/>
          <w:szCs w:val="24"/>
        </w:rPr>
        <w:t xml:space="preserve">are </w:t>
      </w:r>
      <w:r w:rsidR="008C7242">
        <w:rPr>
          <w:rFonts w:cs="Times New Roman"/>
          <w:szCs w:val="24"/>
        </w:rPr>
        <w:t>displayed</w:t>
      </w:r>
      <w:r w:rsidR="00C635E4">
        <w:rPr>
          <w:rFonts w:cs="Times New Roman"/>
          <w:szCs w:val="24"/>
        </w:rPr>
        <w:t xml:space="preserve"> </w:t>
      </w:r>
      <w:r w:rsidR="0079252E">
        <w:rPr>
          <w:rFonts w:cs="Times New Roman"/>
          <w:color w:val="3366FF"/>
          <w:szCs w:val="24"/>
        </w:rPr>
        <w:t>Figs. 2</w:t>
      </w:r>
      <w:r w:rsidR="00C635E4">
        <w:rPr>
          <w:rFonts w:cs="Times New Roman"/>
          <w:color w:val="3366FF"/>
          <w:szCs w:val="24"/>
        </w:rPr>
        <w:t>(d)</w:t>
      </w:r>
      <w:r w:rsidR="00C635E4">
        <w:rPr>
          <w:rFonts w:cs="Times New Roman"/>
          <w:szCs w:val="24"/>
        </w:rPr>
        <w:t xml:space="preserve"> and </w:t>
      </w:r>
      <w:r w:rsidR="0079252E">
        <w:rPr>
          <w:rFonts w:cs="Times New Roman"/>
          <w:color w:val="3366FF"/>
          <w:szCs w:val="24"/>
        </w:rPr>
        <w:t>3</w:t>
      </w:r>
      <w:r w:rsidR="00C635E4">
        <w:rPr>
          <w:rFonts w:cs="Times New Roman"/>
          <w:color w:val="3366FF"/>
          <w:szCs w:val="24"/>
        </w:rPr>
        <w:t>(d)</w:t>
      </w:r>
      <w:r w:rsidR="00C72B9B">
        <w:rPr>
          <w:rFonts w:cs="Times New Roman"/>
          <w:color w:val="3366FF"/>
          <w:szCs w:val="24"/>
        </w:rPr>
        <w:t>,</w:t>
      </w:r>
      <w:r w:rsidR="008C7242">
        <w:rPr>
          <w:rFonts w:cs="Times New Roman"/>
          <w:color w:val="3366FF"/>
          <w:szCs w:val="24"/>
        </w:rPr>
        <w:t xml:space="preserve"> </w:t>
      </w:r>
      <w:r w:rsidR="008C7242" w:rsidRPr="00097946">
        <w:rPr>
          <w:rFonts w:cs="Times New Roman"/>
          <w:szCs w:val="24"/>
        </w:rPr>
        <w:t>respectively</w:t>
      </w:r>
      <w:r w:rsidR="00C635E4" w:rsidRPr="00097946">
        <w:rPr>
          <w:rFonts w:cs="Times New Roman"/>
          <w:szCs w:val="24"/>
        </w:rPr>
        <w:t>.</w:t>
      </w:r>
      <w:r w:rsidR="00C635E4">
        <w:rPr>
          <w:rFonts w:cs="Times New Roman"/>
          <w:szCs w:val="24"/>
        </w:rPr>
        <w:t xml:space="preserve"> The strength and ductility of </w:t>
      </w:r>
      <w:r w:rsidR="00E9584B">
        <w:rPr>
          <w:rFonts w:cs="Times New Roman"/>
          <w:szCs w:val="24"/>
        </w:rPr>
        <w:t>both these alloys improv</w:t>
      </w:r>
      <w:r w:rsidR="00410761">
        <w:rPr>
          <w:rFonts w:cs="Times New Roman"/>
          <w:szCs w:val="24"/>
        </w:rPr>
        <w:t>e</w:t>
      </w:r>
      <w:r w:rsidR="00E9584B">
        <w:rPr>
          <w:rFonts w:cs="Times New Roman"/>
          <w:szCs w:val="24"/>
        </w:rPr>
        <w:t xml:space="preserve"> significantly</w:t>
      </w:r>
      <w:r w:rsidR="00C635E4">
        <w:rPr>
          <w:rFonts w:cs="Times New Roman"/>
          <w:szCs w:val="24"/>
        </w:rPr>
        <w:t xml:space="preserve"> after caliber rolling </w:t>
      </w:r>
      <w:r w:rsidR="007124F5">
        <w:rPr>
          <w:rFonts w:cs="Times New Roman"/>
          <w:szCs w:val="24"/>
        </w:rPr>
        <w:t xml:space="preserve">in comparison to the respective properties </w:t>
      </w:r>
      <w:r w:rsidR="00212DB3">
        <w:rPr>
          <w:rFonts w:cs="Times New Roman"/>
          <w:szCs w:val="24"/>
        </w:rPr>
        <w:t>in</w:t>
      </w:r>
      <w:r w:rsidR="007124F5">
        <w:rPr>
          <w:rFonts w:cs="Times New Roman"/>
          <w:szCs w:val="24"/>
        </w:rPr>
        <w:t xml:space="preserve"> the</w:t>
      </w:r>
      <w:r w:rsidR="00E9584B">
        <w:rPr>
          <w:rFonts w:cs="Times New Roman"/>
          <w:szCs w:val="24"/>
        </w:rPr>
        <w:t xml:space="preserve"> wrought </w:t>
      </w:r>
      <w:r w:rsidR="00212DB3">
        <w:rPr>
          <w:rFonts w:cs="Times New Roman"/>
          <w:szCs w:val="24"/>
        </w:rPr>
        <w:t>condition</w:t>
      </w:r>
      <w:r w:rsidR="00C635E4">
        <w:rPr>
          <w:rFonts w:cs="Times New Roman"/>
          <w:szCs w:val="24"/>
        </w:rPr>
        <w:t xml:space="preserve"> </w:t>
      </w:r>
      <w:r w:rsidR="00FE78F1">
        <w:rPr>
          <w:rFonts w:cs="Times New Roman"/>
          <w:szCs w:val="24"/>
        </w:rPr>
        <w:fldChar w:fldCharType="begin" w:fldLock="1"/>
      </w:r>
      <w:r w:rsidR="007E3B61">
        <w:rPr>
          <w:rFonts w:cs="Times New Roman"/>
          <w:szCs w:val="24"/>
        </w:rPr>
        <w:instrText>ADDIN CSL_CITATION {"citationItems":[{"id":"ITEM-1","itemData":{"ISBN":"0871704811","author":[{"dropping-particle":"","family":"Welsch","given":"Gerhard","non-dropping-particle":"","parse-names":false,"suffix":""},{"dropping-particle":"","family":"Boyer","given":"Rodney","non-dropping-particle":"","parse-names":false,"suffix":""},{"dropping-particle":"","family":"Collings","given":"E W","non-dropping-particle":"","parse-names":false,"suffix":""}],"id":"ITEM-1","issued":{"date-parts":[["1993"]]},"publisher":"ASM international","title":"Materials properties handbook: titanium alloys","type":"book"},"uris":["http://www.mendeley.com/documents/?uuid=8adbdcf6-d7de-4cde-a316-bda84ee08299"]}],"mendeley":{"formattedCitation":"[13]","plainTextFormattedCitation":"[13]","previouslyFormattedCitation":"[13]"},"properties":{"noteIndex":0},"schema":"https://github.com/citation-style-language/schema/raw/master/csl-citation.json"}</w:instrText>
      </w:r>
      <w:r w:rsidR="00FE78F1">
        <w:rPr>
          <w:rFonts w:cs="Times New Roman"/>
          <w:szCs w:val="24"/>
        </w:rPr>
        <w:fldChar w:fldCharType="separate"/>
      </w:r>
      <w:r w:rsidR="007D5C8E" w:rsidRPr="007D5C8E">
        <w:rPr>
          <w:rFonts w:cs="Times New Roman"/>
          <w:noProof/>
          <w:szCs w:val="24"/>
        </w:rPr>
        <w:t>[13]</w:t>
      </w:r>
      <w:r w:rsidR="00FE78F1">
        <w:rPr>
          <w:rFonts w:cs="Times New Roman"/>
          <w:szCs w:val="24"/>
        </w:rPr>
        <w:fldChar w:fldCharType="end"/>
      </w:r>
      <w:r w:rsidR="000375C1">
        <w:rPr>
          <w:rFonts w:cs="Times New Roman"/>
          <w:szCs w:val="24"/>
        </w:rPr>
        <w:t xml:space="preserve"> </w:t>
      </w:r>
      <w:r w:rsidR="000375C1">
        <w:rPr>
          <w:rFonts w:cs="Times New Roman"/>
          <w:szCs w:val="24"/>
        </w:rPr>
        <w:fldChar w:fldCharType="begin" w:fldLock="1"/>
      </w:r>
      <w:r w:rsidR="000375C1">
        <w:rPr>
          <w:rFonts w:cs="Times New Roman"/>
          <w:szCs w:val="24"/>
        </w:rPr>
        <w:instrText xml:space="preserve">ADDIN CSL_CITATION {"citationItems":[{"id":"ITEM-1","itemData":{"DOI":"10.1016/j.msea.2012.01.119","ISSN":"09215093","abstract":"Addition of boron to cast Ti-6Al-4V alloy leads to significant refinement in grain size, which in turn improves processibilty </w:instrText>
      </w:r>
      <w:r w:rsidR="000375C1">
        <w:rPr>
          <w:rFonts w:cs="Times New Roman" w:hint="eastAsia"/>
          <w:szCs w:val="24"/>
        </w:rPr>
        <w:instrText xml:space="preserve">as well as the mechanical properties of the as-cast alloy. Room temperature tensile and fatigue properties of Wrought Ti-6Al-4V-B alloys with B up to 0.09. wt.% are investigated. Thermo-mechanical processing at 950. </w:instrText>
      </w:r>
      <w:r w:rsidR="000375C1">
        <w:rPr>
          <w:rFonts w:cs="Times New Roman" w:hint="eastAsia"/>
          <w:szCs w:val="24"/>
        </w:rPr>
        <w:instrText>°</w:instrText>
      </w:r>
      <w:r w:rsidR="000375C1">
        <w:rPr>
          <w:rFonts w:cs="Times New Roman" w:hint="eastAsia"/>
          <w:szCs w:val="24"/>
        </w:rPr>
        <w:instrText xml:space="preserve">C caused kinking of </w:instrText>
      </w:r>
      <w:r w:rsidR="000375C1">
        <w:rPr>
          <w:rFonts w:cs="Times New Roman" w:hint="eastAsia"/>
          <w:szCs w:val="24"/>
        </w:rPr>
        <w:instrText>α</w:instrText>
      </w:r>
      <w:r w:rsidR="000375C1">
        <w:rPr>
          <w:rFonts w:cs="Times New Roman" w:hint="eastAsia"/>
          <w:szCs w:val="24"/>
        </w:rPr>
        <w:instrText xml:space="preserve"> lamellae and alignment of TiB particles in the flow direction with a negligible change in prior </w:instrText>
      </w:r>
      <w:r w:rsidR="000375C1">
        <w:rPr>
          <w:rFonts w:cs="Times New Roman" w:hint="eastAsia"/>
          <w:szCs w:val="24"/>
        </w:rPr>
        <w:instrText>β</w:instrText>
      </w:r>
      <w:r w:rsidR="000375C1">
        <w:rPr>
          <w:rFonts w:cs="Times New Roman" w:hint="eastAsia"/>
          <w:szCs w:val="24"/>
        </w:rPr>
        <w:instrText xml:space="preserve"> grain and colony sizes, indicating the absence of dynamic recrystallisation during forging. Characterisation with the aid of X-ray and electron back scattered diffraction re</w:instrText>
      </w:r>
      <w:r w:rsidR="000375C1">
        <w:rPr>
          <w:rFonts w:cs="Times New Roman"/>
          <w:szCs w:val="24"/>
        </w:rPr>
        <w:instrText>veal a strong basal texture in B free alloy which gets randomised with the 0.09B addition in the forged condition. Marginal enhancement in tensile and fatigue properties upon forging is noted. B free wrought Ti-6Al-4V alloy exhibits better tensile strengt</w:instrText>
      </w:r>
      <w:r w:rsidR="000375C1">
        <w:rPr>
          <w:rFonts w:cs="Times New Roman" w:hint="eastAsia"/>
          <w:szCs w:val="24"/>
        </w:rPr>
        <w:instrText xml:space="preserve">h as compared to B containing alloy, due to the operation of </w:instrText>
      </w:r>
      <w:r w:rsidR="000375C1">
        <w:rPr>
          <w:rFonts w:cs="Times New Roman" w:hint="eastAsia"/>
          <w:szCs w:val="24"/>
        </w:rPr>
        <w:instrText>〈</w:instrText>
      </w:r>
      <w:r w:rsidR="000375C1">
        <w:rPr>
          <w:rFonts w:cs="Times New Roman" w:hint="eastAsia"/>
          <w:szCs w:val="24"/>
        </w:rPr>
        <w:instrText>. c+. a</w:instrText>
      </w:r>
      <w:r w:rsidR="000375C1">
        <w:rPr>
          <w:rFonts w:cs="Times New Roman" w:hint="eastAsia"/>
          <w:szCs w:val="24"/>
        </w:rPr>
        <w:instrText>〉</w:instrText>
      </w:r>
      <w:r w:rsidR="000375C1">
        <w:rPr>
          <w:rFonts w:cs="Times New Roman" w:hint="eastAsia"/>
          <w:szCs w:val="24"/>
        </w:rPr>
        <w:instrText xml:space="preserve"> slip on pyramidal planes with high value of CRSS as compared to </w:instrText>
      </w:r>
      <w:r w:rsidR="000375C1">
        <w:rPr>
          <w:rFonts w:cs="Times New Roman" w:hint="eastAsia"/>
          <w:szCs w:val="24"/>
        </w:rPr>
        <w:instrText>〈</w:instrText>
      </w:r>
      <w:r w:rsidR="000375C1">
        <w:rPr>
          <w:rFonts w:cs="Times New Roman" w:hint="eastAsia"/>
          <w:szCs w:val="24"/>
        </w:rPr>
        <w:instrText>. a</w:instrText>
      </w:r>
      <w:r w:rsidR="000375C1">
        <w:rPr>
          <w:rFonts w:cs="Times New Roman" w:hint="eastAsia"/>
          <w:szCs w:val="24"/>
        </w:rPr>
        <w:instrText>〉</w:instrText>
      </w:r>
      <w:r w:rsidR="000375C1">
        <w:rPr>
          <w:rFonts w:cs="Times New Roman" w:hint="eastAsia"/>
          <w:szCs w:val="24"/>
        </w:rPr>
        <w:instrText xml:space="preserve"> slip on basal and prismatic planes. Decrease in fatigue strength of Ti-6Al-4V-0.04B in as-cast and the wrought sta</w:instrText>
      </w:r>
      <w:r w:rsidR="000375C1">
        <w:rPr>
          <w:rFonts w:cs="Times New Roman"/>
          <w:szCs w:val="24"/>
        </w:rPr>
        <w:instrText xml:space="preserve">te is observed due to increase in the volume fraction of grain boundary </w:instrText>
      </w:r>
      <w:r w:rsidR="000375C1">
        <w:rPr>
          <w:rFonts w:cs="Times New Roman" w:hint="eastAsia"/>
          <w:szCs w:val="24"/>
        </w:rPr>
        <w:instrText>α</w:instrText>
      </w:r>
      <w:r w:rsidR="000375C1">
        <w:rPr>
          <w:rFonts w:cs="Times New Roman"/>
          <w:szCs w:val="24"/>
        </w:rPr>
        <w:instrText xml:space="preserve"> phase with B addition, which acts as a crack nucleation site. No significant effect of TiB particles on tensile and fatigue properties is observed. © 2012 Elsevier B.V.","author":[{"dropping-particle":"","family":"Singh","given":"Gaurav","non-dropping-particle":"","parse-names":false,"suffix":""},{"dropping-particle":"","family":"Sen","given":"Indrani","non-dropping-particle":"","parse-names":false,"suffix":""},{"dropping-particle":"","family":"Gopinath","given":"K.","non-dropping-particle":"","parse-names":false,"suffix":""},{"dropping-particle":"","family":"Ramamurty","given":"U.","non-dropping-particle":"","parse-names":false,"suffix":""}],"container-title":"Materials Science and Engineering A","id":"ITEM-1","issued":{"date-parts":[["2012"]]},"page":"142-151","publisher":"Elsevier B.V.","title":"Influence of minor addition of boron on tensile and fatigue properties of wrought Ti-6Al-4V alloy","type":"article-journal","volume":"540"},"uris":["http://www.mendeley.com/documents/?uuid=fa7f16fa-d7f6-4d20-90dd-b5c1390bfdbf"]}],"mendeley":{"formattedCitation":"[46]","plainTextFormattedCitation":"[46]"},"properties":{"noteIndex":0},"schema":"https://github.com/citation-style-language/schema/raw/master/csl-citation.json"}</w:instrText>
      </w:r>
      <w:r w:rsidR="000375C1">
        <w:rPr>
          <w:rFonts w:cs="Times New Roman"/>
          <w:szCs w:val="24"/>
        </w:rPr>
        <w:fldChar w:fldCharType="separate"/>
      </w:r>
      <w:r w:rsidR="000375C1" w:rsidRPr="000375C1">
        <w:rPr>
          <w:rFonts w:cs="Times New Roman"/>
          <w:noProof/>
          <w:szCs w:val="24"/>
        </w:rPr>
        <w:t>[46]</w:t>
      </w:r>
      <w:r w:rsidR="000375C1">
        <w:rPr>
          <w:rFonts w:cs="Times New Roman"/>
          <w:szCs w:val="24"/>
        </w:rPr>
        <w:fldChar w:fldCharType="end"/>
      </w:r>
      <w:r w:rsidR="00C72B9B">
        <w:rPr>
          <w:rFonts w:cs="Times New Roman"/>
          <w:szCs w:val="24"/>
        </w:rPr>
        <w:t>. However, t</w:t>
      </w:r>
      <w:r w:rsidR="00C635E4">
        <w:rPr>
          <w:rFonts w:cs="Times New Roman"/>
          <w:szCs w:val="24"/>
        </w:rPr>
        <w:t>he effect of rolling temperature on the pro</w:t>
      </w:r>
      <w:r w:rsidR="007124F5">
        <w:rPr>
          <w:rFonts w:cs="Times New Roman"/>
          <w:szCs w:val="24"/>
        </w:rPr>
        <w:t>perties was found to be minimal;</w:t>
      </w:r>
      <w:r w:rsidR="00C635E4">
        <w:rPr>
          <w:rFonts w:cs="Times New Roman"/>
          <w:szCs w:val="24"/>
        </w:rPr>
        <w:t xml:space="preserve"> in fact</w:t>
      </w:r>
      <w:r w:rsidR="007124F5">
        <w:rPr>
          <w:rFonts w:cs="Times New Roman"/>
          <w:szCs w:val="24"/>
        </w:rPr>
        <w:t>, a drop in strength was</w:t>
      </w:r>
      <w:r w:rsidR="00C635E4">
        <w:rPr>
          <w:rFonts w:cs="Times New Roman"/>
          <w:szCs w:val="24"/>
        </w:rPr>
        <w:t xml:space="preserve"> noted when </w:t>
      </w:r>
      <w:r w:rsidR="00410761">
        <w:rPr>
          <w:rFonts w:cs="Times New Roman"/>
          <w:szCs w:val="24"/>
        </w:rPr>
        <w:t>it</w:t>
      </w:r>
      <w:r w:rsidR="00A27ADD">
        <w:rPr>
          <w:rFonts w:cs="Times New Roman"/>
          <w:szCs w:val="24"/>
        </w:rPr>
        <w:t xml:space="preserve"> was increased from 750</w:t>
      </w:r>
      <w:r w:rsidR="00C635E4">
        <w:rPr>
          <w:rFonts w:cs="Times New Roman"/>
          <w:szCs w:val="24"/>
        </w:rPr>
        <w:t xml:space="preserve"> </w:t>
      </w:r>
      <w:r w:rsidR="00B24D56">
        <w:rPr>
          <w:rFonts w:cs="Times New Roman"/>
          <w:szCs w:val="24"/>
        </w:rPr>
        <w:t xml:space="preserve">°C </w:t>
      </w:r>
      <w:r w:rsidR="00C635E4">
        <w:rPr>
          <w:rFonts w:cs="Times New Roman"/>
          <w:szCs w:val="24"/>
        </w:rPr>
        <w:t xml:space="preserve">to </w:t>
      </w:r>
      <w:r w:rsidR="00A27ADD">
        <w:rPr>
          <w:rFonts w:cs="Times New Roman"/>
          <w:szCs w:val="24"/>
        </w:rPr>
        <w:t xml:space="preserve">either </w:t>
      </w:r>
      <w:r w:rsidR="00C635E4">
        <w:rPr>
          <w:rFonts w:cs="Times New Roman"/>
          <w:szCs w:val="24"/>
        </w:rPr>
        <w:t>900 or 950 °C</w:t>
      </w:r>
      <w:r w:rsidR="00410761">
        <w:rPr>
          <w:rFonts w:cs="Times New Roman"/>
          <w:szCs w:val="24"/>
        </w:rPr>
        <w:t xml:space="preserve"> [34]</w:t>
      </w:r>
      <w:r w:rsidR="00C635E4">
        <w:rPr>
          <w:rFonts w:cs="Times New Roman"/>
          <w:szCs w:val="24"/>
        </w:rPr>
        <w:t xml:space="preserve">. The observed difference was ascribed to partitioning the alloying elements into the </w:t>
      </w:r>
      <w:r w:rsidR="00C72B9B">
        <w:rPr>
          <w:rFonts w:cs="Times New Roman"/>
        </w:rPr>
        <w:t>β phase of the bi</w:t>
      </w:r>
      <w:r w:rsidR="00C635E4">
        <w:rPr>
          <w:rFonts w:cs="Times New Roman"/>
        </w:rPr>
        <w:t xml:space="preserve">modal microstructures </w:t>
      </w:r>
      <w:r w:rsidR="00FE78F1">
        <w:rPr>
          <w:rFonts w:cs="Times New Roman"/>
          <w:szCs w:val="24"/>
        </w:rPr>
        <w:fldChar w:fldCharType="begin" w:fldLock="1"/>
      </w:r>
      <w:r w:rsidR="007E3B61">
        <w:rPr>
          <w:rFonts w:cs="Times New Roman"/>
          <w:szCs w:val="24"/>
        </w:rPr>
        <w:instrText>ADDIN CSL_CITATION {"citationItems":[{"id":"ITEM-1","itemData":{"DOI":"10.1007/s11661-017-4417-y","ISSN":"10735623","abstract":"© 2017 The Minerals, Metals  &amp;  Materials Society and ASM International The effect of microstructural refinement and the β phase fraction, V β , on the mechanical properties at cryogenic temperatures (up to 20 K) of two commercially important aerospace titanium alloys: Ti-6Al-4V (normal as well as extra low interstitial grades) and VT14 was examined. Multi-pass caliber rolling in the temperature range of 973 K to 1223 K (700 °C to 950 °C) was employed to refine the microstructure, as V β was found to increase nonlinearly with the rolling temperature. Detailed microstructural characterization of the alloys after caliber rolling was carried out using optical microscopy (OM), scanning electron microscopy (SEM), electron back-scatter diffraction (EBSD), and transmission electron microscopy (TEM). Complete spheroidization of the primary α laths along with formation of bimodal microstructure occurred when the alloys are rolled at temperatures above 1123 K (850 °C). For rolling temperatures less than 1123 K (850 °C), complete fragmentation of the β phase with limited spheroidization of α laths was observed. The microstructural refinement due to caliber rolling was found to significantly enhance the strength with no penalty on ductility both at room and cryogenic temperatures. This was attributed to a complex interplay between microstructural refinement and reduced transformed β phase fraction. TEM suggests that the serrated stress–strain responses observed in the post-yield deformation regime of specimens tested at 20 K were due to the activation of (Formula presented.) tensile twins.","author":[{"dropping-particle":"","family":"Nayan","given":"Niraj","non-dropping-particle":"","parse-names":false,"suffix":""},{"dropping-particle":"","family":"Singh","given":"Gaurav","non-dropping-particle":"","parse-names":false,"suffix":""},{"dropping-particle":"","family":"Antony Prabhu","given":"T.","non-dropping-particle":"","parse-names":false,"suffix":""},{"dropping-particle":"","family":"Narayana Murty","given":"S. V.S.","non-dropping-particle":"","parse-names":false,"suffix":""},{"dropping-particle":"","family":"Ramamurty","given":"U.","non-dropping-particle":"","parse-names":false,"suffix":""}],"container-title":"Metallurgical and Materials Transactions A: Physical Metallurgy and Materials Science","id":"ITEM-1","issue":"1","issued":{"date-parts":[["2017"]]},"page":"1-19","publisher":"Springer US","title":"Cryogenic Mechanical Properties of Warm Multi-Pass Caliber-Rolled Fine-Grained Titanium Alloys: Ti-6Al-4V (Normal and ELI Grades) and VT14","type":"article-journal","volume":"49"},"uris":["http://www.mendeley.com/documents/?uuid=b29391cf-29d6-41d8-818f-649f5d5e1625"]}],"mendeley":{"formattedCitation":"[40]","plainTextFormattedCitation":"[40]","previouslyFormattedCitation":"[40]"},"properties":{"noteIndex":0},"schema":"https://github.com/citation-style-language/schema/raw/master/csl-citation.json"}</w:instrText>
      </w:r>
      <w:r w:rsidR="00FE78F1">
        <w:rPr>
          <w:rFonts w:cs="Times New Roman"/>
          <w:szCs w:val="24"/>
        </w:rPr>
        <w:fldChar w:fldCharType="separate"/>
      </w:r>
      <w:r w:rsidR="007D5C8E" w:rsidRPr="007D5C8E">
        <w:rPr>
          <w:rFonts w:cs="Times New Roman"/>
          <w:noProof/>
          <w:szCs w:val="24"/>
        </w:rPr>
        <w:t>[40]</w:t>
      </w:r>
      <w:r w:rsidR="00FE78F1">
        <w:rPr>
          <w:rFonts w:cs="Times New Roman"/>
          <w:szCs w:val="24"/>
        </w:rPr>
        <w:fldChar w:fldCharType="end"/>
      </w:r>
      <w:r w:rsidR="00B24D56">
        <w:rPr>
          <w:rFonts w:cs="Times New Roman"/>
          <w:szCs w:val="24"/>
        </w:rPr>
        <w:t>. Except</w:t>
      </w:r>
      <w:r w:rsidR="009410C1">
        <w:rPr>
          <w:rFonts w:cs="Times New Roman"/>
          <w:szCs w:val="24"/>
        </w:rPr>
        <w:t xml:space="preserve"> for</w:t>
      </w:r>
      <w:r w:rsidR="00B24D56">
        <w:rPr>
          <w:rFonts w:cs="Times New Roman"/>
          <w:szCs w:val="24"/>
        </w:rPr>
        <w:t xml:space="preserve"> ELI Ti64-950, all t</w:t>
      </w:r>
      <w:r w:rsidR="00C635E4">
        <w:rPr>
          <w:rFonts w:cs="Times New Roman"/>
          <w:szCs w:val="24"/>
        </w:rPr>
        <w:t xml:space="preserve">he alloys in Group-IV </w:t>
      </w:r>
      <w:r w:rsidR="00C635E4">
        <w:rPr>
          <w:rFonts w:cs="Times New Roman"/>
        </w:rPr>
        <w:t xml:space="preserve">showed marginally higher </w:t>
      </w:r>
      <w:r w:rsidR="00C635E4" w:rsidRPr="001A3139">
        <w:rPr>
          <w:rFonts w:cs="Times New Roman"/>
          <w:i/>
          <w:szCs w:val="24"/>
        </w:rPr>
        <w:t>σ</w:t>
      </w:r>
      <w:r w:rsidR="00C635E4" w:rsidRPr="001A3139">
        <w:rPr>
          <w:rFonts w:cs="Times New Roman"/>
          <w:i/>
          <w:szCs w:val="24"/>
          <w:vertAlign w:val="subscript"/>
        </w:rPr>
        <w:t>y</w:t>
      </w:r>
      <w:r w:rsidR="00D45764">
        <w:rPr>
          <w:rFonts w:cs="Times New Roman"/>
          <w:i/>
          <w:szCs w:val="24"/>
          <w:vertAlign w:val="subscript"/>
        </w:rPr>
        <w:t>,</w:t>
      </w:r>
      <w:r w:rsidR="00C635E4" w:rsidRPr="001A3139">
        <w:rPr>
          <w:rFonts w:cs="Times New Roman"/>
          <w:i/>
          <w:szCs w:val="24"/>
          <w:vertAlign w:val="subscript"/>
        </w:rPr>
        <w:t>t</w:t>
      </w:r>
      <w:r w:rsidR="00C635E4">
        <w:rPr>
          <w:rFonts w:cs="Times New Roman"/>
          <w:szCs w:val="24"/>
        </w:rPr>
        <w:t xml:space="preserve"> in comparison to </w:t>
      </w:r>
      <w:r w:rsidR="00C635E4" w:rsidRPr="001A3139">
        <w:rPr>
          <w:rFonts w:cs="Times New Roman"/>
          <w:i/>
          <w:szCs w:val="24"/>
        </w:rPr>
        <w:t>σ</w:t>
      </w:r>
      <w:r w:rsidR="00C635E4" w:rsidRPr="001A3139">
        <w:rPr>
          <w:rFonts w:cs="Times New Roman"/>
          <w:i/>
          <w:szCs w:val="24"/>
          <w:vertAlign w:val="subscript"/>
        </w:rPr>
        <w:t>y</w:t>
      </w:r>
      <w:r w:rsidR="00D45764">
        <w:rPr>
          <w:rFonts w:cs="Times New Roman"/>
          <w:i/>
          <w:szCs w:val="24"/>
          <w:vertAlign w:val="subscript"/>
        </w:rPr>
        <w:t>,</w:t>
      </w:r>
      <w:r w:rsidR="00C635E4" w:rsidRPr="001A3139">
        <w:rPr>
          <w:rFonts w:cs="Times New Roman"/>
          <w:i/>
          <w:szCs w:val="24"/>
          <w:vertAlign w:val="subscript"/>
        </w:rPr>
        <w:t>c</w:t>
      </w:r>
      <w:r w:rsidR="00C635E4">
        <w:rPr>
          <w:rFonts w:cs="Times New Roman"/>
          <w:szCs w:val="24"/>
        </w:rPr>
        <w:t xml:space="preserve">. </w:t>
      </w:r>
      <w:r w:rsidR="00B24D56">
        <w:rPr>
          <w:rFonts w:cs="Times New Roman"/>
          <w:szCs w:val="24"/>
        </w:rPr>
        <w:t xml:space="preserve">In any case, these alloys </w:t>
      </w:r>
      <w:r w:rsidR="00D45764">
        <w:rPr>
          <w:rFonts w:cs="Times New Roman"/>
          <w:szCs w:val="24"/>
        </w:rPr>
        <w:t>exhibit, collectively, the least</w:t>
      </w:r>
      <w:r w:rsidR="00B24D56">
        <w:rPr>
          <w:rFonts w:cs="Times New Roman"/>
          <w:szCs w:val="24"/>
        </w:rPr>
        <w:t xml:space="preserve"> TCA in terms of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r>
          <w:rPr>
            <w:rFonts w:ascii="Cambria Math" w:hAnsi="Cambria Math" w:cs="Times New Roman"/>
            <w:szCs w:val="24"/>
          </w:rPr>
          <m:t xml:space="preserve"> </m:t>
        </m:r>
      </m:oMath>
      <w:r w:rsidR="00B24D56">
        <w:rPr>
          <w:rFonts w:cs="Times New Roman"/>
          <w:szCs w:val="24"/>
        </w:rPr>
        <w:t>ratio.</w:t>
      </w:r>
    </w:p>
    <w:p w14:paraId="243EF19D" w14:textId="04387D92" w:rsidR="00F126AE" w:rsidRDefault="00A83E58" w:rsidP="00B91D82">
      <w:pPr>
        <w:spacing w:after="0"/>
        <w:ind w:firstLine="0"/>
        <w:rPr>
          <w:rFonts w:cs="Times New Roman"/>
          <w:szCs w:val="24"/>
        </w:rPr>
      </w:pPr>
      <w:r>
        <w:rPr>
          <w:rFonts w:cs="Times New Roman"/>
          <w:szCs w:val="24"/>
        </w:rPr>
        <w:tab/>
      </w:r>
      <w:r w:rsidR="00C635E4">
        <w:rPr>
          <w:rFonts w:cs="Times New Roman"/>
          <w:szCs w:val="24"/>
        </w:rPr>
        <w:t xml:space="preserve">The tensile and compressive stress-strain </w:t>
      </w:r>
      <w:r w:rsidR="00A27ADD">
        <w:rPr>
          <w:rFonts w:cs="Times New Roman"/>
          <w:szCs w:val="24"/>
        </w:rPr>
        <w:t>responses</w:t>
      </w:r>
      <w:r w:rsidR="00C635E4">
        <w:rPr>
          <w:rFonts w:cs="Times New Roman"/>
          <w:szCs w:val="24"/>
        </w:rPr>
        <w:t xml:space="preserve"> of Ext-Ti64-750 and Ext-Ti5553-750 from Group-V are </w:t>
      </w:r>
      <w:r w:rsidR="00A27ADD">
        <w:rPr>
          <w:rFonts w:cs="Times New Roman"/>
          <w:szCs w:val="24"/>
        </w:rPr>
        <w:t>displayed</w:t>
      </w:r>
      <w:r w:rsidR="00C635E4">
        <w:rPr>
          <w:rFonts w:cs="Times New Roman"/>
          <w:szCs w:val="24"/>
        </w:rPr>
        <w:t xml:space="preserve"> in </w:t>
      </w:r>
      <w:r w:rsidR="0079252E">
        <w:rPr>
          <w:rFonts w:cs="Times New Roman"/>
          <w:color w:val="3366FF"/>
          <w:szCs w:val="24"/>
        </w:rPr>
        <w:t>Figs. 2</w:t>
      </w:r>
      <w:r w:rsidR="00C635E4">
        <w:rPr>
          <w:rFonts w:cs="Times New Roman"/>
          <w:color w:val="3366FF"/>
          <w:szCs w:val="24"/>
        </w:rPr>
        <w:t>(e)</w:t>
      </w:r>
      <w:r w:rsidR="00C635E4">
        <w:rPr>
          <w:rFonts w:cs="Times New Roman"/>
          <w:szCs w:val="24"/>
        </w:rPr>
        <w:t xml:space="preserve"> and </w:t>
      </w:r>
      <w:r w:rsidR="0079252E">
        <w:rPr>
          <w:rFonts w:cs="Times New Roman"/>
          <w:color w:val="3366FF"/>
          <w:szCs w:val="24"/>
        </w:rPr>
        <w:t>3</w:t>
      </w:r>
      <w:r w:rsidR="00C635E4">
        <w:rPr>
          <w:rFonts w:cs="Times New Roman"/>
          <w:color w:val="3366FF"/>
          <w:szCs w:val="24"/>
        </w:rPr>
        <w:t>(e)</w:t>
      </w:r>
      <w:r w:rsidR="00C72B9B">
        <w:rPr>
          <w:rFonts w:cs="Times New Roman"/>
          <w:color w:val="3366FF"/>
          <w:szCs w:val="24"/>
        </w:rPr>
        <w:t>,</w:t>
      </w:r>
      <w:r w:rsidR="00A27ADD">
        <w:rPr>
          <w:rFonts w:cs="Times New Roman"/>
          <w:color w:val="3366FF"/>
          <w:szCs w:val="24"/>
        </w:rPr>
        <w:t xml:space="preserve"> </w:t>
      </w:r>
      <w:r w:rsidR="00A27ADD" w:rsidRPr="006B6F70">
        <w:rPr>
          <w:rFonts w:cs="Times New Roman"/>
          <w:szCs w:val="24"/>
        </w:rPr>
        <w:t>respectively</w:t>
      </w:r>
      <w:r w:rsidR="00C635E4" w:rsidRPr="006B6F70">
        <w:rPr>
          <w:rFonts w:cs="Times New Roman"/>
          <w:szCs w:val="24"/>
        </w:rPr>
        <w:t>.</w:t>
      </w:r>
      <w:r w:rsidR="00C635E4">
        <w:rPr>
          <w:rFonts w:cs="Times New Roman"/>
          <w:szCs w:val="24"/>
        </w:rPr>
        <w:t xml:space="preserve"> Both the alloys achieved high </w:t>
      </w:r>
      <w:r w:rsidR="00A27ADD">
        <w:rPr>
          <w:rFonts w:cs="Times New Roman"/>
          <w:szCs w:val="24"/>
        </w:rPr>
        <w:t>strength</w:t>
      </w:r>
      <w:r w:rsidR="00C635E4">
        <w:rPr>
          <w:rFonts w:cs="Times New Roman"/>
          <w:szCs w:val="24"/>
        </w:rPr>
        <w:t xml:space="preserve"> after extrusion at 750 °C with reasonable elongatio</w:t>
      </w:r>
      <w:r w:rsidR="00A27ADD">
        <w:rPr>
          <w:rFonts w:cs="Times New Roman"/>
          <w:szCs w:val="24"/>
        </w:rPr>
        <w:t xml:space="preserve">n-to-failure values in tension; </w:t>
      </w:r>
      <w:r w:rsidR="00C635E4" w:rsidRPr="001A3139">
        <w:rPr>
          <w:rFonts w:cs="Times New Roman"/>
          <w:i/>
          <w:szCs w:val="24"/>
        </w:rPr>
        <w:t>σ</w:t>
      </w:r>
      <w:r w:rsidR="00C635E4" w:rsidRPr="001A3139">
        <w:rPr>
          <w:rFonts w:cs="Times New Roman"/>
          <w:i/>
          <w:szCs w:val="24"/>
          <w:vertAlign w:val="subscript"/>
        </w:rPr>
        <w:t>y</w:t>
      </w:r>
      <w:r w:rsidR="00AF7EB7">
        <w:rPr>
          <w:rFonts w:cs="Times New Roman"/>
          <w:i/>
          <w:szCs w:val="24"/>
          <w:vertAlign w:val="subscript"/>
        </w:rPr>
        <w:t>,</w:t>
      </w:r>
      <w:r w:rsidR="00C635E4" w:rsidRPr="001A3139">
        <w:rPr>
          <w:rFonts w:cs="Times New Roman"/>
          <w:i/>
          <w:szCs w:val="24"/>
          <w:vertAlign w:val="subscript"/>
        </w:rPr>
        <w:t>t</w:t>
      </w:r>
      <w:r w:rsidR="00C635E4">
        <w:rPr>
          <w:rFonts w:cs="Times New Roman"/>
          <w:szCs w:val="24"/>
        </w:rPr>
        <w:t xml:space="preserve"> was significantly higher than </w:t>
      </w:r>
      <w:r w:rsidR="00C635E4" w:rsidRPr="001A3139">
        <w:rPr>
          <w:rFonts w:cs="Times New Roman"/>
          <w:i/>
          <w:szCs w:val="24"/>
        </w:rPr>
        <w:t>σ</w:t>
      </w:r>
      <w:r w:rsidR="00C635E4" w:rsidRPr="001A3139">
        <w:rPr>
          <w:rFonts w:cs="Times New Roman"/>
          <w:i/>
          <w:szCs w:val="24"/>
          <w:vertAlign w:val="subscript"/>
        </w:rPr>
        <w:t>y</w:t>
      </w:r>
      <w:r w:rsidR="00AF7EB7">
        <w:rPr>
          <w:rFonts w:cs="Times New Roman"/>
          <w:i/>
          <w:szCs w:val="24"/>
          <w:vertAlign w:val="subscript"/>
        </w:rPr>
        <w:t>,</w:t>
      </w:r>
      <w:r w:rsidR="00C635E4" w:rsidRPr="001A3139">
        <w:rPr>
          <w:rFonts w:cs="Times New Roman"/>
          <w:i/>
          <w:szCs w:val="24"/>
          <w:vertAlign w:val="subscript"/>
        </w:rPr>
        <w:t>c</w:t>
      </w:r>
      <w:r w:rsidR="00C635E4">
        <w:rPr>
          <w:rFonts w:cs="Times New Roman"/>
          <w:szCs w:val="24"/>
        </w:rPr>
        <w:t xml:space="preserve"> </w:t>
      </w:r>
      <w:r w:rsidR="00AF7EB7">
        <w:rPr>
          <w:rFonts w:cs="Times New Roman"/>
          <w:szCs w:val="24"/>
        </w:rPr>
        <w:t>(</w:t>
      </w:r>
      <w:r w:rsidR="00C635E4">
        <w:rPr>
          <w:rFonts w:cs="Times New Roman"/>
          <w:szCs w:val="24"/>
        </w:rPr>
        <w:t xml:space="preserve">by 216 and 200 MPa </w:t>
      </w:r>
      <w:r w:rsidR="00A27ADD">
        <w:rPr>
          <w:rFonts w:cs="Times New Roman"/>
          <w:szCs w:val="24"/>
        </w:rPr>
        <w:t>respectively</w:t>
      </w:r>
      <w:r w:rsidR="00AF7EB7">
        <w:rPr>
          <w:rFonts w:cs="Times New Roman"/>
          <w:szCs w:val="24"/>
        </w:rPr>
        <w:t>)</w:t>
      </w:r>
      <w:r w:rsidR="00A27ADD">
        <w:rPr>
          <w:rFonts w:cs="Times New Roman"/>
          <w:szCs w:val="24"/>
        </w:rPr>
        <w:t xml:space="preserve"> </w:t>
      </w:r>
      <w:r w:rsidR="00C635E4">
        <w:rPr>
          <w:rFonts w:cs="Times New Roman"/>
          <w:szCs w:val="24"/>
        </w:rPr>
        <w:t xml:space="preserve">for </w:t>
      </w:r>
      <w:r w:rsidR="00212DB3">
        <w:rPr>
          <w:rFonts w:cs="Times New Roman"/>
          <w:szCs w:val="24"/>
        </w:rPr>
        <w:t xml:space="preserve">the </w:t>
      </w:r>
      <w:r w:rsidR="00C635E4">
        <w:rPr>
          <w:rFonts w:cs="Times New Roman"/>
          <w:szCs w:val="24"/>
        </w:rPr>
        <w:t>Ext-Ti64-750 and Ext-Ti5553-750</w:t>
      </w:r>
      <w:r w:rsidR="00212DB3">
        <w:rPr>
          <w:rFonts w:cs="Times New Roman"/>
          <w:szCs w:val="24"/>
        </w:rPr>
        <w:t xml:space="preserve"> alloys</w:t>
      </w:r>
      <w:r w:rsidR="00C635E4">
        <w:rPr>
          <w:rFonts w:cs="Times New Roman"/>
          <w:szCs w:val="24"/>
        </w:rPr>
        <w:t xml:space="preserve">. </w:t>
      </w:r>
    </w:p>
    <w:p w14:paraId="1DC7E662" w14:textId="622ACE79" w:rsidR="00C635E4" w:rsidRDefault="00F126AE" w:rsidP="00B91D82">
      <w:pPr>
        <w:spacing w:after="0"/>
        <w:ind w:firstLine="0"/>
        <w:rPr>
          <w:rFonts w:cs="Times New Roman"/>
          <w:szCs w:val="24"/>
        </w:rPr>
      </w:pPr>
      <w:r>
        <w:rPr>
          <w:rFonts w:cs="Times New Roman"/>
          <w:szCs w:val="24"/>
        </w:rPr>
        <w:lastRenderedPageBreak/>
        <w:tab/>
      </w:r>
      <w:r w:rsidR="00A83E58">
        <w:rPr>
          <w:rFonts w:cs="Times New Roman"/>
          <w:szCs w:val="24"/>
        </w:rPr>
        <w:t>N</w:t>
      </w:r>
      <w:r w:rsidR="00C635E4">
        <w:rPr>
          <w:rFonts w:cs="Times New Roman"/>
          <w:szCs w:val="24"/>
        </w:rPr>
        <w:t xml:space="preserve">ote that TCA can be defined either as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C635E4">
        <w:rPr>
          <w:rFonts w:cs="Times New Roman"/>
          <w:szCs w:val="24"/>
        </w:rPr>
        <w:t xml:space="preserve"> or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den>
            </m:f>
          </m:e>
        </m:d>
      </m:oMath>
      <w:r w:rsidR="00C635E4">
        <w:rPr>
          <w:rFonts w:cs="Times New Roman"/>
          <w:szCs w:val="24"/>
        </w:rPr>
        <w:t xml:space="preserve">. </w:t>
      </w:r>
      <w:r w:rsidR="00A83E58">
        <w:rPr>
          <w:rFonts w:cs="Times New Roman"/>
          <w:szCs w:val="24"/>
        </w:rPr>
        <w:t>Thus</w:t>
      </w:r>
      <w:r w:rsidR="00C635E4">
        <w:rPr>
          <w:rFonts w:cs="Times New Roman"/>
          <w:szCs w:val="24"/>
        </w:rPr>
        <w:t xml:space="preserve">, </w:t>
      </w:r>
      <w:r w:rsidR="00A83E58">
        <w:rPr>
          <w:rFonts w:cs="Times New Roman"/>
          <w:szCs w:val="24"/>
        </w:rPr>
        <w:t xml:space="preserve">TCA in </w:t>
      </w:r>
      <w:r w:rsidR="00C635E4">
        <w:rPr>
          <w:rFonts w:cs="Times New Roman"/>
          <w:szCs w:val="24"/>
        </w:rPr>
        <w:t>Ti-15Mo</w:t>
      </w:r>
      <w:r w:rsidR="00A83E58">
        <w:rPr>
          <w:rFonts w:cs="Times New Roman"/>
          <w:szCs w:val="24"/>
        </w:rPr>
        <w:t>, which</w:t>
      </w:r>
      <w:r w:rsidR="00C635E4">
        <w:rPr>
          <w:rFonts w:cs="Times New Roman"/>
          <w:szCs w:val="24"/>
        </w:rPr>
        <w:t xml:space="preserve"> has</w:t>
      </w:r>
      <w:r w:rsidR="00A83E58">
        <w:rPr>
          <w:rFonts w:cs="Times New Roman"/>
          <w:szCs w:val="24"/>
        </w:rPr>
        <w:t xml:space="preserve"> a</w:t>
      </w:r>
      <w:r w:rsidR="00C635E4">
        <w:rPr>
          <w:rFonts w:cs="Times New Roman"/>
          <w:szCs w:val="24"/>
        </w:rPr>
        <w:t xml:space="preserve">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C635E4">
        <w:rPr>
          <w:rFonts w:cs="Times New Roman"/>
          <w:szCs w:val="24"/>
        </w:rPr>
        <w:t xml:space="preserve"> value of 0.90</w:t>
      </w:r>
      <w:r w:rsidR="00A83E58">
        <w:rPr>
          <w:rFonts w:cs="Times New Roman"/>
          <w:szCs w:val="24"/>
        </w:rPr>
        <w:t>, and</w:t>
      </w:r>
      <w:r w:rsidR="00C635E4">
        <w:rPr>
          <w:rFonts w:cs="Times New Roman"/>
          <w:szCs w:val="24"/>
        </w:rPr>
        <w:t xml:space="preserve"> VT14-750</w:t>
      </w:r>
      <w:r w:rsidR="00A83E58">
        <w:rPr>
          <w:rFonts w:cs="Times New Roman"/>
          <w:szCs w:val="24"/>
        </w:rPr>
        <w:t>,</w:t>
      </w:r>
      <w:r w:rsidR="00C635E4">
        <w:rPr>
          <w:rFonts w:cs="Times New Roman"/>
          <w:szCs w:val="24"/>
        </w:rPr>
        <w:t xml:space="preserve"> </w:t>
      </w:r>
      <w:r w:rsidR="00A83E58">
        <w:rPr>
          <w:rFonts w:cs="Times New Roman"/>
          <w:szCs w:val="24"/>
        </w:rPr>
        <w:t xml:space="preserve">whose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A83E58">
        <w:rPr>
          <w:rFonts w:cs="Times New Roman"/>
          <w:szCs w:val="24"/>
        </w:rPr>
        <w:t xml:space="preserve"> is 1.10, </w:t>
      </w:r>
      <w:r w:rsidR="00AF7EB7">
        <w:rPr>
          <w:rFonts w:cs="Times New Roman"/>
          <w:szCs w:val="24"/>
        </w:rPr>
        <w:t>can</w:t>
      </w:r>
      <w:r w:rsidR="00A83E58">
        <w:rPr>
          <w:rFonts w:cs="Times New Roman"/>
          <w:szCs w:val="24"/>
        </w:rPr>
        <w:t xml:space="preserve"> be considered </w:t>
      </w:r>
      <w:r w:rsidR="00AF7EB7">
        <w:rPr>
          <w:rFonts w:cs="Times New Roman"/>
          <w:szCs w:val="24"/>
        </w:rPr>
        <w:t>similar</w:t>
      </w:r>
      <w:r w:rsidR="00A83E58">
        <w:rPr>
          <w:rFonts w:cs="Times New Roman"/>
          <w:szCs w:val="24"/>
        </w:rPr>
        <w:t>, as</w:t>
      </w:r>
      <w:r w:rsidR="00C635E4">
        <w:rPr>
          <w:rFonts w:cs="Times New Roman"/>
          <w:szCs w:val="24"/>
        </w:rPr>
        <w:t xml:space="preserve"> </w:t>
      </w:r>
      <w:r w:rsidR="00A83E58">
        <w:rPr>
          <w:rFonts w:cs="Times New Roman"/>
          <w:szCs w:val="24"/>
        </w:rPr>
        <w:t>the</w:t>
      </w:r>
      <w:r w:rsidR="00C635E4">
        <w:rPr>
          <w:rFonts w:cs="Times New Roman"/>
          <w:szCs w:val="24"/>
        </w:rPr>
        <w:t xml:space="preserve"> deviation from the ideal </w:t>
      </w:r>
      <w:r w:rsidR="008F0423">
        <w:rPr>
          <w:rFonts w:cs="Times New Roman"/>
          <w:szCs w:val="24"/>
        </w:rPr>
        <w:t xml:space="preserve">tension-compression symmetry </w:t>
      </w:r>
      <w:r w:rsidR="00C635E4">
        <w:rPr>
          <w:rFonts w:cs="Times New Roman"/>
          <w:szCs w:val="24"/>
        </w:rPr>
        <w:t xml:space="preserve">case </w:t>
      </w:r>
      <w:r w:rsidR="00C72B9B">
        <w:rPr>
          <w:rFonts w:cs="Times New Roman"/>
          <w:szCs w:val="24"/>
        </w:rPr>
        <w:t>of unity</w:t>
      </w:r>
      <w:r w:rsidR="008F0423">
        <w:rPr>
          <w:rFonts w:cs="Times New Roman"/>
          <w:szCs w:val="24"/>
        </w:rPr>
        <w:t xml:space="preserve"> </w:t>
      </w:r>
      <w:r w:rsidR="00C635E4">
        <w:rPr>
          <w:rFonts w:cs="Times New Roman"/>
          <w:szCs w:val="24"/>
        </w:rPr>
        <w:t xml:space="preserve">is </w:t>
      </w:r>
      <w:r w:rsidR="00775416">
        <w:rPr>
          <w:rFonts w:cs="Times New Roman"/>
          <w:szCs w:val="24"/>
        </w:rPr>
        <w:t>the same in both the cases (</w:t>
      </w:r>
      <w:r w:rsidR="00C635E4">
        <w:rPr>
          <w:rFonts w:cs="Times New Roman"/>
          <w:szCs w:val="24"/>
        </w:rPr>
        <w:t>±</w:t>
      </w:r>
      <w:r w:rsidR="00775416">
        <w:rPr>
          <w:rFonts w:cs="Times New Roman"/>
          <w:szCs w:val="24"/>
        </w:rPr>
        <w:t xml:space="preserve"> </w:t>
      </w:r>
      <w:r w:rsidR="00C635E4">
        <w:rPr>
          <w:rFonts w:cs="Times New Roman"/>
          <w:szCs w:val="24"/>
        </w:rPr>
        <w:t>0.1</w:t>
      </w:r>
      <w:r w:rsidR="00775416">
        <w:rPr>
          <w:rFonts w:cs="Times New Roman"/>
          <w:szCs w:val="24"/>
        </w:rPr>
        <w:t>)</w:t>
      </w:r>
      <w:r w:rsidR="00C635E4">
        <w:rPr>
          <w:rFonts w:cs="Times New Roman"/>
          <w:szCs w:val="24"/>
        </w:rPr>
        <w:t xml:space="preserve">. In </w:t>
      </w:r>
      <w:r w:rsidR="00FF29E3">
        <w:rPr>
          <w:rFonts w:cs="Times New Roman"/>
          <w:szCs w:val="24"/>
        </w:rPr>
        <w:t xml:space="preserve">view of this, </w:t>
      </w:r>
      <w:r w:rsidR="00C635E4">
        <w:rPr>
          <w:rFonts w:cs="Times New Roman"/>
          <w:szCs w:val="24"/>
        </w:rPr>
        <w:t xml:space="preserve">the extent of deviation from the ideal case </w:t>
      </w:r>
      <w:r w:rsidR="00AF7EB7">
        <w:rPr>
          <w:rFonts w:cs="Times New Roman"/>
          <w:szCs w:val="24"/>
        </w:rPr>
        <w:t xml:space="preserve">is </w:t>
      </w:r>
      <w:r w:rsidR="00FF29E3">
        <w:rPr>
          <w:rFonts w:cs="Times New Roman"/>
          <w:szCs w:val="24"/>
        </w:rPr>
        <w:t xml:space="preserve">quantified using the parameter </w:t>
      </w:r>
      <w:r w:rsidR="003E261D">
        <w:rPr>
          <w:rFonts w:cs="Times New Roman"/>
          <w:szCs w:val="24"/>
        </w:rPr>
        <w:t>Ψ</w:t>
      </w:r>
      <w:r w:rsidR="00FF29E3">
        <w:rPr>
          <w:rFonts w:cs="Times New Roman"/>
          <w:szCs w:val="24"/>
        </w:rPr>
        <w:t>, which is defined as</w:t>
      </w:r>
      <w:r w:rsidR="00C635E4">
        <w:rPr>
          <w:rFonts w:cs="Times New Roman"/>
          <w:szCs w:val="24"/>
        </w:rPr>
        <w:t>:</w:t>
      </w:r>
    </w:p>
    <w:p w14:paraId="05E3D1A3" w14:textId="77777777" w:rsidR="006E0FC8" w:rsidRDefault="006E0FC8" w:rsidP="00B91D82">
      <w:pPr>
        <w:spacing w:after="0"/>
        <w:ind w:firstLine="0"/>
        <w:rPr>
          <w:rFonts w:cs="Times New Roman"/>
          <w:szCs w:val="24"/>
        </w:rPr>
      </w:pPr>
    </w:p>
    <w:p w14:paraId="18DE08FB" w14:textId="03E61528" w:rsidR="00C635E4" w:rsidRDefault="00C72B9B" w:rsidP="00B91D82">
      <w:pPr>
        <w:spacing w:after="0"/>
        <w:ind w:firstLine="0"/>
        <w:rPr>
          <w:rFonts w:cs="Times New Roman"/>
          <w:szCs w:val="24"/>
        </w:rPr>
      </w:pPr>
      <w:r>
        <w:rPr>
          <w:rFonts w:cs="Times New Roman"/>
          <w:szCs w:val="24"/>
        </w:rPr>
        <w:tab/>
      </w:r>
      <w:r w:rsidR="00C635E4">
        <w:rPr>
          <w:rFonts w:cs="Times New Roman"/>
          <w:szCs w:val="24"/>
        </w:rPr>
        <w:t xml:space="preserve">Ψ = </w:t>
      </w:r>
      <m:oMath>
        <m:sSup>
          <m:sSupPr>
            <m:ctrlPr>
              <w:rPr>
                <w:rFonts w:ascii="Cambria Math" w:hAnsi="Cambria Math" w:cs="Times New Roman"/>
                <w:i/>
                <w:szCs w:val="24"/>
              </w:rPr>
            </m:ctrlPr>
          </m:sSupPr>
          <m:e>
            <m:d>
              <m:dPr>
                <m:ctrlPr>
                  <w:rPr>
                    <w:rFonts w:ascii="Cambria Math" w:hAnsi="Cambria Math" w:cs="Times New Roman"/>
                    <w:i/>
                    <w:szCs w:val="24"/>
                  </w:rPr>
                </m:ctrlPr>
              </m:dPr>
              <m:e>
                <m:r>
                  <w:rPr>
                    <w:rFonts w:ascii="Cambria Math" w:hAnsi="Cambria Math" w:cs="Times New Roman"/>
                    <w:szCs w:val="24"/>
                  </w:rPr>
                  <m:t>1-</m:t>
                </m:r>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e>
            </m:d>
          </m:e>
          <m:sup>
            <m:r>
              <w:rPr>
                <w:rFonts w:ascii="Cambria Math" w:hAnsi="Cambria Math" w:cs="Times New Roman"/>
                <w:szCs w:val="24"/>
              </w:rPr>
              <m:t>2</m:t>
            </m:r>
          </m:sup>
        </m:sSup>
      </m:oMath>
      <w:r>
        <w:rPr>
          <w:rFonts w:cs="Times New Roman"/>
          <w:szCs w:val="24"/>
        </w:rPr>
        <w:t xml:space="preserve"> </w:t>
      </w:r>
      <w:r>
        <w:rPr>
          <w:rFonts w:cs="Times New Roman"/>
          <w:szCs w:val="24"/>
        </w:rPr>
        <w:tab/>
      </w:r>
      <w:r w:rsidR="006E0FC8">
        <w:rPr>
          <w:rFonts w:cs="Times New Roman"/>
          <w:szCs w:val="24"/>
        </w:rPr>
        <w:t>.</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00220859">
        <w:rPr>
          <w:rFonts w:cs="Times New Roman"/>
          <w:szCs w:val="24"/>
        </w:rPr>
        <w:tab/>
      </w:r>
      <w:r>
        <w:rPr>
          <w:rFonts w:cs="Times New Roman"/>
          <w:szCs w:val="24"/>
        </w:rPr>
        <w:tab/>
        <w:t>[3</w:t>
      </w:r>
      <w:r w:rsidR="00C635E4">
        <w:rPr>
          <w:rFonts w:cs="Times New Roman"/>
          <w:szCs w:val="24"/>
        </w:rPr>
        <w:t>]</w:t>
      </w:r>
    </w:p>
    <w:p w14:paraId="38A48717" w14:textId="77777777" w:rsidR="006E0FC8" w:rsidRDefault="006E0FC8" w:rsidP="00AF7EB7">
      <w:pPr>
        <w:spacing w:after="0"/>
        <w:ind w:firstLine="0"/>
        <w:rPr>
          <w:rFonts w:cs="Times New Roman"/>
          <w:szCs w:val="24"/>
        </w:rPr>
      </w:pPr>
    </w:p>
    <w:p w14:paraId="190B54AF" w14:textId="31F24BC0" w:rsidR="00AF7EB7" w:rsidRDefault="00C72B9B" w:rsidP="00AF7EB7">
      <w:pPr>
        <w:spacing w:after="0"/>
        <w:ind w:firstLine="0"/>
        <w:rPr>
          <w:rFonts w:cs="Times New Roman"/>
          <w:szCs w:val="24"/>
        </w:rPr>
      </w:pPr>
      <w:r>
        <w:rPr>
          <w:rFonts w:cs="Times New Roman"/>
          <w:szCs w:val="24"/>
        </w:rPr>
        <w:t>Both t</w:t>
      </w:r>
      <w:r w:rsidR="00C635E4">
        <w:rPr>
          <w:rFonts w:cs="Times New Roman"/>
          <w:szCs w:val="24"/>
        </w:rPr>
        <w:t xml:space="preserve">he values of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C635E4">
        <w:rPr>
          <w:rFonts w:cs="Times New Roman"/>
          <w:szCs w:val="24"/>
        </w:rPr>
        <w:t xml:space="preserve"> and Ψ </w:t>
      </w:r>
      <w:r>
        <w:rPr>
          <w:rFonts w:cs="Times New Roman"/>
          <w:szCs w:val="24"/>
        </w:rPr>
        <w:t xml:space="preserve">for all the alloy examined in this work </w:t>
      </w:r>
      <w:r w:rsidR="00C635E4">
        <w:rPr>
          <w:rFonts w:cs="Times New Roman"/>
          <w:szCs w:val="24"/>
        </w:rPr>
        <w:t xml:space="preserve">are listed in </w:t>
      </w:r>
      <w:r w:rsidR="00C635E4" w:rsidRPr="001A4323">
        <w:rPr>
          <w:rFonts w:cs="Times New Roman"/>
          <w:color w:val="3366FF"/>
          <w:szCs w:val="24"/>
        </w:rPr>
        <w:t xml:space="preserve">Table </w:t>
      </w:r>
      <w:r w:rsidR="00C635E4">
        <w:rPr>
          <w:rFonts w:cs="Times New Roman"/>
          <w:color w:val="3366FF"/>
          <w:szCs w:val="24"/>
        </w:rPr>
        <w:t>4</w:t>
      </w:r>
      <w:r w:rsidR="00C635E4">
        <w:rPr>
          <w:rFonts w:cs="Times New Roman"/>
          <w:szCs w:val="24"/>
        </w:rPr>
        <w:t xml:space="preserve">. </w:t>
      </w:r>
      <w:r w:rsidR="00FF29E3">
        <w:rPr>
          <w:rFonts w:cs="Times New Roman"/>
          <w:szCs w:val="24"/>
        </w:rPr>
        <w:t xml:space="preserve">Note that for cases where 0.90 ≤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FF29E3">
        <w:rPr>
          <w:rFonts w:cs="Times New Roman"/>
          <w:szCs w:val="24"/>
        </w:rPr>
        <w:t xml:space="preserve"> ≤ 1.1, Ψ ≤ </w:t>
      </w:r>
      <w:r w:rsidR="00226DC2">
        <w:rPr>
          <w:rFonts w:cs="Times New Roman"/>
          <w:szCs w:val="24"/>
        </w:rPr>
        <w:t>0.01</w:t>
      </w:r>
      <w:r w:rsidR="00FF29E3">
        <w:rPr>
          <w:rFonts w:cs="Times New Roman"/>
          <w:szCs w:val="24"/>
        </w:rPr>
        <w:t xml:space="preserve">. </w:t>
      </w:r>
      <w:r w:rsidR="000A54A4">
        <w:rPr>
          <w:rFonts w:cs="Times New Roman"/>
        </w:rPr>
        <w:t>If</w:t>
      </w:r>
      <w:r w:rsidR="00AF7EB7">
        <w:rPr>
          <w:rFonts w:cs="Times New Roman"/>
        </w:rPr>
        <w:t xml:space="preserve"> the difference between </w:t>
      </w:r>
      <w:r w:rsidR="00AF7EB7" w:rsidRPr="001A3139">
        <w:rPr>
          <w:rFonts w:cs="Times New Roman"/>
          <w:i/>
          <w:szCs w:val="24"/>
        </w:rPr>
        <w:t>σ</w:t>
      </w:r>
      <w:r w:rsidR="00AF7EB7" w:rsidRPr="001A3139">
        <w:rPr>
          <w:rFonts w:cs="Times New Roman"/>
          <w:i/>
          <w:szCs w:val="24"/>
          <w:vertAlign w:val="subscript"/>
        </w:rPr>
        <w:t>y</w:t>
      </w:r>
      <w:r w:rsidR="00AF7EB7">
        <w:rPr>
          <w:rFonts w:cs="Times New Roman"/>
          <w:i/>
          <w:szCs w:val="24"/>
          <w:vertAlign w:val="subscript"/>
        </w:rPr>
        <w:t>,</w:t>
      </w:r>
      <w:r w:rsidR="00AF7EB7" w:rsidRPr="001A3139">
        <w:rPr>
          <w:rFonts w:cs="Times New Roman"/>
          <w:i/>
          <w:szCs w:val="24"/>
          <w:vertAlign w:val="subscript"/>
        </w:rPr>
        <w:t>t</w:t>
      </w:r>
      <w:r w:rsidR="009410C1">
        <w:rPr>
          <w:rFonts w:cs="Times New Roman"/>
          <w:i/>
          <w:szCs w:val="24"/>
          <w:vertAlign w:val="subscript"/>
        </w:rPr>
        <w:t>,</w:t>
      </w:r>
      <w:r w:rsidR="00AF7EB7">
        <w:rPr>
          <w:rFonts w:cs="Times New Roman"/>
          <w:szCs w:val="24"/>
        </w:rPr>
        <w:t xml:space="preserve"> and</w:t>
      </w:r>
      <w:r w:rsidR="00AF7EB7" w:rsidRPr="00B24D56">
        <w:rPr>
          <w:rFonts w:cs="Times New Roman"/>
          <w:i/>
          <w:szCs w:val="24"/>
        </w:rPr>
        <w:t xml:space="preserve"> </w:t>
      </w:r>
      <w:r w:rsidR="00AF7EB7" w:rsidRPr="001A3139">
        <w:rPr>
          <w:rFonts w:cs="Times New Roman"/>
          <w:i/>
          <w:szCs w:val="24"/>
        </w:rPr>
        <w:t>σ</w:t>
      </w:r>
      <w:r w:rsidR="00AF7EB7">
        <w:rPr>
          <w:rFonts w:cs="Times New Roman"/>
          <w:i/>
          <w:szCs w:val="24"/>
          <w:vertAlign w:val="subscript"/>
        </w:rPr>
        <w:t>y,c</w:t>
      </w:r>
      <w:r w:rsidR="00AF7EB7">
        <w:rPr>
          <w:rFonts w:cs="Times New Roman"/>
        </w:rPr>
        <w:t xml:space="preserve"> by more than 10% is considered as significant, TCA</w:t>
      </w:r>
      <w:r w:rsidR="00AF7EB7">
        <w:rPr>
          <w:rFonts w:cs="Times New Roman"/>
          <w:szCs w:val="24"/>
        </w:rPr>
        <w:t xml:space="preserve"> is notable </w:t>
      </w:r>
      <w:r w:rsidR="00F9530A">
        <w:rPr>
          <w:rFonts w:cs="Times New Roman"/>
          <w:szCs w:val="24"/>
        </w:rPr>
        <w:t>only in</w:t>
      </w:r>
      <w:r w:rsidR="00AF7EB7">
        <w:rPr>
          <w:rFonts w:cs="Times New Roman"/>
          <w:szCs w:val="24"/>
        </w:rPr>
        <w:t xml:space="preserve"> Ti-4Mo, Ext-Ti64-750 and Ext-Ti5553-750 alloys, whereas it is insignificant in the other alloys examined in this study. It is further interesting to note that f</w:t>
      </w:r>
      <w:r w:rsidR="000375C1">
        <w:rPr>
          <w:rFonts w:cs="Times New Roman"/>
          <w:szCs w:val="24"/>
        </w:rPr>
        <w:t xml:space="preserve">or all the alloys in </w:t>
      </w:r>
      <w:r w:rsidR="000375C1" w:rsidRPr="00B77A1C">
        <w:rPr>
          <w:rFonts w:cs="Times New Roman"/>
          <w:szCs w:val="24"/>
        </w:rPr>
        <w:t>Groups II and</w:t>
      </w:r>
      <w:r w:rsidR="00AF7EB7" w:rsidRPr="00B77A1C">
        <w:rPr>
          <w:rFonts w:cs="Times New Roman"/>
          <w:szCs w:val="24"/>
        </w:rPr>
        <w:t xml:space="preserve"> III</w:t>
      </w:r>
      <w:r w:rsidR="00AF7EB7">
        <w:rPr>
          <w:rFonts w:cs="Times New Roman"/>
          <w:szCs w:val="24"/>
        </w:rPr>
        <w:t xml:space="preserve">,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AF7EB7">
        <w:rPr>
          <w:rFonts w:cs="Times New Roman"/>
          <w:szCs w:val="24"/>
        </w:rPr>
        <w:t xml:space="preserve"> ≤ 1</w:t>
      </w:r>
      <w:r w:rsidR="00775416">
        <w:rPr>
          <w:rFonts w:cs="Times New Roman"/>
          <w:szCs w:val="24"/>
        </w:rPr>
        <w:t>,</w:t>
      </w:r>
      <w:r w:rsidR="00AF7EB7">
        <w:rPr>
          <w:rFonts w:cs="Times New Roman"/>
          <w:szCs w:val="24"/>
        </w:rPr>
        <w:t xml:space="preserve"> whereas it is ≥</w:t>
      </w:r>
      <w:r w:rsidR="00775416">
        <w:rPr>
          <w:rFonts w:cs="Times New Roman"/>
          <w:szCs w:val="24"/>
        </w:rPr>
        <w:t xml:space="preserve"> </w:t>
      </w:r>
      <w:r w:rsidR="00AF7EB7">
        <w:rPr>
          <w:rFonts w:cs="Times New Roman"/>
          <w:szCs w:val="24"/>
        </w:rPr>
        <w:t xml:space="preserve">1 for alloys </w:t>
      </w:r>
      <w:r w:rsidR="00AF7EB7" w:rsidRPr="00B77A1C">
        <w:rPr>
          <w:rFonts w:cs="Times New Roman"/>
          <w:szCs w:val="24"/>
        </w:rPr>
        <w:t>in groups</w:t>
      </w:r>
      <w:r w:rsidR="000375C1" w:rsidRPr="00B77A1C">
        <w:rPr>
          <w:rFonts w:cs="Times New Roman"/>
          <w:szCs w:val="24"/>
        </w:rPr>
        <w:t xml:space="preserve"> I, </w:t>
      </w:r>
      <w:r w:rsidR="00AF7EB7" w:rsidRPr="00B77A1C">
        <w:rPr>
          <w:rFonts w:cs="Times New Roman"/>
          <w:szCs w:val="24"/>
        </w:rPr>
        <w:t>IV (except ELI Ti64-950) and V</w:t>
      </w:r>
      <w:r w:rsidR="00AF7EB7">
        <w:rPr>
          <w:rFonts w:cs="Times New Roman"/>
          <w:szCs w:val="24"/>
        </w:rPr>
        <w:t xml:space="preserve">. </w:t>
      </w:r>
    </w:p>
    <w:p w14:paraId="62BC8CB2" w14:textId="3750C50A" w:rsidR="00C07584" w:rsidRDefault="00544119" w:rsidP="00B91D82">
      <w:pPr>
        <w:spacing w:after="0"/>
        <w:ind w:firstLine="0"/>
        <w:rPr>
          <w:rFonts w:cs="Times New Roman"/>
          <w:szCs w:val="24"/>
        </w:rPr>
      </w:pPr>
      <w:r>
        <w:rPr>
          <w:rFonts w:cs="Times New Roman"/>
          <w:szCs w:val="24"/>
        </w:rPr>
        <w:tab/>
      </w:r>
      <w:r w:rsidR="009401DE" w:rsidRPr="009401DE">
        <w:rPr>
          <w:rFonts w:cs="Times New Roman"/>
          <w:color w:val="3366FF"/>
          <w:szCs w:val="24"/>
        </w:rPr>
        <w:t xml:space="preserve">Figs. S3 </w:t>
      </w:r>
      <w:r w:rsidR="009401DE">
        <w:rPr>
          <w:rFonts w:cs="Times New Roman"/>
          <w:szCs w:val="24"/>
        </w:rPr>
        <w:t xml:space="preserve">and </w:t>
      </w:r>
      <w:r w:rsidR="009401DE" w:rsidRPr="006E0FC8">
        <w:rPr>
          <w:rFonts w:cs="Times New Roman"/>
          <w:color w:val="00B0F0"/>
          <w:szCs w:val="24"/>
        </w:rPr>
        <w:t>S4</w:t>
      </w:r>
      <w:r w:rsidR="009401DE" w:rsidRPr="006E0FC8">
        <w:rPr>
          <w:rFonts w:cs="Times New Roman"/>
          <w:szCs w:val="24"/>
        </w:rPr>
        <w:t xml:space="preserve"> </w:t>
      </w:r>
      <w:r w:rsidR="006E0FC8" w:rsidRPr="006E0FC8">
        <w:rPr>
          <w:rFonts w:cs="Times New Roman"/>
          <w:szCs w:val="24"/>
        </w:rPr>
        <w:t>show the</w:t>
      </w:r>
      <w:r w:rsidR="009401DE" w:rsidRPr="006E0FC8">
        <w:rPr>
          <w:rFonts w:cs="Times New Roman"/>
          <w:szCs w:val="24"/>
        </w:rPr>
        <w:t xml:space="preserve"> variation of Ψ and TCA ratio against </w:t>
      </w:r>
      <w:r w:rsidR="009401DE" w:rsidRPr="006E0FC8">
        <w:rPr>
          <w:rFonts w:cs="Times New Roman"/>
          <w:i/>
        </w:rPr>
        <w:t>V</w:t>
      </w:r>
      <w:r w:rsidR="009401DE" w:rsidRPr="006E0FC8">
        <w:rPr>
          <w:rFonts w:cs="Times New Roman"/>
          <w:i/>
          <w:vertAlign w:val="subscript"/>
        </w:rPr>
        <w:t>β</w:t>
      </w:r>
      <w:r w:rsidR="009401DE" w:rsidRPr="006E0FC8">
        <w:rPr>
          <w:rFonts w:cs="Times New Roman"/>
          <w:szCs w:val="24"/>
        </w:rPr>
        <w:t xml:space="preserve"> </w:t>
      </w:r>
      <w:r w:rsidR="00732936" w:rsidRPr="006E0FC8">
        <w:rPr>
          <w:rFonts w:cs="Times New Roman"/>
          <w:szCs w:val="24"/>
        </w:rPr>
        <w:t>in the examined alloys in Group</w:t>
      </w:r>
      <w:r w:rsidR="008716A8" w:rsidRPr="006E0FC8">
        <w:rPr>
          <w:rFonts w:cs="Times New Roman"/>
          <w:szCs w:val="24"/>
        </w:rPr>
        <w:t>s</w:t>
      </w:r>
      <w:r w:rsidR="009401DE" w:rsidRPr="006E0FC8">
        <w:rPr>
          <w:rFonts w:cs="Times New Roman"/>
          <w:szCs w:val="24"/>
        </w:rPr>
        <w:t xml:space="preserve"> I to V. </w:t>
      </w:r>
      <w:r>
        <w:rPr>
          <w:rFonts w:cs="Times New Roman"/>
          <w:szCs w:val="24"/>
        </w:rPr>
        <w:t>No correlation could be found between</w:t>
      </w:r>
      <w:r w:rsidR="00C635E4">
        <w:rPr>
          <w:rFonts w:cs="Times New Roman"/>
          <w:szCs w:val="24"/>
        </w:rPr>
        <w:t xml:space="preserve"> </w:t>
      </w:r>
      <w:r>
        <w:rPr>
          <w:rFonts w:cs="Times New Roman"/>
          <w:szCs w:val="24"/>
        </w:rPr>
        <w:t>Ψ and</w:t>
      </w:r>
      <w:r w:rsidR="00C635E4">
        <w:rPr>
          <w:rFonts w:cs="Times New Roman"/>
          <w:szCs w:val="24"/>
        </w:rPr>
        <w:t xml:space="preserve"> </w:t>
      </w:r>
      <w:r w:rsidR="00C635E4" w:rsidRPr="00C30857">
        <w:rPr>
          <w:rFonts w:cs="Times New Roman"/>
          <w:i/>
        </w:rPr>
        <w:t>V</w:t>
      </w:r>
      <w:r w:rsidR="00C635E4" w:rsidRPr="00C30857">
        <w:rPr>
          <w:rFonts w:cs="Times New Roman"/>
          <w:i/>
          <w:vertAlign w:val="subscript"/>
        </w:rPr>
        <w:t>β</w:t>
      </w:r>
      <w:r w:rsidR="0039654B">
        <w:rPr>
          <w:rFonts w:cs="Times New Roman"/>
        </w:rPr>
        <w:t xml:space="preserve">, see </w:t>
      </w:r>
      <w:r w:rsidR="0039654B" w:rsidRPr="0039654B">
        <w:rPr>
          <w:rFonts w:cs="Times New Roman"/>
          <w:color w:val="3366FF"/>
        </w:rPr>
        <w:t>Fig. S3</w:t>
      </w:r>
      <w:r w:rsidR="0039654B">
        <w:rPr>
          <w:rFonts w:cs="Times New Roman"/>
        </w:rPr>
        <w:t xml:space="preserve">. </w:t>
      </w:r>
      <w:r w:rsidR="00C635E4">
        <w:rPr>
          <w:rFonts w:cs="Times New Roman"/>
        </w:rPr>
        <w:t xml:space="preserve">For example, </w:t>
      </w:r>
      <w:r w:rsidR="00D1493B">
        <w:rPr>
          <w:rFonts w:cs="Times New Roman"/>
        </w:rPr>
        <w:t xml:space="preserve">while </w:t>
      </w:r>
      <w:r w:rsidR="000C25E7">
        <w:rPr>
          <w:rFonts w:cs="Times New Roman"/>
        </w:rPr>
        <w:t xml:space="preserve">both </w:t>
      </w:r>
      <w:r w:rsidR="00C635E4">
        <w:rPr>
          <w:rFonts w:cs="Times New Roman"/>
        </w:rPr>
        <w:t>ELI Ti64-750 and Ex</w:t>
      </w:r>
      <w:r>
        <w:rPr>
          <w:rFonts w:cs="Times New Roman"/>
        </w:rPr>
        <w:t xml:space="preserve">t-Ti64-750 contain similar </w:t>
      </w:r>
      <w:r w:rsidR="00C635E4" w:rsidRPr="00C30857">
        <w:rPr>
          <w:rFonts w:cs="Times New Roman"/>
          <w:i/>
        </w:rPr>
        <w:t>V</w:t>
      </w:r>
      <w:r w:rsidR="00C635E4" w:rsidRPr="00C30857">
        <w:rPr>
          <w:rFonts w:cs="Times New Roman"/>
          <w:i/>
          <w:vertAlign w:val="subscript"/>
        </w:rPr>
        <w:t>β</w:t>
      </w:r>
      <w:r w:rsidR="00C635E4">
        <w:rPr>
          <w:rFonts w:cs="Times New Roman"/>
        </w:rPr>
        <w:t xml:space="preserve"> content</w:t>
      </w:r>
      <w:r w:rsidR="00D1493B">
        <w:rPr>
          <w:rFonts w:cs="Times New Roman"/>
        </w:rPr>
        <w:t>s, th</w:t>
      </w:r>
      <w:r>
        <w:rPr>
          <w:rFonts w:cs="Times New Roman"/>
        </w:rPr>
        <w:t xml:space="preserve">e </w:t>
      </w:r>
      <w:r w:rsidR="00C635E4">
        <w:rPr>
          <w:rFonts w:cs="Times New Roman"/>
        </w:rPr>
        <w:t xml:space="preserve">former </w:t>
      </w:r>
      <w:r w:rsidR="00D1493B">
        <w:rPr>
          <w:rFonts w:cs="Times New Roman"/>
        </w:rPr>
        <w:t>alloy exhibit</w:t>
      </w:r>
      <w:r w:rsidR="00C635E4">
        <w:rPr>
          <w:rFonts w:cs="Times New Roman"/>
        </w:rPr>
        <w:t xml:space="preserve">s negligible TCA </w:t>
      </w:r>
      <w:r>
        <w:rPr>
          <w:rFonts w:cs="Times New Roman"/>
        </w:rPr>
        <w:t>whereas the latter has a</w:t>
      </w:r>
      <w:r w:rsidR="00C635E4">
        <w:rPr>
          <w:rFonts w:cs="Times New Roman"/>
        </w:rPr>
        <w:t xml:space="preserve"> </w:t>
      </w:r>
      <w:r>
        <w:rPr>
          <w:rFonts w:cs="Times New Roman"/>
          <w:szCs w:val="24"/>
        </w:rPr>
        <w:t>Ψ of 5.76</w:t>
      </w:r>
      <w:r w:rsidR="00C635E4">
        <w:rPr>
          <w:rFonts w:cs="Times New Roman"/>
        </w:rPr>
        <w:t xml:space="preserve">. </w:t>
      </w:r>
      <w:r w:rsidR="00D1493B">
        <w:rPr>
          <w:rFonts w:cs="Times New Roman"/>
        </w:rPr>
        <w:t xml:space="preserve">Likewise, </w:t>
      </w:r>
      <w:r w:rsidR="00775416">
        <w:rPr>
          <w:rFonts w:cs="Times New Roman"/>
        </w:rPr>
        <w:t xml:space="preserve">the </w:t>
      </w:r>
      <w:r w:rsidR="00D1493B">
        <w:rPr>
          <w:rFonts w:cs="Times New Roman"/>
          <w:szCs w:val="24"/>
        </w:rPr>
        <w:t>c</w:t>
      </w:r>
      <w:r w:rsidR="00C635E4">
        <w:rPr>
          <w:rFonts w:cs="Times New Roman"/>
          <w:szCs w:val="24"/>
        </w:rPr>
        <w:t>aliber rolled Ti64 alloy</w:t>
      </w:r>
      <w:r w:rsidR="00775416">
        <w:rPr>
          <w:rFonts w:cs="Times New Roman"/>
          <w:szCs w:val="24"/>
        </w:rPr>
        <w:t>s</w:t>
      </w:r>
      <w:r w:rsidR="00C635E4">
        <w:rPr>
          <w:rFonts w:cs="Times New Roman"/>
          <w:szCs w:val="24"/>
        </w:rPr>
        <w:t xml:space="preserve"> from Group-IV showed negligible TCA </w:t>
      </w:r>
      <w:r w:rsidR="00D1493B">
        <w:rPr>
          <w:rFonts w:cs="Times New Roman"/>
          <w:szCs w:val="24"/>
        </w:rPr>
        <w:t>whereas the</w:t>
      </w:r>
      <w:r w:rsidR="00C635E4">
        <w:rPr>
          <w:rFonts w:cs="Times New Roman"/>
          <w:szCs w:val="24"/>
        </w:rPr>
        <w:t xml:space="preserve"> extruded one in Group-V showed significant TCA. Similar behaviour is observed </w:t>
      </w:r>
      <w:r w:rsidR="00212DB3">
        <w:rPr>
          <w:rFonts w:cs="Times New Roman"/>
          <w:szCs w:val="24"/>
        </w:rPr>
        <w:t xml:space="preserve">in the </w:t>
      </w:r>
      <w:r w:rsidR="00C635E4">
        <w:rPr>
          <w:rFonts w:cs="Times New Roman"/>
          <w:szCs w:val="24"/>
        </w:rPr>
        <w:t xml:space="preserve">wrought and extruded Ti-5553 alloys </w:t>
      </w:r>
      <w:r w:rsidR="00212DB3">
        <w:rPr>
          <w:rFonts w:cs="Times New Roman"/>
          <w:szCs w:val="24"/>
        </w:rPr>
        <w:t>of</w:t>
      </w:r>
      <w:r w:rsidR="00C635E4">
        <w:rPr>
          <w:rFonts w:cs="Times New Roman"/>
          <w:szCs w:val="24"/>
        </w:rPr>
        <w:t xml:space="preserve"> Groups II and V. </w:t>
      </w:r>
      <w:r w:rsidR="00D1493B" w:rsidRPr="0039654B">
        <w:rPr>
          <w:rFonts w:cs="Times New Roman"/>
          <w:szCs w:val="24"/>
        </w:rPr>
        <w:t>An important observation that can be m</w:t>
      </w:r>
      <w:r w:rsidR="0079252E" w:rsidRPr="0039654B">
        <w:rPr>
          <w:rFonts w:cs="Times New Roman"/>
          <w:szCs w:val="24"/>
        </w:rPr>
        <w:t xml:space="preserve">ade from the data presented in </w:t>
      </w:r>
      <w:r w:rsidR="0079252E" w:rsidRPr="0039654B">
        <w:rPr>
          <w:rFonts w:cs="Times New Roman"/>
          <w:color w:val="3366FF"/>
          <w:szCs w:val="24"/>
        </w:rPr>
        <w:t>T</w:t>
      </w:r>
      <w:r w:rsidR="00D1493B" w:rsidRPr="0039654B">
        <w:rPr>
          <w:rFonts w:cs="Times New Roman"/>
          <w:color w:val="3366FF"/>
          <w:szCs w:val="24"/>
        </w:rPr>
        <w:t>able 4</w:t>
      </w:r>
      <w:r w:rsidR="00D1493B" w:rsidRPr="0039654B">
        <w:rPr>
          <w:rFonts w:cs="Times New Roman"/>
          <w:szCs w:val="24"/>
        </w:rPr>
        <w:t xml:space="preserve"> </w:t>
      </w:r>
      <w:r w:rsidR="007B3EE2">
        <w:rPr>
          <w:rFonts w:cs="Times New Roman"/>
          <w:szCs w:val="24"/>
        </w:rPr>
        <w:t xml:space="preserve">and </w:t>
      </w:r>
      <w:r w:rsidR="007B3EE2" w:rsidRPr="007B3EE2">
        <w:rPr>
          <w:rFonts w:cs="Times New Roman"/>
          <w:color w:val="3366FF"/>
          <w:szCs w:val="24"/>
        </w:rPr>
        <w:t>Fig. S4</w:t>
      </w:r>
      <w:r w:rsidR="007B3EE2">
        <w:rPr>
          <w:rFonts w:cs="Times New Roman"/>
          <w:szCs w:val="24"/>
        </w:rPr>
        <w:t xml:space="preserve"> </w:t>
      </w:r>
      <w:r w:rsidR="00D1493B" w:rsidRPr="0039654B">
        <w:rPr>
          <w:rFonts w:cs="Times New Roman"/>
          <w:szCs w:val="24"/>
        </w:rPr>
        <w:t xml:space="preserve">is that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D1493B" w:rsidRPr="0039654B">
        <w:rPr>
          <w:rFonts w:cs="Times New Roman"/>
          <w:szCs w:val="24"/>
        </w:rPr>
        <w:t xml:space="preserve"> &lt; </w:t>
      </w:r>
      <w:r w:rsidR="000A2347">
        <w:rPr>
          <w:rFonts w:cs="Times New Roman"/>
          <w:szCs w:val="24"/>
        </w:rPr>
        <w:t>1 for all the alloys</w:t>
      </w:r>
      <w:r w:rsidR="002B7D43" w:rsidRPr="0039654B">
        <w:rPr>
          <w:rFonts w:cs="Times New Roman"/>
          <w:szCs w:val="24"/>
        </w:rPr>
        <w:t>.</w:t>
      </w:r>
      <w:r w:rsidR="002B7D43">
        <w:rPr>
          <w:rFonts w:cs="Times New Roman"/>
          <w:szCs w:val="24"/>
        </w:rPr>
        <w:t xml:space="preserve"> </w:t>
      </w:r>
    </w:p>
    <w:p w14:paraId="766E81AC" w14:textId="77777777" w:rsidR="00AF7EB7" w:rsidRPr="009F6876" w:rsidRDefault="00AF7EB7" w:rsidP="00B91D82">
      <w:pPr>
        <w:spacing w:after="0"/>
        <w:ind w:firstLine="0"/>
        <w:rPr>
          <w:rFonts w:cs="Times New Roman"/>
          <w:szCs w:val="24"/>
        </w:rPr>
      </w:pPr>
    </w:p>
    <w:p w14:paraId="08718ABD" w14:textId="069AE5CE" w:rsidR="00C635E4" w:rsidRPr="00BF3A1A" w:rsidRDefault="00994E7C" w:rsidP="00FC39A5">
      <w:pPr>
        <w:spacing w:after="0"/>
        <w:ind w:firstLine="0"/>
        <w:outlineLvl w:val="0"/>
        <w:rPr>
          <w:rFonts w:cs="Times New Roman"/>
          <w:i/>
          <w:szCs w:val="24"/>
        </w:rPr>
      </w:pPr>
      <w:r>
        <w:rPr>
          <w:rFonts w:cs="Times New Roman"/>
          <w:i/>
          <w:szCs w:val="24"/>
        </w:rPr>
        <w:t>3.3</w:t>
      </w:r>
      <w:r w:rsidR="00F9530A">
        <w:rPr>
          <w:rFonts w:cs="Times New Roman"/>
          <w:i/>
          <w:szCs w:val="24"/>
        </w:rPr>
        <w:t>.</w:t>
      </w:r>
      <w:r w:rsidR="00C635E4" w:rsidRPr="00BF3A1A">
        <w:rPr>
          <w:rFonts w:cs="Times New Roman"/>
          <w:i/>
          <w:szCs w:val="24"/>
        </w:rPr>
        <w:t xml:space="preserve"> Shear responses</w:t>
      </w:r>
    </w:p>
    <w:p w14:paraId="39259C80" w14:textId="2CA232FD" w:rsidR="003046E4" w:rsidRDefault="00566B3F" w:rsidP="00B91D82">
      <w:pPr>
        <w:spacing w:after="0"/>
        <w:ind w:firstLine="0"/>
        <w:rPr>
          <w:rFonts w:cs="Times New Roman"/>
        </w:rPr>
      </w:pPr>
      <w:r>
        <w:rPr>
          <w:rFonts w:cs="Times New Roman"/>
          <w:szCs w:val="24"/>
        </w:rPr>
        <w:t>Representative</w:t>
      </w:r>
      <w:r w:rsidR="00C635E4">
        <w:rPr>
          <w:rFonts w:cs="Times New Roman"/>
          <w:szCs w:val="24"/>
        </w:rPr>
        <w:t xml:space="preserve"> shear stress-strain </w:t>
      </w:r>
      <w:r>
        <w:rPr>
          <w:rFonts w:cs="Times New Roman"/>
          <w:szCs w:val="24"/>
        </w:rPr>
        <w:t>response</w:t>
      </w:r>
      <w:r w:rsidR="00C635E4">
        <w:rPr>
          <w:rFonts w:cs="Times New Roman"/>
          <w:szCs w:val="24"/>
        </w:rPr>
        <w:t>s of</w:t>
      </w:r>
      <w:r>
        <w:rPr>
          <w:rFonts w:cs="Times New Roman"/>
          <w:szCs w:val="24"/>
        </w:rPr>
        <w:t xml:space="preserve"> </w:t>
      </w:r>
      <w:r w:rsidR="00C635E4">
        <w:rPr>
          <w:rFonts w:cs="Times New Roman"/>
          <w:szCs w:val="24"/>
        </w:rPr>
        <w:t xml:space="preserve">all the alloys from Group I to V are </w:t>
      </w:r>
      <w:r>
        <w:rPr>
          <w:rFonts w:cs="Times New Roman"/>
          <w:szCs w:val="24"/>
        </w:rPr>
        <w:t>displayed</w:t>
      </w:r>
      <w:r w:rsidR="00C635E4">
        <w:rPr>
          <w:rFonts w:cs="Times New Roman"/>
          <w:szCs w:val="24"/>
        </w:rPr>
        <w:t xml:space="preserve"> in </w:t>
      </w:r>
      <w:r w:rsidR="00C635E4">
        <w:rPr>
          <w:rFonts w:cs="Times New Roman"/>
          <w:color w:val="3366FF"/>
          <w:szCs w:val="24"/>
        </w:rPr>
        <w:t>Fig</w:t>
      </w:r>
      <w:r w:rsidR="00C635E4" w:rsidRPr="001A3139">
        <w:rPr>
          <w:rFonts w:cs="Times New Roman"/>
          <w:color w:val="3366FF"/>
          <w:szCs w:val="24"/>
        </w:rPr>
        <w:t xml:space="preserve">. </w:t>
      </w:r>
      <w:r w:rsidR="00AA2B2E">
        <w:rPr>
          <w:rFonts w:cs="Times New Roman"/>
          <w:color w:val="3366FF"/>
          <w:szCs w:val="24"/>
        </w:rPr>
        <w:t>4</w:t>
      </w:r>
      <w:r w:rsidR="00C635E4">
        <w:rPr>
          <w:rFonts w:cs="Times New Roman"/>
          <w:szCs w:val="24"/>
        </w:rPr>
        <w:t xml:space="preserve">. </w:t>
      </w:r>
      <w:r w:rsidR="00775416">
        <w:rPr>
          <w:rFonts w:cs="Times New Roman"/>
          <w:szCs w:val="24"/>
        </w:rPr>
        <w:t>The v</w:t>
      </w:r>
      <w:r w:rsidR="00AF7EB7">
        <w:rPr>
          <w:rFonts w:cs="Times New Roman"/>
          <w:szCs w:val="24"/>
        </w:rPr>
        <w:t xml:space="preserve">alues of </w:t>
      </w:r>
      <w:r w:rsidR="00C635E4" w:rsidRPr="00BF3A1A">
        <w:rPr>
          <w:rFonts w:cs="Times New Roman"/>
          <w:i/>
        </w:rPr>
        <w:t>τ</w:t>
      </w:r>
      <w:r w:rsidR="00C635E4" w:rsidRPr="00BF3A1A">
        <w:rPr>
          <w:rFonts w:cs="Times New Roman"/>
          <w:i/>
          <w:vertAlign w:val="subscript"/>
        </w:rPr>
        <w:t>y</w:t>
      </w:r>
      <w:r w:rsidR="00C635E4">
        <w:rPr>
          <w:rFonts w:cs="Times New Roman"/>
          <w:szCs w:val="24"/>
        </w:rPr>
        <w:t xml:space="preserve"> and </w:t>
      </w:r>
      <w:r w:rsidR="00AF7EB7">
        <w:rPr>
          <w:rFonts w:cs="Times New Roman"/>
          <w:szCs w:val="24"/>
        </w:rPr>
        <w:t xml:space="preserve">the </w:t>
      </w:r>
      <w:r w:rsidR="00C635E4">
        <w:rPr>
          <w:rFonts w:cs="Times New Roman"/>
          <w:szCs w:val="24"/>
        </w:rPr>
        <w:t>double</w:t>
      </w:r>
      <w:r w:rsidR="00775416">
        <w:rPr>
          <w:rFonts w:cs="Times New Roman"/>
          <w:szCs w:val="24"/>
        </w:rPr>
        <w:t>-</w:t>
      </w:r>
      <w:r w:rsidR="00C635E4">
        <w:rPr>
          <w:rFonts w:cs="Times New Roman"/>
          <w:szCs w:val="24"/>
        </w:rPr>
        <w:t>shear strength (</w:t>
      </w:r>
      <w:r w:rsidR="00C635E4" w:rsidRPr="00BF3A1A">
        <w:rPr>
          <w:rFonts w:cs="Times New Roman"/>
          <w:i/>
        </w:rPr>
        <w:t>τ</w:t>
      </w:r>
      <w:r w:rsidR="00C635E4" w:rsidRPr="00BF3A1A">
        <w:rPr>
          <w:rFonts w:cs="Times New Roman"/>
          <w:i/>
          <w:vertAlign w:val="subscript"/>
        </w:rPr>
        <w:t>u</w:t>
      </w:r>
      <w:r w:rsidR="00C635E4">
        <w:rPr>
          <w:rFonts w:cs="Times New Roman"/>
          <w:szCs w:val="24"/>
        </w:rPr>
        <w:t xml:space="preserve">) determined </w:t>
      </w:r>
      <w:r>
        <w:rPr>
          <w:rFonts w:cs="Times New Roman"/>
          <w:szCs w:val="24"/>
        </w:rPr>
        <w:t>from these</w:t>
      </w:r>
      <w:r w:rsidR="00AF7EB7">
        <w:rPr>
          <w:rFonts w:cs="Times New Roman"/>
          <w:szCs w:val="24"/>
        </w:rPr>
        <w:t xml:space="preserve"> are</w:t>
      </w:r>
      <w:r w:rsidR="00C635E4">
        <w:rPr>
          <w:rFonts w:cs="Times New Roman"/>
          <w:szCs w:val="24"/>
        </w:rPr>
        <w:t xml:space="preserve"> listed in </w:t>
      </w:r>
      <w:r w:rsidR="00C635E4" w:rsidRPr="001A3139">
        <w:rPr>
          <w:rFonts w:cs="Times New Roman"/>
          <w:color w:val="3366FF"/>
          <w:szCs w:val="24"/>
        </w:rPr>
        <w:t xml:space="preserve">Table </w:t>
      </w:r>
      <w:r w:rsidR="00C635E4">
        <w:rPr>
          <w:rFonts w:cs="Times New Roman"/>
          <w:color w:val="3366FF"/>
          <w:szCs w:val="24"/>
        </w:rPr>
        <w:t>4</w:t>
      </w:r>
      <w:r w:rsidR="00C635E4">
        <w:rPr>
          <w:rFonts w:cs="Times New Roman"/>
          <w:szCs w:val="24"/>
        </w:rPr>
        <w:t>. F</w:t>
      </w:r>
      <w:r w:rsidR="00AA2B2E">
        <w:rPr>
          <w:rFonts w:cs="Times New Roman"/>
          <w:szCs w:val="24"/>
        </w:rPr>
        <w:t xml:space="preserve">rom it and </w:t>
      </w:r>
      <w:r w:rsidR="00AA2B2E" w:rsidRPr="00BF5BCF">
        <w:rPr>
          <w:rFonts w:cs="Times New Roman"/>
          <w:color w:val="3366FF"/>
          <w:szCs w:val="24"/>
        </w:rPr>
        <w:t xml:space="preserve">Fig. </w:t>
      </w:r>
      <w:r w:rsidR="00AA2B2E">
        <w:rPr>
          <w:rFonts w:cs="Times New Roman"/>
          <w:color w:val="3366FF"/>
          <w:szCs w:val="24"/>
        </w:rPr>
        <w:t>4</w:t>
      </w:r>
      <w:r w:rsidR="00AA2B2E">
        <w:rPr>
          <w:rFonts w:cs="Times New Roman"/>
          <w:szCs w:val="24"/>
        </w:rPr>
        <w:t>, the f</w:t>
      </w:r>
      <w:r w:rsidR="00C635E4">
        <w:rPr>
          <w:rFonts w:cs="Times New Roman"/>
          <w:szCs w:val="24"/>
        </w:rPr>
        <w:t xml:space="preserve">ollowing observations </w:t>
      </w:r>
      <w:r w:rsidR="00AA2B2E">
        <w:rPr>
          <w:rFonts w:cs="Times New Roman"/>
          <w:szCs w:val="24"/>
        </w:rPr>
        <w:t xml:space="preserve">can be </w:t>
      </w:r>
      <w:r w:rsidR="00AA2B2E">
        <w:rPr>
          <w:rFonts w:cs="Times New Roman"/>
          <w:szCs w:val="24"/>
        </w:rPr>
        <w:lastRenderedPageBreak/>
        <w:t>made</w:t>
      </w:r>
      <w:r w:rsidR="000C25E7">
        <w:rPr>
          <w:rFonts w:cs="Times New Roman"/>
          <w:szCs w:val="24"/>
        </w:rPr>
        <w:t xml:space="preserve">. </w:t>
      </w:r>
      <w:r w:rsidR="00212DB3">
        <w:rPr>
          <w:rFonts w:cs="Times New Roman"/>
          <w:szCs w:val="24"/>
        </w:rPr>
        <w:t xml:space="preserve">Both the </w:t>
      </w:r>
      <w:r w:rsidR="00E13846">
        <w:rPr>
          <w:rFonts w:cs="Times New Roman"/>
          <w:szCs w:val="24"/>
        </w:rPr>
        <w:t>Ti-4Mo and</w:t>
      </w:r>
      <w:r w:rsidR="00C635E4">
        <w:rPr>
          <w:rFonts w:cs="Times New Roman"/>
          <w:szCs w:val="24"/>
        </w:rPr>
        <w:t xml:space="preserve"> Ti</w:t>
      </w:r>
      <w:r w:rsidR="00AF7EB7">
        <w:rPr>
          <w:rFonts w:cs="Times New Roman"/>
          <w:szCs w:val="24"/>
        </w:rPr>
        <w:t>-10Mo alloys fail at</w:t>
      </w:r>
      <w:r w:rsidR="00C635E4">
        <w:rPr>
          <w:rFonts w:cs="Times New Roman"/>
          <w:szCs w:val="24"/>
        </w:rPr>
        <w:t xml:space="preserve"> much lower displacement</w:t>
      </w:r>
      <w:r w:rsidR="00AF7EB7">
        <w:rPr>
          <w:rFonts w:cs="Times New Roman"/>
          <w:szCs w:val="24"/>
        </w:rPr>
        <w:t>s</w:t>
      </w:r>
      <w:r w:rsidR="00C635E4">
        <w:rPr>
          <w:rFonts w:cs="Times New Roman"/>
          <w:szCs w:val="24"/>
        </w:rPr>
        <w:t xml:space="preserve"> in comparison to </w:t>
      </w:r>
      <w:r w:rsidR="00E13846">
        <w:rPr>
          <w:rFonts w:cs="Times New Roman"/>
          <w:szCs w:val="24"/>
        </w:rPr>
        <w:t>Ti</w:t>
      </w:r>
      <w:r w:rsidR="00B77A1C">
        <w:rPr>
          <w:rFonts w:cs="Times New Roman"/>
          <w:szCs w:val="24"/>
        </w:rPr>
        <w:t>-15Mo</w:t>
      </w:r>
      <w:r w:rsidR="00C635E4">
        <w:rPr>
          <w:rFonts w:cs="Times New Roman"/>
          <w:szCs w:val="24"/>
        </w:rPr>
        <w:t xml:space="preserve">. In </w:t>
      </w:r>
      <w:r w:rsidR="000C25E7">
        <w:rPr>
          <w:rFonts w:cs="Times New Roman"/>
          <w:szCs w:val="24"/>
        </w:rPr>
        <w:t xml:space="preserve">the </w:t>
      </w:r>
      <w:r w:rsidR="00C635E4">
        <w:rPr>
          <w:rFonts w:cs="Times New Roman"/>
          <w:szCs w:val="24"/>
        </w:rPr>
        <w:t xml:space="preserve">latter, shear stress increases significantly with displacement in the </w:t>
      </w:r>
      <w:r w:rsidR="00A23000">
        <w:rPr>
          <w:rFonts w:cs="Times New Roman"/>
          <w:szCs w:val="24"/>
        </w:rPr>
        <w:t>plastic</w:t>
      </w:r>
      <w:r w:rsidR="00E13846">
        <w:rPr>
          <w:rFonts w:cs="Times New Roman"/>
          <w:szCs w:val="24"/>
        </w:rPr>
        <w:t xml:space="preserve"> regime, </w:t>
      </w:r>
      <w:r w:rsidR="000C25E7">
        <w:rPr>
          <w:rFonts w:cs="Times New Roman"/>
          <w:szCs w:val="24"/>
        </w:rPr>
        <w:t>unti</w:t>
      </w:r>
      <w:r w:rsidR="00C635E4">
        <w:rPr>
          <w:rFonts w:cs="Times New Roman"/>
          <w:szCs w:val="24"/>
        </w:rPr>
        <w:t xml:space="preserve">l </w:t>
      </w:r>
      <w:r w:rsidR="000C25E7">
        <w:rPr>
          <w:rFonts w:cs="Times New Roman"/>
          <w:szCs w:val="24"/>
        </w:rPr>
        <w:t>it reaches</w:t>
      </w:r>
      <w:r w:rsidR="00C635E4">
        <w:rPr>
          <w:rFonts w:cs="Times New Roman"/>
          <w:szCs w:val="24"/>
        </w:rPr>
        <w:t xml:space="preserve"> </w:t>
      </w:r>
      <w:r w:rsidR="00A23000" w:rsidRPr="00BF3A1A">
        <w:rPr>
          <w:rFonts w:cs="Times New Roman"/>
          <w:i/>
        </w:rPr>
        <w:t>τ</w:t>
      </w:r>
      <w:r w:rsidR="00A23000" w:rsidRPr="00BF3A1A">
        <w:rPr>
          <w:rFonts w:cs="Times New Roman"/>
          <w:i/>
          <w:vertAlign w:val="subscript"/>
        </w:rPr>
        <w:t>u</w:t>
      </w:r>
      <w:r w:rsidR="00C635E4">
        <w:rPr>
          <w:rFonts w:cs="Times New Roman"/>
          <w:szCs w:val="24"/>
        </w:rPr>
        <w:t xml:space="preserve">. </w:t>
      </w:r>
      <w:r w:rsidR="00C635E4">
        <w:rPr>
          <w:rFonts w:cs="Times New Roman"/>
        </w:rPr>
        <w:t xml:space="preserve">For </w:t>
      </w:r>
      <w:r w:rsidR="00A23000">
        <w:rPr>
          <w:rFonts w:cs="Times New Roman"/>
        </w:rPr>
        <w:t>a Ti alloy</w:t>
      </w:r>
      <w:r w:rsidR="00C635E4">
        <w:rPr>
          <w:rFonts w:cs="Times New Roman"/>
        </w:rPr>
        <w:t xml:space="preserve"> to be considered for fastener applications, it must </w:t>
      </w:r>
      <w:r w:rsidR="00A23000">
        <w:rPr>
          <w:rFonts w:cs="Times New Roman"/>
        </w:rPr>
        <w:t>have a</w:t>
      </w:r>
      <w:r w:rsidR="00C635E4">
        <w:rPr>
          <w:rFonts w:cs="Times New Roman"/>
        </w:rPr>
        <w:t xml:space="preserve"> minimum </w:t>
      </w:r>
      <w:r w:rsidR="00A23000" w:rsidRPr="00BF3A1A">
        <w:rPr>
          <w:rFonts w:cs="Times New Roman"/>
          <w:i/>
        </w:rPr>
        <w:t>τ</w:t>
      </w:r>
      <w:r w:rsidR="00A23000" w:rsidRPr="00BF3A1A">
        <w:rPr>
          <w:rFonts w:cs="Times New Roman"/>
          <w:i/>
          <w:vertAlign w:val="subscript"/>
        </w:rPr>
        <w:t>u</w:t>
      </w:r>
      <w:r w:rsidR="00C635E4">
        <w:rPr>
          <w:rFonts w:cs="Times New Roman"/>
        </w:rPr>
        <w:t xml:space="preserve"> </w:t>
      </w:r>
      <w:r w:rsidR="00A23000">
        <w:rPr>
          <w:rFonts w:cs="Times New Roman"/>
        </w:rPr>
        <w:t xml:space="preserve">of </w:t>
      </w:r>
      <w:r w:rsidR="00C635E4">
        <w:rPr>
          <w:rFonts w:cs="Times New Roman"/>
        </w:rPr>
        <w:t xml:space="preserve">700 MPa </w:t>
      </w:r>
      <w:r w:rsidR="00FE78F1">
        <w:rPr>
          <w:rFonts w:cs="Times New Roman"/>
        </w:rPr>
        <w:fldChar w:fldCharType="begin" w:fldLock="1"/>
      </w:r>
      <w:r w:rsidR="0037045C">
        <w:rPr>
          <w:rFonts w:cs="Times New Roman"/>
        </w:rPr>
        <w:instrText>ADDIN CSL_CITATION {"citationItems":[{"id":"ITEM-1","itemData":{"DOI":"10.1361/105994905X75466","ISSN":"10599495","abstract":"There are many commercially available titanium alloys that have exhibited the capability of achieving high strength. Many of these alloys have not been seriously considered for fastener applications due to their cost or availability as coil or bar product. However, because new designs, increased material requirements, and larger aircraft are being built, the need to reduce weight and improve performance continues to be a major issue. The possibility of reducing weight by replacing currently used steel or Ni-based fasteners in various sizes is a great incentive. Over the past few years, many of these titanium alloys have been processed to bar and coil products to evaluate their capabilities as potential fastener materials. This article will review and summarize the mechanical properties, tensile, shear, notch tensile, and available fatigue, as well as the microstructure of these candidate alloys.","author":[{"dropping-particle":"","family":"Ferrero","given":"J.G.","non-dropping-particle":"","parse-names":false,"suffix":""}],"container-title":"Journal of Materials Engineering and Performance","id":"ITEM-1","issue":"6","issued":{"date-parts":[["2005"]]},"page":"691-696","title":"Candidate Materials for High-Strength Fastener Applications in Both the Aerospace and Automotive Industries","type":"article-journal","volume":"14"},"uris":["http://www.mendeley.com/documents/?uuid=6488772c-13fe-44e9-9ecd-751bbbdfc243"]}],"mendeley":{"formattedCitation":"[6]","plainTextFormattedCitation":"[6]","previouslyFormattedCitation":"[6]"},"properties":{"noteIndex":0},"schema":"https://github.com/citation-style-language/schema/raw/master/csl-citation.json"}</w:instrText>
      </w:r>
      <w:r w:rsidR="00FE78F1">
        <w:rPr>
          <w:rFonts w:cs="Times New Roman"/>
        </w:rPr>
        <w:fldChar w:fldCharType="separate"/>
      </w:r>
      <w:r w:rsidR="0037045C" w:rsidRPr="0037045C">
        <w:rPr>
          <w:rFonts w:cs="Times New Roman"/>
          <w:noProof/>
        </w:rPr>
        <w:t>[6]</w:t>
      </w:r>
      <w:r w:rsidR="00FE78F1">
        <w:rPr>
          <w:rFonts w:cs="Times New Roman"/>
        </w:rPr>
        <w:fldChar w:fldCharType="end"/>
      </w:r>
      <w:r w:rsidR="00C635E4">
        <w:rPr>
          <w:rFonts w:cs="Times New Roman"/>
        </w:rPr>
        <w:t xml:space="preserve">. In the examined alloys, </w:t>
      </w:r>
      <w:r w:rsidR="00A23000">
        <w:rPr>
          <w:rFonts w:cs="Times New Roman"/>
        </w:rPr>
        <w:t xml:space="preserve">only Ti5553-A, </w:t>
      </w:r>
      <w:r w:rsidR="00C635E4">
        <w:rPr>
          <w:rFonts w:cs="Times New Roman"/>
        </w:rPr>
        <w:t>Ti-10Mo</w:t>
      </w:r>
      <w:r w:rsidR="00A23000">
        <w:rPr>
          <w:rFonts w:cs="Times New Roman"/>
        </w:rPr>
        <w:t xml:space="preserve">, </w:t>
      </w:r>
      <w:r w:rsidR="00C635E4">
        <w:rPr>
          <w:rFonts w:cs="Times New Roman"/>
        </w:rPr>
        <w:t>Ti64</w:t>
      </w:r>
      <w:r w:rsidR="007B3EE2">
        <w:rPr>
          <w:rFonts w:cs="Times New Roman"/>
        </w:rPr>
        <w:t>-950, and Ext</w:t>
      </w:r>
      <w:r w:rsidR="0051639D">
        <w:rPr>
          <w:rFonts w:cs="Times New Roman"/>
        </w:rPr>
        <w:t xml:space="preserve">-Ti64-750 satisfy this </w:t>
      </w:r>
      <w:r w:rsidR="00E13846">
        <w:rPr>
          <w:rFonts w:cs="Times New Roman"/>
        </w:rPr>
        <w:t>requirement</w:t>
      </w:r>
      <w:r w:rsidR="0051639D">
        <w:rPr>
          <w:rFonts w:cs="Times New Roman"/>
        </w:rPr>
        <w:t>. However,</w:t>
      </w:r>
      <w:r w:rsidR="00C635E4">
        <w:rPr>
          <w:rFonts w:cs="Times New Roman"/>
        </w:rPr>
        <w:t xml:space="preserve"> </w:t>
      </w:r>
      <w:r w:rsidR="00226DC2">
        <w:rPr>
          <w:rFonts w:cs="Times New Roman"/>
        </w:rPr>
        <w:t>several</w:t>
      </w:r>
      <w:r w:rsidR="00E13846">
        <w:rPr>
          <w:rFonts w:cs="Times New Roman"/>
        </w:rPr>
        <w:t xml:space="preserve"> other alloys such as Ti-15Mo, ELI Ti64-750, ELI Ti64-950, VT14-7</w:t>
      </w:r>
      <w:r w:rsidR="001D074B">
        <w:rPr>
          <w:rFonts w:cs="Times New Roman"/>
        </w:rPr>
        <w:t>50, Ext</w:t>
      </w:r>
      <w:r w:rsidR="00E13846">
        <w:rPr>
          <w:rFonts w:cs="Times New Roman"/>
        </w:rPr>
        <w:t>-Ti5553</w:t>
      </w:r>
      <w:r w:rsidR="004961F2">
        <w:rPr>
          <w:rFonts w:cs="Times New Roman"/>
        </w:rPr>
        <w:t xml:space="preserve">-750, </w:t>
      </w:r>
      <w:r w:rsidR="00E13846">
        <w:rPr>
          <w:rFonts w:cs="Times New Roman"/>
        </w:rPr>
        <w:t xml:space="preserve">for which </w:t>
      </w:r>
      <w:r w:rsidR="0051639D" w:rsidRPr="00BF3A1A">
        <w:rPr>
          <w:rFonts w:cs="Times New Roman"/>
          <w:i/>
        </w:rPr>
        <w:t>τ</w:t>
      </w:r>
      <w:r w:rsidR="0051639D" w:rsidRPr="00BF3A1A">
        <w:rPr>
          <w:rFonts w:cs="Times New Roman"/>
          <w:i/>
          <w:vertAlign w:val="subscript"/>
        </w:rPr>
        <w:t>u</w:t>
      </w:r>
      <w:r w:rsidR="00E13846">
        <w:rPr>
          <w:rFonts w:cs="Times New Roman"/>
        </w:rPr>
        <w:t xml:space="preserve"> </w:t>
      </w:r>
      <w:r w:rsidR="004961F2">
        <w:rPr>
          <w:rFonts w:cs="Times New Roman"/>
        </w:rPr>
        <w:t>&gt;</w:t>
      </w:r>
      <w:r w:rsidR="00E13846">
        <w:rPr>
          <w:rFonts w:cs="Times New Roman"/>
        </w:rPr>
        <w:t xml:space="preserve"> </w:t>
      </w:r>
      <w:r w:rsidR="004961F2">
        <w:rPr>
          <w:rFonts w:cs="Times New Roman"/>
        </w:rPr>
        <w:t>670</w:t>
      </w:r>
      <w:r w:rsidR="0051639D">
        <w:rPr>
          <w:rFonts w:cs="Times New Roman"/>
        </w:rPr>
        <w:t xml:space="preserve"> MPa, </w:t>
      </w:r>
      <w:r w:rsidR="004961F2">
        <w:rPr>
          <w:rFonts w:cs="Times New Roman"/>
        </w:rPr>
        <w:t>may</w:t>
      </w:r>
      <w:r w:rsidR="00C635E4">
        <w:rPr>
          <w:rFonts w:cs="Times New Roman"/>
        </w:rPr>
        <w:t xml:space="preserve"> further </w:t>
      </w:r>
      <w:r w:rsidR="004961F2">
        <w:rPr>
          <w:rFonts w:cs="Times New Roman"/>
        </w:rPr>
        <w:t>be explored</w:t>
      </w:r>
      <w:r w:rsidR="00C635E4">
        <w:rPr>
          <w:rFonts w:cs="Times New Roman"/>
        </w:rPr>
        <w:t xml:space="preserve"> for potential fastener applications</w:t>
      </w:r>
      <w:r w:rsidR="004961F2">
        <w:rPr>
          <w:rFonts w:cs="Times New Roman"/>
        </w:rPr>
        <w:t>.</w:t>
      </w:r>
    </w:p>
    <w:p w14:paraId="3CD42876" w14:textId="51641A9D" w:rsidR="003046E4" w:rsidRPr="002B0820" w:rsidRDefault="003046E4" w:rsidP="00B91D82">
      <w:pPr>
        <w:spacing w:after="0"/>
        <w:ind w:firstLine="0"/>
        <w:rPr>
          <w:rFonts w:cs="Times New Roman"/>
          <w:iCs/>
          <w:color w:val="C00000"/>
        </w:rPr>
      </w:pPr>
      <w:r>
        <w:rPr>
          <w:rFonts w:cs="Times New Roman"/>
        </w:rPr>
        <w:tab/>
      </w:r>
      <w:r w:rsidRPr="006C47FC">
        <w:rPr>
          <w:rFonts w:cs="Times New Roman"/>
        </w:rPr>
        <w:t xml:space="preserve">The relationship between </w:t>
      </w:r>
      <w:r w:rsidRPr="006C47FC">
        <w:rPr>
          <w:rFonts w:cs="Times New Roman"/>
          <w:i/>
        </w:rPr>
        <w:t>τ</w:t>
      </w:r>
      <w:r w:rsidRPr="006C47FC">
        <w:rPr>
          <w:rFonts w:cs="Times New Roman"/>
          <w:i/>
          <w:vertAlign w:val="subscript"/>
        </w:rPr>
        <w:t xml:space="preserve">y </w:t>
      </w:r>
      <w:r w:rsidR="00D41BC7" w:rsidRPr="006C47FC">
        <w:rPr>
          <w:rFonts w:cs="Times New Roman"/>
          <w:iCs/>
        </w:rPr>
        <w:t>and</w:t>
      </w:r>
      <w:r w:rsidRPr="006C47FC">
        <w:rPr>
          <w:rFonts w:cs="Times New Roman"/>
          <w:iCs/>
        </w:rPr>
        <w:t xml:space="preserve"> </w:t>
      </w:r>
      <w:r w:rsidRPr="006C47FC">
        <w:rPr>
          <w:rFonts w:cs="Times New Roman"/>
          <w:i/>
          <w:szCs w:val="24"/>
        </w:rPr>
        <w:t>σ</w:t>
      </w:r>
      <w:r w:rsidRPr="006C47FC">
        <w:rPr>
          <w:rFonts w:cs="Times New Roman"/>
          <w:i/>
          <w:szCs w:val="24"/>
          <w:vertAlign w:val="subscript"/>
        </w:rPr>
        <w:t>y,c</w:t>
      </w:r>
      <w:r w:rsidRPr="006C47FC">
        <w:rPr>
          <w:rFonts w:cs="Times New Roman"/>
          <w:szCs w:val="24"/>
        </w:rPr>
        <w:t xml:space="preserve"> </w:t>
      </w:r>
      <w:r w:rsidR="00D41BC7" w:rsidRPr="006C47FC">
        <w:rPr>
          <w:rFonts w:cs="Times New Roman"/>
          <w:szCs w:val="24"/>
        </w:rPr>
        <w:t>(</w:t>
      </w:r>
      <w:r w:rsidRPr="006C47FC">
        <w:rPr>
          <w:rFonts w:cs="Times New Roman"/>
          <w:szCs w:val="24"/>
        </w:rPr>
        <w:t xml:space="preserve">or </w:t>
      </w:r>
      <w:r w:rsidRPr="006C47FC">
        <w:rPr>
          <w:rFonts w:cs="Times New Roman"/>
          <w:i/>
          <w:szCs w:val="24"/>
        </w:rPr>
        <w:t>σ</w:t>
      </w:r>
      <w:r w:rsidRPr="006C47FC">
        <w:rPr>
          <w:rFonts w:cs="Times New Roman"/>
          <w:i/>
          <w:szCs w:val="24"/>
          <w:vertAlign w:val="subscript"/>
        </w:rPr>
        <w:t>y,t</w:t>
      </w:r>
      <w:r w:rsidRPr="006C47FC">
        <w:rPr>
          <w:rFonts w:cs="Times New Roman"/>
          <w:szCs w:val="24"/>
        </w:rPr>
        <w:t>, whichever of these two properties is smaller</w:t>
      </w:r>
      <w:r w:rsidR="00D41BC7" w:rsidRPr="006C47FC">
        <w:rPr>
          <w:rFonts w:cs="Times New Roman"/>
          <w:szCs w:val="24"/>
        </w:rPr>
        <w:t>)</w:t>
      </w:r>
      <w:r w:rsidRPr="006C47FC">
        <w:rPr>
          <w:rFonts w:cs="Times New Roman"/>
          <w:szCs w:val="24"/>
        </w:rPr>
        <w:t xml:space="preserve">, is displayed in </w:t>
      </w:r>
      <w:r w:rsidRPr="006C47FC">
        <w:rPr>
          <w:rFonts w:cs="Times New Roman"/>
          <w:color w:val="0070C0"/>
          <w:szCs w:val="24"/>
        </w:rPr>
        <w:t>Fig. 5a</w:t>
      </w:r>
      <w:r w:rsidRPr="006C47FC">
        <w:rPr>
          <w:rFonts w:cs="Times New Roman"/>
          <w:szCs w:val="24"/>
        </w:rPr>
        <w:t>. The reason</w:t>
      </w:r>
      <w:r w:rsidR="00D41BC7" w:rsidRPr="006C47FC">
        <w:rPr>
          <w:rFonts w:cs="Times New Roman"/>
          <w:szCs w:val="24"/>
        </w:rPr>
        <w:t xml:space="preserve"> for choosing the smaller of </w:t>
      </w:r>
      <w:r w:rsidR="00D41BC7" w:rsidRPr="006C47FC">
        <w:rPr>
          <w:rFonts w:cs="Times New Roman"/>
          <w:i/>
          <w:szCs w:val="24"/>
        </w:rPr>
        <w:t>σ</w:t>
      </w:r>
      <w:r w:rsidR="00D41BC7" w:rsidRPr="006C47FC">
        <w:rPr>
          <w:rFonts w:cs="Times New Roman"/>
          <w:i/>
          <w:szCs w:val="24"/>
          <w:vertAlign w:val="subscript"/>
        </w:rPr>
        <w:t>y,c</w:t>
      </w:r>
      <w:r w:rsidR="00D41BC7" w:rsidRPr="006C47FC">
        <w:rPr>
          <w:rFonts w:cs="Times New Roman"/>
          <w:szCs w:val="24"/>
        </w:rPr>
        <w:t xml:space="preserve"> and </w:t>
      </w:r>
      <w:r w:rsidR="00D41BC7" w:rsidRPr="006C47FC">
        <w:rPr>
          <w:rFonts w:cs="Times New Roman"/>
          <w:i/>
          <w:szCs w:val="24"/>
        </w:rPr>
        <w:t>σ</w:t>
      </w:r>
      <w:r w:rsidR="00D41BC7" w:rsidRPr="006C47FC">
        <w:rPr>
          <w:rFonts w:cs="Times New Roman"/>
          <w:i/>
          <w:szCs w:val="24"/>
          <w:vertAlign w:val="subscript"/>
        </w:rPr>
        <w:t>y,t</w:t>
      </w:r>
      <w:r w:rsidR="00D41BC7" w:rsidRPr="006C47FC">
        <w:rPr>
          <w:rFonts w:cs="Times New Roman"/>
          <w:szCs w:val="24"/>
        </w:rPr>
        <w:t xml:space="preserve"> values is that due to symmetry under the double shear loading condition, yielding will start on the side on which the shear stress satisfies the yield condition first. A good correlation between the shear and uniaxial yield properties is seen in Fig. 5a. A linear fit through the data indicates the slope to be 0.5</w:t>
      </w:r>
      <w:r w:rsidR="006C47FC" w:rsidRPr="006C47FC">
        <w:rPr>
          <w:rFonts w:cs="Times New Roman"/>
          <w:szCs w:val="24"/>
        </w:rPr>
        <w:t>0</w:t>
      </w:r>
      <w:r w:rsidR="00D41BC7" w:rsidRPr="006C47FC">
        <w:rPr>
          <w:rFonts w:cs="Times New Roman"/>
          <w:szCs w:val="24"/>
        </w:rPr>
        <w:t xml:space="preserve">, which is </w:t>
      </w:r>
      <w:r w:rsidR="006C47FC" w:rsidRPr="006C47FC">
        <w:rPr>
          <w:rFonts w:cs="Times New Roman"/>
          <w:szCs w:val="24"/>
        </w:rPr>
        <w:t xml:space="preserve">equal to that </w:t>
      </w:r>
      <w:r w:rsidR="006C0E53" w:rsidRPr="006C47FC">
        <w:rPr>
          <w:rFonts w:cs="Times New Roman"/>
          <w:szCs w:val="24"/>
        </w:rPr>
        <w:t xml:space="preserve">expected from </w:t>
      </w:r>
      <w:r w:rsidR="006C0E53" w:rsidRPr="006C47FC">
        <w:t>the Tresca yield criteri</w:t>
      </w:r>
      <w:r w:rsidR="006C47FC" w:rsidRPr="006C47FC">
        <w:t>on</w:t>
      </w:r>
      <w:r w:rsidR="006C0E53" w:rsidRPr="006C47FC">
        <w:t>.</w:t>
      </w:r>
      <w:r w:rsidR="006C47FC" w:rsidRPr="006C47FC">
        <w:t xml:space="preserve"> (</w:t>
      </w:r>
      <w:r w:rsidR="006C47FC">
        <w:t>However, the finite value of the intercept (79 MPa) implies that a simple application of this yield criterion might not always work.)</w:t>
      </w:r>
    </w:p>
    <w:p w14:paraId="49663407" w14:textId="5C8EB383" w:rsidR="00471407" w:rsidRDefault="00C635E4" w:rsidP="0041513B">
      <w:pPr>
        <w:spacing w:after="0"/>
        <w:rPr>
          <w:rFonts w:cs="Times New Roman"/>
          <w:szCs w:val="24"/>
        </w:rPr>
      </w:pPr>
      <w:r>
        <w:rPr>
          <w:rFonts w:cs="Times New Roman"/>
        </w:rPr>
        <w:t xml:space="preserve">It has been reported in the literature that </w:t>
      </w:r>
      <w:r w:rsidRPr="00771F41">
        <w:rPr>
          <w:rFonts w:cs="Times New Roman"/>
          <w:i/>
        </w:rPr>
        <w:t>τ</w:t>
      </w:r>
      <w:r w:rsidR="004961F2">
        <w:rPr>
          <w:rFonts w:cs="Times New Roman"/>
          <w:i/>
          <w:vertAlign w:val="subscript"/>
        </w:rPr>
        <w:t>u</w:t>
      </w:r>
      <w:r w:rsidR="0051639D">
        <w:rPr>
          <w:rFonts w:cs="Times New Roman"/>
          <w:i/>
          <w:vertAlign w:val="subscript"/>
        </w:rPr>
        <w:t xml:space="preserve"> </w:t>
      </w:r>
      <w:r>
        <w:rPr>
          <w:rFonts w:cs="Times New Roman"/>
        </w:rPr>
        <w:t xml:space="preserve">is directly related to </w:t>
      </w:r>
      <w:r w:rsidRPr="001A3139">
        <w:rPr>
          <w:rFonts w:cs="Times New Roman"/>
          <w:i/>
          <w:szCs w:val="24"/>
        </w:rPr>
        <w:t>σ</w:t>
      </w:r>
      <w:r>
        <w:rPr>
          <w:rFonts w:cs="Times New Roman"/>
          <w:i/>
          <w:szCs w:val="24"/>
          <w:vertAlign w:val="subscript"/>
        </w:rPr>
        <w:t>u</w:t>
      </w:r>
      <w:r w:rsidR="003F5829">
        <w:rPr>
          <w:rFonts w:cs="Times New Roman"/>
        </w:rPr>
        <w:t xml:space="preserve">; in general, it </w:t>
      </w:r>
      <w:r w:rsidR="002B7D43">
        <w:rPr>
          <w:rFonts w:cs="Times New Roman"/>
        </w:rPr>
        <w:t xml:space="preserve">is </w:t>
      </w:r>
      <w:r w:rsidR="002B7D43">
        <w:rPr>
          <w:rFonts w:cs="Times New Roman"/>
          <w:szCs w:val="24"/>
        </w:rPr>
        <w:t xml:space="preserve">50-60% of </w:t>
      </w:r>
      <w:r w:rsidR="002B7D43" w:rsidRPr="001A3139">
        <w:rPr>
          <w:rFonts w:cs="Times New Roman"/>
          <w:i/>
          <w:szCs w:val="24"/>
        </w:rPr>
        <w:t>σ</w:t>
      </w:r>
      <w:r w:rsidR="002B7D43">
        <w:rPr>
          <w:rFonts w:cs="Times New Roman"/>
          <w:i/>
          <w:szCs w:val="24"/>
          <w:vertAlign w:val="subscript"/>
        </w:rPr>
        <w:t>u</w:t>
      </w:r>
      <w:r w:rsidR="001D074B">
        <w:rPr>
          <w:rFonts w:cs="Times New Roman"/>
          <w:szCs w:val="24"/>
        </w:rPr>
        <w:t xml:space="preserve"> </w:t>
      </w:r>
      <w:r w:rsidR="001D074B">
        <w:rPr>
          <w:rFonts w:cs="Times New Roman"/>
          <w:szCs w:val="24"/>
        </w:rPr>
        <w:fldChar w:fldCharType="begin" w:fldLock="1"/>
      </w:r>
      <w:r w:rsidR="001D074B">
        <w:rPr>
          <w:rFonts w:cs="Times New Roman"/>
          <w:szCs w:val="24"/>
        </w:rPr>
        <w:instrText>ADDIN CSL_CITATION {"citationItems":[{"id":"ITEM-1","itemData":{"DOI":"10.1361/105994905X75466","ISSN":"10599495","abstract":"There are many commercially available titanium alloys that have exhibited the capability of achieving high strength. Many of these alloys have not been seriously considered for fastener applications due to their cost or availability as coil or bar product. However, because new designs, increased material requirements, and larger aircraft are being built, the need to reduce weight and improve performance continues to be a major issue. The possibility of reducing weight by replacing currently used steel or Ni-based fasteners in various sizes is a great incentive. Over the past few years, many of these titanium alloys have been processed to bar and coil products to evaluate their capabilities as potential fastener materials. This article will review and summarize the mechanical properties, tensile, shear, notch tensile, and available fatigue, as well as the microstructure of these candidate alloys.","author":[{"dropping-particle":"","family":"Ferrero","given":"J.G.","non-dropping-particle":"","parse-names":false,"suffix":""}],"container-title":"Journal of Materials Engineering and Performance","id":"ITEM-1","issue":"6","issued":{"date-parts":[["2005"]]},"page":"691-696","title":"Candidate Materials for High-Strength Fastener Applications in Both the Aerospace and Automotive Industries","type":"article-journal","volume":"14"},"uris":["http://www.mendeley.com/documents/?uuid=6488772c-13fe-44e9-9ecd-751bbbdfc243"]},{"id":"ITEM-2","itemData":{"DOI":"10.1023/A:1010434625795","ISSN":"00260673","abstract":"A titanium alloy hardened by cold working is described. An effective technology for large-scale production of parts from this alloy (bolts, screws, rivets, etc.) is suggested. Its physical and mechanical properties, structure, and phase transformations under heat treatment and cold deformation are studied. It is shown that the alloy and the method for fabricating parts from it are very efficient.","author":[{"dropping-particle":"","family":"Moiseev","given":"V. N.","non-dropping-particle":"","parse-names":false,"suffix":""}],"container-title":"Metal Science and Heat Treatment","id":"ITEM-2","issue":"1-2","issued":{"date-parts":[["2001"]]},"page":"73-77","title":"High-strength titanium alloy VT16 for manufacturing fasteners by the method of cold deformation","type":"article-journal","volume":"43"},"uris":["http://www.mendeley.com/documents/?uuid=ce78f26a-e0aa-49d1-a519-7812ecf70e54"]},{"id":"ITEM-3","itemData":{"ISBN":"1119296129","author":[{"dropping-particle":"","family":"Ferrero","given":"James G","non-dropping-particle":"","parse-names":false,"suffix":""},{"dropping-particle":"","family":"Sweet","given":"Seymour S","non-dropping-particle":"","parse-names":false,"suffix":""}],"container-title":"Proceedings of the 13th World Conference on Titanium","id":"ITEM-3","issued":{"date-parts":[["0"]]},"page":"965-970","publisher":"Wiley Online Library","title":"Evaluation of The Relationship Between Tensile and Double Shear Strength for Various Titanium Alloys","type":"paper-conference"},"uris":["http://www.mendeley.com/documents/?uuid=627186e1-6a00-4e36-a891-d9608d477f22"]},{"id":"ITEM-4","itemData":{"author":[{"dropping-particle":"","family":"Tamirisakandala","given":"Sesh A","non-dropping-particle":"","parse-names":false,"suffix":""},{"dropping-particle":"","family":"Kamal","given":"Manish","non-dropping-particle":"","parse-names":false,"suffix":""}],"id":"ITEM-4","issued":{"date-parts":[["202</w:instrText>
      </w:r>
      <w:r w:rsidR="001D074B">
        <w:rPr>
          <w:rFonts w:cs="Times New Roman" w:hint="eastAsia"/>
          <w:szCs w:val="24"/>
        </w:rPr>
        <w:instrText xml:space="preserve">0"]]},"page":"4-8","title":"Ti </w:instrText>
      </w:r>
      <w:r w:rsidR="001D074B">
        <w:rPr>
          <w:rFonts w:cs="Times New Roman" w:hint="eastAsia"/>
          <w:szCs w:val="24"/>
        </w:rPr>
        <w:instrText>‐</w:instrText>
      </w:r>
      <w:r w:rsidR="001D074B">
        <w:rPr>
          <w:rFonts w:cs="Times New Roman" w:hint="eastAsia"/>
          <w:szCs w:val="24"/>
        </w:rPr>
        <w:instrText xml:space="preserve"> 6Al </w:instrText>
      </w:r>
      <w:r w:rsidR="001D074B">
        <w:rPr>
          <w:rFonts w:cs="Times New Roman" w:hint="eastAsia"/>
          <w:szCs w:val="24"/>
        </w:rPr>
        <w:instrText>‐</w:instrText>
      </w:r>
      <w:r w:rsidR="001D074B">
        <w:rPr>
          <w:rFonts w:cs="Times New Roman" w:hint="eastAsia"/>
          <w:szCs w:val="24"/>
        </w:rPr>
        <w:instrText xml:space="preserve"> 2Sn </w:instrText>
      </w:r>
      <w:r w:rsidR="001D074B">
        <w:rPr>
          <w:rFonts w:cs="Times New Roman" w:hint="eastAsia"/>
          <w:szCs w:val="24"/>
        </w:rPr>
        <w:instrText>‐</w:instrText>
      </w:r>
      <w:r w:rsidR="001D074B">
        <w:rPr>
          <w:rFonts w:cs="Times New Roman" w:hint="eastAsia"/>
          <w:szCs w:val="24"/>
        </w:rPr>
        <w:instrText xml:space="preserve"> 2Zr </w:instrText>
      </w:r>
      <w:r w:rsidR="001D074B">
        <w:rPr>
          <w:rFonts w:cs="Times New Roman" w:hint="eastAsia"/>
          <w:szCs w:val="24"/>
        </w:rPr>
        <w:instrText>‐</w:instrText>
      </w:r>
      <w:r w:rsidR="001D074B">
        <w:rPr>
          <w:rFonts w:cs="Times New Roman" w:hint="eastAsia"/>
          <w:szCs w:val="24"/>
        </w:rPr>
        <w:instrText xml:space="preserve"> 2Mo </w:instrText>
      </w:r>
      <w:r w:rsidR="001D074B">
        <w:rPr>
          <w:rFonts w:cs="Times New Roman" w:hint="eastAsia"/>
          <w:szCs w:val="24"/>
        </w:rPr>
        <w:instrText>‐</w:instrText>
      </w:r>
      <w:r w:rsidR="001D074B">
        <w:rPr>
          <w:rFonts w:cs="Times New Roman" w:hint="eastAsia"/>
          <w:szCs w:val="24"/>
        </w:rPr>
        <w:instrText xml:space="preserve"> 2Cr Alloy for High Strength Aerospace Fasteners","type":"article-journal","volume":"11041"},"uris":["http://www.mendeley.com/documents/?uuid=1c5e31e1-86b5-4256-ae8c-efd355c9f376"]}],"mendeley":{"for</w:instrText>
      </w:r>
      <w:r w:rsidR="001D074B">
        <w:rPr>
          <w:rFonts w:cs="Times New Roman"/>
          <w:szCs w:val="24"/>
        </w:rPr>
        <w:instrText>mattedCitation":"[6,9–11]","plainTextFormattedCitation":"[6,9–11]","previouslyFormattedCitation":"[6,9–11]"},"properties":{"noteIndex":0},"schema":"https://github.com/citation-style-language/schema/raw/master/csl-citation.json"}</w:instrText>
      </w:r>
      <w:r w:rsidR="001D074B">
        <w:rPr>
          <w:rFonts w:cs="Times New Roman"/>
          <w:szCs w:val="24"/>
        </w:rPr>
        <w:fldChar w:fldCharType="separate"/>
      </w:r>
      <w:r w:rsidR="001D074B" w:rsidRPr="00407FC5">
        <w:rPr>
          <w:rFonts w:cs="Times New Roman"/>
          <w:noProof/>
          <w:szCs w:val="24"/>
        </w:rPr>
        <w:t>[6,9–11]</w:t>
      </w:r>
      <w:r w:rsidR="001D074B">
        <w:rPr>
          <w:rFonts w:cs="Times New Roman"/>
          <w:szCs w:val="24"/>
        </w:rPr>
        <w:fldChar w:fldCharType="end"/>
      </w:r>
      <w:r w:rsidR="001D074B">
        <w:rPr>
          <w:rFonts w:cs="Times New Roman"/>
          <w:szCs w:val="24"/>
        </w:rPr>
        <w:t>.</w:t>
      </w:r>
      <w:r>
        <w:rPr>
          <w:rFonts w:cs="Times New Roman"/>
          <w:szCs w:val="24"/>
        </w:rPr>
        <w:t xml:space="preserve"> </w:t>
      </w:r>
      <w:r w:rsidR="0041513B">
        <w:rPr>
          <w:rFonts w:cs="Times New Roman"/>
          <w:szCs w:val="24"/>
        </w:rPr>
        <w:t>Fr</w:t>
      </w:r>
      <w:r w:rsidR="002B7D43">
        <w:rPr>
          <w:rFonts w:cs="Times New Roman"/>
          <w:szCs w:val="24"/>
        </w:rPr>
        <w:t xml:space="preserve">om the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τ</m:t>
                    </m:r>
                  </m:e>
                  <m:sub>
                    <m:r>
                      <w:rPr>
                        <w:rFonts w:ascii="Cambria Math" w:hAnsi="Cambria Math" w:cs="Times New Roman"/>
                        <w:szCs w:val="24"/>
                      </w:rPr>
                      <m:t>u</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u,t</m:t>
                    </m:r>
                  </m:sub>
                </m:sSub>
              </m:den>
            </m:f>
          </m:e>
        </m:d>
      </m:oMath>
      <w:r w:rsidR="002B7D43">
        <w:rPr>
          <w:rFonts w:cs="Times New Roman"/>
          <w:szCs w:val="24"/>
        </w:rPr>
        <w:t xml:space="preserve"> ratios listed in </w:t>
      </w:r>
      <w:r w:rsidR="002B7D43" w:rsidRPr="001D074B">
        <w:rPr>
          <w:rFonts w:cs="Times New Roman"/>
          <w:color w:val="3366FF"/>
          <w:szCs w:val="24"/>
        </w:rPr>
        <w:t>Table 4</w:t>
      </w:r>
      <w:r w:rsidR="002B7D43">
        <w:rPr>
          <w:rFonts w:cs="Times New Roman"/>
          <w:szCs w:val="24"/>
        </w:rPr>
        <w:t xml:space="preserve">, we see that it is indeed the case </w:t>
      </w:r>
      <w:r w:rsidR="000C25E7">
        <w:rPr>
          <w:rFonts w:cs="Times New Roman"/>
          <w:szCs w:val="24"/>
        </w:rPr>
        <w:t xml:space="preserve">for </w:t>
      </w:r>
      <w:r w:rsidR="00212DB3">
        <w:rPr>
          <w:rFonts w:cs="Times New Roman"/>
          <w:szCs w:val="24"/>
        </w:rPr>
        <w:t>8</w:t>
      </w:r>
      <w:r w:rsidR="000C25E7">
        <w:rPr>
          <w:rFonts w:cs="Times New Roman"/>
          <w:szCs w:val="24"/>
        </w:rPr>
        <w:t xml:space="preserve"> </w:t>
      </w:r>
      <w:r w:rsidR="002B7D43">
        <w:rPr>
          <w:rFonts w:cs="Times New Roman"/>
          <w:szCs w:val="24"/>
        </w:rPr>
        <w:t>out of the 13 alloys examined in this study.</w:t>
      </w:r>
      <w:r w:rsidR="00BA61EA">
        <w:rPr>
          <w:rFonts w:cs="Times New Roman"/>
          <w:szCs w:val="24"/>
        </w:rPr>
        <w:t xml:space="preserve"> Amongst the </w:t>
      </w:r>
      <w:r w:rsidR="00212DB3">
        <w:rPr>
          <w:rFonts w:cs="Times New Roman"/>
          <w:szCs w:val="24"/>
        </w:rPr>
        <w:t>5</w:t>
      </w:r>
      <w:r w:rsidR="00BA61EA">
        <w:rPr>
          <w:rFonts w:cs="Times New Roman"/>
          <w:szCs w:val="24"/>
        </w:rPr>
        <w:t xml:space="preserve"> alloys that show divergence with this </w:t>
      </w:r>
      <w:r w:rsidR="003F5829">
        <w:rPr>
          <w:rFonts w:cs="Times New Roman"/>
          <w:szCs w:val="24"/>
        </w:rPr>
        <w:t xml:space="preserve">general </w:t>
      </w:r>
      <w:r w:rsidR="00BA61EA">
        <w:rPr>
          <w:rFonts w:cs="Times New Roman"/>
          <w:szCs w:val="24"/>
        </w:rPr>
        <w:t xml:space="preserve">expectation, Ti64-950's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τ</m:t>
                    </m:r>
                  </m:e>
                  <m:sub>
                    <m:r>
                      <w:rPr>
                        <w:rFonts w:ascii="Cambria Math" w:hAnsi="Cambria Math" w:cs="Times New Roman"/>
                        <w:szCs w:val="24"/>
                      </w:rPr>
                      <m:t>u</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u,t</m:t>
                    </m:r>
                  </m:sub>
                </m:sSub>
              </m:den>
            </m:f>
          </m:e>
        </m:d>
      </m:oMath>
      <w:r w:rsidR="00BA61EA">
        <w:rPr>
          <w:rFonts w:cs="Times New Roman"/>
          <w:szCs w:val="24"/>
        </w:rPr>
        <w:t xml:space="preserve"> ratio is only marginall</w:t>
      </w:r>
      <w:r w:rsidR="00BC44BE">
        <w:rPr>
          <w:rFonts w:cs="Times New Roman"/>
          <w:szCs w:val="24"/>
        </w:rPr>
        <w:t>y higher (at 64</w:t>
      </w:r>
      <w:r w:rsidR="00BA61EA">
        <w:rPr>
          <w:rFonts w:cs="Times New Roman"/>
          <w:szCs w:val="24"/>
        </w:rPr>
        <w:t>%) than the expected range. Th</w:t>
      </w:r>
      <w:r w:rsidR="0056190A">
        <w:rPr>
          <w:rFonts w:cs="Times New Roman"/>
          <w:szCs w:val="24"/>
        </w:rPr>
        <w:t>erefore</w:t>
      </w:r>
      <w:r w:rsidR="00BA61EA">
        <w:rPr>
          <w:rFonts w:cs="Times New Roman"/>
          <w:szCs w:val="24"/>
        </w:rPr>
        <w:t xml:space="preserve">, </w:t>
      </w:r>
      <w:r w:rsidR="00BA61EA" w:rsidRPr="0056190A">
        <w:rPr>
          <w:rFonts w:cs="Times New Roman"/>
          <w:szCs w:val="24"/>
        </w:rPr>
        <w:t xml:space="preserve">it is reasonable to conclude that </w:t>
      </w:r>
      <w:r w:rsidR="00393617">
        <w:rPr>
          <w:rFonts w:cs="Times New Roman"/>
          <w:szCs w:val="24"/>
        </w:rPr>
        <w:t xml:space="preserve">the </w:t>
      </w:r>
      <w:r w:rsidR="00BA61EA" w:rsidRPr="0056190A">
        <w:rPr>
          <w:rFonts w:cs="Times New Roman"/>
          <w:szCs w:val="24"/>
        </w:rPr>
        <w:t xml:space="preserve">alloys in Groups IV and V conform to the </w:t>
      </w:r>
      <w:r w:rsidR="00393617">
        <w:rPr>
          <w:rFonts w:cs="Times New Roman"/>
          <w:szCs w:val="24"/>
        </w:rPr>
        <w:t xml:space="preserve">aforementioned </w:t>
      </w:r>
      <w:r w:rsidR="00BA61EA" w:rsidRPr="0056190A">
        <w:rPr>
          <w:rFonts w:cs="Times New Roman"/>
          <w:szCs w:val="24"/>
        </w:rPr>
        <w:t xml:space="preserve">expectation. (Recall that these </w:t>
      </w:r>
      <w:r w:rsidR="00393617" w:rsidRPr="0056190A">
        <w:rPr>
          <w:rFonts w:cs="Times New Roman"/>
          <w:i/>
          <w:szCs w:val="24"/>
        </w:rPr>
        <w:t>σ</w:t>
      </w:r>
      <w:r w:rsidR="00393617" w:rsidRPr="0056190A">
        <w:rPr>
          <w:rFonts w:cs="Times New Roman"/>
          <w:i/>
          <w:szCs w:val="24"/>
          <w:vertAlign w:val="subscript"/>
        </w:rPr>
        <w:t>y,c</w:t>
      </w:r>
      <w:r w:rsidR="00393617" w:rsidRPr="0056190A">
        <w:rPr>
          <w:rFonts w:cs="Times New Roman"/>
          <w:szCs w:val="24"/>
        </w:rPr>
        <w:t xml:space="preserve"> </w:t>
      </w:r>
      <w:r w:rsidR="00393617">
        <w:rPr>
          <w:rFonts w:cs="Times New Roman"/>
          <w:szCs w:val="24"/>
        </w:rPr>
        <w:t xml:space="preserve">of most of these </w:t>
      </w:r>
      <w:r w:rsidR="00BA61EA" w:rsidRPr="0056190A">
        <w:rPr>
          <w:rFonts w:cs="Times New Roman"/>
          <w:szCs w:val="24"/>
        </w:rPr>
        <w:t xml:space="preserve">alloys </w:t>
      </w:r>
      <w:r w:rsidR="00393617">
        <w:rPr>
          <w:rFonts w:cs="Times New Roman"/>
          <w:szCs w:val="24"/>
        </w:rPr>
        <w:t xml:space="preserve">is smaller than </w:t>
      </w:r>
      <w:r w:rsidR="00393617" w:rsidRPr="0056190A">
        <w:rPr>
          <w:rFonts w:cs="Times New Roman"/>
          <w:i/>
          <w:szCs w:val="24"/>
        </w:rPr>
        <w:t>σ</w:t>
      </w:r>
      <w:r w:rsidR="00393617" w:rsidRPr="0056190A">
        <w:rPr>
          <w:rFonts w:cs="Times New Roman"/>
          <w:i/>
          <w:szCs w:val="24"/>
          <w:vertAlign w:val="subscript"/>
        </w:rPr>
        <w:t>y,t</w:t>
      </w:r>
      <w:r w:rsidR="00393617">
        <w:rPr>
          <w:rFonts w:cs="Times New Roman"/>
          <w:szCs w:val="24"/>
        </w:rPr>
        <w:t>.</w:t>
      </w:r>
      <w:r w:rsidR="00BD0070" w:rsidRPr="0056190A">
        <w:rPr>
          <w:rFonts w:cs="Times New Roman"/>
          <w:szCs w:val="24"/>
        </w:rPr>
        <w:t>)</w:t>
      </w:r>
      <w:r w:rsidR="0041513B">
        <w:rPr>
          <w:rFonts w:cs="Times New Roman"/>
          <w:szCs w:val="24"/>
        </w:rPr>
        <w:t xml:space="preserve"> </w:t>
      </w:r>
      <w:r w:rsidR="00BD0070" w:rsidRPr="0056190A">
        <w:rPr>
          <w:rFonts w:cs="Times New Roman"/>
          <w:szCs w:val="24"/>
        </w:rPr>
        <w:t xml:space="preserve">For alloys CP-Ti, Ti5553-ST, Ti-10Mo, and Ti-15Mo, </w:t>
      </w:r>
      <w:r w:rsidR="00BD0070" w:rsidRPr="0056190A">
        <w:rPr>
          <w:rFonts w:cs="Times New Roman"/>
          <w:i/>
        </w:rPr>
        <w:t>τ</w:t>
      </w:r>
      <w:r w:rsidR="00BD0070" w:rsidRPr="0056190A">
        <w:rPr>
          <w:rFonts w:cs="Times New Roman"/>
          <w:i/>
          <w:vertAlign w:val="subscript"/>
        </w:rPr>
        <w:t xml:space="preserve">u </w:t>
      </w:r>
      <w:r w:rsidR="00BC44BE">
        <w:rPr>
          <w:rFonts w:cs="Times New Roman"/>
        </w:rPr>
        <w:t>ranges between 77% to 86</w:t>
      </w:r>
      <w:r w:rsidR="00BD0070" w:rsidRPr="0056190A">
        <w:rPr>
          <w:rFonts w:cs="Times New Roman"/>
        </w:rPr>
        <w:t xml:space="preserve">% of </w:t>
      </w:r>
      <w:r w:rsidR="00BD0070" w:rsidRPr="0056190A">
        <w:rPr>
          <w:rFonts w:cs="Times New Roman"/>
          <w:i/>
          <w:szCs w:val="24"/>
        </w:rPr>
        <w:t>σ</w:t>
      </w:r>
      <w:r w:rsidR="00BD0070" w:rsidRPr="0056190A">
        <w:rPr>
          <w:rFonts w:cs="Times New Roman"/>
          <w:i/>
          <w:szCs w:val="24"/>
          <w:vertAlign w:val="subscript"/>
        </w:rPr>
        <w:t>u</w:t>
      </w:r>
      <w:r w:rsidR="00BD0070" w:rsidRPr="0056190A">
        <w:rPr>
          <w:rFonts w:cs="Times New Roman"/>
          <w:szCs w:val="24"/>
        </w:rPr>
        <w:t xml:space="preserve">. Interestingly, three of these four are fully </w:t>
      </w:r>
      <w:r w:rsidR="00BD0070" w:rsidRPr="0056190A">
        <w:rPr>
          <w:rFonts w:ascii="Symbol" w:hAnsi="Symbol" w:cs="Times New Roman"/>
          <w:szCs w:val="24"/>
        </w:rPr>
        <w:t></w:t>
      </w:r>
      <w:r w:rsidR="00BD0070" w:rsidRPr="0056190A">
        <w:rPr>
          <w:rFonts w:cs="Times New Roman"/>
          <w:szCs w:val="24"/>
        </w:rPr>
        <w:t xml:space="preserve"> alloys (</w:t>
      </w:r>
      <w:r w:rsidR="00BD0070" w:rsidRPr="0056190A">
        <w:rPr>
          <w:i/>
        </w:rPr>
        <w:t>V</w:t>
      </w:r>
      <w:r w:rsidR="00BD0070" w:rsidRPr="0056190A">
        <w:rPr>
          <w:rFonts w:cs="Times New Roman"/>
          <w:i/>
          <w:vertAlign w:val="subscript"/>
        </w:rPr>
        <w:t>β</w:t>
      </w:r>
      <w:r w:rsidR="00BD0070" w:rsidRPr="0056190A">
        <w:rPr>
          <w:rFonts w:cs="Times New Roman"/>
          <w:szCs w:val="24"/>
        </w:rPr>
        <w:t xml:space="preserve"> ~100%) whereas the other, CP-Ti, is an </w:t>
      </w:r>
      <w:r w:rsidR="00BD0070" w:rsidRPr="0056190A">
        <w:rPr>
          <w:rFonts w:ascii="Symbol" w:hAnsi="Symbol" w:cs="Times New Roman"/>
          <w:szCs w:val="24"/>
        </w:rPr>
        <w:t></w:t>
      </w:r>
      <w:r w:rsidR="00BD0070" w:rsidRPr="0056190A">
        <w:rPr>
          <w:rFonts w:cs="Times New Roman"/>
          <w:szCs w:val="24"/>
        </w:rPr>
        <w:t xml:space="preserve"> alloy. </w:t>
      </w:r>
      <w:r w:rsidR="003F5829">
        <w:rPr>
          <w:rFonts w:cs="Times New Roman"/>
          <w:szCs w:val="24"/>
        </w:rPr>
        <w:t>Moreover</w:t>
      </w:r>
      <w:r w:rsidR="00BD0070">
        <w:rPr>
          <w:rFonts w:cs="Times New Roman"/>
          <w:szCs w:val="24"/>
        </w:rPr>
        <w:t xml:space="preserve">, the three </w:t>
      </w:r>
      <w:r w:rsidR="00BD0070" w:rsidRPr="00BD0070">
        <w:rPr>
          <w:rFonts w:ascii="Symbol" w:hAnsi="Symbol" w:cs="Times New Roman"/>
          <w:szCs w:val="24"/>
        </w:rPr>
        <w:t></w:t>
      </w:r>
      <w:r w:rsidR="00BD0070">
        <w:rPr>
          <w:rFonts w:cs="Times New Roman"/>
          <w:szCs w:val="24"/>
        </w:rPr>
        <w:t xml:space="preserve"> alloys form a distinct set in the </w:t>
      </w:r>
      <w:r w:rsidRPr="00771F41">
        <w:rPr>
          <w:rFonts w:cs="Times New Roman"/>
          <w:i/>
        </w:rPr>
        <w:t>τ</w:t>
      </w:r>
      <w:r>
        <w:rPr>
          <w:rFonts w:cs="Times New Roman"/>
          <w:i/>
          <w:vertAlign w:val="subscript"/>
        </w:rPr>
        <w:t>u</w:t>
      </w:r>
      <w:r>
        <w:rPr>
          <w:rFonts w:cs="Times New Roman"/>
          <w:szCs w:val="24"/>
        </w:rPr>
        <w:t xml:space="preserve"> </w:t>
      </w:r>
      <w:r w:rsidR="00BD0070">
        <w:rPr>
          <w:rFonts w:cs="Times New Roman"/>
          <w:szCs w:val="24"/>
        </w:rPr>
        <w:t>vs.</w:t>
      </w:r>
      <w:r>
        <w:rPr>
          <w:rFonts w:cs="Times New Roman"/>
          <w:szCs w:val="24"/>
        </w:rPr>
        <w:t xml:space="preserve"> </w:t>
      </w:r>
      <w:r w:rsidRPr="001A3139">
        <w:rPr>
          <w:rFonts w:cs="Times New Roman"/>
          <w:i/>
          <w:szCs w:val="24"/>
        </w:rPr>
        <w:t>σ</w:t>
      </w:r>
      <w:r>
        <w:rPr>
          <w:rFonts w:cs="Times New Roman"/>
          <w:i/>
          <w:szCs w:val="24"/>
          <w:vertAlign w:val="subscript"/>
        </w:rPr>
        <w:t>u</w:t>
      </w:r>
      <w:r w:rsidR="001D074B">
        <w:rPr>
          <w:rFonts w:cs="Times New Roman"/>
          <w:i/>
          <w:szCs w:val="24"/>
          <w:vertAlign w:val="subscript"/>
        </w:rPr>
        <w:t>,t</w:t>
      </w:r>
      <w:r w:rsidR="00BD0070">
        <w:rPr>
          <w:rFonts w:cs="Times New Roman"/>
          <w:szCs w:val="24"/>
        </w:rPr>
        <w:t xml:space="preserve"> plot displayed in </w:t>
      </w:r>
      <w:r w:rsidR="00BD0070" w:rsidRPr="000229E8">
        <w:rPr>
          <w:rFonts w:cs="Times New Roman"/>
          <w:color w:val="3366FF"/>
          <w:szCs w:val="24"/>
        </w:rPr>
        <w:t xml:space="preserve">Fig. </w:t>
      </w:r>
      <w:r w:rsidR="003F5829">
        <w:rPr>
          <w:rFonts w:cs="Times New Roman"/>
          <w:color w:val="3366FF"/>
          <w:szCs w:val="24"/>
        </w:rPr>
        <w:t>5</w:t>
      </w:r>
      <w:r w:rsidR="006C0E53">
        <w:rPr>
          <w:rFonts w:cs="Times New Roman"/>
          <w:color w:val="3366FF"/>
          <w:szCs w:val="24"/>
        </w:rPr>
        <w:t>b</w:t>
      </w:r>
      <w:r w:rsidR="00EF5E25">
        <w:rPr>
          <w:rFonts w:cs="Times New Roman"/>
          <w:szCs w:val="24"/>
        </w:rPr>
        <w:t xml:space="preserve">. The </w:t>
      </w:r>
      <w:r w:rsidR="00EF5E25" w:rsidRPr="00771F41">
        <w:rPr>
          <w:rFonts w:cs="Times New Roman"/>
          <w:i/>
        </w:rPr>
        <w:t>τ</w:t>
      </w:r>
      <w:r w:rsidR="00EF5E25">
        <w:rPr>
          <w:rFonts w:cs="Times New Roman"/>
          <w:i/>
          <w:vertAlign w:val="subscript"/>
        </w:rPr>
        <w:t xml:space="preserve">u </w:t>
      </w:r>
      <w:r w:rsidR="00EF5E25">
        <w:rPr>
          <w:rFonts w:cs="Times New Roman"/>
          <w:szCs w:val="24"/>
        </w:rPr>
        <w:t xml:space="preserve">vs. </w:t>
      </w:r>
      <w:r w:rsidR="00EF5E25" w:rsidRPr="001A3139">
        <w:rPr>
          <w:rFonts w:cs="Times New Roman"/>
          <w:i/>
          <w:szCs w:val="24"/>
        </w:rPr>
        <w:t>σ</w:t>
      </w:r>
      <w:r w:rsidR="00EF5E25">
        <w:rPr>
          <w:rFonts w:cs="Times New Roman"/>
          <w:i/>
          <w:szCs w:val="24"/>
          <w:vertAlign w:val="subscript"/>
        </w:rPr>
        <w:t>u</w:t>
      </w:r>
      <w:r w:rsidR="00125D98">
        <w:rPr>
          <w:rFonts w:cs="Times New Roman"/>
          <w:i/>
          <w:szCs w:val="24"/>
          <w:vertAlign w:val="subscript"/>
        </w:rPr>
        <w:t>,t</w:t>
      </w:r>
      <w:r w:rsidR="00EF5E25">
        <w:rPr>
          <w:rFonts w:cs="Times New Roman"/>
          <w:szCs w:val="24"/>
        </w:rPr>
        <w:t xml:space="preserve"> data for all the other</w:t>
      </w:r>
      <w:r w:rsidR="009C5D1D">
        <w:rPr>
          <w:rFonts w:cs="Times New Roman"/>
          <w:szCs w:val="24"/>
        </w:rPr>
        <w:t xml:space="preserve"> alloys</w:t>
      </w:r>
      <w:r w:rsidR="00EF5E25">
        <w:rPr>
          <w:rFonts w:cs="Times New Roman"/>
          <w:szCs w:val="24"/>
        </w:rPr>
        <w:t xml:space="preserve"> display a</w:t>
      </w:r>
      <w:r w:rsidR="009C5D1D">
        <w:rPr>
          <w:rFonts w:cs="Times New Roman"/>
          <w:szCs w:val="24"/>
        </w:rPr>
        <w:t xml:space="preserve"> linear relation</w:t>
      </w:r>
      <w:r w:rsidR="009410C1">
        <w:rPr>
          <w:rFonts w:cs="Times New Roman"/>
          <w:szCs w:val="24"/>
        </w:rPr>
        <w:t>ship</w:t>
      </w:r>
      <w:r w:rsidR="009C5D1D">
        <w:rPr>
          <w:rFonts w:cs="Times New Roman"/>
          <w:szCs w:val="24"/>
        </w:rPr>
        <w:t xml:space="preserve">. </w:t>
      </w:r>
      <w:r w:rsidR="003F5829">
        <w:rPr>
          <w:rFonts w:cs="Times New Roman"/>
          <w:szCs w:val="24"/>
        </w:rPr>
        <w:t>While the</w:t>
      </w:r>
      <w:r w:rsidR="009C5D1D">
        <w:rPr>
          <w:rFonts w:cs="Times New Roman"/>
          <w:szCs w:val="24"/>
        </w:rPr>
        <w:t xml:space="preserve"> three data points for the alloys with </w:t>
      </w:r>
      <w:r w:rsidR="009C5D1D" w:rsidRPr="006471C9">
        <w:rPr>
          <w:i/>
        </w:rPr>
        <w:t>V</w:t>
      </w:r>
      <w:r w:rsidR="009C5D1D" w:rsidRPr="006471C9">
        <w:rPr>
          <w:rFonts w:cs="Times New Roman"/>
          <w:i/>
          <w:vertAlign w:val="subscript"/>
        </w:rPr>
        <w:t>β</w:t>
      </w:r>
      <w:r w:rsidR="009C5D1D">
        <w:rPr>
          <w:rFonts w:cs="Times New Roman"/>
          <w:szCs w:val="24"/>
        </w:rPr>
        <w:t xml:space="preserve"> ~ 100% also appear to obey a linear relation</w:t>
      </w:r>
      <w:r w:rsidR="00BC44BE">
        <w:rPr>
          <w:rFonts w:cs="Times New Roman"/>
          <w:szCs w:val="24"/>
        </w:rPr>
        <w:t xml:space="preserve"> </w:t>
      </w:r>
      <w:r w:rsidR="009C5D1D">
        <w:rPr>
          <w:rFonts w:cs="Times New Roman"/>
          <w:szCs w:val="24"/>
        </w:rPr>
        <w:t xml:space="preserve">with </w:t>
      </w:r>
      <w:r w:rsidR="002B7D43">
        <w:rPr>
          <w:rFonts w:cs="Times New Roman"/>
          <w:szCs w:val="24"/>
        </w:rPr>
        <w:t xml:space="preserve">a </w:t>
      </w:r>
      <w:r w:rsidR="00B77A1C">
        <w:rPr>
          <w:rFonts w:cs="Times New Roman"/>
          <w:szCs w:val="24"/>
        </w:rPr>
        <w:t>nominally similar</w:t>
      </w:r>
      <w:r w:rsidR="009C5D1D">
        <w:rPr>
          <w:rFonts w:cs="Times New Roman"/>
          <w:szCs w:val="24"/>
        </w:rPr>
        <w:t xml:space="preserve"> slope</w:t>
      </w:r>
      <w:r w:rsidR="003F5829">
        <w:rPr>
          <w:rFonts w:cs="Times New Roman"/>
          <w:szCs w:val="24"/>
        </w:rPr>
        <w:t>, the intercept with</w:t>
      </w:r>
      <w:r w:rsidR="009C5D1D">
        <w:rPr>
          <w:rFonts w:cs="Times New Roman"/>
          <w:szCs w:val="24"/>
        </w:rPr>
        <w:t xml:space="preserve"> </w:t>
      </w:r>
      <w:r w:rsidR="003F5829" w:rsidRPr="00771F41">
        <w:rPr>
          <w:rFonts w:cs="Times New Roman"/>
          <w:i/>
        </w:rPr>
        <w:t>τ</w:t>
      </w:r>
      <w:r w:rsidR="003F5829">
        <w:rPr>
          <w:rFonts w:cs="Times New Roman"/>
          <w:i/>
          <w:vertAlign w:val="subscript"/>
        </w:rPr>
        <w:t xml:space="preserve">u </w:t>
      </w:r>
      <w:r w:rsidR="003F5829">
        <w:rPr>
          <w:rFonts w:cs="Times New Roman"/>
        </w:rPr>
        <w:t xml:space="preserve">axis occurs at </w:t>
      </w:r>
      <w:r w:rsidR="009C5D1D">
        <w:rPr>
          <w:rFonts w:cs="Times New Roman"/>
          <w:szCs w:val="24"/>
        </w:rPr>
        <w:t xml:space="preserve">~50 MPa </w:t>
      </w:r>
      <w:r w:rsidR="003F5829">
        <w:rPr>
          <w:rFonts w:cs="Times New Roman"/>
          <w:szCs w:val="24"/>
        </w:rPr>
        <w:t>above that of all the other alloys</w:t>
      </w:r>
      <w:r w:rsidR="00647FAB">
        <w:rPr>
          <w:rFonts w:cs="Times New Roman"/>
          <w:szCs w:val="24"/>
        </w:rPr>
        <w:t xml:space="preserve">, suggesting that the </w:t>
      </w:r>
      <w:r w:rsidR="00647FAB">
        <w:rPr>
          <w:rFonts w:cs="Times New Roman"/>
        </w:rPr>
        <w:t xml:space="preserve">β-Ti alloys’ shear resistance is higher than those of α and α+β Ti alloys. </w:t>
      </w:r>
      <w:r w:rsidR="0041513B">
        <w:rPr>
          <w:rFonts w:cs="Times New Roman"/>
        </w:rPr>
        <w:t xml:space="preserve">In this context, </w:t>
      </w:r>
      <w:r w:rsidR="0041513B">
        <w:rPr>
          <w:rFonts w:cs="Times New Roman"/>
          <w:szCs w:val="24"/>
        </w:rPr>
        <w:t xml:space="preserve">it is worth </w:t>
      </w:r>
      <w:r w:rsidR="0041513B">
        <w:rPr>
          <w:rFonts w:cs="Times New Roman"/>
          <w:szCs w:val="24"/>
        </w:rPr>
        <w:lastRenderedPageBreak/>
        <w:t xml:space="preserve">noting that </w:t>
      </w:r>
      <w:r w:rsidR="0041513B">
        <w:rPr>
          <w:rFonts w:cs="Times New Roman"/>
        </w:rPr>
        <w:t xml:space="preserve">Ferrero and Sweet </w:t>
      </w:r>
      <w:r w:rsidR="0041513B">
        <w:rPr>
          <w:rFonts w:cs="Times New Roman"/>
        </w:rPr>
        <w:fldChar w:fldCharType="begin" w:fldLock="1"/>
      </w:r>
      <w:r w:rsidR="0041513B">
        <w:rPr>
          <w:rFonts w:cs="Times New Roman"/>
        </w:rPr>
        <w:instrText>ADDIN CSL_CITATION {"citationItems":[{"id":"ITEM-1","itemData":{"ISBN":"1119296129","author":[{"dropping-particle":"","family":"Ferrero","given":"James G","non-dropping-particle":"","parse-names":false,"suffix":""},{"dropping-particle":"","family":"Sweet","given":"Seymour S","non-dropping-particle":"","parse-names":false,"suffix":""}],"container-title":"Proceedings of the 13th World Conference on Titanium","id":"ITEM-1","issued":{"date-parts":[["0"]]},"page":"965-970","publisher":"Wiley Online Library","title":"Evaluation of The Relationship Between Tensile and Double Shear Strength for Various Titanium Alloys","type":"paper-conference"},"uris":["http://www.mendeley.com/documents/?uuid=627186e1-6a00-4e36-a891-d9608d477f22"]}],"mendeley":{"formattedCitation":"[10]","plainTextFormattedCitation":"[10]","previouslyFormattedCitation":"[10]"},"properties":{"noteIndex":0},"schema":"https://github.com/citation-style-language/schema/raw/master/csl-citation.json"}</w:instrText>
      </w:r>
      <w:r w:rsidR="0041513B">
        <w:rPr>
          <w:rFonts w:cs="Times New Roman"/>
        </w:rPr>
        <w:fldChar w:fldCharType="separate"/>
      </w:r>
      <w:r w:rsidR="0041513B" w:rsidRPr="00407FC5">
        <w:rPr>
          <w:rFonts w:cs="Times New Roman"/>
          <w:noProof/>
        </w:rPr>
        <w:t>[10]</w:t>
      </w:r>
      <w:r w:rsidR="0041513B">
        <w:rPr>
          <w:rFonts w:cs="Times New Roman"/>
        </w:rPr>
        <w:fldChar w:fldCharType="end"/>
      </w:r>
      <w:r w:rsidR="0041513B">
        <w:rPr>
          <w:rFonts w:cs="Times New Roman"/>
        </w:rPr>
        <w:t xml:space="preserve"> report a linear relation between </w:t>
      </w:r>
      <w:r w:rsidR="0041513B" w:rsidRPr="00771F41">
        <w:rPr>
          <w:rFonts w:cs="Times New Roman"/>
          <w:i/>
        </w:rPr>
        <w:t>τ</w:t>
      </w:r>
      <w:r w:rsidR="0041513B">
        <w:rPr>
          <w:rFonts w:cs="Times New Roman"/>
          <w:i/>
          <w:vertAlign w:val="subscript"/>
        </w:rPr>
        <w:t>u</w:t>
      </w:r>
      <w:r w:rsidR="0041513B">
        <w:rPr>
          <w:rFonts w:cs="Times New Roman"/>
          <w:szCs w:val="24"/>
        </w:rPr>
        <w:t xml:space="preserve"> vs. </w:t>
      </w:r>
      <w:r w:rsidR="0041513B" w:rsidRPr="001A3139">
        <w:rPr>
          <w:rFonts w:cs="Times New Roman"/>
          <w:i/>
          <w:szCs w:val="24"/>
        </w:rPr>
        <w:t>σ</w:t>
      </w:r>
      <w:r w:rsidR="0041513B">
        <w:rPr>
          <w:rFonts w:cs="Times New Roman"/>
          <w:i/>
          <w:szCs w:val="24"/>
          <w:vertAlign w:val="subscript"/>
        </w:rPr>
        <w:t>u,</w:t>
      </w:r>
      <w:r w:rsidR="0041513B" w:rsidRPr="001A3139">
        <w:rPr>
          <w:rFonts w:cs="Times New Roman"/>
          <w:i/>
          <w:szCs w:val="24"/>
          <w:vertAlign w:val="subscript"/>
        </w:rPr>
        <w:t>t</w:t>
      </w:r>
      <w:r w:rsidR="0041513B">
        <w:rPr>
          <w:rFonts w:cs="Times New Roman"/>
          <w:i/>
          <w:szCs w:val="24"/>
          <w:vertAlign w:val="subscript"/>
        </w:rPr>
        <w:t xml:space="preserve"> </w:t>
      </w:r>
      <w:r w:rsidR="0041513B">
        <w:rPr>
          <w:rFonts w:cs="Times New Roman"/>
        </w:rPr>
        <w:t xml:space="preserve">in various Ti alloys, with </w:t>
      </w:r>
      <w:r w:rsidR="0041513B" w:rsidRPr="00771F41">
        <w:rPr>
          <w:rFonts w:cs="Times New Roman"/>
          <w:i/>
        </w:rPr>
        <w:t>τ</w:t>
      </w:r>
      <w:r w:rsidR="0041513B">
        <w:rPr>
          <w:rFonts w:cs="Times New Roman"/>
          <w:i/>
          <w:vertAlign w:val="subscript"/>
        </w:rPr>
        <w:t>u</w:t>
      </w:r>
      <w:r w:rsidR="0041513B">
        <w:rPr>
          <w:rFonts w:cs="Times New Roman"/>
          <w:szCs w:val="24"/>
        </w:rPr>
        <w:t xml:space="preserve"> varying between 45% and 75% </w:t>
      </w:r>
      <w:r w:rsidR="0041513B" w:rsidRPr="001A3139">
        <w:rPr>
          <w:rFonts w:cs="Times New Roman"/>
          <w:i/>
          <w:szCs w:val="24"/>
        </w:rPr>
        <w:t>σ</w:t>
      </w:r>
      <w:r w:rsidR="0041513B">
        <w:rPr>
          <w:rFonts w:cs="Times New Roman"/>
          <w:i/>
          <w:szCs w:val="24"/>
          <w:vertAlign w:val="subscript"/>
        </w:rPr>
        <w:t>u,</w:t>
      </w:r>
      <w:r w:rsidR="0041513B" w:rsidRPr="001A3139">
        <w:rPr>
          <w:rFonts w:cs="Times New Roman"/>
          <w:i/>
          <w:szCs w:val="24"/>
          <w:vertAlign w:val="subscript"/>
        </w:rPr>
        <w:t>t</w:t>
      </w:r>
      <w:r w:rsidR="0041513B">
        <w:rPr>
          <w:rFonts w:cs="Times New Roman"/>
          <w:szCs w:val="24"/>
        </w:rPr>
        <w:t>.</w:t>
      </w:r>
    </w:p>
    <w:p w14:paraId="26FC2015" w14:textId="77777777" w:rsidR="0041513B" w:rsidRPr="0041513B" w:rsidRDefault="0041513B" w:rsidP="0041513B">
      <w:pPr>
        <w:spacing w:after="0"/>
        <w:rPr>
          <w:rFonts w:cs="Times New Roman"/>
          <w:szCs w:val="24"/>
        </w:rPr>
      </w:pPr>
    </w:p>
    <w:p w14:paraId="73573BFD" w14:textId="30D57587" w:rsidR="00C635E4" w:rsidRPr="004F346C" w:rsidRDefault="00994E7C" w:rsidP="00FC39A5">
      <w:pPr>
        <w:spacing w:after="0"/>
        <w:ind w:firstLine="0"/>
        <w:outlineLvl w:val="0"/>
        <w:rPr>
          <w:rFonts w:cs="Times New Roman"/>
          <w:i/>
          <w:szCs w:val="24"/>
        </w:rPr>
      </w:pPr>
      <w:r>
        <w:rPr>
          <w:rFonts w:cs="Times New Roman"/>
          <w:i/>
          <w:szCs w:val="24"/>
        </w:rPr>
        <w:t>3.4</w:t>
      </w:r>
      <w:r w:rsidR="00EF5E25">
        <w:rPr>
          <w:rFonts w:cs="Times New Roman"/>
          <w:i/>
          <w:szCs w:val="24"/>
        </w:rPr>
        <w:t xml:space="preserve"> Fractography</w:t>
      </w:r>
    </w:p>
    <w:p w14:paraId="74A545B4" w14:textId="6CF1190F" w:rsidR="00C635E4" w:rsidRDefault="00CA29F3" w:rsidP="00B91D82">
      <w:pPr>
        <w:spacing w:after="0"/>
        <w:ind w:firstLine="0"/>
        <w:rPr>
          <w:rFonts w:cs="Times New Roman"/>
          <w:szCs w:val="24"/>
        </w:rPr>
      </w:pPr>
      <w:r>
        <w:rPr>
          <w:rFonts w:cs="Times New Roman"/>
          <w:szCs w:val="24"/>
        </w:rPr>
        <w:t xml:space="preserve">Since </w:t>
      </w:r>
      <w:r w:rsidR="000C1F57">
        <w:rPr>
          <w:rFonts w:cs="Times New Roman"/>
          <w:szCs w:val="24"/>
        </w:rPr>
        <w:t>many</w:t>
      </w:r>
      <w:r w:rsidR="00C635E4">
        <w:rPr>
          <w:rFonts w:cs="Times New Roman"/>
          <w:szCs w:val="24"/>
        </w:rPr>
        <w:t xml:space="preserve"> tensile and shear </w:t>
      </w:r>
      <w:r>
        <w:rPr>
          <w:rFonts w:cs="Times New Roman"/>
          <w:szCs w:val="24"/>
        </w:rPr>
        <w:t>tests</w:t>
      </w:r>
      <w:r w:rsidR="00C635E4">
        <w:rPr>
          <w:rFonts w:cs="Times New Roman"/>
          <w:szCs w:val="24"/>
        </w:rPr>
        <w:t xml:space="preserve"> </w:t>
      </w:r>
      <w:r>
        <w:rPr>
          <w:rFonts w:cs="Times New Roman"/>
          <w:szCs w:val="24"/>
        </w:rPr>
        <w:t xml:space="preserve">are conducted in the present study, </w:t>
      </w:r>
      <w:r w:rsidR="00D1493B">
        <w:rPr>
          <w:rFonts w:cs="Times New Roman"/>
          <w:szCs w:val="24"/>
        </w:rPr>
        <w:t>only the representative</w:t>
      </w:r>
      <w:r w:rsidR="00C635E4">
        <w:rPr>
          <w:rFonts w:cs="Times New Roman"/>
          <w:szCs w:val="24"/>
        </w:rPr>
        <w:t xml:space="preserve"> </w:t>
      </w:r>
      <w:r>
        <w:rPr>
          <w:rFonts w:cs="Times New Roman"/>
          <w:szCs w:val="24"/>
        </w:rPr>
        <w:t>fractographs</w:t>
      </w:r>
      <w:r w:rsidR="00C635E4">
        <w:rPr>
          <w:rFonts w:cs="Times New Roman"/>
          <w:szCs w:val="24"/>
        </w:rPr>
        <w:t xml:space="preserve"> are </w:t>
      </w:r>
      <w:r>
        <w:rPr>
          <w:rFonts w:cs="Times New Roman"/>
          <w:szCs w:val="24"/>
        </w:rPr>
        <w:t xml:space="preserve">presented in </w:t>
      </w:r>
      <w:r w:rsidRPr="004541A0">
        <w:rPr>
          <w:rFonts w:cs="Times New Roman"/>
          <w:color w:val="3366FF"/>
          <w:szCs w:val="24"/>
        </w:rPr>
        <w:t xml:space="preserve">Fig. </w:t>
      </w:r>
      <w:r w:rsidR="003F5829">
        <w:rPr>
          <w:rFonts w:cs="Times New Roman"/>
          <w:color w:val="3366FF"/>
          <w:szCs w:val="24"/>
        </w:rPr>
        <w:t>6</w:t>
      </w:r>
      <w:r>
        <w:rPr>
          <w:rFonts w:cs="Times New Roman"/>
          <w:color w:val="3366FF"/>
          <w:szCs w:val="24"/>
        </w:rPr>
        <w:t xml:space="preserve"> </w:t>
      </w:r>
      <w:r>
        <w:rPr>
          <w:rFonts w:cs="Times New Roman"/>
          <w:szCs w:val="24"/>
        </w:rPr>
        <w:t>for the sake of brevity</w:t>
      </w:r>
      <w:r w:rsidR="00C635E4">
        <w:rPr>
          <w:rFonts w:cs="Times New Roman"/>
          <w:szCs w:val="24"/>
        </w:rPr>
        <w:t>. Low magnification image of the fractograph o</w:t>
      </w:r>
      <w:r w:rsidR="00212DB3">
        <w:rPr>
          <w:rFonts w:cs="Times New Roman"/>
          <w:szCs w:val="24"/>
        </w:rPr>
        <w:t>btained on the</w:t>
      </w:r>
      <w:r w:rsidR="00C635E4">
        <w:rPr>
          <w:rFonts w:cs="Times New Roman"/>
          <w:szCs w:val="24"/>
        </w:rPr>
        <w:t xml:space="preserve"> caliber rolled VT14-900 alloy shows cup-and-cone fracture with a prominent shear lip formation</w:t>
      </w:r>
      <w:r w:rsidR="0003682E">
        <w:rPr>
          <w:rFonts w:cs="Times New Roman"/>
          <w:szCs w:val="24"/>
        </w:rPr>
        <w:t xml:space="preserve"> after tensile testing</w:t>
      </w:r>
      <w:r w:rsidR="00C635E4">
        <w:rPr>
          <w:rFonts w:cs="Times New Roman"/>
          <w:szCs w:val="24"/>
        </w:rPr>
        <w:t xml:space="preserve"> (</w:t>
      </w:r>
      <w:r w:rsidR="005048F3">
        <w:rPr>
          <w:rFonts w:cs="Times New Roman"/>
          <w:color w:val="3366FF"/>
          <w:szCs w:val="24"/>
        </w:rPr>
        <w:t>Fig. 6</w:t>
      </w:r>
      <w:r w:rsidR="00C635E4" w:rsidRPr="005F5199">
        <w:rPr>
          <w:rFonts w:cs="Times New Roman"/>
          <w:color w:val="3366FF"/>
          <w:szCs w:val="24"/>
        </w:rPr>
        <w:t>a</w:t>
      </w:r>
      <w:r w:rsidR="00C635E4">
        <w:rPr>
          <w:rFonts w:cs="Times New Roman"/>
          <w:szCs w:val="24"/>
        </w:rPr>
        <w:t xml:space="preserve">). High magnification image of the fracture surface shows </w:t>
      </w:r>
      <w:r w:rsidR="00A4676C">
        <w:rPr>
          <w:rFonts w:cs="Times New Roman"/>
          <w:szCs w:val="24"/>
        </w:rPr>
        <w:t xml:space="preserve">equiaxed dimples of mixed sizes, indicating </w:t>
      </w:r>
      <w:r w:rsidR="00C635E4">
        <w:rPr>
          <w:rFonts w:cs="Times New Roman"/>
          <w:szCs w:val="24"/>
        </w:rPr>
        <w:t>ductile fracture (</w:t>
      </w:r>
      <w:r w:rsidR="00C635E4" w:rsidRPr="005F5199">
        <w:rPr>
          <w:rFonts w:cs="Times New Roman"/>
          <w:color w:val="3366FF"/>
          <w:szCs w:val="24"/>
        </w:rPr>
        <w:t>Fig.</w:t>
      </w:r>
      <w:r w:rsidR="005048F3">
        <w:rPr>
          <w:rFonts w:cs="Times New Roman"/>
          <w:color w:val="3366FF"/>
          <w:szCs w:val="24"/>
        </w:rPr>
        <w:t xml:space="preserve"> 6</w:t>
      </w:r>
      <w:r w:rsidR="00C635E4" w:rsidRPr="005F5199">
        <w:rPr>
          <w:rFonts w:cs="Times New Roman"/>
          <w:color w:val="3366FF"/>
          <w:szCs w:val="24"/>
        </w:rPr>
        <w:t>b</w:t>
      </w:r>
      <w:r w:rsidR="00C635E4">
        <w:rPr>
          <w:rFonts w:cs="Times New Roman"/>
          <w:szCs w:val="24"/>
        </w:rPr>
        <w:t xml:space="preserve">). Low magnification fractographs of </w:t>
      </w:r>
      <w:r w:rsidR="00A4676C">
        <w:rPr>
          <w:rFonts w:cs="Times New Roman"/>
          <w:szCs w:val="24"/>
        </w:rPr>
        <w:t>the</w:t>
      </w:r>
      <w:r>
        <w:rPr>
          <w:rFonts w:cs="Times New Roman"/>
          <w:szCs w:val="24"/>
        </w:rPr>
        <w:t xml:space="preserve"> </w:t>
      </w:r>
      <w:r w:rsidR="00C635E4">
        <w:rPr>
          <w:rFonts w:cs="Times New Roman"/>
          <w:szCs w:val="24"/>
        </w:rPr>
        <w:t>double</w:t>
      </w:r>
      <w:r w:rsidR="0003682E">
        <w:rPr>
          <w:rFonts w:cs="Times New Roman"/>
          <w:szCs w:val="24"/>
        </w:rPr>
        <w:t>-</w:t>
      </w:r>
      <w:r w:rsidR="00C635E4">
        <w:rPr>
          <w:rFonts w:cs="Times New Roman"/>
          <w:szCs w:val="24"/>
        </w:rPr>
        <w:t xml:space="preserve">shear tested ELI-Ti64-950 and Ext-Ti5553-750 alloys are </w:t>
      </w:r>
      <w:r>
        <w:rPr>
          <w:rFonts w:cs="Times New Roman"/>
          <w:szCs w:val="24"/>
        </w:rPr>
        <w:t>displayed</w:t>
      </w:r>
      <w:r w:rsidR="00C635E4">
        <w:rPr>
          <w:rFonts w:cs="Times New Roman"/>
          <w:szCs w:val="24"/>
        </w:rPr>
        <w:t xml:space="preserve"> in </w:t>
      </w:r>
      <w:r w:rsidR="005048F3">
        <w:rPr>
          <w:rFonts w:cs="Times New Roman"/>
          <w:color w:val="3366FF"/>
          <w:szCs w:val="24"/>
        </w:rPr>
        <w:t>Figs. 6</w:t>
      </w:r>
      <w:r w:rsidR="00C635E4" w:rsidRPr="002A62E3">
        <w:rPr>
          <w:rFonts w:cs="Times New Roman"/>
          <w:color w:val="3366FF"/>
          <w:szCs w:val="24"/>
        </w:rPr>
        <w:t>(c)</w:t>
      </w:r>
      <w:r w:rsidR="00C635E4">
        <w:rPr>
          <w:rFonts w:cs="Times New Roman"/>
          <w:szCs w:val="24"/>
        </w:rPr>
        <w:t xml:space="preserve"> and </w:t>
      </w:r>
      <w:r w:rsidR="00C635E4" w:rsidRPr="002A62E3">
        <w:rPr>
          <w:rFonts w:cs="Times New Roman"/>
          <w:color w:val="3366FF"/>
          <w:szCs w:val="24"/>
        </w:rPr>
        <w:t>(e)</w:t>
      </w:r>
      <w:r w:rsidR="00A4676C">
        <w:rPr>
          <w:rFonts w:cs="Times New Roman"/>
          <w:color w:val="3366FF"/>
          <w:szCs w:val="24"/>
        </w:rPr>
        <w:t xml:space="preserve">, </w:t>
      </w:r>
      <w:r w:rsidR="00A4676C" w:rsidRPr="005048F3">
        <w:rPr>
          <w:rFonts w:cs="Times New Roman"/>
          <w:szCs w:val="24"/>
        </w:rPr>
        <w:t>respectively</w:t>
      </w:r>
      <w:r w:rsidR="00C635E4" w:rsidRPr="005048F3">
        <w:rPr>
          <w:rFonts w:cs="Times New Roman"/>
          <w:szCs w:val="24"/>
        </w:rPr>
        <w:t>.</w:t>
      </w:r>
      <w:r w:rsidR="00C635E4">
        <w:rPr>
          <w:rFonts w:cs="Times New Roman"/>
          <w:szCs w:val="24"/>
        </w:rPr>
        <w:t xml:space="preserve"> The </w:t>
      </w:r>
      <w:r>
        <w:rPr>
          <w:rFonts w:cs="Times New Roman"/>
          <w:szCs w:val="24"/>
        </w:rPr>
        <w:t>former has a fibrous appearance</w:t>
      </w:r>
      <w:r w:rsidR="00C635E4">
        <w:rPr>
          <w:rFonts w:cs="Times New Roman"/>
          <w:szCs w:val="24"/>
        </w:rPr>
        <w:t xml:space="preserve"> at the centre with multiple long </w:t>
      </w:r>
      <w:r w:rsidR="00A4676C">
        <w:rPr>
          <w:rFonts w:cs="Times New Roman"/>
          <w:szCs w:val="24"/>
        </w:rPr>
        <w:t>terrace-like features</w:t>
      </w:r>
      <w:r w:rsidR="00C635E4">
        <w:rPr>
          <w:rFonts w:cs="Times New Roman"/>
          <w:szCs w:val="24"/>
        </w:rPr>
        <w:t xml:space="preserve"> </w:t>
      </w:r>
      <w:r>
        <w:rPr>
          <w:rFonts w:cs="Times New Roman"/>
          <w:szCs w:val="24"/>
        </w:rPr>
        <w:t>that appear to run perpendicular to the shearing direction</w:t>
      </w:r>
      <w:r w:rsidR="00A4676C">
        <w:rPr>
          <w:rFonts w:cs="Times New Roman"/>
          <w:szCs w:val="24"/>
        </w:rPr>
        <w:t>. The fracture surface is featureless a</w:t>
      </w:r>
      <w:r w:rsidR="00C635E4">
        <w:rPr>
          <w:rFonts w:cs="Times New Roman"/>
          <w:szCs w:val="24"/>
        </w:rPr>
        <w:t xml:space="preserve">t the </w:t>
      </w:r>
      <w:r w:rsidR="00A4676C">
        <w:rPr>
          <w:rFonts w:cs="Times New Roman"/>
          <w:szCs w:val="24"/>
        </w:rPr>
        <w:t>periphery of the sample</w:t>
      </w:r>
      <w:r>
        <w:rPr>
          <w:rFonts w:cs="Times New Roman"/>
          <w:szCs w:val="24"/>
        </w:rPr>
        <w:t>. In contrast, t</w:t>
      </w:r>
      <w:r w:rsidR="00C635E4">
        <w:rPr>
          <w:rFonts w:cs="Times New Roman"/>
          <w:szCs w:val="24"/>
        </w:rPr>
        <w:t xml:space="preserve">he fracture surface of Ext-Ti5553-750 alloy </w:t>
      </w:r>
      <w:r w:rsidR="00A4676C">
        <w:rPr>
          <w:rFonts w:cs="Times New Roman"/>
          <w:szCs w:val="24"/>
        </w:rPr>
        <w:t>is entirely featureless at the macroscopic level</w:t>
      </w:r>
      <w:r w:rsidR="00C635E4">
        <w:rPr>
          <w:rFonts w:cs="Times New Roman"/>
          <w:szCs w:val="24"/>
        </w:rPr>
        <w:t xml:space="preserve">. </w:t>
      </w:r>
      <w:r>
        <w:rPr>
          <w:rFonts w:cs="Times New Roman"/>
          <w:szCs w:val="24"/>
        </w:rPr>
        <w:t>H</w:t>
      </w:r>
      <w:r w:rsidR="00A4676C">
        <w:rPr>
          <w:rFonts w:cs="Times New Roman"/>
          <w:szCs w:val="24"/>
        </w:rPr>
        <w:t>owever, h</w:t>
      </w:r>
      <w:r>
        <w:rPr>
          <w:rFonts w:cs="Times New Roman"/>
          <w:szCs w:val="24"/>
        </w:rPr>
        <w:t>igh magnification imag</w:t>
      </w:r>
      <w:r w:rsidR="0003682E">
        <w:rPr>
          <w:rFonts w:cs="Times New Roman"/>
          <w:szCs w:val="24"/>
        </w:rPr>
        <w:t>es</w:t>
      </w:r>
      <w:r>
        <w:rPr>
          <w:rFonts w:cs="Times New Roman"/>
          <w:szCs w:val="24"/>
        </w:rPr>
        <w:t xml:space="preserve">, </w:t>
      </w:r>
      <w:r w:rsidR="0003682E">
        <w:rPr>
          <w:rFonts w:cs="Times New Roman"/>
          <w:szCs w:val="24"/>
        </w:rPr>
        <w:t>displayed</w:t>
      </w:r>
      <w:r w:rsidR="00C635E4">
        <w:rPr>
          <w:rFonts w:cs="Times New Roman"/>
          <w:szCs w:val="24"/>
        </w:rPr>
        <w:t xml:space="preserve"> in </w:t>
      </w:r>
      <w:r w:rsidR="005048F3">
        <w:rPr>
          <w:rFonts w:cs="Times New Roman"/>
          <w:color w:val="3366FF"/>
          <w:szCs w:val="24"/>
        </w:rPr>
        <w:t>Figs. 6</w:t>
      </w:r>
      <w:r w:rsidR="00C635E4">
        <w:rPr>
          <w:rFonts w:cs="Times New Roman"/>
          <w:color w:val="3366FF"/>
          <w:szCs w:val="24"/>
        </w:rPr>
        <w:t>(d</w:t>
      </w:r>
      <w:r w:rsidR="00C635E4" w:rsidRPr="002A62E3">
        <w:rPr>
          <w:rFonts w:cs="Times New Roman"/>
          <w:color w:val="3366FF"/>
          <w:szCs w:val="24"/>
        </w:rPr>
        <w:t>)</w:t>
      </w:r>
      <w:r w:rsidR="00C635E4">
        <w:rPr>
          <w:rFonts w:cs="Times New Roman"/>
          <w:szCs w:val="24"/>
        </w:rPr>
        <w:t xml:space="preserve"> and </w:t>
      </w:r>
      <w:r w:rsidR="00C635E4">
        <w:rPr>
          <w:rFonts w:cs="Times New Roman"/>
          <w:color w:val="3366FF"/>
          <w:szCs w:val="24"/>
        </w:rPr>
        <w:t>(f</w:t>
      </w:r>
      <w:r w:rsidR="00C635E4" w:rsidRPr="002A62E3">
        <w:rPr>
          <w:rFonts w:cs="Times New Roman"/>
          <w:color w:val="3366FF"/>
          <w:szCs w:val="24"/>
        </w:rPr>
        <w:t>)</w:t>
      </w:r>
      <w:r>
        <w:rPr>
          <w:rFonts w:cs="Times New Roman"/>
          <w:color w:val="3366FF"/>
          <w:szCs w:val="24"/>
        </w:rPr>
        <w:t>,</w:t>
      </w:r>
      <w:r w:rsidR="00C635E4">
        <w:rPr>
          <w:rFonts w:cs="Times New Roman"/>
          <w:szCs w:val="24"/>
        </w:rPr>
        <w:t xml:space="preserve"> </w:t>
      </w:r>
      <w:r w:rsidR="0093707C">
        <w:rPr>
          <w:rFonts w:cs="Times New Roman"/>
          <w:szCs w:val="24"/>
        </w:rPr>
        <w:t>indicate</w:t>
      </w:r>
      <w:r w:rsidR="00A4676C">
        <w:rPr>
          <w:rFonts w:cs="Times New Roman"/>
          <w:szCs w:val="24"/>
        </w:rPr>
        <w:t xml:space="preserve"> that the </w:t>
      </w:r>
      <w:r>
        <w:rPr>
          <w:rFonts w:cs="Times New Roman"/>
          <w:szCs w:val="24"/>
        </w:rPr>
        <w:t xml:space="preserve">micromechanisms of failure in both the alloys are similar; </w:t>
      </w:r>
      <w:r w:rsidR="00C635E4">
        <w:rPr>
          <w:rFonts w:cs="Times New Roman"/>
          <w:szCs w:val="24"/>
        </w:rPr>
        <w:t xml:space="preserve">formation of elongated oval shaped dimples </w:t>
      </w:r>
      <w:r>
        <w:rPr>
          <w:rFonts w:cs="Times New Roman"/>
          <w:szCs w:val="24"/>
        </w:rPr>
        <w:t>due to</w:t>
      </w:r>
      <w:r w:rsidR="00C635E4">
        <w:rPr>
          <w:rFonts w:cs="Times New Roman"/>
          <w:szCs w:val="24"/>
        </w:rPr>
        <w:t xml:space="preserve"> shear</w:t>
      </w:r>
      <w:r>
        <w:rPr>
          <w:rFonts w:cs="Times New Roman"/>
          <w:szCs w:val="24"/>
        </w:rPr>
        <w:t>,</w:t>
      </w:r>
      <w:r w:rsidR="00C635E4">
        <w:rPr>
          <w:rFonts w:cs="Times New Roman"/>
          <w:szCs w:val="24"/>
        </w:rPr>
        <w:t xml:space="preserve"> ins</w:t>
      </w:r>
      <w:r>
        <w:rPr>
          <w:rFonts w:cs="Times New Roman"/>
          <w:szCs w:val="24"/>
        </w:rPr>
        <w:t>tead of equiaxed ones</w:t>
      </w:r>
      <w:r w:rsidR="00C635E4">
        <w:rPr>
          <w:rFonts w:cs="Times New Roman"/>
          <w:szCs w:val="24"/>
        </w:rPr>
        <w:t xml:space="preserve"> observed in tension</w:t>
      </w:r>
      <w:r>
        <w:rPr>
          <w:rFonts w:cs="Times New Roman"/>
          <w:szCs w:val="24"/>
        </w:rPr>
        <w:t xml:space="preserve">, </w:t>
      </w:r>
      <w:r w:rsidR="00146C4F">
        <w:rPr>
          <w:rFonts w:cs="Times New Roman"/>
          <w:szCs w:val="24"/>
        </w:rPr>
        <w:t>is the common feature</w:t>
      </w:r>
      <w:r w:rsidR="00C07584">
        <w:rPr>
          <w:rFonts w:cs="Times New Roman"/>
          <w:szCs w:val="24"/>
        </w:rPr>
        <w:t>.</w:t>
      </w:r>
    </w:p>
    <w:p w14:paraId="65820F09" w14:textId="77777777" w:rsidR="005048F3" w:rsidRDefault="005048F3" w:rsidP="00B91D82">
      <w:pPr>
        <w:spacing w:after="0"/>
        <w:ind w:firstLine="0"/>
        <w:rPr>
          <w:rFonts w:cs="Times New Roman"/>
          <w:szCs w:val="24"/>
        </w:rPr>
      </w:pPr>
    </w:p>
    <w:p w14:paraId="32C5DD7F" w14:textId="7B850EB6" w:rsidR="00200C32" w:rsidRDefault="00C635E4" w:rsidP="00FC39A5">
      <w:pPr>
        <w:spacing w:after="0"/>
        <w:ind w:firstLine="0"/>
        <w:outlineLvl w:val="0"/>
        <w:rPr>
          <w:rFonts w:cs="Times New Roman"/>
          <w:b/>
          <w:szCs w:val="24"/>
        </w:rPr>
      </w:pPr>
      <w:r w:rsidRPr="006C7AFF">
        <w:rPr>
          <w:rFonts w:cs="Times New Roman"/>
          <w:b/>
          <w:szCs w:val="24"/>
        </w:rPr>
        <w:t xml:space="preserve">4. </w:t>
      </w:r>
      <w:r w:rsidR="00200C32">
        <w:rPr>
          <w:rFonts w:cs="Times New Roman"/>
          <w:b/>
          <w:szCs w:val="24"/>
        </w:rPr>
        <w:t>Finite element analyses</w:t>
      </w:r>
      <w:r w:rsidR="001F3B69">
        <w:rPr>
          <w:rFonts w:cs="Times New Roman"/>
          <w:b/>
          <w:szCs w:val="24"/>
        </w:rPr>
        <w:t xml:space="preserve"> of the double shear tests</w:t>
      </w:r>
    </w:p>
    <w:p w14:paraId="7E192D92" w14:textId="01321ABC" w:rsidR="00200C32" w:rsidRPr="006241A1" w:rsidRDefault="00200C32" w:rsidP="00200C32">
      <w:pPr>
        <w:spacing w:after="0"/>
        <w:ind w:firstLine="0"/>
        <w:rPr>
          <w:rFonts w:cs="Times New Roman"/>
        </w:rPr>
      </w:pPr>
      <w:r>
        <w:rPr>
          <w:rFonts w:eastAsia="Yu Mincho" w:cs="Times New Roman"/>
        </w:rPr>
        <w:t xml:space="preserve">The experimental results presented above clearly show that most of the </w:t>
      </w:r>
      <w:r w:rsidR="008B5D99">
        <w:rPr>
          <w:rFonts w:eastAsia="Yu Mincho" w:cs="Times New Roman"/>
        </w:rPr>
        <w:t xml:space="preserve">Ti </w:t>
      </w:r>
      <w:r>
        <w:rPr>
          <w:rFonts w:eastAsia="Yu Mincho" w:cs="Times New Roman"/>
        </w:rPr>
        <w:t>alloys examined in the present study exhibit both TCA as well as marked strain hardening in compression. To gain more insights into the deformation and failure processes that occur during the double</w:t>
      </w:r>
      <w:r w:rsidR="0003682E">
        <w:rPr>
          <w:rFonts w:eastAsia="Yu Mincho" w:cs="Times New Roman"/>
        </w:rPr>
        <w:t>-</w:t>
      </w:r>
      <w:r>
        <w:rPr>
          <w:rFonts w:eastAsia="Yu Mincho" w:cs="Times New Roman"/>
        </w:rPr>
        <w:t xml:space="preserve">shear tests, in particular to </w:t>
      </w:r>
      <w:r w:rsidRPr="006241A1">
        <w:rPr>
          <w:rFonts w:cs="Times New Roman"/>
        </w:rPr>
        <w:t xml:space="preserve">understand the </w:t>
      </w:r>
      <w:r>
        <w:rPr>
          <w:rFonts w:cs="Times New Roman"/>
        </w:rPr>
        <w:t xml:space="preserve">influence of TCA and hardening on the shear strength, </w:t>
      </w:r>
      <w:r>
        <w:rPr>
          <w:rFonts w:eastAsia="Yu Mincho" w:cs="Times New Roman"/>
        </w:rPr>
        <w:t xml:space="preserve">we have conducted parametric finite element modelling (FEM) studies </w:t>
      </w:r>
      <w:r w:rsidRPr="006241A1">
        <w:rPr>
          <w:rFonts w:cs="Times New Roman"/>
        </w:rPr>
        <w:t xml:space="preserve">using Abaqus 2018/Explicit </w:t>
      </w:r>
      <w:r w:rsidR="0056190A">
        <w:rPr>
          <w:rFonts w:cs="Times New Roman"/>
        </w:rPr>
        <w:t xml:space="preserve">software </w:t>
      </w:r>
      <w:r w:rsidR="005B0C76">
        <w:rPr>
          <w:rFonts w:cs="Times New Roman"/>
        </w:rPr>
        <w:t>within</w:t>
      </w:r>
      <w:r w:rsidRPr="006241A1">
        <w:rPr>
          <w:rFonts w:cs="Times New Roman"/>
        </w:rPr>
        <w:t xml:space="preserve"> the Lagrangian framework</w:t>
      </w:r>
      <w:r w:rsidR="00A203CA">
        <w:rPr>
          <w:rFonts w:cs="Times New Roman"/>
        </w:rPr>
        <w:t xml:space="preserve"> </w:t>
      </w:r>
      <w:r w:rsidR="00A203CA">
        <w:rPr>
          <w:rFonts w:cs="Times New Roman"/>
        </w:rPr>
        <w:fldChar w:fldCharType="begin" w:fldLock="1"/>
      </w:r>
      <w:r w:rsidR="000375C1">
        <w:rPr>
          <w:rFonts w:cs="Times New Roman"/>
        </w:rPr>
        <w:instrText>ADDIN CSL_CITATION {"citationItems":[{"id":"ITEM-1","itemData":{"author":[{"dropping-particle":"","family":"Dassault Systems, Simulia Corp","given":"“Abaqus user manual.” 2018.","non-dropping-particle":"","parse-names":false,"suffix":""}],"id":"ITEM-1","issued":{"date-parts":[["0"]]},"title":"No Title","type":"article-journal"},"uris":["http://www.mendeley.com/documents/?uuid=896465a2-d499-4337-8004-4304f5a519a9"]}],"mendeley":{"formattedCitation":"[47]","plainTextFormattedCitation":"[47]","previouslyFormattedCitation":"[46]"},"properties":{"noteIndex":0},"schema":"https://github.com/citation-style-language/schema/raw/master/csl-citation.json"}</w:instrText>
      </w:r>
      <w:r w:rsidR="00A203CA">
        <w:rPr>
          <w:rFonts w:cs="Times New Roman"/>
        </w:rPr>
        <w:fldChar w:fldCharType="separate"/>
      </w:r>
      <w:r w:rsidR="000375C1" w:rsidRPr="000375C1">
        <w:rPr>
          <w:rFonts w:cs="Times New Roman"/>
          <w:noProof/>
        </w:rPr>
        <w:t>[47]</w:t>
      </w:r>
      <w:r w:rsidR="00A203CA">
        <w:rPr>
          <w:rFonts w:cs="Times New Roman"/>
        </w:rPr>
        <w:fldChar w:fldCharType="end"/>
      </w:r>
      <w:r w:rsidR="00A203CA">
        <w:rPr>
          <w:rFonts w:cs="Times New Roman"/>
        </w:rPr>
        <w:t>.</w:t>
      </w:r>
      <w:r w:rsidR="00BF6FDF">
        <w:rPr>
          <w:rFonts w:cs="Times New Roman"/>
        </w:rPr>
        <w:t xml:space="preserve"> </w:t>
      </w:r>
      <w:r w:rsidR="0056190A">
        <w:rPr>
          <w:rFonts w:cs="Times New Roman"/>
        </w:rPr>
        <w:t>For this purpose, t</w:t>
      </w:r>
      <w:r>
        <w:rPr>
          <w:rFonts w:cs="Times New Roman"/>
        </w:rPr>
        <w:t xml:space="preserve">he Drucker-Prager </w:t>
      </w:r>
      <w:r w:rsidR="005B0C76">
        <w:rPr>
          <w:rFonts w:cs="Times New Roman"/>
        </w:rPr>
        <w:t xml:space="preserve">constitutive </w:t>
      </w:r>
      <w:r>
        <w:rPr>
          <w:rFonts w:cs="Times New Roman"/>
        </w:rPr>
        <w:t xml:space="preserve">model </w:t>
      </w:r>
      <w:r w:rsidR="005B0C76">
        <w:rPr>
          <w:rFonts w:cs="Times New Roman"/>
        </w:rPr>
        <w:t xml:space="preserve">for yielding </w:t>
      </w:r>
      <w:r>
        <w:rPr>
          <w:rFonts w:cs="Times New Roman"/>
        </w:rPr>
        <w:t xml:space="preserve">with </w:t>
      </w:r>
      <w:r w:rsidR="005B0C76">
        <w:rPr>
          <w:rFonts w:cs="Times New Roman"/>
        </w:rPr>
        <w:t xml:space="preserve">the </w:t>
      </w:r>
      <w:r>
        <w:rPr>
          <w:rFonts w:cs="Times New Roman"/>
        </w:rPr>
        <w:t xml:space="preserve">Ludwick hardening </w:t>
      </w:r>
      <w:r w:rsidR="005B0C76">
        <w:rPr>
          <w:rFonts w:cs="Times New Roman"/>
        </w:rPr>
        <w:t xml:space="preserve">law </w:t>
      </w:r>
      <w:r>
        <w:rPr>
          <w:rFonts w:cs="Times New Roman"/>
        </w:rPr>
        <w:t>was implemented as a VUMAT user subroutine</w:t>
      </w:r>
      <w:r w:rsidR="00731B24">
        <w:rPr>
          <w:rFonts w:cs="Times New Roman"/>
        </w:rPr>
        <w:t>.</w:t>
      </w:r>
      <w:r w:rsidR="00BF6FDF">
        <w:rPr>
          <w:rFonts w:cs="Times New Roman"/>
        </w:rPr>
        <w:t xml:space="preserve"> </w:t>
      </w:r>
      <w:r w:rsidRPr="006241A1">
        <w:rPr>
          <w:rFonts w:cs="Times New Roman"/>
        </w:rPr>
        <w:t xml:space="preserve">The </w:t>
      </w:r>
      <w:r w:rsidR="005B0C76">
        <w:rPr>
          <w:rFonts w:cs="Times New Roman"/>
        </w:rPr>
        <w:t>simulated test</w:t>
      </w:r>
      <w:r w:rsidRPr="006241A1">
        <w:rPr>
          <w:rFonts w:cs="Times New Roman"/>
        </w:rPr>
        <w:t xml:space="preserve"> consists of a </w:t>
      </w:r>
      <w:r w:rsidR="0056190A">
        <w:rPr>
          <w:rFonts w:cs="Times New Roman"/>
        </w:rPr>
        <w:t xml:space="preserve">4 mm </w:t>
      </w:r>
      <w:r w:rsidR="0056190A" w:rsidRPr="006241A1">
        <w:rPr>
          <w:rFonts w:cs="Times New Roman"/>
        </w:rPr>
        <w:t xml:space="preserve">diameter </w:t>
      </w:r>
      <w:r w:rsidRPr="006241A1">
        <w:rPr>
          <w:rFonts w:cs="Times New Roman"/>
        </w:rPr>
        <w:t xml:space="preserve">cylindrical bar in a fork assembly, sheared by a blade </w:t>
      </w:r>
      <w:r>
        <w:rPr>
          <w:rFonts w:cs="Times New Roman"/>
        </w:rPr>
        <w:t xml:space="preserve">as </w:t>
      </w:r>
      <w:r w:rsidRPr="006241A1">
        <w:rPr>
          <w:rFonts w:cs="Times New Roman"/>
        </w:rPr>
        <w:t xml:space="preserve">illustrated in </w:t>
      </w:r>
      <w:r w:rsidR="00B91569" w:rsidRPr="00B91569">
        <w:rPr>
          <w:rFonts w:cs="Times New Roman"/>
          <w:color w:val="3366FF"/>
        </w:rPr>
        <w:t>Fig. 7</w:t>
      </w:r>
      <w:r w:rsidRPr="00B91569">
        <w:rPr>
          <w:rFonts w:cs="Times New Roman"/>
          <w:color w:val="3366FF"/>
        </w:rPr>
        <w:t>(a)</w:t>
      </w:r>
      <w:r w:rsidRPr="00B91569">
        <w:rPr>
          <w:rFonts w:cs="Times New Roman"/>
        </w:rPr>
        <w:t>.</w:t>
      </w:r>
      <w:r w:rsidRPr="006241A1">
        <w:rPr>
          <w:rFonts w:cs="Times New Roman"/>
        </w:rPr>
        <w:t xml:space="preserve"> </w:t>
      </w:r>
      <w:r>
        <w:rPr>
          <w:rFonts w:cs="Times New Roman"/>
        </w:rPr>
        <w:t xml:space="preserve">The </w:t>
      </w:r>
      <w:r w:rsidRPr="006241A1">
        <w:rPr>
          <w:rFonts w:cs="Times New Roman"/>
        </w:rPr>
        <w:t xml:space="preserve">length of the </w:t>
      </w:r>
      <w:r w:rsidR="0056190A">
        <w:rPr>
          <w:rFonts w:cs="Times New Roman"/>
        </w:rPr>
        <w:t xml:space="preserve">simulated </w:t>
      </w:r>
      <w:r w:rsidRPr="006241A1">
        <w:rPr>
          <w:rFonts w:cs="Times New Roman"/>
        </w:rPr>
        <w:t xml:space="preserve">bar </w:t>
      </w:r>
      <w:r w:rsidR="00BC44BE" w:rsidRPr="00B77A1C">
        <w:rPr>
          <w:rFonts w:cs="Times New Roman"/>
        </w:rPr>
        <w:t xml:space="preserve">(15 mm) </w:t>
      </w:r>
      <w:r w:rsidR="0056190A">
        <w:rPr>
          <w:rFonts w:cs="Times New Roman"/>
        </w:rPr>
        <w:t>is</w:t>
      </w:r>
      <w:r w:rsidRPr="006241A1">
        <w:rPr>
          <w:rFonts w:cs="Times New Roman"/>
        </w:rPr>
        <w:t xml:space="preserve"> </w:t>
      </w:r>
      <w:r>
        <w:rPr>
          <w:rFonts w:cs="Times New Roman"/>
        </w:rPr>
        <w:t xml:space="preserve">significantly </w:t>
      </w:r>
      <w:r w:rsidRPr="006241A1">
        <w:rPr>
          <w:rFonts w:cs="Times New Roman"/>
        </w:rPr>
        <w:t xml:space="preserve">shorter than </w:t>
      </w:r>
      <w:r>
        <w:rPr>
          <w:rFonts w:cs="Times New Roman"/>
        </w:rPr>
        <w:t xml:space="preserve">that in the </w:t>
      </w:r>
      <w:r w:rsidRPr="006241A1">
        <w:rPr>
          <w:rFonts w:cs="Times New Roman"/>
        </w:rPr>
        <w:t xml:space="preserve">experiment, as </w:t>
      </w:r>
      <w:r>
        <w:rPr>
          <w:rFonts w:cs="Times New Roman"/>
        </w:rPr>
        <w:t xml:space="preserve">preliminary </w:t>
      </w:r>
      <w:r w:rsidRPr="006241A1">
        <w:rPr>
          <w:rFonts w:cs="Times New Roman"/>
        </w:rPr>
        <w:t xml:space="preserve">simulations showed that </w:t>
      </w:r>
      <w:r w:rsidR="005B0C76">
        <w:rPr>
          <w:rFonts w:cs="Times New Roman"/>
        </w:rPr>
        <w:t xml:space="preserve">the </w:t>
      </w:r>
      <w:r w:rsidRPr="006241A1">
        <w:rPr>
          <w:rFonts w:cs="Times New Roman"/>
        </w:rPr>
        <w:t xml:space="preserve">plastic deformation </w:t>
      </w:r>
      <w:r w:rsidR="00FB6954">
        <w:rPr>
          <w:rFonts w:cs="Times New Roman"/>
        </w:rPr>
        <w:t>i</w:t>
      </w:r>
      <w:r w:rsidRPr="006241A1">
        <w:rPr>
          <w:rFonts w:cs="Times New Roman"/>
        </w:rPr>
        <w:t xml:space="preserve">s limited to the area near the loaded cross-section. </w:t>
      </w:r>
      <w:r>
        <w:rPr>
          <w:rFonts w:cs="Times New Roman"/>
        </w:rPr>
        <w:t>M</w:t>
      </w:r>
      <w:r w:rsidRPr="006241A1">
        <w:rPr>
          <w:rFonts w:cs="Times New Roman"/>
        </w:rPr>
        <w:t xml:space="preserve">irror symmetry </w:t>
      </w:r>
      <w:r>
        <w:rPr>
          <w:rFonts w:cs="Times New Roman"/>
        </w:rPr>
        <w:t xml:space="preserve">was enforced </w:t>
      </w:r>
      <w:r w:rsidRPr="006241A1">
        <w:rPr>
          <w:rFonts w:cs="Times New Roman"/>
        </w:rPr>
        <w:t xml:space="preserve">along the midpoint of the bar. </w:t>
      </w:r>
      <w:r w:rsidR="005B0C76">
        <w:rPr>
          <w:rFonts w:cs="Times New Roman"/>
        </w:rPr>
        <w:t>Both t</w:t>
      </w:r>
      <w:r w:rsidRPr="006241A1">
        <w:rPr>
          <w:rFonts w:cs="Times New Roman"/>
        </w:rPr>
        <w:t xml:space="preserve">he fork and the blade </w:t>
      </w:r>
      <w:r w:rsidRPr="006241A1">
        <w:rPr>
          <w:rFonts w:cs="Times New Roman"/>
        </w:rPr>
        <w:lastRenderedPageBreak/>
        <w:t xml:space="preserve">were </w:t>
      </w:r>
      <w:r>
        <w:rPr>
          <w:rFonts w:cs="Times New Roman"/>
        </w:rPr>
        <w:t xml:space="preserve">treated </w:t>
      </w:r>
      <w:r w:rsidRPr="006241A1">
        <w:rPr>
          <w:rFonts w:cs="Times New Roman"/>
        </w:rPr>
        <w:t>as rigid bodies</w:t>
      </w:r>
      <w:r>
        <w:rPr>
          <w:rFonts w:cs="Times New Roman"/>
        </w:rPr>
        <w:t xml:space="preserve">, where the </w:t>
      </w:r>
      <w:r w:rsidRPr="006241A1">
        <w:rPr>
          <w:rFonts w:cs="Times New Roman"/>
        </w:rPr>
        <w:t xml:space="preserve">fork </w:t>
      </w:r>
      <w:r>
        <w:rPr>
          <w:rFonts w:cs="Times New Roman"/>
        </w:rPr>
        <w:t xml:space="preserve">is </w:t>
      </w:r>
      <w:r w:rsidRPr="006241A1">
        <w:rPr>
          <w:rFonts w:cs="Times New Roman"/>
        </w:rPr>
        <w:t xml:space="preserve">blocked </w:t>
      </w:r>
      <w:r>
        <w:rPr>
          <w:rFonts w:cs="Times New Roman"/>
        </w:rPr>
        <w:t xml:space="preserve">to prevent </w:t>
      </w:r>
      <w:r w:rsidRPr="006241A1">
        <w:rPr>
          <w:rFonts w:cs="Times New Roman"/>
        </w:rPr>
        <w:t xml:space="preserve">the sample from moving in the loading direction </w:t>
      </w:r>
      <w:r>
        <w:rPr>
          <w:rFonts w:cs="Times New Roman"/>
        </w:rPr>
        <w:t xml:space="preserve">and </w:t>
      </w:r>
      <w:r w:rsidRPr="006241A1">
        <w:rPr>
          <w:rFonts w:cs="Times New Roman"/>
        </w:rPr>
        <w:t xml:space="preserve">a displacement was assigned to the blade to impose the shear loading. To avoid sliding, a friction coefficient of 0.3 was imposed between the test assembly and the rod surface. </w:t>
      </w:r>
    </w:p>
    <w:p w14:paraId="75F2CB14" w14:textId="3380ECF5" w:rsidR="00200C32" w:rsidRDefault="00200C32" w:rsidP="00200C32">
      <w:pPr>
        <w:spacing w:after="0"/>
        <w:rPr>
          <w:rFonts w:eastAsia="Yu Mincho" w:cs="Times New Roman"/>
        </w:rPr>
      </w:pPr>
      <w:r>
        <w:rPr>
          <w:rFonts w:eastAsia="Yu Mincho" w:cs="Times New Roman"/>
        </w:rPr>
        <w:t xml:space="preserve">To account for the TCA, the Drucker-Prager (DP) yield </w:t>
      </w:r>
      <w:r w:rsidR="00B579EA">
        <w:rPr>
          <w:rFonts w:eastAsia="Yu Mincho" w:cs="Times New Roman"/>
        </w:rPr>
        <w:t>condition</w:t>
      </w:r>
      <w:r>
        <w:rPr>
          <w:rFonts w:eastAsia="Yu Mincho" w:cs="Times New Roman"/>
        </w:rPr>
        <w:t>, which explicitly includes a</w:t>
      </w:r>
      <w:r w:rsidRPr="006827FE">
        <w:rPr>
          <w:rFonts w:eastAsia="Yu Mincho" w:cs="Times New Roman"/>
        </w:rPr>
        <w:t xml:space="preserve"> </w:t>
      </w:r>
      <w:r>
        <w:rPr>
          <w:rFonts w:eastAsia="Yu Mincho" w:cs="Times New Roman"/>
        </w:rPr>
        <w:t>linear dependence on the hydrostatic stress</w:t>
      </w:r>
      <w:r w:rsidR="008D740C">
        <w:rPr>
          <w:rFonts w:eastAsia="Yu Mincho" w:cs="Times New Roman"/>
        </w:rPr>
        <w:t xml:space="preserve"> </w:t>
      </w:r>
      <w:r w:rsidR="008D740C">
        <w:rPr>
          <w:rFonts w:eastAsia="Yu Mincho" w:cs="Times New Roman"/>
        </w:rPr>
        <w:fldChar w:fldCharType="begin" w:fldLock="1"/>
      </w:r>
      <w:r w:rsidR="000375C1">
        <w:rPr>
          <w:rFonts w:eastAsia="Yu Mincho" w:cs="Times New Roman"/>
        </w:rPr>
        <w:instrText>ADDIN CSL_CITATION {"citationItems":[{"id":"ITEM-1","itemData":{"ISSN":"0021-8936","author":[{"dropping-particle":"","family":"Wilson","given":"Christopher D","non-dropping-particle":"","parse-names":false,"suffix":""}],"container-title":"J. Appl. Mech.","id":"ITEM-1","issue":"1","issued":{"date-parts":[["2002"]]},"page":"63-68","title":"A critical reexamination of classical metal plasticity","type":"article-journal","volume":"69"},"uris":["http://www.mendeley.com/documents/?uuid=02231bc4-6200-4b1c-aeff-c8fde64eae6d"]}],"mendeley":{"formattedCitation":"[48]","plainTextFormattedCitation":"[48]","previouslyFormattedCitation":"[47]"},"properties":{"noteIndex":0},"schema":"https://github.com/citation-style-language/schema/raw/master/csl-citation.json"}</w:instrText>
      </w:r>
      <w:r w:rsidR="008D740C">
        <w:rPr>
          <w:rFonts w:eastAsia="Yu Mincho" w:cs="Times New Roman"/>
        </w:rPr>
        <w:fldChar w:fldCharType="separate"/>
      </w:r>
      <w:r w:rsidR="000375C1" w:rsidRPr="000375C1">
        <w:rPr>
          <w:rFonts w:eastAsia="Yu Mincho" w:cs="Times New Roman"/>
          <w:noProof/>
        </w:rPr>
        <w:t>[48]</w:t>
      </w:r>
      <w:r w:rsidR="008D740C">
        <w:rPr>
          <w:rFonts w:eastAsia="Yu Mincho" w:cs="Times New Roman"/>
        </w:rPr>
        <w:fldChar w:fldCharType="end"/>
      </w:r>
      <w:r w:rsidR="008D740C">
        <w:rPr>
          <w:rFonts w:eastAsia="Yu Mincho" w:cs="Times New Roman"/>
        </w:rPr>
        <w:t>,</w:t>
      </w:r>
      <w:r w:rsidR="00BF6FDF">
        <w:rPr>
          <w:rFonts w:eastAsia="Yu Mincho" w:cs="Times New Roman"/>
        </w:rPr>
        <w:t xml:space="preserve"> </w:t>
      </w:r>
      <w:r w:rsidR="00B579EA">
        <w:rPr>
          <w:rFonts w:eastAsia="Yu Mincho" w:cs="Times New Roman"/>
        </w:rPr>
        <w:t>was utilized. It</w:t>
      </w:r>
      <w:r>
        <w:rPr>
          <w:rFonts w:eastAsia="Yu Mincho" w:cs="Times New Roman"/>
        </w:rPr>
        <w:t xml:space="preserve"> </w:t>
      </w:r>
      <w:r w:rsidR="00B579EA">
        <w:rPr>
          <w:rFonts w:eastAsia="Yu Mincho" w:cs="Times New Roman"/>
        </w:rPr>
        <w:t>can</w:t>
      </w:r>
      <w:r>
        <w:rPr>
          <w:rFonts w:eastAsia="Yu Mincho" w:cs="Times New Roman"/>
        </w:rPr>
        <w:t xml:space="preserve"> be expressed as:</w:t>
      </w:r>
    </w:p>
    <w:p w14:paraId="77454A22" w14:textId="77777777" w:rsidR="0056190A" w:rsidRPr="00D97D83" w:rsidRDefault="0056190A" w:rsidP="00200C32">
      <w:pPr>
        <w:spacing w:after="0"/>
        <w:rPr>
          <w:rFonts w:eastAsia="Yu Mincho"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
        <w:gridCol w:w="7167"/>
        <w:gridCol w:w="844"/>
      </w:tblGrid>
      <w:tr w:rsidR="00200C32" w14:paraId="45366D72" w14:textId="77777777" w:rsidTr="000F3743">
        <w:tc>
          <w:tcPr>
            <w:tcW w:w="540" w:type="dxa"/>
          </w:tcPr>
          <w:p w14:paraId="7E65ACA2" w14:textId="77777777" w:rsidR="00200C32" w:rsidRDefault="00200C32" w:rsidP="0056190A">
            <w:pPr>
              <w:spacing w:after="0"/>
              <w:ind w:right="-435" w:firstLine="0"/>
              <w:rPr>
                <w:rFonts w:eastAsia="Yu Mincho" w:cs="Times New Roman"/>
              </w:rPr>
            </w:pPr>
          </w:p>
        </w:tc>
        <w:tc>
          <w:tcPr>
            <w:tcW w:w="7920" w:type="dxa"/>
            <w:vAlign w:val="center"/>
          </w:tcPr>
          <w:p w14:paraId="1D9CB21F" w14:textId="6C0E2BBF" w:rsidR="00200C32" w:rsidRPr="0056190A" w:rsidRDefault="00200C32" w:rsidP="00925060">
            <w:pPr>
              <w:spacing w:after="0"/>
              <w:ind w:left="37" w:firstLine="0"/>
              <w:jc w:val="center"/>
              <w:rPr>
                <w:rFonts w:eastAsia="Yu Mincho" w:cs="Times New Roman"/>
              </w:rPr>
            </w:pPr>
            <m:oMathPara>
              <m:oMathParaPr>
                <m:jc m:val="left"/>
              </m:oMathParaPr>
              <m:oMath>
                <m:r>
                  <w:rPr>
                    <w:rFonts w:ascii="Cambria Math" w:eastAsia="Yu Mincho" w:hAnsi="Cambria Math" w:cs="Times New Roman"/>
                  </w:rPr>
                  <m:t>F=</m:t>
                </m:r>
                <m:rad>
                  <m:radPr>
                    <m:degHide m:val="1"/>
                    <m:ctrlPr>
                      <w:rPr>
                        <w:rFonts w:ascii="Cambria Math" w:eastAsia="Yu Mincho" w:hAnsi="Cambria Math" w:cs="Times New Roman"/>
                        <w:i/>
                      </w:rPr>
                    </m:ctrlPr>
                  </m:radPr>
                  <m:deg/>
                  <m:e>
                    <m:r>
                      <w:rPr>
                        <w:rFonts w:ascii="Cambria Math" w:eastAsia="Yu Mincho" w:hAnsi="Cambria Math" w:cs="Times New Roman"/>
                      </w:rPr>
                      <m:t>3</m:t>
                    </m:r>
                    <m:sSub>
                      <m:sSubPr>
                        <m:ctrlPr>
                          <w:rPr>
                            <w:rFonts w:ascii="Cambria Math" w:eastAsia="Yu Mincho" w:hAnsi="Cambria Math" w:cs="Times New Roman"/>
                            <w:i/>
                          </w:rPr>
                        </m:ctrlPr>
                      </m:sSubPr>
                      <m:e>
                        <m:r>
                          <w:rPr>
                            <w:rFonts w:ascii="Cambria Math" w:eastAsia="Yu Mincho" w:hAnsi="Cambria Math" w:cs="Times New Roman"/>
                          </w:rPr>
                          <m:t>J</m:t>
                        </m:r>
                      </m:e>
                      <m:sub>
                        <m:r>
                          <w:rPr>
                            <w:rFonts w:ascii="Cambria Math" w:eastAsia="Yu Mincho" w:hAnsi="Cambria Math" w:cs="Times New Roman"/>
                          </w:rPr>
                          <m:t>2</m:t>
                        </m:r>
                      </m:sub>
                    </m:sSub>
                  </m:e>
                </m:rad>
                <m:r>
                  <w:rPr>
                    <w:rFonts w:ascii="Cambria Math" w:eastAsia="Yu Mincho" w:hAnsi="Cambria Math" w:cs="Times New Roman"/>
                  </w:rPr>
                  <m:t>+p</m:t>
                </m:r>
                <m:func>
                  <m:funcPr>
                    <m:ctrlPr>
                      <w:rPr>
                        <w:rFonts w:ascii="Cambria Math" w:eastAsia="Yu Mincho" w:hAnsi="Cambria Math" w:cs="Times New Roman"/>
                        <w:i/>
                      </w:rPr>
                    </m:ctrlPr>
                  </m:funcPr>
                  <m:fName>
                    <m:r>
                      <m:rPr>
                        <m:sty m:val="p"/>
                      </m:rPr>
                      <w:rPr>
                        <w:rFonts w:ascii="Cambria Math" w:eastAsia="Yu Mincho" w:hAnsi="Cambria Math" w:cs="Times New Roman"/>
                      </w:rPr>
                      <m:t>tan</m:t>
                    </m:r>
                  </m:fName>
                  <m:e>
                    <m:r>
                      <w:rPr>
                        <w:rFonts w:ascii="Cambria Math" w:eastAsia="Yu Mincho" w:hAnsi="Cambria Math" w:cs="Times New Roman"/>
                      </w:rPr>
                      <m:t>β</m:t>
                    </m:r>
                  </m:e>
                </m:func>
                <m:r>
                  <w:rPr>
                    <w:rFonts w:ascii="Cambria Math" w:eastAsia="Yu Mincho" w:hAnsi="Cambria Math" w:cs="Times New Roman"/>
                  </w:rPr>
                  <m:t>-d=0,</m:t>
                </m:r>
              </m:oMath>
            </m:oMathPara>
          </w:p>
        </w:tc>
        <w:tc>
          <w:tcPr>
            <w:tcW w:w="890" w:type="dxa"/>
            <w:vAlign w:val="center"/>
          </w:tcPr>
          <w:p w14:paraId="1F6A1F10" w14:textId="5263388E" w:rsidR="00200C32" w:rsidRDefault="004A3BB0" w:rsidP="00B96644">
            <w:pPr>
              <w:spacing w:after="0"/>
              <w:ind w:firstLine="0"/>
              <w:jc w:val="center"/>
              <w:rPr>
                <w:rFonts w:eastAsia="Yu Mincho" w:cs="Times New Roman"/>
              </w:rPr>
            </w:pPr>
            <w:r>
              <w:t>[</w:t>
            </w:r>
            <w:r w:rsidR="00B579EA">
              <w:t>4</w:t>
            </w:r>
            <w:r>
              <w:t>]</w:t>
            </w:r>
          </w:p>
        </w:tc>
      </w:tr>
    </w:tbl>
    <w:p w14:paraId="66655F10" w14:textId="77777777" w:rsidR="005B0C76" w:rsidRDefault="005B0C76" w:rsidP="00200C32">
      <w:pPr>
        <w:ind w:firstLine="0"/>
        <w:rPr>
          <w:rFonts w:eastAsia="Yu Mincho" w:cs="Times New Roman"/>
        </w:rPr>
      </w:pPr>
    </w:p>
    <w:p w14:paraId="42BFC3FE" w14:textId="50CC7737" w:rsidR="005E5B99" w:rsidRPr="009F0CA0" w:rsidRDefault="00200C32" w:rsidP="00200C32">
      <w:pPr>
        <w:ind w:firstLine="0"/>
        <w:rPr>
          <w:rFonts w:eastAsia="Yu Mincho" w:cs="Times New Roman"/>
        </w:rPr>
      </w:pPr>
      <w:r w:rsidRPr="0056190A">
        <w:rPr>
          <w:rFonts w:eastAsia="Yu Mincho" w:cs="Times New Roman"/>
        </w:rPr>
        <w:t>where</w:t>
      </w:r>
      <w:r w:rsidRPr="00905A18">
        <w:rPr>
          <w:rFonts w:ascii="Cambria Math" w:eastAsia="Yu Mincho" w:hAnsi="Cambria Math" w:cs="Times New Roman"/>
        </w:rPr>
        <w:t xml:space="preserve"> </w:t>
      </w:r>
      <m:oMath>
        <m:r>
          <w:rPr>
            <w:rFonts w:ascii="Cambria Math" w:eastAsia="Yu Mincho" w:hAnsi="Cambria Math" w:cs="Times New Roman"/>
          </w:rPr>
          <m:t>p=</m:t>
        </m:r>
        <m:f>
          <m:fPr>
            <m:ctrlPr>
              <w:rPr>
                <w:rFonts w:ascii="Cambria Math" w:eastAsia="Yu Mincho" w:hAnsi="Cambria Math" w:cs="Times New Roman"/>
                <w:i/>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11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22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33</m:t>
                </m:r>
              </m:sub>
            </m:sSub>
          </m:num>
          <m:den>
            <m:r>
              <w:rPr>
                <w:rFonts w:ascii="Cambria Math" w:eastAsia="Yu Mincho" w:hAnsi="Cambria Math" w:cs="Times New Roman"/>
              </w:rPr>
              <m:t>3</m:t>
            </m:r>
          </m:den>
        </m:f>
      </m:oMath>
      <w:r>
        <w:rPr>
          <w:rFonts w:eastAsia="Yu Mincho" w:cs="Times New Roman"/>
        </w:rPr>
        <w:t xml:space="preserve"> is the </w:t>
      </w:r>
      <w:r w:rsidR="00340A30">
        <w:rPr>
          <w:rFonts w:eastAsia="Yu Mincho" w:cs="Times New Roman"/>
        </w:rPr>
        <w:t>hydrostatic</w:t>
      </w:r>
      <w:r w:rsidR="009410C1">
        <w:rPr>
          <w:rFonts w:eastAsia="Yu Mincho" w:cs="Times New Roman"/>
        </w:rPr>
        <w:t xml:space="preserve"> </w:t>
      </w:r>
      <w:r w:rsidR="005B7BDB">
        <w:rPr>
          <w:rFonts w:eastAsia="Yu Mincho" w:cs="Times New Roman"/>
        </w:rPr>
        <w:t>pressure</w:t>
      </w:r>
      <w:r w:rsidR="005B0C76">
        <w:rPr>
          <w:rFonts w:eastAsia="Yu Mincho" w:cs="Times New Roman"/>
        </w:rPr>
        <w:t xml:space="preserve"> </w:t>
      </w:r>
      <w:r>
        <w:rPr>
          <w:rFonts w:eastAsia="Yu Mincho" w:cs="Times New Roman"/>
        </w:rPr>
        <w:t xml:space="preserve">and  </w:t>
      </w:r>
      <m:oMath>
        <m:sSub>
          <m:sSubPr>
            <m:ctrlPr>
              <w:rPr>
                <w:rFonts w:ascii="Cambria Math" w:eastAsia="Yu Mincho" w:hAnsi="Cambria Math" w:cs="Times New Roman"/>
                <w:i/>
              </w:rPr>
            </m:ctrlPr>
          </m:sSubPr>
          <m:e>
            <m:r>
              <w:rPr>
                <w:rFonts w:ascii="Cambria Math" w:eastAsia="Yu Mincho" w:hAnsi="Cambria Math" w:cs="Times New Roman"/>
              </w:rPr>
              <m:t>J</m:t>
            </m:r>
          </m:e>
          <m:sub>
            <m:r>
              <w:rPr>
                <w:rFonts w:ascii="Cambria Math" w:eastAsia="Yu Mincho" w:hAnsi="Cambria Math" w:cs="Times New Roman"/>
              </w:rPr>
              <m:t>2</m:t>
            </m:r>
          </m:sub>
        </m:sSub>
      </m:oMath>
      <w:r>
        <w:rPr>
          <w:rFonts w:eastAsia="Yu Mincho" w:cs="Times New Roman"/>
        </w:rPr>
        <w:t xml:space="preserve"> is the second invariant</w:t>
      </w:r>
      <w:r w:rsidR="005B0C76">
        <w:rPr>
          <w:rFonts w:eastAsia="Yu Mincho" w:cs="Times New Roman"/>
        </w:rPr>
        <w:t xml:space="preserve"> of the deviatoric stress tensor</w:t>
      </w:r>
      <w:r>
        <w:rPr>
          <w:rFonts w:eastAsia="Yu Mincho" w:cs="Times New Roman"/>
        </w:rPr>
        <w:t>. The friction angle</w:t>
      </w:r>
      <w:r w:rsidR="00B579EA">
        <w:rPr>
          <w:rFonts w:eastAsia="Yu Mincho" w:cs="Times New Roman"/>
        </w:rPr>
        <w:t>,</w:t>
      </w:r>
      <w:r>
        <w:rPr>
          <w:rFonts w:eastAsia="Yu Mincho" w:cs="Times New Roman"/>
        </w:rPr>
        <w:t xml:space="preserve"> </w:t>
      </w:r>
      <m:oMath>
        <m:r>
          <w:rPr>
            <w:rFonts w:ascii="Cambria Math" w:eastAsia="Yu Mincho" w:hAnsi="Cambria Math" w:cs="Times New Roman"/>
          </w:rPr>
          <m:t>β</m:t>
        </m:r>
      </m:oMath>
      <w:r w:rsidR="00B579EA">
        <w:rPr>
          <w:rFonts w:eastAsia="Yu Mincho" w:cs="Times New Roman"/>
        </w:rPr>
        <w:t>,</w:t>
      </w:r>
      <w:r>
        <w:rPr>
          <w:rFonts w:eastAsia="Yu Mincho" w:cs="Times New Roman"/>
        </w:rPr>
        <w:t xml:space="preserve"> and the cohesion</w:t>
      </w:r>
      <w:r w:rsidR="00B579EA">
        <w:rPr>
          <w:rFonts w:eastAsia="Yu Mincho" w:cs="Times New Roman"/>
        </w:rPr>
        <w:t xml:space="preserve"> parameter,</w:t>
      </w:r>
      <w:r>
        <w:rPr>
          <w:rFonts w:eastAsia="Yu Mincho" w:cs="Times New Roman"/>
        </w:rPr>
        <w:t xml:space="preserve"> </w:t>
      </w:r>
      <m:oMath>
        <m:r>
          <w:rPr>
            <w:rFonts w:ascii="Cambria Math" w:eastAsia="Yu Mincho" w:hAnsi="Cambria Math" w:cs="Times New Roman"/>
          </w:rPr>
          <m:t>d,</m:t>
        </m:r>
      </m:oMath>
      <w:r>
        <w:rPr>
          <w:rFonts w:eastAsia="Yu Mincho" w:cs="Times New Roman"/>
        </w:rPr>
        <w:t xml:space="preserve"> are materials properties</w:t>
      </w:r>
      <w:r w:rsidR="00064777">
        <w:rPr>
          <w:rFonts w:eastAsia="Yu Mincho" w:cs="Times New Roman"/>
        </w:rPr>
        <w:t xml:space="preserve"> </w:t>
      </w:r>
      <w:r w:rsidR="00971429">
        <w:rPr>
          <w:rFonts w:eastAsia="Yu Mincho" w:cs="Times New Roman"/>
        </w:rPr>
        <w:t xml:space="preserve">that </w:t>
      </w:r>
      <w:r w:rsidR="00577ADE">
        <w:rPr>
          <w:rFonts w:eastAsia="Yu Mincho" w:cs="Times New Roman"/>
        </w:rPr>
        <w:t xml:space="preserve">are </w:t>
      </w:r>
      <w:r w:rsidR="00064777">
        <w:rPr>
          <w:rFonts w:eastAsia="Yu Mincho" w:cs="Times New Roman"/>
        </w:rPr>
        <w:t>calibrate</w:t>
      </w:r>
      <w:r w:rsidR="00577ADE">
        <w:rPr>
          <w:rFonts w:eastAsia="Yu Mincho" w:cs="Times New Roman"/>
        </w:rPr>
        <w:t>d</w:t>
      </w:r>
      <w:r w:rsidR="00340A30">
        <w:rPr>
          <w:rFonts w:eastAsia="Yu Mincho" w:cs="Times New Roman"/>
        </w:rPr>
        <w:t xml:space="preserve"> </w:t>
      </w:r>
      <w:r w:rsidR="00971429">
        <w:rPr>
          <w:rFonts w:eastAsia="Yu Mincho" w:cs="Times New Roman"/>
        </w:rPr>
        <w:t>as follows</w:t>
      </w:r>
      <w:r w:rsidR="00925060">
        <w:rPr>
          <w:rFonts w:eastAsia="Yu Mincho" w:cs="Times New Roman"/>
        </w:rPr>
        <w:t xml:space="preserve">. </w:t>
      </w:r>
      <w:r>
        <w:rPr>
          <w:rFonts w:eastAsia="Yu Mincho" w:cs="Times New Roman"/>
        </w:rPr>
        <w:t xml:space="preserve">The friction angle is calculated from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7172"/>
        <w:gridCol w:w="841"/>
      </w:tblGrid>
      <w:tr w:rsidR="00200C32" w14:paraId="243B9717" w14:textId="77777777" w:rsidTr="005E1BD4">
        <w:tc>
          <w:tcPr>
            <w:tcW w:w="540" w:type="dxa"/>
          </w:tcPr>
          <w:p w14:paraId="41D85DF0" w14:textId="77777777" w:rsidR="00200C32" w:rsidRDefault="00200C32" w:rsidP="00B96644">
            <w:pPr>
              <w:spacing w:after="0"/>
              <w:ind w:firstLine="0"/>
              <w:rPr>
                <w:rFonts w:eastAsia="Yu Mincho" w:cs="Times New Roman"/>
              </w:rPr>
            </w:pPr>
          </w:p>
        </w:tc>
        <w:tc>
          <w:tcPr>
            <w:tcW w:w="7920" w:type="dxa"/>
            <w:vAlign w:val="center"/>
          </w:tcPr>
          <w:p w14:paraId="2498977B" w14:textId="0725FBFF" w:rsidR="00200C32" w:rsidRPr="005B0C76" w:rsidRDefault="00681617" w:rsidP="00925060">
            <w:pPr>
              <w:spacing w:after="0"/>
              <w:ind w:firstLine="0"/>
              <w:jc w:val="center"/>
              <w:rPr>
                <w:rFonts w:eastAsia="Yu Mincho" w:cs="Times New Roman"/>
              </w:rPr>
            </w:pPr>
            <m:oMathPara>
              <m:oMathParaPr>
                <m:jc m:val="left"/>
              </m:oMathParaPr>
              <m:oMath>
                <m:func>
                  <m:funcPr>
                    <m:ctrlPr>
                      <w:rPr>
                        <w:rFonts w:ascii="Cambria Math" w:eastAsia="Yu Mincho" w:hAnsi="Cambria Math" w:cs="Times New Roman"/>
                        <w:i/>
                      </w:rPr>
                    </m:ctrlPr>
                  </m:funcPr>
                  <m:fName>
                    <m:r>
                      <m:rPr>
                        <m:sty m:val="p"/>
                      </m:rPr>
                      <w:rPr>
                        <w:rFonts w:ascii="Cambria Math" w:eastAsia="Yu Mincho" w:hAnsi="Cambria Math" w:cs="Times New Roman"/>
                      </w:rPr>
                      <m:t>tan</m:t>
                    </m:r>
                  </m:fName>
                  <m:e>
                    <m:r>
                      <w:rPr>
                        <w:rFonts w:ascii="Cambria Math" w:eastAsia="Yu Mincho" w:hAnsi="Cambria Math" w:cs="Times New Roman"/>
                      </w:rPr>
                      <m:t>β</m:t>
                    </m:r>
                  </m:e>
                </m:func>
                <m:r>
                  <w:rPr>
                    <w:rFonts w:ascii="Cambria Math" w:eastAsia="Yu Mincho" w:hAnsi="Cambria Math" w:cs="Times New Roman"/>
                  </w:rPr>
                  <m:t>=3</m:t>
                </m:r>
                <m:f>
                  <m:fPr>
                    <m:ctrlPr>
                      <w:rPr>
                        <w:rFonts w:ascii="Cambria Math" w:eastAsia="Yu Mincho" w:hAnsi="Cambria Math" w:cs="Times New Roman"/>
                        <w:i/>
                      </w:rPr>
                    </m:ctrlPr>
                  </m:fPr>
                  <m:num>
                    <m:r>
                      <w:rPr>
                        <w:rFonts w:ascii="Cambria Math" w:eastAsia="Yu Mincho" w:hAnsi="Cambria Math" w:cs="Times New Roman"/>
                      </w:rPr>
                      <m:t>1-</m:t>
                    </m:r>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r>
                      <m:rPr>
                        <m:sty m:val="p"/>
                      </m:rPr>
                      <w:rPr>
                        <w:rFonts w:ascii="Cambria Math" w:hAnsi="Cambria Math" w:cs="Times New Roman"/>
                        <w:szCs w:val="24"/>
                      </w:rPr>
                      <m:t xml:space="preserve"> </m:t>
                    </m:r>
                  </m:num>
                  <m:den>
                    <m:r>
                      <w:rPr>
                        <w:rFonts w:ascii="Cambria Math" w:eastAsia="Yu Mincho" w:hAnsi="Cambria Math" w:cs="Times New Roman"/>
                      </w:rPr>
                      <m:t>1+</m:t>
                    </m:r>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r>
                      <m:rPr>
                        <m:sty m:val="p"/>
                      </m:rPr>
                      <w:rPr>
                        <w:rFonts w:ascii="Cambria Math" w:hAnsi="Cambria Math" w:cs="Times New Roman"/>
                        <w:szCs w:val="24"/>
                      </w:rPr>
                      <m:t xml:space="preserve"> </m:t>
                    </m:r>
                  </m:den>
                </m:f>
              </m:oMath>
            </m:oMathPara>
          </w:p>
        </w:tc>
        <w:tc>
          <w:tcPr>
            <w:tcW w:w="890" w:type="dxa"/>
            <w:vAlign w:val="center"/>
          </w:tcPr>
          <w:p w14:paraId="0CF8149E" w14:textId="157260CF" w:rsidR="00200C32" w:rsidRDefault="007C3F26" w:rsidP="007C3F26">
            <w:pPr>
              <w:spacing w:after="0"/>
              <w:ind w:firstLine="0"/>
              <w:jc w:val="center"/>
              <w:rPr>
                <w:rFonts w:eastAsia="Yu Mincho" w:cs="Times New Roman"/>
              </w:rPr>
            </w:pPr>
            <w:r>
              <w:t>[5]</w:t>
            </w:r>
          </w:p>
        </w:tc>
      </w:tr>
    </w:tbl>
    <w:p w14:paraId="01A30FDA" w14:textId="77777777" w:rsidR="005B0C76" w:rsidRPr="00C42615" w:rsidRDefault="005B0C76" w:rsidP="00200C32">
      <w:pPr>
        <w:spacing w:after="0"/>
        <w:ind w:firstLine="0"/>
        <w:rPr>
          <w:rFonts w:eastAsia="Yu Mincho"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7170"/>
        <w:gridCol w:w="842"/>
      </w:tblGrid>
      <w:tr w:rsidR="00200C32" w14:paraId="1C680199" w14:textId="77777777" w:rsidTr="005E1BD4">
        <w:tc>
          <w:tcPr>
            <w:tcW w:w="540" w:type="dxa"/>
          </w:tcPr>
          <w:p w14:paraId="71E644DD" w14:textId="77777777" w:rsidR="00200C32" w:rsidRDefault="00200C32" w:rsidP="00B96644">
            <w:pPr>
              <w:spacing w:after="0"/>
              <w:ind w:firstLine="0"/>
              <w:rPr>
                <w:rFonts w:eastAsia="Yu Mincho" w:cs="Times New Roman"/>
              </w:rPr>
            </w:pPr>
          </w:p>
        </w:tc>
        <w:tc>
          <w:tcPr>
            <w:tcW w:w="7920" w:type="dxa"/>
            <w:vAlign w:val="center"/>
          </w:tcPr>
          <w:p w14:paraId="29ECCEAB" w14:textId="3DBE36F5" w:rsidR="00200C32" w:rsidRPr="005B0C76" w:rsidRDefault="00200C32" w:rsidP="00B96644">
            <w:pPr>
              <w:spacing w:after="0"/>
              <w:ind w:firstLine="0"/>
              <w:jc w:val="center"/>
              <w:rPr>
                <w:rFonts w:eastAsia="Yu Mincho" w:cs="Times New Roman"/>
              </w:rPr>
            </w:pPr>
            <m:oMathPara>
              <m:oMathParaPr>
                <m:jc m:val="left"/>
              </m:oMathParaPr>
              <m:oMath>
                <m:r>
                  <w:rPr>
                    <w:rFonts w:ascii="Cambria Math" w:eastAsia="Yu Mincho" w:hAnsi="Cambria Math" w:cs="Times New Roman"/>
                  </w:rPr>
                  <m:t>d=</m:t>
                </m:r>
                <m:d>
                  <m:dPr>
                    <m:ctrlPr>
                      <w:rPr>
                        <w:rFonts w:ascii="Cambria Math" w:eastAsia="Yu Mincho" w:hAnsi="Cambria Math" w:cs="Times New Roman"/>
                        <w:i/>
                      </w:rPr>
                    </m:ctrlPr>
                  </m:dPr>
                  <m:e>
                    <m:r>
                      <w:rPr>
                        <w:rFonts w:ascii="Cambria Math" w:eastAsia="Yu Mincho" w:hAnsi="Cambria Math" w:cs="Times New Roman"/>
                      </w:rPr>
                      <m:t>1-</m:t>
                    </m:r>
                    <m:f>
                      <m:fPr>
                        <m:ctrlPr>
                          <w:rPr>
                            <w:rFonts w:ascii="Cambria Math" w:eastAsia="Yu Mincho" w:hAnsi="Cambria Math" w:cs="Times New Roman"/>
                            <w:i/>
                          </w:rPr>
                        </m:ctrlPr>
                      </m:fPr>
                      <m:num>
                        <m:r>
                          <w:rPr>
                            <w:rFonts w:ascii="Cambria Math" w:eastAsia="Yu Mincho" w:hAnsi="Cambria Math" w:cs="Times New Roman"/>
                          </w:rPr>
                          <m:t>1</m:t>
                        </m:r>
                      </m:num>
                      <m:den>
                        <m:r>
                          <w:rPr>
                            <w:rFonts w:ascii="Cambria Math" w:eastAsia="Yu Mincho" w:hAnsi="Cambria Math" w:cs="Times New Roman"/>
                          </w:rPr>
                          <m:t>3</m:t>
                        </m:r>
                      </m:den>
                    </m:f>
                    <m:func>
                      <m:funcPr>
                        <m:ctrlPr>
                          <w:rPr>
                            <w:rFonts w:ascii="Cambria Math" w:eastAsia="Yu Mincho" w:hAnsi="Cambria Math" w:cs="Times New Roman"/>
                            <w:i/>
                          </w:rPr>
                        </m:ctrlPr>
                      </m:funcPr>
                      <m:fName>
                        <m:r>
                          <m:rPr>
                            <m:sty m:val="p"/>
                          </m:rPr>
                          <w:rPr>
                            <w:rFonts w:ascii="Cambria Math" w:eastAsia="Yu Mincho" w:hAnsi="Cambria Math" w:cs="Times New Roman"/>
                          </w:rPr>
                          <m:t>tan</m:t>
                        </m:r>
                      </m:fName>
                      <m:e>
                        <m:r>
                          <w:rPr>
                            <w:rFonts w:ascii="Cambria Math" w:eastAsia="Yu Mincho" w:hAnsi="Cambria Math" w:cs="Times New Roman"/>
                          </w:rPr>
                          <m:t>β</m:t>
                        </m:r>
                      </m:e>
                    </m:func>
                  </m:e>
                </m:d>
                <m:r>
                  <w:rPr>
                    <w:rFonts w:ascii="Cambria Math" w:hAnsi="Cambria Math" w:cs="Times New Roman"/>
                  </w:rPr>
                  <m:t>σ</m:t>
                </m:r>
              </m:oMath>
            </m:oMathPara>
          </w:p>
        </w:tc>
        <w:tc>
          <w:tcPr>
            <w:tcW w:w="890" w:type="dxa"/>
            <w:vAlign w:val="center"/>
          </w:tcPr>
          <w:p w14:paraId="7CC13DAD" w14:textId="289B66B5" w:rsidR="00200C32" w:rsidRDefault="007C3F26" w:rsidP="007C3F26">
            <w:pPr>
              <w:spacing w:after="0"/>
              <w:ind w:firstLine="0"/>
              <w:jc w:val="center"/>
              <w:rPr>
                <w:rFonts w:eastAsia="Yu Mincho" w:cs="Times New Roman"/>
              </w:rPr>
            </w:pPr>
            <w:r>
              <w:t>[6]</w:t>
            </w:r>
          </w:p>
        </w:tc>
      </w:tr>
    </w:tbl>
    <w:p w14:paraId="12E062F6" w14:textId="77777777" w:rsidR="005B0C76" w:rsidRDefault="005B0C76" w:rsidP="00200C32">
      <w:pPr>
        <w:spacing w:after="0"/>
        <w:ind w:firstLine="0"/>
        <w:rPr>
          <w:rFonts w:cs="Times New Roman"/>
        </w:rPr>
      </w:pPr>
    </w:p>
    <w:p w14:paraId="5D1205D9" w14:textId="6E6603A3" w:rsidR="00200C32" w:rsidRDefault="00B579EA" w:rsidP="00200C32">
      <w:pPr>
        <w:spacing w:after="0"/>
        <w:ind w:firstLine="0"/>
        <w:rPr>
          <w:rFonts w:cs="Times New Roman"/>
        </w:rPr>
      </w:pPr>
      <w:r>
        <w:rPr>
          <w:rFonts w:cs="Times New Roman"/>
        </w:rPr>
        <w:t>w</w:t>
      </w:r>
      <w:r w:rsidR="00200C32">
        <w:rPr>
          <w:rFonts w:cs="Times New Roman"/>
        </w:rPr>
        <w:t xml:space="preserve">here </w:t>
      </w:r>
      <m:oMath>
        <m:r>
          <w:rPr>
            <w:rFonts w:ascii="Cambria Math" w:hAnsi="Cambria Math" w:cs="Times New Roman"/>
          </w:rPr>
          <m:t>σ</m:t>
        </m:r>
      </m:oMath>
      <w:r w:rsidR="005B0C76">
        <w:rPr>
          <w:rFonts w:cs="Times New Roman"/>
        </w:rPr>
        <w:t xml:space="preserve"> </w:t>
      </w:r>
      <w:r w:rsidR="00200C32">
        <w:rPr>
          <w:rFonts w:cs="Times New Roman"/>
        </w:rPr>
        <w:t xml:space="preserve">is </w:t>
      </w:r>
      <w:r w:rsidR="005B0C76">
        <w:rPr>
          <w:rFonts w:cs="Times New Roman"/>
        </w:rPr>
        <w:t>assumed to obey</w:t>
      </w:r>
      <w:r w:rsidR="00200C32">
        <w:rPr>
          <w:rFonts w:cs="Times New Roman"/>
        </w:rPr>
        <w:t xml:space="preserve"> Ludwick</w:t>
      </w:r>
      <w:r w:rsidR="0056190A">
        <w:rPr>
          <w:rFonts w:cs="Times New Roman"/>
        </w:rPr>
        <w:t>’s</w:t>
      </w:r>
      <w:r w:rsidR="00200C32">
        <w:rPr>
          <w:rFonts w:cs="Times New Roman"/>
        </w:rPr>
        <w:t xml:space="preserve"> strain hardening </w:t>
      </w:r>
      <w:r w:rsidR="0056190A">
        <w:rPr>
          <w:rFonts w:cs="Times New Roman"/>
        </w:rPr>
        <w:t>model</w:t>
      </w:r>
      <w:r w:rsidR="00200C32">
        <w:rPr>
          <w:rFonts w:cs="Times New Roman"/>
        </w:rPr>
        <w:t>,</w:t>
      </w:r>
    </w:p>
    <w:p w14:paraId="52FEB4E6" w14:textId="23D7471E" w:rsidR="0056190A" w:rsidRPr="00C42615" w:rsidRDefault="0056190A" w:rsidP="00200C32">
      <w:pPr>
        <w:spacing w:after="0"/>
        <w:ind w:firstLine="0"/>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7164"/>
        <w:gridCol w:w="846"/>
      </w:tblGrid>
      <w:tr w:rsidR="00200C32" w14:paraId="3BF44052" w14:textId="7E0EDF64" w:rsidTr="005E1BD4">
        <w:tc>
          <w:tcPr>
            <w:tcW w:w="540" w:type="dxa"/>
          </w:tcPr>
          <w:p w14:paraId="177749AD" w14:textId="14D01AF9" w:rsidR="00200C32" w:rsidRDefault="00200C32" w:rsidP="00B96644">
            <w:pPr>
              <w:spacing w:after="0"/>
              <w:ind w:firstLine="0"/>
              <w:rPr>
                <w:rFonts w:eastAsia="Yu Mincho" w:cs="Times New Roman"/>
              </w:rPr>
            </w:pPr>
          </w:p>
        </w:tc>
        <w:tc>
          <w:tcPr>
            <w:tcW w:w="7920" w:type="dxa"/>
            <w:vAlign w:val="center"/>
          </w:tcPr>
          <w:p w14:paraId="56521E47" w14:textId="014F1DC5" w:rsidR="00200C32" w:rsidRPr="000F3743" w:rsidRDefault="00200C32" w:rsidP="005B7BDB">
            <w:pPr>
              <w:spacing w:after="0"/>
              <w:ind w:firstLine="0"/>
              <w:jc w:val="left"/>
              <w:rPr>
                <w:rFonts w:eastAsia="Yu Mincho" w:cs="Times New Roman"/>
              </w:rPr>
            </w:pPr>
            <m:oMath>
              <m:r>
                <w:rPr>
                  <w:rFonts w:ascii="Cambria Math" w:hAnsi="Cambria Math" w:cs="Times New Roman"/>
                </w:rPr>
                <m:t>σ=</m:t>
              </m:r>
              <m:sSub>
                <m:sSubPr>
                  <m:ctrlPr>
                    <w:rPr>
                      <w:rFonts w:ascii="Cambria Math" w:eastAsia="Yu Mincho" w:hAnsi="Cambria Math" w:cs="Times New Roman"/>
                      <w:i/>
                    </w:rPr>
                  </m:ctrlPr>
                </m:sSubPr>
                <m:e>
                  <m:r>
                    <w:rPr>
                      <w:rFonts w:ascii="Cambria Math" w:eastAsia="Yu Mincho" w:hAnsi="Cambria Math" w:cs="Times New Roman"/>
                    </w:rPr>
                    <m:t>σ</m:t>
                  </m:r>
                </m:e>
                <m:sub>
                  <m:r>
                    <w:rPr>
                      <w:rFonts w:ascii="Cambria Math" w:eastAsia="Yu Mincho" w:hAnsi="Cambria Math" w:cs="Times New Roman"/>
                    </w:rPr>
                    <m:t>y,c</m:t>
                  </m:r>
                </m:sub>
              </m:sSub>
              <m:r>
                <w:rPr>
                  <w:rFonts w:ascii="Cambria Math" w:hAnsi="Cambria Math" w:cs="Times New Roman"/>
                </w:rPr>
                <m:t>+K</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p</m:t>
                      </m:r>
                    </m:sub>
                  </m:sSub>
                </m:e>
                <m:sup>
                  <m:r>
                    <w:rPr>
                      <w:rFonts w:ascii="Cambria Math" w:hAnsi="Cambria Math" w:cs="Times New Roman"/>
                    </w:rPr>
                    <m:t>n</m:t>
                  </m:r>
                </m:sup>
              </m:sSup>
            </m:oMath>
            <w:r w:rsidR="000C1F57">
              <w:rPr>
                <w:rFonts w:eastAsia="Yu Mincho" w:cs="Times New Roman"/>
              </w:rPr>
              <w:t>,</w:t>
            </w:r>
          </w:p>
        </w:tc>
        <w:tc>
          <w:tcPr>
            <w:tcW w:w="890" w:type="dxa"/>
            <w:vAlign w:val="center"/>
          </w:tcPr>
          <w:p w14:paraId="27607EFC" w14:textId="76BE4FF8" w:rsidR="00200C32" w:rsidRDefault="00285509" w:rsidP="00285509">
            <w:pPr>
              <w:spacing w:after="0"/>
              <w:ind w:firstLine="0"/>
              <w:jc w:val="center"/>
              <w:rPr>
                <w:rFonts w:eastAsia="Yu Mincho" w:cs="Times New Roman"/>
              </w:rPr>
            </w:pPr>
            <w:r>
              <w:t>[7]</w:t>
            </w:r>
          </w:p>
        </w:tc>
      </w:tr>
    </w:tbl>
    <w:p w14:paraId="0356E82D" w14:textId="77777777" w:rsidR="0056190A" w:rsidRDefault="0056190A" w:rsidP="00200C32">
      <w:pPr>
        <w:spacing w:after="0"/>
        <w:ind w:firstLine="0"/>
        <w:rPr>
          <w:rFonts w:cs="Times New Roman"/>
        </w:rPr>
      </w:pPr>
    </w:p>
    <w:p w14:paraId="6CE37A47" w14:textId="4536C31F" w:rsidR="00971429" w:rsidRDefault="000F3743" w:rsidP="005B0C76">
      <w:pPr>
        <w:spacing w:after="0"/>
        <w:ind w:firstLine="0"/>
        <w:rPr>
          <w:rFonts w:cs="Times New Roman"/>
          <w:color w:val="3366FF"/>
        </w:rPr>
      </w:pPr>
      <w:bookmarkStart w:id="0" w:name="_Hlk72243464"/>
      <w:r>
        <w:rPr>
          <w:rFonts w:cs="Times New Roman"/>
        </w:rPr>
        <w:t xml:space="preserve">where </w:t>
      </w: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p</m:t>
            </m:r>
          </m:sub>
        </m:sSub>
        <m:r>
          <w:rPr>
            <w:rFonts w:ascii="Cambria Math" w:hAnsi="Cambria Math" w:cs="Times New Roman"/>
          </w:rPr>
          <m:t xml:space="preserve"> </m:t>
        </m:r>
      </m:oMath>
      <w:bookmarkEnd w:id="0"/>
      <w:r w:rsidR="00200C32">
        <w:rPr>
          <w:rFonts w:cs="Times New Roman"/>
        </w:rPr>
        <w:t xml:space="preserve">is the </w:t>
      </w:r>
      <w:r w:rsidR="00AF4BB8">
        <w:rPr>
          <w:rFonts w:cs="Times New Roman"/>
        </w:rPr>
        <w:t xml:space="preserve">equivalent </w:t>
      </w:r>
      <w:r w:rsidR="00200C32">
        <w:rPr>
          <w:rFonts w:cs="Times New Roman"/>
        </w:rPr>
        <w:t>plastic strain</w:t>
      </w:r>
      <w:r w:rsidR="00720282">
        <w:rPr>
          <w:rFonts w:cs="Times New Roman"/>
        </w:rPr>
        <w:t xml:space="preserve"> and the exponent </w:t>
      </w:r>
      <w:r w:rsidR="00720282" w:rsidRPr="006241A1">
        <w:rPr>
          <w:rFonts w:cs="Times New Roman"/>
          <w:i/>
        </w:rPr>
        <w:t>n</w:t>
      </w:r>
      <w:r w:rsidR="00720282" w:rsidRPr="006241A1">
        <w:rPr>
          <w:rFonts w:cs="Times New Roman"/>
        </w:rPr>
        <w:t xml:space="preserve"> and </w:t>
      </w:r>
      <w:r w:rsidR="00720282">
        <w:rPr>
          <w:rFonts w:cs="Times New Roman"/>
        </w:rPr>
        <w:t xml:space="preserve">the modulus </w:t>
      </w:r>
      <w:r w:rsidR="00720282" w:rsidRPr="006241A1">
        <w:rPr>
          <w:rFonts w:cs="Times New Roman"/>
          <w:i/>
        </w:rPr>
        <w:t>K</w:t>
      </w:r>
      <w:r w:rsidR="00720282">
        <w:rPr>
          <w:rFonts w:cs="Times New Roman"/>
        </w:rPr>
        <w:t xml:space="preserve"> characterize the hardening of the </w:t>
      </w:r>
      <w:r w:rsidR="00471407">
        <w:rPr>
          <w:rFonts w:cs="Times New Roman"/>
        </w:rPr>
        <w:t>alloy</w:t>
      </w:r>
      <w:r w:rsidR="00200C32">
        <w:rPr>
          <w:rFonts w:cs="Times New Roman"/>
        </w:rPr>
        <w:t xml:space="preserve">. </w:t>
      </w:r>
      <w:r w:rsidR="00720282">
        <w:rPr>
          <w:rFonts w:cs="Times New Roman"/>
        </w:rPr>
        <w:t xml:space="preserve">The parameters </w:t>
      </w:r>
      <w:r w:rsidR="00720282" w:rsidRPr="006241A1">
        <w:rPr>
          <w:rFonts w:cs="Times New Roman"/>
          <w:i/>
        </w:rPr>
        <w:t>K</w:t>
      </w:r>
      <w:r w:rsidR="00720282">
        <w:rPr>
          <w:rFonts w:cs="Times New Roman"/>
        </w:rPr>
        <w:t xml:space="preserve"> and </w:t>
      </w:r>
      <w:r w:rsidR="00720282" w:rsidRPr="006241A1">
        <w:rPr>
          <w:rFonts w:cs="Times New Roman"/>
          <w:i/>
        </w:rPr>
        <w:t>n</w:t>
      </w:r>
      <w:r w:rsidR="005B0C76">
        <w:rPr>
          <w:rFonts w:cs="Times New Roman"/>
        </w:rPr>
        <w:t xml:space="preserve"> </w:t>
      </w:r>
      <w:r w:rsidR="00720282">
        <w:rPr>
          <w:rFonts w:cs="Times New Roman"/>
        </w:rPr>
        <w:t>were determined for alloy of interest by fitting Eq</w:t>
      </w:r>
      <w:r w:rsidR="000C1F57">
        <w:rPr>
          <w:rFonts w:cs="Times New Roman"/>
        </w:rPr>
        <w:t>.</w:t>
      </w:r>
      <w:r w:rsidR="00720282">
        <w:rPr>
          <w:rFonts w:cs="Times New Roman"/>
        </w:rPr>
        <w:t xml:space="preserve"> 7 to the experimentally obtained </w:t>
      </w:r>
      <w:r w:rsidR="005B0C76">
        <w:rPr>
          <w:rFonts w:cs="Times New Roman"/>
        </w:rPr>
        <w:t xml:space="preserve">compressive </w:t>
      </w:r>
      <w:r w:rsidR="00200C32">
        <w:rPr>
          <w:rFonts w:cs="Times New Roman"/>
        </w:rPr>
        <w:t>stress-strain curves</w:t>
      </w:r>
      <w:r w:rsidR="00B77A1C">
        <w:rPr>
          <w:rFonts w:cs="Times New Roman"/>
        </w:rPr>
        <w:t>;</w:t>
      </w:r>
      <w:r w:rsidR="003908C6">
        <w:rPr>
          <w:rFonts w:cs="Times New Roman"/>
        </w:rPr>
        <w:t xml:space="preserve"> </w:t>
      </w:r>
      <w:r w:rsidR="003908C6" w:rsidRPr="00B77A1C">
        <w:rPr>
          <w:rFonts w:cs="Times New Roman"/>
        </w:rPr>
        <w:t xml:space="preserve">see one representative </w:t>
      </w:r>
      <w:r w:rsidR="00B77A1C">
        <w:rPr>
          <w:rFonts w:cs="Times New Roman"/>
        </w:rPr>
        <w:t xml:space="preserve">plot </w:t>
      </w:r>
      <w:r w:rsidR="00B77A1C" w:rsidRPr="00B77A1C">
        <w:rPr>
          <w:rFonts w:cs="Times New Roman"/>
        </w:rPr>
        <w:t>for VT14-750 alloy</w:t>
      </w:r>
      <w:r w:rsidR="00B77A1C">
        <w:rPr>
          <w:rFonts w:cs="Times New Roman"/>
        </w:rPr>
        <w:t xml:space="preserve"> displayed in</w:t>
      </w:r>
      <w:r w:rsidR="003908C6" w:rsidRPr="003908C6">
        <w:rPr>
          <w:rFonts w:cs="Times New Roman"/>
          <w:color w:val="FF0000"/>
        </w:rPr>
        <w:t xml:space="preserve"> </w:t>
      </w:r>
      <w:r w:rsidR="003908C6" w:rsidRPr="003908C6">
        <w:rPr>
          <w:rFonts w:cs="Times New Roman"/>
          <w:color w:val="3366FF"/>
        </w:rPr>
        <w:t>Fig. S5</w:t>
      </w:r>
      <w:r w:rsidR="00200C32" w:rsidRPr="006241A1">
        <w:rPr>
          <w:rFonts w:cs="Times New Roman"/>
        </w:rPr>
        <w:t>.</w:t>
      </w:r>
      <w:r w:rsidR="00200C32">
        <w:rPr>
          <w:rFonts w:cs="Times New Roman"/>
        </w:rPr>
        <w:t xml:space="preserve"> </w:t>
      </w:r>
      <w:r w:rsidR="00200C32">
        <w:rPr>
          <w:rFonts w:eastAsia="Yu Mincho" w:cs="Times New Roman"/>
        </w:rPr>
        <w:t xml:space="preserve">The </w:t>
      </w:r>
      <w:r w:rsidR="005E5B99">
        <w:rPr>
          <w:rFonts w:eastAsia="Yu Mincho" w:cs="Times New Roman"/>
        </w:rPr>
        <w:t>best-</w:t>
      </w:r>
      <w:r w:rsidR="00200C32">
        <w:rPr>
          <w:rFonts w:eastAsia="Yu Mincho" w:cs="Times New Roman"/>
        </w:rPr>
        <w:t xml:space="preserve">fit yield and hardening parameters </w:t>
      </w:r>
      <w:r w:rsidR="003E7DE5">
        <w:rPr>
          <w:rFonts w:cs="Times New Roman"/>
        </w:rPr>
        <w:t xml:space="preserve">are </w:t>
      </w:r>
      <w:r w:rsidR="00B20141">
        <w:rPr>
          <w:rFonts w:cs="Times New Roman"/>
        </w:rPr>
        <w:t>summarized</w:t>
      </w:r>
      <w:r w:rsidR="00200C32">
        <w:rPr>
          <w:rFonts w:cs="Times New Roman"/>
        </w:rPr>
        <w:t xml:space="preserve"> in</w:t>
      </w:r>
      <w:r w:rsidR="00E450CA">
        <w:rPr>
          <w:rFonts w:cs="Times New Roman"/>
        </w:rPr>
        <w:t xml:space="preserve"> </w:t>
      </w:r>
      <w:r w:rsidR="00E450CA" w:rsidRPr="004F0043">
        <w:rPr>
          <w:rFonts w:cs="Times New Roman"/>
          <w:color w:val="3366FF"/>
        </w:rPr>
        <w:t xml:space="preserve">Table </w:t>
      </w:r>
      <w:r w:rsidR="00E450CA">
        <w:rPr>
          <w:rFonts w:cs="Times New Roman"/>
          <w:color w:val="3366FF"/>
        </w:rPr>
        <w:t xml:space="preserve">5. </w:t>
      </w:r>
    </w:p>
    <w:p w14:paraId="61F206BA" w14:textId="77777777" w:rsidR="00DC54BA" w:rsidRDefault="00DC54BA" w:rsidP="00FB6954">
      <w:pPr>
        <w:spacing w:after="0" w:line="276" w:lineRule="auto"/>
        <w:ind w:firstLine="0"/>
        <w:rPr>
          <w:b/>
        </w:rPr>
      </w:pPr>
    </w:p>
    <w:p w14:paraId="3C4390D7" w14:textId="77777777" w:rsidR="00626714" w:rsidRDefault="00626714" w:rsidP="00FB6954">
      <w:pPr>
        <w:spacing w:after="0" w:line="276" w:lineRule="auto"/>
        <w:ind w:firstLine="0"/>
        <w:rPr>
          <w:b/>
        </w:rPr>
      </w:pPr>
    </w:p>
    <w:p w14:paraId="4B028EA6" w14:textId="77777777" w:rsidR="00626714" w:rsidRDefault="00626714" w:rsidP="00FB6954">
      <w:pPr>
        <w:spacing w:after="0" w:line="276" w:lineRule="auto"/>
        <w:ind w:firstLine="0"/>
        <w:rPr>
          <w:b/>
        </w:rPr>
      </w:pPr>
    </w:p>
    <w:p w14:paraId="3A840270" w14:textId="071851B0" w:rsidR="00FB6954" w:rsidRPr="00471407" w:rsidRDefault="00FB6954" w:rsidP="00FB6954">
      <w:pPr>
        <w:spacing w:after="0" w:line="276" w:lineRule="auto"/>
        <w:ind w:firstLine="0"/>
        <w:rPr>
          <w:b/>
        </w:rPr>
      </w:pPr>
      <w:r w:rsidRPr="00471407">
        <w:rPr>
          <w:b/>
        </w:rPr>
        <w:lastRenderedPageBreak/>
        <w:t xml:space="preserve">Table 5. Yield and hardening parameters obtained from the fitted compressive stress-strain </w:t>
      </w:r>
      <w:r w:rsidR="00471407">
        <w:rPr>
          <w:b/>
        </w:rPr>
        <w:t>response</w:t>
      </w:r>
      <w:r w:rsidRPr="00471407">
        <w:rPr>
          <w:b/>
        </w:rPr>
        <w:t>s.</w:t>
      </w:r>
    </w:p>
    <w:p w14:paraId="36BA9A9D" w14:textId="77777777" w:rsidR="00FB6954" w:rsidRPr="00FB6954" w:rsidRDefault="00FB6954" w:rsidP="00FB6954">
      <w:pPr>
        <w:spacing w:after="0" w:line="240" w:lineRule="auto"/>
        <w:ind w:firstLine="0"/>
        <w:rPr>
          <w:sz w:val="16"/>
          <w:szCs w:val="16"/>
        </w:rPr>
      </w:pPr>
    </w:p>
    <w:tbl>
      <w:tblPr>
        <w:tblStyle w:val="TableGrid"/>
        <w:tblW w:w="0" w:type="auto"/>
        <w:jc w:val="center"/>
        <w:tblLook w:val="04A0" w:firstRow="1" w:lastRow="0" w:firstColumn="1" w:lastColumn="0" w:noHBand="0" w:noVBand="1"/>
      </w:tblPr>
      <w:tblGrid>
        <w:gridCol w:w="1834"/>
        <w:gridCol w:w="2657"/>
        <w:gridCol w:w="990"/>
        <w:gridCol w:w="1327"/>
      </w:tblGrid>
      <w:tr w:rsidR="00DE578B" w14:paraId="4CF207A8" w14:textId="77777777" w:rsidTr="00FB6954">
        <w:trPr>
          <w:jc w:val="center"/>
        </w:trPr>
        <w:tc>
          <w:tcPr>
            <w:tcW w:w="1834" w:type="dxa"/>
            <w:vMerge w:val="restart"/>
            <w:shd w:val="clear" w:color="auto" w:fill="C6D9F1" w:themeFill="text2" w:themeFillTint="33"/>
            <w:vAlign w:val="center"/>
          </w:tcPr>
          <w:p w14:paraId="755E5E9F" w14:textId="77777777" w:rsidR="00DE578B" w:rsidRPr="00144BFD" w:rsidRDefault="00DE578B" w:rsidP="00FB6954">
            <w:pPr>
              <w:spacing w:after="0" w:line="276" w:lineRule="auto"/>
              <w:ind w:left="-205" w:firstLine="0"/>
              <w:jc w:val="center"/>
              <w:rPr>
                <w:rFonts w:cs="Times New Roman"/>
                <w:b/>
                <w:sz w:val="24"/>
                <w:szCs w:val="24"/>
              </w:rPr>
            </w:pPr>
            <w:r w:rsidRPr="00144BFD">
              <w:rPr>
                <w:rFonts w:cs="Times New Roman"/>
                <w:b/>
                <w:sz w:val="24"/>
                <w:szCs w:val="24"/>
              </w:rPr>
              <w:t>Alloy</w:t>
            </w:r>
          </w:p>
        </w:tc>
        <w:tc>
          <w:tcPr>
            <w:tcW w:w="2657" w:type="dxa"/>
            <w:shd w:val="clear" w:color="auto" w:fill="C6D9F1" w:themeFill="text2" w:themeFillTint="33"/>
          </w:tcPr>
          <w:p w14:paraId="4060F518" w14:textId="77777777" w:rsidR="00DE578B" w:rsidRPr="00F9464F" w:rsidRDefault="00DE578B" w:rsidP="00A6789A">
            <w:pPr>
              <w:spacing w:after="0" w:line="276" w:lineRule="auto"/>
              <w:ind w:firstLine="0"/>
              <w:jc w:val="center"/>
              <w:rPr>
                <w:b/>
              </w:rPr>
            </w:pPr>
            <w:r w:rsidRPr="00144BFD">
              <w:rPr>
                <w:rFonts w:cs="Times New Roman"/>
                <w:b/>
                <w:sz w:val="24"/>
                <w:szCs w:val="24"/>
              </w:rPr>
              <w:t>Drucker-Prager model</w:t>
            </w:r>
          </w:p>
        </w:tc>
        <w:tc>
          <w:tcPr>
            <w:tcW w:w="2317" w:type="dxa"/>
            <w:gridSpan w:val="2"/>
            <w:shd w:val="clear" w:color="auto" w:fill="C6D9F1" w:themeFill="text2" w:themeFillTint="33"/>
          </w:tcPr>
          <w:p w14:paraId="62A772F5" w14:textId="77777777" w:rsidR="00DE578B" w:rsidRPr="00F9464F" w:rsidRDefault="00DE578B" w:rsidP="00A6789A">
            <w:pPr>
              <w:spacing w:after="0" w:line="276" w:lineRule="auto"/>
              <w:ind w:firstLine="0"/>
              <w:jc w:val="center"/>
              <w:rPr>
                <w:b/>
              </w:rPr>
            </w:pPr>
            <w:r w:rsidRPr="00144BFD">
              <w:rPr>
                <w:rFonts w:cs="Times New Roman"/>
                <w:b/>
                <w:sz w:val="24"/>
                <w:szCs w:val="24"/>
              </w:rPr>
              <w:t>Ludwick model</w:t>
            </w:r>
          </w:p>
        </w:tc>
      </w:tr>
      <w:tr w:rsidR="00DE578B" w14:paraId="00B95FED" w14:textId="77777777" w:rsidTr="00FB6954">
        <w:trPr>
          <w:jc w:val="center"/>
        </w:trPr>
        <w:tc>
          <w:tcPr>
            <w:tcW w:w="1834" w:type="dxa"/>
            <w:vMerge/>
            <w:shd w:val="clear" w:color="auto" w:fill="C6D9F1" w:themeFill="text2" w:themeFillTint="33"/>
          </w:tcPr>
          <w:p w14:paraId="7C1C8C06" w14:textId="77777777" w:rsidR="00DE578B" w:rsidRPr="00144BFD" w:rsidRDefault="00DE578B" w:rsidP="00A6789A">
            <w:pPr>
              <w:spacing w:after="0" w:line="276" w:lineRule="auto"/>
              <w:ind w:firstLine="0"/>
              <w:jc w:val="center"/>
              <w:rPr>
                <w:rFonts w:cs="Times New Roman"/>
                <w:b/>
                <w:sz w:val="24"/>
                <w:szCs w:val="24"/>
              </w:rPr>
            </w:pPr>
          </w:p>
        </w:tc>
        <w:tc>
          <w:tcPr>
            <w:tcW w:w="2657" w:type="dxa"/>
            <w:shd w:val="clear" w:color="auto" w:fill="C6D9F1" w:themeFill="text2" w:themeFillTint="33"/>
          </w:tcPr>
          <w:p w14:paraId="6E34B3C5" w14:textId="77777777" w:rsidR="00DE578B" w:rsidRPr="00144BFD" w:rsidRDefault="00DE578B" w:rsidP="00A6789A">
            <w:pPr>
              <w:spacing w:after="0" w:line="276" w:lineRule="auto"/>
              <w:ind w:firstLine="0"/>
              <w:jc w:val="center"/>
              <w:rPr>
                <w:rFonts w:cs="Times New Roman"/>
                <w:b/>
                <w:sz w:val="24"/>
                <w:szCs w:val="24"/>
              </w:rPr>
            </w:pPr>
            <w:r w:rsidRPr="00E04C32">
              <w:rPr>
                <w:rFonts w:cs="Times New Roman"/>
                <w:b/>
                <w:i/>
                <w:sz w:val="24"/>
                <w:szCs w:val="24"/>
              </w:rPr>
              <w:t>β</w:t>
            </w:r>
            <w:r w:rsidRPr="00144BFD">
              <w:rPr>
                <w:rFonts w:cs="Times New Roman"/>
                <w:b/>
                <w:sz w:val="24"/>
                <w:szCs w:val="24"/>
              </w:rPr>
              <w:t xml:space="preserve"> (°)</w:t>
            </w:r>
          </w:p>
        </w:tc>
        <w:tc>
          <w:tcPr>
            <w:tcW w:w="990" w:type="dxa"/>
            <w:shd w:val="clear" w:color="auto" w:fill="C6D9F1" w:themeFill="text2" w:themeFillTint="33"/>
          </w:tcPr>
          <w:p w14:paraId="76E1747D" w14:textId="77777777" w:rsidR="00DE578B" w:rsidRPr="00E04C32" w:rsidRDefault="00DE578B" w:rsidP="00A6789A">
            <w:pPr>
              <w:spacing w:after="0" w:line="276" w:lineRule="auto"/>
              <w:ind w:firstLine="0"/>
              <w:jc w:val="center"/>
              <w:rPr>
                <w:rFonts w:cs="Times New Roman"/>
                <w:b/>
                <w:i/>
                <w:sz w:val="24"/>
                <w:szCs w:val="24"/>
              </w:rPr>
            </w:pPr>
            <w:r w:rsidRPr="00E04C32">
              <w:rPr>
                <w:rFonts w:cs="Times New Roman"/>
                <w:b/>
                <w:i/>
                <w:sz w:val="24"/>
                <w:szCs w:val="24"/>
              </w:rPr>
              <w:t>n</w:t>
            </w:r>
          </w:p>
        </w:tc>
        <w:tc>
          <w:tcPr>
            <w:tcW w:w="1327" w:type="dxa"/>
            <w:shd w:val="clear" w:color="auto" w:fill="C6D9F1" w:themeFill="text2" w:themeFillTint="33"/>
          </w:tcPr>
          <w:p w14:paraId="423EDD37" w14:textId="77777777" w:rsidR="00DE578B" w:rsidRPr="00144BFD" w:rsidRDefault="00DE578B" w:rsidP="00A6789A">
            <w:pPr>
              <w:spacing w:after="0" w:line="276" w:lineRule="auto"/>
              <w:ind w:firstLine="0"/>
              <w:jc w:val="center"/>
              <w:rPr>
                <w:rFonts w:cs="Times New Roman"/>
                <w:b/>
                <w:sz w:val="24"/>
                <w:szCs w:val="24"/>
              </w:rPr>
            </w:pPr>
            <w:r w:rsidRPr="00E04C32">
              <w:rPr>
                <w:rFonts w:cs="Times New Roman"/>
                <w:b/>
                <w:i/>
                <w:sz w:val="24"/>
                <w:szCs w:val="24"/>
              </w:rPr>
              <w:t>K</w:t>
            </w:r>
            <w:r w:rsidRPr="00144BFD">
              <w:rPr>
                <w:rFonts w:cs="Times New Roman"/>
                <w:b/>
                <w:sz w:val="24"/>
                <w:szCs w:val="24"/>
              </w:rPr>
              <w:t xml:space="preserve"> (MPa)</w:t>
            </w:r>
          </w:p>
        </w:tc>
      </w:tr>
      <w:tr w:rsidR="00FB6954" w14:paraId="501DD5AF" w14:textId="77777777" w:rsidTr="00FB6954">
        <w:trPr>
          <w:jc w:val="center"/>
        </w:trPr>
        <w:tc>
          <w:tcPr>
            <w:tcW w:w="1834" w:type="dxa"/>
            <w:vAlign w:val="bottom"/>
          </w:tcPr>
          <w:p w14:paraId="62A1AB83"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CP-Ti</w:t>
            </w:r>
          </w:p>
        </w:tc>
        <w:tc>
          <w:tcPr>
            <w:tcW w:w="2657" w:type="dxa"/>
            <w:vAlign w:val="bottom"/>
          </w:tcPr>
          <w:p w14:paraId="6F3DA511"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3.85</w:t>
            </w:r>
          </w:p>
        </w:tc>
        <w:tc>
          <w:tcPr>
            <w:tcW w:w="990" w:type="dxa"/>
            <w:vAlign w:val="bottom"/>
          </w:tcPr>
          <w:p w14:paraId="2AF278BC" w14:textId="1749CA8E"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w:t>
            </w:r>
            <w:r w:rsidR="006B33FC">
              <w:rPr>
                <w:rFonts w:eastAsia="Times New Roman" w:cs="Times New Roman"/>
                <w:color w:val="000000"/>
                <w:sz w:val="24"/>
                <w:szCs w:val="24"/>
              </w:rPr>
              <w:t>.00</w:t>
            </w:r>
          </w:p>
        </w:tc>
        <w:tc>
          <w:tcPr>
            <w:tcW w:w="1327" w:type="dxa"/>
            <w:vAlign w:val="bottom"/>
          </w:tcPr>
          <w:p w14:paraId="330E8C01"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2900</w:t>
            </w:r>
          </w:p>
        </w:tc>
      </w:tr>
      <w:tr w:rsidR="00FB6954" w14:paraId="3B4E4449" w14:textId="77777777" w:rsidTr="00FB6954">
        <w:trPr>
          <w:jc w:val="center"/>
        </w:trPr>
        <w:tc>
          <w:tcPr>
            <w:tcW w:w="1834" w:type="dxa"/>
            <w:vAlign w:val="bottom"/>
          </w:tcPr>
          <w:p w14:paraId="239B73D1"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Ti5553-ST</w:t>
            </w:r>
          </w:p>
        </w:tc>
        <w:tc>
          <w:tcPr>
            <w:tcW w:w="2657" w:type="dxa"/>
            <w:vAlign w:val="bottom"/>
          </w:tcPr>
          <w:p w14:paraId="1DB6D937"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9.68</w:t>
            </w:r>
          </w:p>
        </w:tc>
        <w:tc>
          <w:tcPr>
            <w:tcW w:w="990" w:type="dxa"/>
            <w:vAlign w:val="bottom"/>
          </w:tcPr>
          <w:p w14:paraId="0AB7E6FB" w14:textId="04EC6EAC"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0.6</w:t>
            </w:r>
            <w:r w:rsidR="006B33FC">
              <w:rPr>
                <w:rFonts w:eastAsia="Times New Roman" w:cs="Times New Roman"/>
                <w:color w:val="000000"/>
                <w:sz w:val="24"/>
                <w:szCs w:val="24"/>
              </w:rPr>
              <w:t>0</w:t>
            </w:r>
          </w:p>
        </w:tc>
        <w:tc>
          <w:tcPr>
            <w:tcW w:w="1327" w:type="dxa"/>
            <w:vAlign w:val="bottom"/>
          </w:tcPr>
          <w:p w14:paraId="4C24D00C"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1574</w:t>
            </w:r>
          </w:p>
        </w:tc>
      </w:tr>
      <w:tr w:rsidR="00FB6954" w14:paraId="2954B8A2" w14:textId="77777777" w:rsidTr="00FB6954">
        <w:trPr>
          <w:jc w:val="center"/>
        </w:trPr>
        <w:tc>
          <w:tcPr>
            <w:tcW w:w="1834" w:type="dxa"/>
            <w:vAlign w:val="bottom"/>
          </w:tcPr>
          <w:p w14:paraId="449E7BE3"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Ti5553-A</w:t>
            </w:r>
          </w:p>
        </w:tc>
        <w:tc>
          <w:tcPr>
            <w:tcW w:w="2657" w:type="dxa"/>
            <w:vAlign w:val="bottom"/>
          </w:tcPr>
          <w:p w14:paraId="0F03855D"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4.28</w:t>
            </w:r>
          </w:p>
        </w:tc>
        <w:tc>
          <w:tcPr>
            <w:tcW w:w="990" w:type="dxa"/>
            <w:vAlign w:val="bottom"/>
          </w:tcPr>
          <w:p w14:paraId="152008B8"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0.95</w:t>
            </w:r>
          </w:p>
        </w:tc>
        <w:tc>
          <w:tcPr>
            <w:tcW w:w="1327" w:type="dxa"/>
            <w:vAlign w:val="bottom"/>
          </w:tcPr>
          <w:p w14:paraId="08FB3CB6"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2008</w:t>
            </w:r>
          </w:p>
        </w:tc>
      </w:tr>
      <w:tr w:rsidR="00FB6954" w14:paraId="5A274BE8" w14:textId="77777777" w:rsidTr="00FB6954">
        <w:trPr>
          <w:jc w:val="center"/>
        </w:trPr>
        <w:tc>
          <w:tcPr>
            <w:tcW w:w="1834" w:type="dxa"/>
            <w:vAlign w:val="bottom"/>
          </w:tcPr>
          <w:p w14:paraId="323BE044"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Ti-4Mo</w:t>
            </w:r>
          </w:p>
        </w:tc>
        <w:tc>
          <w:tcPr>
            <w:tcW w:w="2657" w:type="dxa"/>
            <w:vAlign w:val="bottom"/>
          </w:tcPr>
          <w:p w14:paraId="3E175A22"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13.33</w:t>
            </w:r>
          </w:p>
        </w:tc>
        <w:tc>
          <w:tcPr>
            <w:tcW w:w="990" w:type="dxa"/>
            <w:vAlign w:val="bottom"/>
          </w:tcPr>
          <w:p w14:paraId="20E9A47E" w14:textId="7D5E821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0.5</w:t>
            </w:r>
            <w:r w:rsidR="006B33FC">
              <w:rPr>
                <w:rFonts w:eastAsia="Times New Roman" w:cs="Times New Roman"/>
                <w:color w:val="000000"/>
                <w:sz w:val="24"/>
                <w:szCs w:val="24"/>
              </w:rPr>
              <w:t>0</w:t>
            </w:r>
          </w:p>
        </w:tc>
        <w:tc>
          <w:tcPr>
            <w:tcW w:w="1327" w:type="dxa"/>
            <w:vAlign w:val="bottom"/>
          </w:tcPr>
          <w:p w14:paraId="3E583CF5"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1105</w:t>
            </w:r>
          </w:p>
        </w:tc>
      </w:tr>
      <w:tr w:rsidR="00FB6954" w14:paraId="4484781E" w14:textId="77777777" w:rsidTr="00FB6954">
        <w:trPr>
          <w:jc w:val="center"/>
        </w:trPr>
        <w:tc>
          <w:tcPr>
            <w:tcW w:w="1834" w:type="dxa"/>
            <w:vAlign w:val="bottom"/>
          </w:tcPr>
          <w:p w14:paraId="3097F95F"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Ti-10Mo</w:t>
            </w:r>
          </w:p>
        </w:tc>
        <w:tc>
          <w:tcPr>
            <w:tcW w:w="2657" w:type="dxa"/>
            <w:vAlign w:val="bottom"/>
          </w:tcPr>
          <w:p w14:paraId="51466F2D"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8.79</w:t>
            </w:r>
          </w:p>
        </w:tc>
        <w:tc>
          <w:tcPr>
            <w:tcW w:w="990" w:type="dxa"/>
            <w:vAlign w:val="bottom"/>
          </w:tcPr>
          <w:p w14:paraId="1623FDFF"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0.77</w:t>
            </w:r>
          </w:p>
        </w:tc>
        <w:tc>
          <w:tcPr>
            <w:tcW w:w="1327" w:type="dxa"/>
            <w:vAlign w:val="bottom"/>
          </w:tcPr>
          <w:p w14:paraId="7DD3E1A5"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2446</w:t>
            </w:r>
          </w:p>
        </w:tc>
      </w:tr>
      <w:tr w:rsidR="00FB6954" w14:paraId="20D4D40B" w14:textId="77777777" w:rsidTr="00FB6954">
        <w:trPr>
          <w:jc w:val="center"/>
        </w:trPr>
        <w:tc>
          <w:tcPr>
            <w:tcW w:w="1834" w:type="dxa"/>
            <w:vAlign w:val="bottom"/>
          </w:tcPr>
          <w:p w14:paraId="2900F66F"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Ti-15Mo</w:t>
            </w:r>
          </w:p>
        </w:tc>
        <w:tc>
          <w:tcPr>
            <w:tcW w:w="2657" w:type="dxa"/>
            <w:vAlign w:val="bottom"/>
          </w:tcPr>
          <w:p w14:paraId="24FACA81"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7.92</w:t>
            </w:r>
          </w:p>
        </w:tc>
        <w:tc>
          <w:tcPr>
            <w:tcW w:w="990" w:type="dxa"/>
            <w:vAlign w:val="bottom"/>
          </w:tcPr>
          <w:p w14:paraId="443789F5"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0.73</w:t>
            </w:r>
          </w:p>
        </w:tc>
        <w:tc>
          <w:tcPr>
            <w:tcW w:w="1327" w:type="dxa"/>
            <w:vAlign w:val="bottom"/>
          </w:tcPr>
          <w:p w14:paraId="21B466B4"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2060</w:t>
            </w:r>
          </w:p>
        </w:tc>
      </w:tr>
      <w:tr w:rsidR="00FB6954" w14:paraId="62A3CD2A" w14:textId="77777777" w:rsidTr="00FB6954">
        <w:trPr>
          <w:jc w:val="center"/>
        </w:trPr>
        <w:tc>
          <w:tcPr>
            <w:tcW w:w="1834" w:type="dxa"/>
            <w:vAlign w:val="bottom"/>
          </w:tcPr>
          <w:p w14:paraId="1FD77CDE"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ELI Ti64-750</w:t>
            </w:r>
          </w:p>
        </w:tc>
        <w:tc>
          <w:tcPr>
            <w:tcW w:w="2657" w:type="dxa"/>
            <w:vAlign w:val="bottom"/>
          </w:tcPr>
          <w:p w14:paraId="28DE2671"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-15.48</w:t>
            </w:r>
          </w:p>
        </w:tc>
        <w:tc>
          <w:tcPr>
            <w:tcW w:w="990" w:type="dxa"/>
            <w:vAlign w:val="bottom"/>
          </w:tcPr>
          <w:p w14:paraId="6D759610"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0.64</w:t>
            </w:r>
          </w:p>
        </w:tc>
        <w:tc>
          <w:tcPr>
            <w:tcW w:w="1327" w:type="dxa"/>
            <w:vAlign w:val="bottom"/>
          </w:tcPr>
          <w:p w14:paraId="530ADBEC"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1626</w:t>
            </w:r>
          </w:p>
        </w:tc>
      </w:tr>
      <w:tr w:rsidR="00FB6954" w14:paraId="22DFBEDD" w14:textId="77777777" w:rsidTr="00FB6954">
        <w:trPr>
          <w:jc w:val="center"/>
        </w:trPr>
        <w:tc>
          <w:tcPr>
            <w:tcW w:w="1834" w:type="dxa"/>
            <w:vAlign w:val="bottom"/>
          </w:tcPr>
          <w:p w14:paraId="4102BBB2"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ELI Ti64-950</w:t>
            </w:r>
          </w:p>
        </w:tc>
        <w:tc>
          <w:tcPr>
            <w:tcW w:w="2657" w:type="dxa"/>
            <w:vAlign w:val="bottom"/>
          </w:tcPr>
          <w:p w14:paraId="20E763AC"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-3.28</w:t>
            </w:r>
          </w:p>
        </w:tc>
        <w:tc>
          <w:tcPr>
            <w:tcW w:w="990" w:type="dxa"/>
            <w:vAlign w:val="bottom"/>
          </w:tcPr>
          <w:p w14:paraId="67E78650"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0.56</w:t>
            </w:r>
          </w:p>
        </w:tc>
        <w:tc>
          <w:tcPr>
            <w:tcW w:w="1327" w:type="dxa"/>
            <w:vAlign w:val="bottom"/>
          </w:tcPr>
          <w:p w14:paraId="38189A2F"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1245</w:t>
            </w:r>
          </w:p>
        </w:tc>
      </w:tr>
      <w:tr w:rsidR="00FB6954" w14:paraId="3D3BDEAC" w14:textId="77777777" w:rsidTr="00FB6954">
        <w:trPr>
          <w:jc w:val="center"/>
        </w:trPr>
        <w:tc>
          <w:tcPr>
            <w:tcW w:w="1834" w:type="dxa"/>
            <w:vAlign w:val="bottom"/>
          </w:tcPr>
          <w:p w14:paraId="7CA9EA31"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Ti64-950</w:t>
            </w:r>
          </w:p>
        </w:tc>
        <w:tc>
          <w:tcPr>
            <w:tcW w:w="2657" w:type="dxa"/>
            <w:vAlign w:val="bottom"/>
          </w:tcPr>
          <w:p w14:paraId="1D8A45B3"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-10.43</w:t>
            </w:r>
          </w:p>
        </w:tc>
        <w:tc>
          <w:tcPr>
            <w:tcW w:w="990" w:type="dxa"/>
            <w:vAlign w:val="bottom"/>
          </w:tcPr>
          <w:p w14:paraId="5CA0AD15"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0.61</w:t>
            </w:r>
          </w:p>
        </w:tc>
        <w:tc>
          <w:tcPr>
            <w:tcW w:w="1327" w:type="dxa"/>
            <w:vAlign w:val="bottom"/>
          </w:tcPr>
          <w:p w14:paraId="1B1CDC4B"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1659</w:t>
            </w:r>
          </w:p>
        </w:tc>
      </w:tr>
      <w:tr w:rsidR="00FB6954" w14:paraId="5CFFF3D7" w14:textId="77777777" w:rsidTr="00FB6954">
        <w:trPr>
          <w:jc w:val="center"/>
        </w:trPr>
        <w:tc>
          <w:tcPr>
            <w:tcW w:w="1834" w:type="dxa"/>
            <w:vAlign w:val="bottom"/>
          </w:tcPr>
          <w:p w14:paraId="3CDA3384"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VT14-750</w:t>
            </w:r>
          </w:p>
        </w:tc>
        <w:tc>
          <w:tcPr>
            <w:tcW w:w="2657" w:type="dxa"/>
            <w:vAlign w:val="bottom"/>
          </w:tcPr>
          <w:p w14:paraId="19F7304A"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-17.65</w:t>
            </w:r>
          </w:p>
        </w:tc>
        <w:tc>
          <w:tcPr>
            <w:tcW w:w="990" w:type="dxa"/>
            <w:vAlign w:val="bottom"/>
          </w:tcPr>
          <w:p w14:paraId="3B04387C"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0.78</w:t>
            </w:r>
          </w:p>
        </w:tc>
        <w:tc>
          <w:tcPr>
            <w:tcW w:w="1327" w:type="dxa"/>
            <w:vAlign w:val="bottom"/>
          </w:tcPr>
          <w:p w14:paraId="2BF7D054"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2049</w:t>
            </w:r>
          </w:p>
        </w:tc>
      </w:tr>
      <w:tr w:rsidR="00FB6954" w14:paraId="14C657C0" w14:textId="77777777" w:rsidTr="00FB6954">
        <w:trPr>
          <w:jc w:val="center"/>
        </w:trPr>
        <w:tc>
          <w:tcPr>
            <w:tcW w:w="1834" w:type="dxa"/>
            <w:vAlign w:val="bottom"/>
          </w:tcPr>
          <w:p w14:paraId="623A6A53"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VT14-900</w:t>
            </w:r>
          </w:p>
        </w:tc>
        <w:tc>
          <w:tcPr>
            <w:tcW w:w="2657" w:type="dxa"/>
            <w:vAlign w:val="bottom"/>
          </w:tcPr>
          <w:p w14:paraId="760DEF94"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-3.67</w:t>
            </w:r>
          </w:p>
        </w:tc>
        <w:tc>
          <w:tcPr>
            <w:tcW w:w="990" w:type="dxa"/>
            <w:vAlign w:val="bottom"/>
          </w:tcPr>
          <w:p w14:paraId="0FAD0385"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0.43</w:t>
            </w:r>
          </w:p>
        </w:tc>
        <w:tc>
          <w:tcPr>
            <w:tcW w:w="1327" w:type="dxa"/>
            <w:vAlign w:val="bottom"/>
          </w:tcPr>
          <w:p w14:paraId="7B6CB771"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1149</w:t>
            </w:r>
          </w:p>
        </w:tc>
      </w:tr>
      <w:tr w:rsidR="00FB6954" w14:paraId="2D97814A" w14:textId="77777777" w:rsidTr="00FB6954">
        <w:trPr>
          <w:jc w:val="center"/>
        </w:trPr>
        <w:tc>
          <w:tcPr>
            <w:tcW w:w="1834" w:type="dxa"/>
            <w:vAlign w:val="bottom"/>
          </w:tcPr>
          <w:p w14:paraId="1821113B"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Ext-Ti64-750</w:t>
            </w:r>
          </w:p>
        </w:tc>
        <w:tc>
          <w:tcPr>
            <w:tcW w:w="2657" w:type="dxa"/>
            <w:vAlign w:val="bottom"/>
          </w:tcPr>
          <w:p w14:paraId="479ECBEA"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-16.97</w:t>
            </w:r>
          </w:p>
        </w:tc>
        <w:tc>
          <w:tcPr>
            <w:tcW w:w="990" w:type="dxa"/>
            <w:vAlign w:val="bottom"/>
          </w:tcPr>
          <w:p w14:paraId="3201B4CA"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0.71</w:t>
            </w:r>
          </w:p>
        </w:tc>
        <w:tc>
          <w:tcPr>
            <w:tcW w:w="1327" w:type="dxa"/>
            <w:vAlign w:val="bottom"/>
          </w:tcPr>
          <w:p w14:paraId="068168A0"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2233</w:t>
            </w:r>
          </w:p>
        </w:tc>
      </w:tr>
      <w:tr w:rsidR="00FB6954" w14:paraId="73EDB1FA" w14:textId="77777777" w:rsidTr="00FB6954">
        <w:trPr>
          <w:jc w:val="center"/>
        </w:trPr>
        <w:tc>
          <w:tcPr>
            <w:tcW w:w="1834" w:type="dxa"/>
            <w:vAlign w:val="bottom"/>
          </w:tcPr>
          <w:p w14:paraId="2847D272"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Ext-Ti5553-750</w:t>
            </w:r>
          </w:p>
        </w:tc>
        <w:tc>
          <w:tcPr>
            <w:tcW w:w="2657" w:type="dxa"/>
            <w:vAlign w:val="bottom"/>
          </w:tcPr>
          <w:p w14:paraId="66611BBB"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-17.52</w:t>
            </w:r>
          </w:p>
        </w:tc>
        <w:tc>
          <w:tcPr>
            <w:tcW w:w="990" w:type="dxa"/>
            <w:vAlign w:val="bottom"/>
          </w:tcPr>
          <w:p w14:paraId="3671B73E"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0.59</w:t>
            </w:r>
          </w:p>
        </w:tc>
        <w:tc>
          <w:tcPr>
            <w:tcW w:w="1327" w:type="dxa"/>
            <w:vAlign w:val="bottom"/>
          </w:tcPr>
          <w:p w14:paraId="438F84FD" w14:textId="77777777" w:rsidR="00FB6954" w:rsidRPr="00144BFD" w:rsidRDefault="00FB6954" w:rsidP="00A6789A">
            <w:pPr>
              <w:spacing w:after="0" w:line="276" w:lineRule="auto"/>
              <w:ind w:firstLine="0"/>
              <w:jc w:val="center"/>
              <w:rPr>
                <w:rFonts w:cs="Times New Roman"/>
                <w:sz w:val="24"/>
                <w:szCs w:val="24"/>
              </w:rPr>
            </w:pPr>
            <w:r w:rsidRPr="00144BFD">
              <w:rPr>
                <w:rFonts w:eastAsia="Times New Roman" w:cs="Times New Roman"/>
                <w:color w:val="000000"/>
                <w:sz w:val="24"/>
                <w:szCs w:val="24"/>
              </w:rPr>
              <w:t>1070</w:t>
            </w:r>
          </w:p>
        </w:tc>
      </w:tr>
    </w:tbl>
    <w:p w14:paraId="692693D1" w14:textId="77777777" w:rsidR="00FB6954" w:rsidRDefault="00FB6954" w:rsidP="002D04DB">
      <w:pPr>
        <w:spacing w:after="0"/>
        <w:ind w:firstLine="0"/>
        <w:rPr>
          <w:rFonts w:cs="Times New Roman"/>
        </w:rPr>
      </w:pPr>
    </w:p>
    <w:p w14:paraId="1F3B5665" w14:textId="54713D4E" w:rsidR="001C3B4A" w:rsidRDefault="001C3B4A" w:rsidP="001C3B4A">
      <w:pPr>
        <w:spacing w:after="0"/>
        <w:rPr>
          <w:rFonts w:cs="Times New Roman"/>
        </w:rPr>
      </w:pPr>
      <w:r w:rsidRPr="00D028BB">
        <w:rPr>
          <w:rFonts w:cs="Times New Roman"/>
        </w:rPr>
        <w:t xml:space="preserve">To model </w:t>
      </w:r>
      <w:r w:rsidR="000C1F57" w:rsidRPr="00771F41">
        <w:rPr>
          <w:rFonts w:cs="Times New Roman"/>
          <w:i/>
        </w:rPr>
        <w:t>τ</w:t>
      </w:r>
      <w:r w:rsidR="000C1F57">
        <w:rPr>
          <w:rFonts w:cs="Times New Roman"/>
          <w:i/>
          <w:vertAlign w:val="subscript"/>
        </w:rPr>
        <w:t>u</w:t>
      </w:r>
      <w:r w:rsidRPr="00D028BB">
        <w:rPr>
          <w:rFonts w:cs="Times New Roman"/>
        </w:rPr>
        <w:t xml:space="preserve">, </w:t>
      </w:r>
      <w:r>
        <w:rPr>
          <w:rFonts w:cs="Times New Roman"/>
        </w:rPr>
        <w:t>it is necessary to</w:t>
      </w:r>
      <w:r w:rsidRPr="00D028BB">
        <w:rPr>
          <w:rFonts w:cs="Times New Roman"/>
        </w:rPr>
        <w:t xml:space="preserve"> </w:t>
      </w:r>
      <w:r w:rsidR="000C1F57">
        <w:rPr>
          <w:rFonts w:cs="Times New Roman"/>
        </w:rPr>
        <w:t>incorporate a failure criterion in</w:t>
      </w:r>
      <w:r w:rsidRPr="00D028BB">
        <w:rPr>
          <w:rFonts w:cs="Times New Roman"/>
        </w:rPr>
        <w:t xml:space="preserve"> </w:t>
      </w:r>
      <w:r w:rsidR="000C1F57">
        <w:rPr>
          <w:rFonts w:cs="Times New Roman"/>
        </w:rPr>
        <w:t>the</w:t>
      </w:r>
      <w:r w:rsidRPr="00D028BB">
        <w:rPr>
          <w:rFonts w:cs="Times New Roman"/>
        </w:rPr>
        <w:t xml:space="preserve"> elastic-plastic simulation</w:t>
      </w:r>
      <w:r w:rsidR="006C47FC">
        <w:rPr>
          <w:rFonts w:cs="Times New Roman"/>
        </w:rPr>
        <w:t>s</w:t>
      </w:r>
      <w:r>
        <w:rPr>
          <w:rFonts w:cs="Times New Roman"/>
        </w:rPr>
        <w:t>. This is because</w:t>
      </w:r>
      <w:r w:rsidRPr="00D028BB">
        <w:rPr>
          <w:rFonts w:cs="Times New Roman"/>
        </w:rPr>
        <w:t xml:space="preserve"> </w:t>
      </w:r>
      <w:r w:rsidR="00471407" w:rsidRPr="0056190A">
        <w:rPr>
          <w:rFonts w:cs="Times New Roman"/>
          <w:i/>
        </w:rPr>
        <w:t>τ</w:t>
      </w:r>
      <w:r w:rsidR="00471407" w:rsidRPr="0056190A">
        <w:rPr>
          <w:rFonts w:cs="Times New Roman"/>
          <w:i/>
          <w:vertAlign w:val="subscript"/>
        </w:rPr>
        <w:t>u</w:t>
      </w:r>
      <w:r w:rsidR="00471407">
        <w:rPr>
          <w:rFonts w:cs="Times New Roman"/>
        </w:rPr>
        <w:t xml:space="preserve"> </w:t>
      </w:r>
      <w:r w:rsidRPr="00D028BB">
        <w:rPr>
          <w:rFonts w:cs="Times New Roman"/>
        </w:rPr>
        <w:t xml:space="preserve">is reached when damage initiates at the edges of the </w:t>
      </w:r>
      <w:r w:rsidR="00471407">
        <w:rPr>
          <w:rFonts w:cs="Times New Roman"/>
        </w:rPr>
        <w:t xml:space="preserve">sheared </w:t>
      </w:r>
      <w:r w:rsidRPr="00D028BB">
        <w:rPr>
          <w:rFonts w:cs="Times New Roman"/>
        </w:rPr>
        <w:t xml:space="preserve">sample. </w:t>
      </w:r>
      <w:r w:rsidR="00E20F37">
        <w:rPr>
          <w:rFonts w:cs="Times New Roman"/>
        </w:rPr>
        <w:t>We</w:t>
      </w:r>
      <w:r>
        <w:rPr>
          <w:rFonts w:cs="Times New Roman"/>
        </w:rPr>
        <w:t xml:space="preserve"> </w:t>
      </w:r>
      <w:r w:rsidR="00CC456C">
        <w:rPr>
          <w:rFonts w:cs="Times New Roman"/>
        </w:rPr>
        <w:t>utilize</w:t>
      </w:r>
      <w:r>
        <w:rPr>
          <w:rFonts w:cs="Times New Roman"/>
        </w:rPr>
        <w:t xml:space="preserve"> </w:t>
      </w:r>
      <w:r w:rsidR="00E20F37">
        <w:rPr>
          <w:rFonts w:cs="Times New Roman"/>
        </w:rPr>
        <w:t xml:space="preserve">a simple fracture criterion originally developed by </w:t>
      </w:r>
      <w:r w:rsidRPr="00D028BB">
        <w:rPr>
          <w:rFonts w:cs="Times New Roman"/>
        </w:rPr>
        <w:t xml:space="preserve">Rice and Tracey </w:t>
      </w:r>
      <w:r>
        <w:rPr>
          <w:rFonts w:cs="Times New Roman"/>
        </w:rPr>
        <w:fldChar w:fldCharType="begin" w:fldLock="1"/>
      </w:r>
      <w:r w:rsidR="000375C1">
        <w:rPr>
          <w:rFonts w:cs="Times New Roman"/>
        </w:rPr>
        <w:instrText>ADDIN CSL_CITATION {"citationItems":[{"id":"ITEM-1","itemData":{"author":[{"dropping-particle":"","family":"Rice","given":"J R","non-dropping-particle":"","parse-names":false,"suffix":""},{"dropping-particle":"","family":"Tracey","given":"Dennis Michael","non-dropping-particle":"","parse-names":false,"suffix":""}],"container-title":"Numerical and computer methods in structural mechanics","id":"ITEM-1","issued":{"date-parts":[["1973"]]},"page":"585-623","publisher":"Elsevier","title":"Computational fracture mechanics","type":"chapter"},"uris":["http://www.mendeley.com/documents/?uuid=dd61e4c5-646f-4d7d-830a-9ead02af1226"]},{"id":"ITEM-2","itemData":{"ISSN":"1573-2673","author":[{"dropping-particle":"","family":"Chaouadi","given":"R","non-dropping-particle":"","parse-names":false,"suffix":""},{"dropping-particle":"","family":"Meester","given":"P","non-dropping-particle":"De","parse-names":false,"suffix":""},{"dropping-particle":"","family":"Vandermeulen","given":"W","non-dropping-particle":"","parse-names":false,"suffix":""}],"container-title":"International Journal of Fracture","id":"ITEM-2","issue":"2","issued":{"date-parts":[["1994"]]},"page":"155-164","publisher":"Springer","title":"Damage work as ductile fracture criterion","type":"article-journal","volume":"66"},"uris":["http://www.mendeley.com/documents/?uuid=8d321b2f-b2ff-4b7b-ac62-c8544e9a181d"]}],"mendeley":{"formattedCitation":"[49,50]","plainTextFormattedCitation":"[49,50]","previouslyFormattedCitation":"[48,49]"},"properties":{"noteIndex":0},"schema":"https://github.com/citation-style-language/schema/raw/master/csl-citation.json"}</w:instrText>
      </w:r>
      <w:r>
        <w:rPr>
          <w:rFonts w:cs="Times New Roman"/>
        </w:rPr>
        <w:fldChar w:fldCharType="separate"/>
      </w:r>
      <w:r w:rsidR="000375C1" w:rsidRPr="000375C1">
        <w:rPr>
          <w:rFonts w:cs="Times New Roman"/>
          <w:noProof/>
        </w:rPr>
        <w:t>[49,50]</w:t>
      </w:r>
      <w:r>
        <w:rPr>
          <w:rFonts w:cs="Times New Roman"/>
        </w:rPr>
        <w:fldChar w:fldCharType="end"/>
      </w:r>
      <w:r>
        <w:rPr>
          <w:rFonts w:cs="Times New Roman"/>
        </w:rPr>
        <w:t xml:space="preserve">, which </w:t>
      </w:r>
      <w:r w:rsidR="00351CEE">
        <w:rPr>
          <w:rFonts w:cs="Times New Roman"/>
        </w:rPr>
        <w:t xml:space="preserve">calculates the </w:t>
      </w:r>
      <w:r w:rsidR="00E20F37">
        <w:rPr>
          <w:rFonts w:cs="Times New Roman"/>
        </w:rPr>
        <w:t xml:space="preserve">equivalent </w:t>
      </w:r>
      <w:r w:rsidR="00351CEE">
        <w:t>plastic strain at failure</w:t>
      </w:r>
      <w:r w:rsidR="006B33FC">
        <w:t>,</w:t>
      </w:r>
      <m:oMath>
        <m:r>
          <w:rPr>
            <w:rFonts w:ascii="Cambria Math" w:hAnsi="Cambria Math" w:cs="Times New Roman"/>
          </w:rPr>
          <m:t xml:space="preserve"> </m:t>
        </m:r>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ε</m:t>
                </m:r>
              </m:e>
            </m:acc>
          </m:e>
          <m:sub>
            <m:r>
              <w:rPr>
                <w:rFonts w:ascii="Cambria Math" w:hAnsi="Cambria Math" w:cs="Times New Roman"/>
              </w:rPr>
              <m:t>f</m:t>
            </m:r>
          </m:sub>
          <m:sup>
            <m:r>
              <w:rPr>
                <w:rFonts w:ascii="Cambria Math" w:hAnsi="Cambria Math" w:cs="Times New Roman"/>
              </w:rPr>
              <m:t>P</m:t>
            </m:r>
          </m:sup>
        </m:sSubSup>
      </m:oMath>
      <w:r w:rsidR="006B33FC">
        <w:t>, for a given stress state</w:t>
      </w:r>
      <w:r w:rsidRPr="00D028BB">
        <w:rPr>
          <w:rFonts w:cs="Times New Roman"/>
        </w:rPr>
        <w:t>:</w:t>
      </w:r>
    </w:p>
    <w:p w14:paraId="426E13DE" w14:textId="77777777" w:rsidR="001C3B4A" w:rsidRDefault="001C3B4A" w:rsidP="001C3B4A">
      <w:pPr>
        <w:spacing w:after="0"/>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7176"/>
        <w:gridCol w:w="839"/>
      </w:tblGrid>
      <w:tr w:rsidR="001C3B4A" w14:paraId="2EACB554" w14:textId="77777777" w:rsidTr="0071514A">
        <w:tc>
          <w:tcPr>
            <w:tcW w:w="501" w:type="dxa"/>
          </w:tcPr>
          <w:p w14:paraId="13FD07D0" w14:textId="77777777" w:rsidR="001C3B4A" w:rsidRDefault="001C3B4A" w:rsidP="0071514A">
            <w:pPr>
              <w:spacing w:after="0"/>
              <w:ind w:firstLine="0"/>
              <w:rPr>
                <w:rFonts w:eastAsia="Yu Mincho" w:cs="Times New Roman"/>
              </w:rPr>
            </w:pPr>
          </w:p>
        </w:tc>
        <w:tc>
          <w:tcPr>
            <w:tcW w:w="7176" w:type="dxa"/>
            <w:vAlign w:val="center"/>
          </w:tcPr>
          <w:p w14:paraId="6D217A12" w14:textId="135EF2C7" w:rsidR="001C3B4A" w:rsidRDefault="00681617" w:rsidP="000C1F57">
            <w:pPr>
              <w:spacing w:after="0"/>
              <w:ind w:firstLine="0"/>
              <w:jc w:val="left"/>
              <w:rPr>
                <w:rFonts w:eastAsia="Yu Mincho" w:cs="Times New Roman"/>
              </w:rPr>
            </w:pPr>
            <m:oMath>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ε</m:t>
                      </m:r>
                    </m:e>
                  </m:acc>
                </m:e>
                <m:sub>
                  <m:r>
                    <w:rPr>
                      <w:rFonts w:ascii="Cambria Math" w:hAnsi="Cambria Math" w:cs="Times New Roman"/>
                    </w:rPr>
                    <m:t>f</m:t>
                  </m:r>
                </m:sub>
                <m:sup>
                  <m:r>
                    <w:rPr>
                      <w:rFonts w:ascii="Cambria Math" w:hAnsi="Cambria Math" w:cs="Times New Roman"/>
                    </w:rPr>
                    <m:t>P</m:t>
                  </m:r>
                </m:sup>
              </m:sSubSup>
              <m:r>
                <w:rPr>
                  <w:rFonts w:ascii="Cambria Math" w:hAnsi="Cambria Math" w:cs="Times New Roman"/>
                </w:rPr>
                <m:t>=</m:t>
              </m:r>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ε</m:t>
                      </m:r>
                    </m:e>
                  </m:acc>
                </m:e>
                <m:sub>
                  <m:r>
                    <w:rPr>
                      <w:rFonts w:ascii="Cambria Math" w:hAnsi="Cambria Math" w:cs="Times New Roman"/>
                    </w:rPr>
                    <m:t>t</m:t>
                  </m:r>
                </m:sub>
                <m:sup>
                  <m:r>
                    <w:rPr>
                      <w:rFonts w:ascii="Cambria Math" w:hAnsi="Cambria Math" w:cs="Times New Roman"/>
                    </w:rPr>
                    <m:t>P</m:t>
                  </m:r>
                </m:sup>
              </m:sSubSup>
              <m:r>
                <w:rPr>
                  <w:rFonts w:ascii="Cambria Math" w:hAnsi="Cambria Math" w:cs="Times New Roman"/>
                </w:rPr>
                <m:t>.exp</m:t>
              </m:r>
              <m:d>
                <m:dPr>
                  <m:ctrlPr>
                    <w:rPr>
                      <w:rFonts w:ascii="Cambria Math" w:hAnsi="Cambria Math" w:cs="Times New Roman"/>
                      <w:i/>
                    </w:rPr>
                  </m:ctrlPr>
                </m:dPr>
                <m:e>
                  <m:r>
                    <w:rPr>
                      <w:rFonts w:ascii="Cambria Math" w:hAnsi="Cambria Math" w:cs="Times New Roman"/>
                    </w:rPr>
                    <m:t>1.5</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p</m:t>
                          </m:r>
                        </m:num>
                        <m:den>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2</m:t>
                              </m:r>
                            </m:sub>
                          </m:sSub>
                        </m:den>
                      </m:f>
                    </m:e>
                  </m:d>
                </m:e>
              </m:d>
            </m:oMath>
            <w:r w:rsidR="001C3B4A" w:rsidRPr="006241A1">
              <w:rPr>
                <w:rFonts w:cs="Times New Roman"/>
              </w:rPr>
              <w:t xml:space="preserve"> </w:t>
            </w:r>
          </w:p>
        </w:tc>
        <w:tc>
          <w:tcPr>
            <w:tcW w:w="839" w:type="dxa"/>
            <w:vAlign w:val="center"/>
          </w:tcPr>
          <w:p w14:paraId="3854F7A1" w14:textId="77777777" w:rsidR="001C3B4A" w:rsidRDefault="001C3B4A" w:rsidP="0071514A">
            <w:pPr>
              <w:spacing w:after="0"/>
              <w:ind w:firstLine="0"/>
              <w:jc w:val="center"/>
              <w:rPr>
                <w:rFonts w:eastAsia="Yu Mincho" w:cs="Times New Roman"/>
              </w:rPr>
            </w:pPr>
            <w:r>
              <w:t>[8]</w:t>
            </w:r>
          </w:p>
        </w:tc>
      </w:tr>
    </w:tbl>
    <w:p w14:paraId="32B52930" w14:textId="77777777" w:rsidR="001C3B4A" w:rsidRDefault="001C3B4A" w:rsidP="001C3B4A">
      <w:pPr>
        <w:spacing w:after="0"/>
        <w:ind w:firstLine="0"/>
      </w:pPr>
    </w:p>
    <w:p w14:paraId="6AF9EFD3" w14:textId="23CB1626" w:rsidR="001C3B4A" w:rsidRDefault="00351CEE" w:rsidP="00E20F37">
      <w:pPr>
        <w:spacing w:after="0"/>
        <w:ind w:firstLine="0"/>
      </w:pPr>
      <w:r>
        <w:t xml:space="preserve">where the only fitting parameter is </w:t>
      </w:r>
      <m:oMath>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ε</m:t>
                </m:r>
              </m:e>
            </m:acc>
          </m:e>
          <m:sub>
            <m:r>
              <w:rPr>
                <w:rFonts w:ascii="Cambria Math" w:hAnsi="Cambria Math" w:cs="Times New Roman"/>
              </w:rPr>
              <m:t>t</m:t>
            </m:r>
          </m:sub>
          <m:sup>
            <m:r>
              <w:rPr>
                <w:rFonts w:ascii="Cambria Math" w:hAnsi="Cambria Math" w:cs="Times New Roman"/>
              </w:rPr>
              <m:t>P</m:t>
            </m:r>
          </m:sup>
        </m:sSubSup>
      </m:oMath>
      <w:r w:rsidR="00E20F37">
        <w:t xml:space="preserve">, </w:t>
      </w:r>
      <w:r>
        <w:t>the equivalent plastic strain at the onset of necking in tension</w:t>
      </w:r>
      <w:r w:rsidR="00E57B36">
        <w:t xml:space="preserve"> </w:t>
      </w:r>
      <w:r w:rsidR="00E57B36">
        <w:fldChar w:fldCharType="begin" w:fldLock="1"/>
      </w:r>
      <w:r w:rsidR="000375C1">
        <w:instrText>ADDIN CSL_CITATION {"citationItems":[{"id":"ITEM-1","itemData":{"ISSN":"0950-0618","author":[{"dropping-particle":"","family":"Yang","given":"Fei","non-dropping-particle":"","parse-names":false,"suffix":""},{"dropping-particle":"","family":"Veljkovic","given":"Milan","non-dropping-particle":"","parse-names":false,"suffix":""},{"dropping-particle":"","family":"Liu","given":"Yuqing","non-dropping-particle":"","parse-names":false,"suffix":""}],"container-title":"Construction and Building Materials","id":"ITEM-1","issued":{"date-parts":[["2020"]]},"page":"120632","publisher":"Elsevier","title":"Ductile damage model calibration for high-strength structural steels","type":"article-journal","volume":"263"},"uris":["http://www.mendeley.com/documents/?uuid=c5d2fc6c-c860-4bb2-a0cc-477a775e5fed"]}],"mendeley":{"formattedCitation":"[51]","plainTextFormattedCitation":"[51]","previouslyFormattedCitation":"[50]"},"properties":{"noteIndex":0},"schema":"https://github.com/citation-style-language/schema/raw/master/csl-citation.json"}</w:instrText>
      </w:r>
      <w:r w:rsidR="00E57B36">
        <w:fldChar w:fldCharType="separate"/>
      </w:r>
      <w:r w:rsidR="000375C1" w:rsidRPr="000375C1">
        <w:rPr>
          <w:noProof/>
        </w:rPr>
        <w:t>[51]</w:t>
      </w:r>
      <w:r w:rsidR="00E57B36">
        <w:fldChar w:fldCharType="end"/>
      </w:r>
      <w:r>
        <w:t xml:space="preserve">. The stress state is defined </w:t>
      </w:r>
      <w:r w:rsidR="00E20F37">
        <w:t xml:space="preserve">by </w:t>
      </w:r>
      <m:oMath>
        <m:sSub>
          <m:sSubPr>
            <m:ctrlPr>
              <w:rPr>
                <w:rFonts w:ascii="Cambria Math" w:eastAsia="Yu Mincho" w:hAnsi="Cambria Math" w:cs="Times New Roman"/>
                <w:i/>
              </w:rPr>
            </m:ctrlPr>
          </m:sSubPr>
          <m:e>
            <m:r>
              <w:rPr>
                <w:rFonts w:ascii="Cambria Math" w:eastAsia="Yu Mincho" w:hAnsi="Cambria Math" w:cs="Times New Roman"/>
              </w:rPr>
              <m:t>J</m:t>
            </m:r>
          </m:e>
          <m:sub>
            <m:r>
              <w:rPr>
                <w:rFonts w:ascii="Cambria Math" w:eastAsia="Yu Mincho" w:hAnsi="Cambria Math" w:cs="Times New Roman"/>
              </w:rPr>
              <m:t>2</m:t>
            </m:r>
          </m:sub>
        </m:sSub>
      </m:oMath>
      <w:r w:rsidR="001C3B4A">
        <w:rPr>
          <w:rFonts w:eastAsia="Yu Mincho" w:cs="Times New Roman"/>
        </w:rPr>
        <w:t xml:space="preserve"> </w:t>
      </w:r>
      <w:r w:rsidR="00E20F37">
        <w:rPr>
          <w:rFonts w:eastAsia="Yu Mincho" w:cs="Times New Roman"/>
        </w:rPr>
        <w:t xml:space="preserve">and </w:t>
      </w:r>
      <w:r w:rsidR="00E20F37" w:rsidRPr="00D028BB">
        <w:rPr>
          <w:rFonts w:eastAsia="Yu Mincho" w:cs="Times New Roman"/>
          <w:i/>
        </w:rPr>
        <w:t>p</w:t>
      </w:r>
      <w:r w:rsidR="00E20F37">
        <w:rPr>
          <w:rFonts w:eastAsia="Yu Mincho" w:cs="Times New Roman"/>
        </w:rPr>
        <w:t xml:space="preserve">, </w:t>
      </w:r>
      <w:r w:rsidR="001C3B4A">
        <w:rPr>
          <w:rFonts w:eastAsia="Yu Mincho" w:cs="Times New Roman"/>
        </w:rPr>
        <w:t>the second in</w:t>
      </w:r>
      <w:r w:rsidR="006A2685">
        <w:rPr>
          <w:rFonts w:eastAsia="Yu Mincho" w:cs="Times New Roman"/>
        </w:rPr>
        <w:t>v</w:t>
      </w:r>
      <w:r w:rsidR="001C3B4A">
        <w:rPr>
          <w:rFonts w:eastAsia="Yu Mincho" w:cs="Times New Roman"/>
        </w:rPr>
        <w:t xml:space="preserve">ariant of the deviatoric stress tensor and as the </w:t>
      </w:r>
      <w:r w:rsidR="00720282">
        <w:rPr>
          <w:rFonts w:eastAsia="Yu Mincho" w:cs="Times New Roman"/>
        </w:rPr>
        <w:t xml:space="preserve">hydrostatic </w:t>
      </w:r>
      <w:r w:rsidR="00435449">
        <w:rPr>
          <w:rFonts w:eastAsia="Yu Mincho" w:cs="Times New Roman"/>
        </w:rPr>
        <w:t>pressure</w:t>
      </w:r>
      <w:r w:rsidR="006A2685">
        <w:rPr>
          <w:rFonts w:eastAsia="Yu Mincho" w:cs="Times New Roman"/>
        </w:rPr>
        <w:t>, respectively</w:t>
      </w:r>
      <w:r w:rsidR="001C3B4A">
        <w:t xml:space="preserve">. </w:t>
      </w:r>
      <w:r w:rsidR="006A2685">
        <w:t xml:space="preserve">Failure was </w:t>
      </w:r>
      <w:r w:rsidR="00CC456C">
        <w:t xml:space="preserve">implemented numerically </w:t>
      </w:r>
      <w:r w:rsidR="00866179">
        <w:t>using</w:t>
      </w:r>
      <w:r w:rsidR="00CC456C">
        <w:t xml:space="preserve"> the criterion</w:t>
      </w:r>
      <w:r w:rsidR="006A2685">
        <w:t>:</w:t>
      </w:r>
    </w:p>
    <w:p w14:paraId="1172663E" w14:textId="77777777" w:rsidR="001C3B4A" w:rsidRDefault="001C3B4A" w:rsidP="001C3B4A">
      <w:pPr>
        <w:spacing w:after="0"/>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7180"/>
        <w:gridCol w:w="837"/>
      </w:tblGrid>
      <w:tr w:rsidR="001C3B4A" w14:paraId="1815B91E" w14:textId="77777777" w:rsidTr="0071514A">
        <w:tc>
          <w:tcPr>
            <w:tcW w:w="540" w:type="dxa"/>
          </w:tcPr>
          <w:p w14:paraId="6CC92446" w14:textId="77777777" w:rsidR="001C3B4A" w:rsidRDefault="001C3B4A" w:rsidP="0071514A">
            <w:pPr>
              <w:spacing w:after="0"/>
              <w:ind w:firstLine="0"/>
              <w:rPr>
                <w:rFonts w:eastAsia="Yu Mincho" w:cs="Times New Roman"/>
              </w:rPr>
            </w:pPr>
          </w:p>
        </w:tc>
        <w:tc>
          <w:tcPr>
            <w:tcW w:w="7920" w:type="dxa"/>
            <w:vAlign w:val="center"/>
          </w:tcPr>
          <w:p w14:paraId="7B8183C4" w14:textId="5BAA3281" w:rsidR="001C3B4A" w:rsidRPr="000C1F57" w:rsidRDefault="001C3B4A" w:rsidP="000C1F57">
            <w:pPr>
              <w:spacing w:after="0"/>
              <w:ind w:firstLine="0"/>
              <w:jc w:val="left"/>
              <w:rPr>
                <w:rFonts w:ascii="Cambria Math" w:eastAsia="Yu Mincho" w:hAnsi="Cambria Math" w:cs="Times New Roman"/>
                <w:i/>
              </w:rPr>
            </w:pPr>
            <m:oMathPara>
              <m:oMathParaPr>
                <m:jc m:val="left"/>
              </m:oMathParaPr>
              <m:oMath>
                <m:r>
                  <w:rPr>
                    <w:rFonts w:ascii="Cambria Math" w:hAnsi="Cambria Math" w:cs="Times New Roman"/>
                  </w:rPr>
                  <m:t>D=</m:t>
                </m:r>
                <m:nary>
                  <m:naryPr>
                    <m:limLoc m:val="subSup"/>
                    <m:ctrlPr>
                      <w:rPr>
                        <w:rFonts w:ascii="Cambria Math" w:hAnsi="Cambria Math" w:cs="Times New Roman"/>
                        <w:i/>
                      </w:rPr>
                    </m:ctrlPr>
                  </m:naryPr>
                  <m:sub>
                    <m:r>
                      <w:rPr>
                        <w:rFonts w:ascii="Cambria Math" w:hAnsi="Cambria Math" w:cs="Times New Roman"/>
                      </w:rPr>
                      <m:t>0</m:t>
                    </m:r>
                  </m:sub>
                  <m:sup>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ε</m:t>
                            </m:r>
                          </m:e>
                        </m:acc>
                      </m:e>
                      <m:sub>
                        <m:r>
                          <w:rPr>
                            <w:rFonts w:ascii="Cambria Math" w:hAnsi="Cambria Math" w:cs="Times New Roman"/>
                          </w:rPr>
                          <m:t>p</m:t>
                        </m:r>
                      </m:sub>
                    </m:sSub>
                  </m:sup>
                  <m:e>
                    <m:r>
                      <w:rPr>
                        <w:rFonts w:ascii="Cambria Math" w:hAnsi="Cambria Math" w:cs="Times New Roman"/>
                      </w:rPr>
                      <m:t>exp</m:t>
                    </m:r>
                    <m:d>
                      <m:dPr>
                        <m:ctrlPr>
                          <w:rPr>
                            <w:rFonts w:ascii="Cambria Math" w:hAnsi="Cambria Math" w:cs="Times New Roman"/>
                            <w:i/>
                          </w:rPr>
                        </m:ctrlPr>
                      </m:dPr>
                      <m:e>
                        <m:r>
                          <w:rPr>
                            <w:rFonts w:ascii="Cambria Math" w:hAnsi="Cambria Math" w:cs="Times New Roman"/>
                          </w:rPr>
                          <m:t>-1.5</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p</m:t>
                                </m:r>
                              </m:num>
                              <m:den>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2</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e>
                        </m:d>
                      </m:e>
                    </m:d>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ε</m:t>
                                </m:r>
                              </m:e>
                            </m:acc>
                          </m:e>
                          <m:sub>
                            <m:r>
                              <w:rPr>
                                <w:rFonts w:ascii="Cambria Math" w:hAnsi="Cambria Math" w:cs="Times New Roman"/>
                              </w:rPr>
                              <m:t>p</m:t>
                            </m:r>
                          </m:sub>
                        </m:sSub>
                      </m:num>
                      <m:den>
                        <m:sSubSup>
                          <m:sSubSupPr>
                            <m:ctrlPr>
                              <w:rPr>
                                <w:rFonts w:ascii="Cambria Math" w:hAnsi="Cambria Math" w:cs="Times New Roman"/>
                                <w:i/>
                              </w:rPr>
                            </m:ctrlPr>
                          </m:sSubSupPr>
                          <m:e>
                            <m:acc>
                              <m:accPr>
                                <m:chr m:val="̅"/>
                                <m:ctrlPr>
                                  <w:rPr>
                                    <w:rFonts w:ascii="Cambria Math" w:hAnsi="Cambria Math" w:cs="Times New Roman"/>
                                    <w:i/>
                                  </w:rPr>
                                </m:ctrlPr>
                              </m:accPr>
                              <m:e>
                                <m:r>
                                  <w:rPr>
                                    <w:rFonts w:ascii="Cambria Math" w:hAnsi="Cambria Math" w:cs="Times New Roman"/>
                                  </w:rPr>
                                  <m:t>ε</m:t>
                                </m:r>
                              </m:e>
                            </m:acc>
                          </m:e>
                          <m:sub>
                            <m:r>
                              <w:rPr>
                                <w:rFonts w:ascii="Cambria Math" w:hAnsi="Cambria Math" w:cs="Times New Roman"/>
                              </w:rPr>
                              <m:t>t</m:t>
                            </m:r>
                          </m:sub>
                          <m:sup>
                            <m:r>
                              <w:rPr>
                                <w:rFonts w:ascii="Cambria Math" w:hAnsi="Cambria Math" w:cs="Times New Roman"/>
                              </w:rPr>
                              <m:t>P</m:t>
                            </m:r>
                          </m:sup>
                        </m:sSubSup>
                      </m:den>
                    </m:f>
                  </m:e>
                </m:nary>
                <m:r>
                  <w:rPr>
                    <w:rFonts w:ascii="Cambria Math" w:hAnsi="Cambria Math" w:cs="Times New Roman"/>
                  </w:rPr>
                  <m:t>=1.</m:t>
                </m:r>
              </m:oMath>
            </m:oMathPara>
          </w:p>
        </w:tc>
        <w:tc>
          <w:tcPr>
            <w:tcW w:w="890" w:type="dxa"/>
            <w:vAlign w:val="center"/>
          </w:tcPr>
          <w:p w14:paraId="32A8FD9A" w14:textId="77777777" w:rsidR="001C3B4A" w:rsidRDefault="001C3B4A" w:rsidP="0071514A">
            <w:pPr>
              <w:spacing w:after="0"/>
              <w:ind w:firstLine="0"/>
              <w:jc w:val="center"/>
              <w:rPr>
                <w:rFonts w:eastAsia="Yu Mincho" w:cs="Times New Roman"/>
              </w:rPr>
            </w:pPr>
            <w:r>
              <w:t>[9]</w:t>
            </w:r>
          </w:p>
        </w:tc>
      </w:tr>
    </w:tbl>
    <w:p w14:paraId="0A602085" w14:textId="77777777" w:rsidR="00351CEE" w:rsidRDefault="00351CEE" w:rsidP="005B0C76">
      <w:pPr>
        <w:spacing w:after="0"/>
        <w:ind w:firstLine="0"/>
        <w:rPr>
          <w:rFonts w:cs="Times New Roman"/>
        </w:rPr>
      </w:pPr>
    </w:p>
    <w:p w14:paraId="5C8072E4" w14:textId="0E1D9878" w:rsidR="00B20141" w:rsidRPr="00B77A1C" w:rsidRDefault="00424292" w:rsidP="000C1F57">
      <w:pPr>
        <w:spacing w:after="0"/>
        <w:rPr>
          <w:rFonts w:cs="Times New Roman"/>
        </w:rPr>
      </w:pPr>
      <w:r>
        <w:rPr>
          <w:rFonts w:cs="Times New Roman"/>
        </w:rPr>
        <w:t xml:space="preserve">To help to elucidate the relationships between </w:t>
      </w:r>
      <w:r w:rsidR="00CC456C">
        <w:rPr>
          <w:rFonts w:cs="Times New Roman"/>
        </w:rPr>
        <w:t>TCA, hardening</w:t>
      </w:r>
      <w:r w:rsidR="009410C1">
        <w:rPr>
          <w:rFonts w:cs="Times New Roman"/>
        </w:rPr>
        <w:t>,</w:t>
      </w:r>
      <w:r w:rsidR="00CC456C">
        <w:rPr>
          <w:rFonts w:cs="Times New Roman"/>
        </w:rPr>
        <w:t xml:space="preserve"> and </w:t>
      </w:r>
      <w:r w:rsidR="00F00A9A">
        <w:rPr>
          <w:rFonts w:cs="Times New Roman"/>
        </w:rPr>
        <w:t>double shear</w:t>
      </w:r>
      <w:r w:rsidR="002D04DB">
        <w:rPr>
          <w:rFonts w:cs="Times New Roman"/>
        </w:rPr>
        <w:t xml:space="preserve"> responses</w:t>
      </w:r>
      <w:r w:rsidR="006A2685">
        <w:rPr>
          <w:rFonts w:cs="Times New Roman"/>
        </w:rPr>
        <w:t>, we performed a parametric study</w:t>
      </w:r>
      <w:r w:rsidR="00200C32" w:rsidRPr="006241A1">
        <w:rPr>
          <w:rFonts w:cs="Times New Roman"/>
        </w:rPr>
        <w:t xml:space="preserve"> </w:t>
      </w:r>
      <w:r w:rsidR="00200C32">
        <w:rPr>
          <w:rFonts w:cs="Times New Roman"/>
        </w:rPr>
        <w:t>consider</w:t>
      </w:r>
      <w:r w:rsidR="006A2685">
        <w:rPr>
          <w:rFonts w:cs="Times New Roman"/>
        </w:rPr>
        <w:t>ing</w:t>
      </w:r>
      <w:r w:rsidR="00200C32">
        <w:rPr>
          <w:rFonts w:cs="Times New Roman"/>
        </w:rPr>
        <w:t xml:space="preserve"> TCA ratios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r>
          <w:rPr>
            <w:rFonts w:ascii="Cambria Math" w:hAnsi="Cambria Math" w:cs="Times New Roman"/>
            <w:szCs w:val="24"/>
          </w:rPr>
          <m:t xml:space="preserve"> </m:t>
        </m:r>
      </m:oMath>
      <w:r w:rsidR="00200C32">
        <w:rPr>
          <w:rFonts w:cs="Times New Roman"/>
        </w:rPr>
        <w:t>ranging between 0.7 and 1.3</w:t>
      </w:r>
      <w:r w:rsidR="005B0C76">
        <w:rPr>
          <w:rFonts w:cs="Times New Roman"/>
        </w:rPr>
        <w:t>,</w:t>
      </w:r>
      <w:r w:rsidR="00200C32">
        <w:rPr>
          <w:rFonts w:cs="Times New Roman"/>
        </w:rPr>
        <w:t xml:space="preserve"> </w:t>
      </w:r>
      <w:r w:rsidR="00200C32" w:rsidRPr="006241A1">
        <w:rPr>
          <w:rFonts w:cs="Times New Roman"/>
          <w:i/>
        </w:rPr>
        <w:t>K</w:t>
      </w:r>
      <w:r w:rsidR="00200C32">
        <w:rPr>
          <w:rFonts w:cs="Times New Roman"/>
        </w:rPr>
        <w:t xml:space="preserve"> </w:t>
      </w:r>
      <w:r w:rsidR="005B0C76">
        <w:rPr>
          <w:rFonts w:cs="Times New Roman"/>
        </w:rPr>
        <w:t xml:space="preserve">ranging </w:t>
      </w:r>
      <w:r w:rsidR="00200C32">
        <w:rPr>
          <w:rFonts w:cs="Times New Roman"/>
        </w:rPr>
        <w:t xml:space="preserve">between </w:t>
      </w:r>
      <w:r w:rsidR="00200C32" w:rsidRPr="006241A1">
        <w:rPr>
          <w:rFonts w:cs="Times New Roman"/>
        </w:rPr>
        <w:t>1000 and 3000 MPa</w:t>
      </w:r>
      <w:r w:rsidR="005B0C76">
        <w:rPr>
          <w:rFonts w:cs="Times New Roman"/>
        </w:rPr>
        <w:t>,</w:t>
      </w:r>
      <w:r w:rsidR="00200C32">
        <w:rPr>
          <w:rFonts w:cs="Times New Roman"/>
        </w:rPr>
        <w:t xml:space="preserve"> </w:t>
      </w:r>
      <w:r w:rsidR="00200C32" w:rsidRPr="006241A1">
        <w:rPr>
          <w:rFonts w:cs="Times New Roman"/>
        </w:rPr>
        <w:t xml:space="preserve">and </w:t>
      </w:r>
      <w:r w:rsidR="00200C32" w:rsidRPr="006241A1">
        <w:rPr>
          <w:rFonts w:cs="Times New Roman"/>
          <w:i/>
        </w:rPr>
        <w:t>n</w:t>
      </w:r>
      <w:r w:rsidR="00200C32" w:rsidRPr="006241A1">
        <w:rPr>
          <w:rFonts w:cs="Times New Roman"/>
        </w:rPr>
        <w:t xml:space="preserve"> </w:t>
      </w:r>
      <w:r w:rsidR="00200C32">
        <w:rPr>
          <w:rFonts w:cs="Times New Roman"/>
        </w:rPr>
        <w:t xml:space="preserve">between </w:t>
      </w:r>
      <w:r w:rsidR="00200C32" w:rsidRPr="006241A1">
        <w:rPr>
          <w:rFonts w:cs="Times New Roman"/>
        </w:rPr>
        <w:t>0.4</w:t>
      </w:r>
      <w:r w:rsidR="00200C32">
        <w:rPr>
          <w:rFonts w:cs="Times New Roman"/>
        </w:rPr>
        <w:t xml:space="preserve"> </w:t>
      </w:r>
      <w:r w:rsidR="00200C32" w:rsidRPr="006241A1">
        <w:rPr>
          <w:rFonts w:cs="Times New Roman"/>
        </w:rPr>
        <w:t>and 1</w:t>
      </w:r>
      <w:r w:rsidR="00B579EA">
        <w:rPr>
          <w:rFonts w:cs="Times New Roman"/>
        </w:rPr>
        <w:t>.</w:t>
      </w:r>
      <w:r w:rsidR="008C022F">
        <w:rPr>
          <w:rFonts w:cs="Times New Roman"/>
        </w:rPr>
        <w:t xml:space="preserve"> We also define an average yield strength</w:t>
      </w:r>
      <w:r w:rsidR="002D04DB">
        <w:rPr>
          <w:rFonts w:cs="Times New Roman"/>
        </w:rPr>
        <w:t>,</w:t>
      </w:r>
      <w:r w:rsidR="008C022F">
        <w:rPr>
          <w:rFonts w:cs="Times New Roman"/>
        </w:rPr>
        <w:t xml:space="preserve"> </w:t>
      </w:r>
      <m:oMath>
        <m:sSub>
          <m:sSubPr>
            <m:ctrlPr>
              <w:rPr>
                <w:rFonts w:ascii="Cambria Math" w:eastAsia="Yu Mincho" w:hAnsi="Cambria Math" w:cs="Times New Roman"/>
                <w:i/>
              </w:rPr>
            </m:ctrlPr>
          </m:sSubPr>
          <m:e>
            <m:r>
              <w:rPr>
                <w:rFonts w:ascii="Cambria Math" w:eastAsia="Yu Mincho" w:hAnsi="Cambria Math" w:cs="Times New Roman"/>
              </w:rPr>
              <m:t>σ</m:t>
            </m:r>
          </m:e>
          <m:sub>
            <m:r>
              <m:rPr>
                <m:sty m:val="p"/>
              </m:rPr>
              <w:rPr>
                <w:rFonts w:ascii="Cambria Math" w:eastAsia="Yu Mincho" w:hAnsi="Cambria Math" w:cs="Times New Roman"/>
              </w:rPr>
              <m:t>ave</m:t>
            </m:r>
          </m:sub>
        </m:sSub>
        <m:r>
          <m:rPr>
            <m:sty m:val="p"/>
          </m:rPr>
          <w:rPr>
            <w:rFonts w:ascii="Cambria Math" w:hAnsi="Cambria Math" w:cs="Times New Roman"/>
          </w:rPr>
          <m:t xml:space="preserve">= </m:t>
        </m:r>
        <m:r>
          <m:rPr>
            <m:sty m:val="p"/>
          </m:rPr>
          <w:rPr>
            <w:rFonts w:ascii="Cambria Math" w:hAnsi="Cambria Math"/>
          </w:rPr>
          <m:t>(</m:t>
        </m:r>
        <m:sSub>
          <m:sSubPr>
            <m:ctrlPr>
              <w:rPr>
                <w:rFonts w:ascii="Cambria Math" w:eastAsia="Yu Mincho" w:hAnsi="Cambria Math" w:cs="Times New Roman"/>
                <w:i/>
              </w:rPr>
            </m:ctrlPr>
          </m:sSubPr>
          <m:e>
            <m:r>
              <w:rPr>
                <w:rFonts w:ascii="Cambria Math" w:eastAsia="Yu Mincho" w:hAnsi="Cambria Math" w:cs="Times New Roman"/>
              </w:rPr>
              <m:t>σ</m:t>
            </m:r>
          </m:e>
          <m:sub>
            <m:r>
              <m:rPr>
                <m:sty m:val="p"/>
              </m:rPr>
              <w:rPr>
                <w:rFonts w:ascii="Cambria Math" w:eastAsia="Yu Mincho" w:hAnsi="Cambria Math" w:cs="Times New Roman"/>
              </w:rPr>
              <m:t>y,t</m:t>
            </m:r>
          </m:sub>
        </m:sSub>
        <m:r>
          <m:rPr>
            <m:sty m:val="p"/>
          </m:rPr>
          <w:rPr>
            <w:rFonts w:ascii="Cambria Math" w:hAnsi="Cambria Math"/>
          </w:rPr>
          <m:t xml:space="preserve"> + </m:t>
        </m:r>
        <m:sSub>
          <m:sSubPr>
            <m:ctrlPr>
              <w:rPr>
                <w:rFonts w:ascii="Cambria Math" w:eastAsia="Yu Mincho" w:hAnsi="Cambria Math" w:cs="Times New Roman"/>
                <w:i/>
              </w:rPr>
            </m:ctrlPr>
          </m:sSubPr>
          <m:e>
            <m:r>
              <w:rPr>
                <w:rFonts w:ascii="Cambria Math" w:eastAsia="Yu Mincho" w:hAnsi="Cambria Math" w:cs="Times New Roman"/>
              </w:rPr>
              <m:t>σ</m:t>
            </m:r>
          </m:e>
          <m:sub>
            <m:r>
              <m:rPr>
                <m:sty m:val="p"/>
              </m:rPr>
              <w:rPr>
                <w:rFonts w:ascii="Cambria Math" w:eastAsia="Yu Mincho" w:hAnsi="Cambria Math" w:cs="Times New Roman"/>
              </w:rPr>
              <m:t>y,c</m:t>
            </m:r>
          </m:sub>
        </m:sSub>
        <m:r>
          <m:rPr>
            <m:sty m:val="p"/>
          </m:rPr>
          <w:rPr>
            <w:rFonts w:ascii="Cambria Math" w:hAnsi="Cambria Math"/>
          </w:rPr>
          <m:t xml:space="preserve">)/2 </m:t>
        </m:r>
      </m:oMath>
      <w:r w:rsidR="00D12999">
        <w:rPr>
          <w:rFonts w:cs="Times New Roman"/>
        </w:rPr>
        <w:t xml:space="preserve">. Together with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D12999">
        <w:rPr>
          <w:rFonts w:cs="Times New Roman"/>
          <w:szCs w:val="24"/>
        </w:rPr>
        <w:t xml:space="preserve"> </w:t>
      </w:r>
      <w:r w:rsidR="00D12999">
        <w:rPr>
          <w:rFonts w:cs="Times New Roman"/>
        </w:rPr>
        <w:t>ratio</w:t>
      </w:r>
      <w:r w:rsidR="00D12999">
        <w:rPr>
          <w:rFonts w:cs="Times New Roman"/>
          <w:szCs w:val="24"/>
        </w:rPr>
        <w:t xml:space="preserve">, </w:t>
      </w:r>
      <m:oMath>
        <m:sSub>
          <m:sSubPr>
            <m:ctrlPr>
              <w:rPr>
                <w:rFonts w:ascii="Cambria Math" w:eastAsia="Yu Mincho" w:hAnsi="Cambria Math" w:cs="Times New Roman"/>
                <w:i/>
              </w:rPr>
            </m:ctrlPr>
          </m:sSubPr>
          <m:e>
            <m:r>
              <w:rPr>
                <w:rFonts w:ascii="Cambria Math" w:eastAsia="Yu Mincho" w:hAnsi="Cambria Math" w:cs="Times New Roman"/>
              </w:rPr>
              <m:t>σ</m:t>
            </m:r>
          </m:e>
          <m:sub>
            <m:r>
              <m:rPr>
                <m:sty m:val="p"/>
              </m:rPr>
              <w:rPr>
                <w:rFonts w:ascii="Cambria Math" w:eastAsia="Yu Mincho" w:hAnsi="Cambria Math" w:cs="Times New Roman"/>
              </w:rPr>
              <m:t>ave</m:t>
            </m:r>
          </m:sub>
        </m:sSub>
      </m:oMath>
      <w:r w:rsidR="00D12999">
        <w:rPr>
          <w:rFonts w:cs="Times New Roman"/>
        </w:rPr>
        <w:t xml:space="preserve"> describes the deviation from the ideal case of a material without TCA. </w:t>
      </w:r>
      <w:r w:rsidR="009877E1" w:rsidRPr="00B77A1C">
        <w:rPr>
          <w:rFonts w:cs="Times New Roman"/>
        </w:rPr>
        <w:t xml:space="preserve">For the sake of simplicity, we assumed </w:t>
      </w:r>
      <m:oMath>
        <m:sSub>
          <m:sSubPr>
            <m:ctrlPr>
              <w:rPr>
                <w:rFonts w:ascii="Cambria Math" w:eastAsia="Yu Mincho" w:hAnsi="Cambria Math" w:cs="Times New Roman"/>
                <w:i/>
              </w:rPr>
            </m:ctrlPr>
          </m:sSubPr>
          <m:e>
            <m:r>
              <w:rPr>
                <w:rFonts w:ascii="Cambria Math" w:eastAsia="Yu Mincho" w:hAnsi="Cambria Math" w:cs="Times New Roman"/>
              </w:rPr>
              <m:t>σ</m:t>
            </m:r>
          </m:e>
          <m:sub>
            <m:r>
              <m:rPr>
                <m:sty m:val="p"/>
              </m:rPr>
              <w:rPr>
                <w:rFonts w:ascii="Cambria Math" w:eastAsia="Yu Mincho" w:hAnsi="Cambria Math" w:cs="Times New Roman"/>
              </w:rPr>
              <m:t>ave</m:t>
            </m:r>
          </m:sub>
        </m:sSub>
      </m:oMath>
      <w:r w:rsidR="009877E1" w:rsidRPr="00B77A1C">
        <w:rPr>
          <w:rFonts w:cs="Times New Roman"/>
        </w:rPr>
        <w:t xml:space="preserve"> = 400 MPa, </w:t>
      </w:r>
      <m:oMath>
        <m:r>
          <w:rPr>
            <w:rFonts w:ascii="Cambria Math" w:eastAsia="Yu Mincho" w:hAnsi="Cambria Math" w:cs="Times New Roman"/>
          </w:rPr>
          <m:t>n=0.6</m:t>
        </m:r>
      </m:oMath>
      <w:r w:rsidR="009877E1" w:rsidRPr="00B77A1C">
        <w:rPr>
          <w:rFonts w:cs="Times New Roman"/>
        </w:rPr>
        <w:t xml:space="preserve">, and  </w:t>
      </w:r>
      <m:oMath>
        <m:r>
          <w:rPr>
            <w:rFonts w:ascii="Cambria Math" w:hAnsi="Cambria Math" w:cs="Times New Roman"/>
          </w:rPr>
          <m:t>K</m:t>
        </m:r>
        <m:r>
          <w:rPr>
            <w:rFonts w:ascii="Cambria Math" w:eastAsia="Yu Mincho" w:hAnsi="Cambria Math" w:cs="Times New Roman"/>
          </w:rPr>
          <m:t>=2000</m:t>
        </m:r>
      </m:oMath>
      <w:r w:rsidR="009877E1" w:rsidRPr="00B77A1C">
        <w:rPr>
          <w:rFonts w:cs="Times New Roman"/>
        </w:rPr>
        <w:t xml:space="preserve"> MPa in the present set of simulations unless otherwise stated.</w:t>
      </w:r>
    </w:p>
    <w:p w14:paraId="10F5FB8B" w14:textId="69376F38" w:rsidR="00223152" w:rsidRPr="00200BA8" w:rsidRDefault="005021E7" w:rsidP="00D634BC">
      <w:pPr>
        <w:spacing w:after="0"/>
        <w:rPr>
          <w:rFonts w:cs="Times New Roman"/>
        </w:rPr>
      </w:pPr>
      <w:r>
        <w:rPr>
          <w:rFonts w:cs="Times New Roman"/>
        </w:rPr>
        <w:t>V</w:t>
      </w:r>
      <w:r w:rsidR="00B20141">
        <w:rPr>
          <w:rFonts w:cs="Times New Roman"/>
          <w:color w:val="000000" w:themeColor="text1"/>
        </w:rPr>
        <w:t>alues of</w:t>
      </w:r>
      <w:r w:rsidR="00346739">
        <w:rPr>
          <w:rFonts w:cs="Times New Roman"/>
          <w:color w:val="000000" w:themeColor="text1"/>
        </w:rPr>
        <w:t xml:space="preserve"> τ</w:t>
      </w:r>
      <w:r w:rsidR="00346739" w:rsidRPr="00346739">
        <w:rPr>
          <w:rFonts w:cs="Times New Roman"/>
          <w:color w:val="000000" w:themeColor="text1"/>
          <w:vertAlign w:val="subscript"/>
        </w:rPr>
        <w:t>y</w:t>
      </w:r>
      <w:r w:rsidR="00346739">
        <w:rPr>
          <w:rFonts w:cs="Times New Roman"/>
          <w:color w:val="000000" w:themeColor="text1"/>
        </w:rPr>
        <w:t xml:space="preserve"> </w:t>
      </w:r>
      <w:r w:rsidR="00B20141">
        <w:rPr>
          <w:rFonts w:cs="Times New Roman"/>
          <w:color w:val="000000" w:themeColor="text1"/>
        </w:rPr>
        <w:t xml:space="preserve">are </w:t>
      </w:r>
      <w:r w:rsidR="00E07F38">
        <w:rPr>
          <w:rFonts w:cs="Times New Roman"/>
          <w:color w:val="000000" w:themeColor="text1"/>
        </w:rPr>
        <w:t xml:space="preserve">calculated from the simulated force-displacement responses using </w:t>
      </w:r>
      <w:r w:rsidR="00676A82">
        <w:rPr>
          <w:rFonts w:cs="Times New Roman"/>
          <w:color w:val="000000" w:themeColor="text1"/>
        </w:rPr>
        <w:t xml:space="preserve">an offset of </w:t>
      </w:r>
      <w:r w:rsidR="00346739">
        <w:rPr>
          <w:rFonts w:cs="Times New Roman"/>
          <w:color w:val="000000" w:themeColor="text1"/>
        </w:rPr>
        <w:t xml:space="preserve">0.01 mm. </w:t>
      </w:r>
      <w:r w:rsidR="00664970">
        <w:rPr>
          <w:rFonts w:cs="Times New Roman"/>
          <w:color w:val="000000" w:themeColor="text1"/>
        </w:rPr>
        <w:t>The dependence of τ</w:t>
      </w:r>
      <w:r w:rsidR="00664970" w:rsidRPr="00346739">
        <w:rPr>
          <w:rFonts w:cs="Times New Roman"/>
          <w:color w:val="000000" w:themeColor="text1"/>
          <w:vertAlign w:val="subscript"/>
        </w:rPr>
        <w:t>y</w:t>
      </w:r>
      <w:r w:rsidR="00664970">
        <w:rPr>
          <w:rFonts w:cs="Times New Roman"/>
          <w:color w:val="000000" w:themeColor="text1"/>
        </w:rPr>
        <w:t xml:space="preserve"> on </w:t>
      </w:r>
      <w:r w:rsidR="00664970" w:rsidRPr="00664970">
        <w:rPr>
          <w:rFonts w:cs="Times New Roman"/>
          <w:i/>
          <w:color w:val="000000" w:themeColor="text1"/>
        </w:rPr>
        <w:t>K</w:t>
      </w:r>
      <w:r w:rsidR="00664970">
        <w:rPr>
          <w:rFonts w:cs="Times New Roman"/>
          <w:color w:val="000000" w:themeColor="text1"/>
        </w:rPr>
        <w:t xml:space="preserve"> and </w:t>
      </w:r>
      <w:r w:rsidR="00664970" w:rsidRPr="00664970">
        <w:rPr>
          <w:rFonts w:cs="Times New Roman"/>
          <w:i/>
          <w:color w:val="000000" w:themeColor="text1"/>
        </w:rPr>
        <w:t>n</w:t>
      </w:r>
      <w:r w:rsidR="00664970">
        <w:rPr>
          <w:rFonts w:cs="Times New Roman"/>
          <w:color w:val="000000" w:themeColor="text1"/>
        </w:rPr>
        <w:t xml:space="preserve"> </w:t>
      </w:r>
      <w:r w:rsidR="006232C9">
        <w:rPr>
          <w:rFonts w:cs="Times New Roman"/>
          <w:color w:val="000000" w:themeColor="text1"/>
        </w:rPr>
        <w:t>on</w:t>
      </w:r>
      <w:r w:rsidR="00664970">
        <w:rPr>
          <w:rFonts w:cs="Times New Roman"/>
          <w:color w:val="000000" w:themeColor="text1"/>
        </w:rPr>
        <w:t xml:space="preserve">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664970">
        <w:rPr>
          <w:rFonts w:cs="Times New Roman"/>
          <w:color w:val="000000" w:themeColor="text1"/>
        </w:rPr>
        <w:t xml:space="preserve"> is </w:t>
      </w:r>
      <w:r w:rsidR="006232C9">
        <w:rPr>
          <w:rFonts w:cs="Times New Roman"/>
          <w:color w:val="000000" w:themeColor="text1"/>
        </w:rPr>
        <w:t>displayed</w:t>
      </w:r>
      <w:r w:rsidR="00664970">
        <w:rPr>
          <w:rFonts w:cs="Times New Roman"/>
          <w:color w:val="000000" w:themeColor="text1"/>
        </w:rPr>
        <w:t xml:space="preserve"> in </w:t>
      </w:r>
      <w:r w:rsidR="00664970" w:rsidRPr="00664970">
        <w:rPr>
          <w:rFonts w:cs="Times New Roman"/>
          <w:color w:val="3366FF"/>
        </w:rPr>
        <w:t>Figs. 7(b)</w:t>
      </w:r>
      <w:r w:rsidR="00664970">
        <w:rPr>
          <w:rFonts w:cs="Times New Roman"/>
          <w:color w:val="000000" w:themeColor="text1"/>
        </w:rPr>
        <w:t xml:space="preserve"> and </w:t>
      </w:r>
      <w:r w:rsidR="00664970" w:rsidRPr="00664970">
        <w:rPr>
          <w:rFonts w:cs="Times New Roman"/>
          <w:color w:val="3366FF"/>
        </w:rPr>
        <w:t>(c)</w:t>
      </w:r>
      <w:r w:rsidR="00B20141">
        <w:rPr>
          <w:rFonts w:cs="Times New Roman"/>
          <w:color w:val="3366FF"/>
        </w:rPr>
        <w:t>,</w:t>
      </w:r>
      <w:r w:rsidR="00664970">
        <w:rPr>
          <w:rFonts w:cs="Times New Roman"/>
          <w:color w:val="000000" w:themeColor="text1"/>
        </w:rPr>
        <w:t xml:space="preserve"> respectively. </w:t>
      </w:r>
      <w:r w:rsidR="002A525C">
        <w:rPr>
          <w:rFonts w:cs="Times New Roman"/>
          <w:color w:val="000000" w:themeColor="text1"/>
        </w:rPr>
        <w:t xml:space="preserve">For all the combinations of </w:t>
      </w:r>
      <w:r w:rsidR="002A525C" w:rsidRPr="00B035B9">
        <w:rPr>
          <w:rFonts w:cs="Times New Roman"/>
          <w:i/>
          <w:color w:val="000000" w:themeColor="text1"/>
        </w:rPr>
        <w:t>K</w:t>
      </w:r>
      <w:r w:rsidR="002A525C">
        <w:rPr>
          <w:rFonts w:cs="Times New Roman"/>
          <w:color w:val="000000" w:themeColor="text1"/>
        </w:rPr>
        <w:t xml:space="preserve"> and </w:t>
      </w:r>
      <w:r w:rsidR="002A525C" w:rsidRPr="00B035B9">
        <w:rPr>
          <w:rFonts w:cs="Times New Roman"/>
          <w:i/>
          <w:color w:val="000000" w:themeColor="text1"/>
        </w:rPr>
        <w:t>n</w:t>
      </w:r>
      <w:r w:rsidR="002A525C">
        <w:rPr>
          <w:rFonts w:cs="Times New Roman"/>
          <w:color w:val="000000" w:themeColor="text1"/>
        </w:rPr>
        <w:t>, τ</w:t>
      </w:r>
      <w:r w:rsidR="002A525C" w:rsidRPr="00346739">
        <w:rPr>
          <w:rFonts w:cs="Times New Roman"/>
          <w:color w:val="000000" w:themeColor="text1"/>
          <w:vertAlign w:val="subscript"/>
        </w:rPr>
        <w:t>y</w:t>
      </w:r>
      <w:r w:rsidR="002A525C">
        <w:rPr>
          <w:rFonts w:cs="Times New Roman"/>
          <w:color w:val="000000" w:themeColor="text1"/>
        </w:rPr>
        <w:t xml:space="preserve"> increases monotonically with decreasing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2A525C">
        <w:rPr>
          <w:rFonts w:cs="Times New Roman"/>
          <w:color w:val="000000" w:themeColor="text1"/>
        </w:rPr>
        <w:t xml:space="preserve">. </w:t>
      </w:r>
      <w:r w:rsidR="00471407">
        <w:rPr>
          <w:rFonts w:cs="Times New Roman"/>
          <w:color w:val="000000" w:themeColor="text1"/>
        </w:rPr>
        <w:t>For</w:t>
      </w:r>
      <w:r w:rsidR="00771988" w:rsidRPr="00771988">
        <w:rPr>
          <w:rFonts w:cs="Times New Roman"/>
          <w:color w:val="000000" w:themeColor="text1"/>
        </w:rPr>
        <w:t xml:space="preserve"> </w:t>
      </w:r>
      <w:r w:rsidR="00771988">
        <w:rPr>
          <w:rFonts w:cs="Times New Roman"/>
          <w:color w:val="000000" w:themeColor="text1"/>
        </w:rPr>
        <w:t xml:space="preserve">a given </w:t>
      </w:r>
      <w:r w:rsidR="00471407">
        <w:rPr>
          <w:rFonts w:cs="Times New Roman"/>
          <w:color w:val="000000" w:themeColor="text1"/>
        </w:rPr>
        <w:t xml:space="preserve">value of </w:t>
      </w:r>
      <w:r w:rsidR="00771988">
        <w:rPr>
          <w:rFonts w:cs="Times New Roman"/>
          <w:color w:val="000000" w:themeColor="text1"/>
        </w:rPr>
        <w:t>TCA</w:t>
      </w:r>
      <w:r w:rsidR="002A525C">
        <w:rPr>
          <w:rFonts w:cs="Times New Roman"/>
          <w:color w:val="000000" w:themeColor="text1"/>
        </w:rPr>
        <w:t xml:space="preserve">, higher </w:t>
      </w:r>
      <w:r w:rsidR="002A525C" w:rsidRPr="002A525C">
        <w:rPr>
          <w:rFonts w:cs="Times New Roman"/>
          <w:i/>
          <w:iCs/>
          <w:color w:val="000000" w:themeColor="text1"/>
        </w:rPr>
        <w:t>K</w:t>
      </w:r>
      <w:r w:rsidR="002A525C">
        <w:rPr>
          <w:rFonts w:cs="Times New Roman"/>
          <w:color w:val="000000" w:themeColor="text1"/>
        </w:rPr>
        <w:t xml:space="preserve"> (at same </w:t>
      </w:r>
      <w:r w:rsidR="002A525C" w:rsidRPr="002A525C">
        <w:rPr>
          <w:rFonts w:cs="Times New Roman"/>
          <w:i/>
          <w:iCs/>
          <w:color w:val="000000" w:themeColor="text1"/>
        </w:rPr>
        <w:t>n</w:t>
      </w:r>
      <w:r w:rsidR="002A525C">
        <w:rPr>
          <w:rFonts w:cs="Times New Roman"/>
          <w:color w:val="000000" w:themeColor="text1"/>
        </w:rPr>
        <w:t xml:space="preserve">) or smaller </w:t>
      </w:r>
      <w:r w:rsidR="002A525C" w:rsidRPr="002A525C">
        <w:rPr>
          <w:rFonts w:cs="Times New Roman"/>
          <w:i/>
          <w:iCs/>
          <w:color w:val="000000" w:themeColor="text1"/>
        </w:rPr>
        <w:t>n</w:t>
      </w:r>
      <w:r w:rsidR="002A525C">
        <w:rPr>
          <w:rFonts w:cs="Times New Roman"/>
          <w:color w:val="000000" w:themeColor="text1"/>
        </w:rPr>
        <w:t xml:space="preserve"> (at same </w:t>
      </w:r>
      <w:r w:rsidR="002A525C" w:rsidRPr="002A525C">
        <w:rPr>
          <w:rFonts w:cs="Times New Roman"/>
          <w:i/>
          <w:iCs/>
          <w:color w:val="000000" w:themeColor="text1"/>
        </w:rPr>
        <w:t>K</w:t>
      </w:r>
      <w:r w:rsidR="002A525C">
        <w:rPr>
          <w:rFonts w:cs="Times New Roman"/>
          <w:color w:val="000000" w:themeColor="text1"/>
        </w:rPr>
        <w:t>)</w:t>
      </w:r>
      <w:r w:rsidR="00771988">
        <w:rPr>
          <w:rFonts w:cs="Times New Roman"/>
          <w:color w:val="000000" w:themeColor="text1"/>
        </w:rPr>
        <w:t xml:space="preserve"> enhance</w:t>
      </w:r>
      <w:r w:rsidR="002A525C">
        <w:rPr>
          <w:rFonts w:cs="Times New Roman"/>
          <w:color w:val="000000" w:themeColor="text1"/>
        </w:rPr>
        <w:t xml:space="preserve"> </w:t>
      </w:r>
      <w:r w:rsidR="00771988">
        <w:rPr>
          <w:rFonts w:cs="Times New Roman"/>
          <w:color w:val="000000" w:themeColor="text1"/>
        </w:rPr>
        <w:t>τ</w:t>
      </w:r>
      <w:r w:rsidR="00771988" w:rsidRPr="00346739">
        <w:rPr>
          <w:rFonts w:cs="Times New Roman"/>
          <w:color w:val="000000" w:themeColor="text1"/>
          <w:vertAlign w:val="subscript"/>
        </w:rPr>
        <w:t>y</w:t>
      </w:r>
      <w:r w:rsidR="002A525C">
        <w:rPr>
          <w:rFonts w:cs="Times New Roman"/>
          <w:color w:val="000000" w:themeColor="text1"/>
        </w:rPr>
        <w:t xml:space="preserve">. </w:t>
      </w:r>
      <w:r w:rsidR="00771988">
        <w:rPr>
          <w:rFonts w:cs="Times New Roman"/>
          <w:color w:val="000000" w:themeColor="text1"/>
        </w:rPr>
        <w:t>This is because the hardening rate of the material increases</w:t>
      </w:r>
      <w:r w:rsidR="0034242D">
        <w:rPr>
          <w:rFonts w:cs="Times New Roman"/>
          <w:color w:val="000000" w:themeColor="text1"/>
        </w:rPr>
        <w:t xml:space="preserve"> </w:t>
      </w:r>
      <w:r w:rsidR="00771988">
        <w:rPr>
          <w:rFonts w:cs="Times New Roman"/>
          <w:color w:val="000000" w:themeColor="text1"/>
        </w:rPr>
        <w:t xml:space="preserve">with </w:t>
      </w:r>
      <w:r w:rsidR="00D22600" w:rsidRPr="00925060">
        <w:rPr>
          <w:rFonts w:cs="Times New Roman"/>
          <w:i/>
          <w:color w:val="000000" w:themeColor="text1"/>
        </w:rPr>
        <w:t>K</w:t>
      </w:r>
      <w:r w:rsidR="00D22600">
        <w:rPr>
          <w:rFonts w:cs="Times New Roman"/>
          <w:color w:val="000000" w:themeColor="text1"/>
        </w:rPr>
        <w:t xml:space="preserve"> </w:t>
      </w:r>
      <w:r w:rsidR="00925060">
        <w:rPr>
          <w:rFonts w:cs="Times New Roman"/>
          <w:color w:val="000000" w:themeColor="text1"/>
        </w:rPr>
        <w:t>(</w:t>
      </w:r>
      <w:r w:rsidR="00D22600">
        <w:rPr>
          <w:rFonts w:cs="Times New Roman"/>
          <w:color w:val="000000" w:themeColor="text1"/>
        </w:rPr>
        <w:t xml:space="preserve">or </w:t>
      </w:r>
      <w:r w:rsidR="00771988">
        <w:rPr>
          <w:rFonts w:cs="Times New Roman"/>
          <w:color w:val="000000" w:themeColor="text1"/>
        </w:rPr>
        <w:t xml:space="preserve">a reduction in </w:t>
      </w:r>
      <w:r w:rsidR="00D22600" w:rsidRPr="00925060">
        <w:rPr>
          <w:rFonts w:cs="Times New Roman"/>
          <w:i/>
          <w:color w:val="000000" w:themeColor="text1"/>
        </w:rPr>
        <w:t>n</w:t>
      </w:r>
      <w:r w:rsidR="00925060">
        <w:rPr>
          <w:rFonts w:cs="Times New Roman"/>
          <w:color w:val="000000" w:themeColor="text1"/>
        </w:rPr>
        <w:t>)</w:t>
      </w:r>
      <w:r w:rsidR="00D22600">
        <w:rPr>
          <w:rFonts w:cs="Times New Roman"/>
          <w:color w:val="000000" w:themeColor="text1"/>
        </w:rPr>
        <w:t>,</w:t>
      </w:r>
      <w:r w:rsidR="00E07F38">
        <w:rPr>
          <w:rFonts w:cs="Times New Roman"/>
          <w:color w:val="000000" w:themeColor="text1"/>
        </w:rPr>
        <w:t xml:space="preserve"> which is</w:t>
      </w:r>
      <w:r w:rsidR="00D22600">
        <w:rPr>
          <w:rFonts w:cs="Times New Roman"/>
          <w:color w:val="000000" w:themeColor="text1"/>
        </w:rPr>
        <w:t xml:space="preserve"> reflected </w:t>
      </w:r>
      <w:r w:rsidR="007F0158">
        <w:rPr>
          <w:rFonts w:cs="Times New Roman"/>
          <w:color w:val="000000" w:themeColor="text1"/>
        </w:rPr>
        <w:t xml:space="preserve">as a </w:t>
      </w:r>
      <w:r w:rsidR="00D43A1B">
        <w:rPr>
          <w:rFonts w:cs="Times New Roman"/>
          <w:color w:val="000000" w:themeColor="text1"/>
        </w:rPr>
        <w:t xml:space="preserve">corresponding </w:t>
      </w:r>
      <w:r w:rsidR="007F0158">
        <w:rPr>
          <w:rFonts w:cs="Times New Roman"/>
          <w:color w:val="000000" w:themeColor="text1"/>
        </w:rPr>
        <w:t xml:space="preserve">increase of </w:t>
      </w:r>
      <w:r w:rsidR="00D43A1B">
        <w:rPr>
          <w:rFonts w:cs="Times New Roman"/>
          <w:color w:val="000000" w:themeColor="text1"/>
        </w:rPr>
        <w:t>τ</w:t>
      </w:r>
      <w:r w:rsidR="00D43A1B" w:rsidRPr="00346739">
        <w:rPr>
          <w:rFonts w:cs="Times New Roman"/>
          <w:color w:val="000000" w:themeColor="text1"/>
          <w:vertAlign w:val="subscript"/>
        </w:rPr>
        <w:t>y</w:t>
      </w:r>
      <w:r w:rsidR="008248EC">
        <w:rPr>
          <w:rFonts w:cs="Times New Roman"/>
          <w:color w:val="000000" w:themeColor="text1"/>
        </w:rPr>
        <w:t>.</w:t>
      </w:r>
      <w:r w:rsidR="0002677A">
        <w:rPr>
          <w:rFonts w:cs="Times New Roman"/>
          <w:color w:val="000000" w:themeColor="text1"/>
        </w:rPr>
        <w:t xml:space="preserve"> </w:t>
      </w:r>
      <w:r w:rsidR="00197395">
        <w:rPr>
          <w:rFonts w:cs="Times New Roman"/>
          <w:color w:val="000000" w:themeColor="text1"/>
        </w:rPr>
        <w:t>To explain this phenomen</w:t>
      </w:r>
      <w:r w:rsidR="009410C1">
        <w:rPr>
          <w:rFonts w:cs="Times New Roman"/>
          <w:color w:val="000000" w:themeColor="text1"/>
        </w:rPr>
        <w:t>on</w:t>
      </w:r>
      <w:r w:rsidR="00197395">
        <w:rPr>
          <w:rFonts w:cs="Times New Roman"/>
          <w:color w:val="000000" w:themeColor="text1"/>
        </w:rPr>
        <w:t>,</w:t>
      </w:r>
      <w:r w:rsidR="00BF7484">
        <w:rPr>
          <w:rFonts w:cs="Times New Roman"/>
          <w:color w:val="000000" w:themeColor="text1"/>
        </w:rPr>
        <w:t xml:space="preserve"> stress analysis was performed on the </w:t>
      </w:r>
      <w:r w:rsidR="002A525C">
        <w:rPr>
          <w:rFonts w:cs="Times New Roman"/>
          <w:color w:val="000000" w:themeColor="text1"/>
        </w:rPr>
        <w:t>sheared cross-section</w:t>
      </w:r>
      <w:r w:rsidR="00C33C2F">
        <w:rPr>
          <w:rFonts w:cs="Times New Roman"/>
          <w:color w:val="000000" w:themeColor="text1"/>
        </w:rPr>
        <w:t xml:space="preserve"> of the </w:t>
      </w:r>
      <w:r w:rsidR="004E0ABA">
        <w:rPr>
          <w:rFonts w:cs="Times New Roman"/>
          <w:color w:val="000000" w:themeColor="text1"/>
        </w:rPr>
        <w:t xml:space="preserve">bar </w:t>
      </w:r>
      <w:r w:rsidR="00C007D9">
        <w:rPr>
          <w:rFonts w:cs="Times New Roman"/>
          <w:color w:val="000000" w:themeColor="text1"/>
        </w:rPr>
        <w:t>at yield</w:t>
      </w:r>
      <w:r w:rsidR="000C5E90">
        <w:rPr>
          <w:rFonts w:cs="Times New Roman"/>
          <w:color w:val="000000" w:themeColor="text1"/>
        </w:rPr>
        <w:t xml:space="preserve">. </w:t>
      </w:r>
      <w:r w:rsidR="00120DD1">
        <w:rPr>
          <w:rFonts w:cs="Times New Roman"/>
          <w:color w:val="000000" w:themeColor="text1"/>
        </w:rPr>
        <w:t>It was found that</w:t>
      </w:r>
      <w:r w:rsidR="00600A74">
        <w:rPr>
          <w:rFonts w:cs="Times New Roman"/>
          <w:color w:val="000000" w:themeColor="text1"/>
        </w:rPr>
        <w:t xml:space="preserve"> </w:t>
      </w:r>
      <w:r w:rsidR="002F6587" w:rsidRPr="00D028BB">
        <w:rPr>
          <w:rFonts w:eastAsia="Yu Mincho" w:cs="Times New Roman"/>
          <w:i/>
        </w:rPr>
        <w:t>p</w:t>
      </w:r>
      <w:r w:rsidR="002F6587" w:rsidRPr="005E1BD4">
        <w:t xml:space="preserve"> </w:t>
      </w:r>
      <w:r w:rsidR="00120DD1">
        <w:rPr>
          <w:rFonts w:cs="Times New Roman"/>
          <w:color w:val="000000" w:themeColor="text1"/>
        </w:rPr>
        <w:t xml:space="preserve">in the sheared regions </w:t>
      </w:r>
      <w:r w:rsidR="002F6587">
        <w:rPr>
          <w:rFonts w:cs="Times New Roman"/>
          <w:color w:val="000000" w:themeColor="text1"/>
        </w:rPr>
        <w:t xml:space="preserve">is </w:t>
      </w:r>
      <w:r w:rsidR="00120DD1">
        <w:rPr>
          <w:rFonts w:cs="Times New Roman"/>
          <w:color w:val="000000" w:themeColor="text1"/>
        </w:rPr>
        <w:t xml:space="preserve">mostly compressive </w:t>
      </w:r>
      <w:r w:rsidR="004E0ABA">
        <w:rPr>
          <w:rFonts w:cs="Times New Roman"/>
          <w:color w:val="000000" w:themeColor="text1"/>
        </w:rPr>
        <w:t>in nature</w:t>
      </w:r>
      <w:r w:rsidR="00E52262">
        <w:rPr>
          <w:rFonts w:cs="Times New Roman"/>
          <w:color w:val="000000" w:themeColor="text1"/>
        </w:rPr>
        <w:t xml:space="preserve"> and </w:t>
      </w:r>
      <w:r w:rsidR="006232C9">
        <w:rPr>
          <w:rFonts w:cs="Times New Roman"/>
          <w:color w:val="000000" w:themeColor="text1"/>
        </w:rPr>
        <w:t>in</w:t>
      </w:r>
      <w:r w:rsidR="00087384">
        <w:rPr>
          <w:rFonts w:cs="Times New Roman"/>
          <w:color w:val="000000" w:themeColor="text1"/>
        </w:rPr>
        <w:t xml:space="preserve">creases </w:t>
      </w:r>
      <w:r w:rsidR="00E52262">
        <w:rPr>
          <w:rFonts w:cs="Times New Roman"/>
          <w:color w:val="000000" w:themeColor="text1"/>
        </w:rPr>
        <w:t xml:space="preserve">with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381557">
        <w:rPr>
          <w:rFonts w:cs="Times New Roman"/>
          <w:szCs w:val="24"/>
        </w:rPr>
        <w:t xml:space="preserve"> </w:t>
      </w:r>
      <w:r w:rsidR="00381557" w:rsidRPr="00471407">
        <w:rPr>
          <w:rFonts w:cs="Times New Roman"/>
          <w:szCs w:val="24"/>
        </w:rPr>
        <w:t>(</w:t>
      </w:r>
      <w:r w:rsidR="00381557" w:rsidRPr="00046A49">
        <w:rPr>
          <w:rFonts w:cs="Times New Roman"/>
          <w:color w:val="3366FF"/>
          <w:szCs w:val="24"/>
        </w:rPr>
        <w:t>Fig. 7d</w:t>
      </w:r>
      <w:r w:rsidR="00381557">
        <w:rPr>
          <w:rFonts w:cs="Times New Roman"/>
          <w:szCs w:val="24"/>
        </w:rPr>
        <w:t>)</w:t>
      </w:r>
      <w:r w:rsidR="00E52262">
        <w:rPr>
          <w:rFonts w:cs="Times New Roman"/>
          <w:color w:val="000000" w:themeColor="text1"/>
        </w:rPr>
        <w:t xml:space="preserve">. </w:t>
      </w:r>
      <w:r w:rsidR="00B77A1C" w:rsidRPr="00B77A1C">
        <w:rPr>
          <w:rFonts w:cs="Times New Roman"/>
        </w:rPr>
        <w:t xml:space="preserve">The variations of the </w:t>
      </w:r>
      <w:r w:rsidR="00624744" w:rsidRPr="00B77A1C">
        <w:rPr>
          <w:rFonts w:cs="Times New Roman"/>
        </w:rPr>
        <w:t xml:space="preserve">hydrostatic pressure at the point of yield </w:t>
      </w:r>
      <w:r w:rsidR="00B77A1C" w:rsidRPr="00B77A1C">
        <w:rPr>
          <w:rFonts w:cs="Times New Roman"/>
        </w:rPr>
        <w:t>are</w:t>
      </w:r>
      <w:r w:rsidR="00624744" w:rsidRPr="00B77A1C">
        <w:rPr>
          <w:rFonts w:cs="Times New Roman"/>
        </w:rPr>
        <w:t xml:space="preserve"> </w:t>
      </w:r>
      <w:r w:rsidR="00B77A1C" w:rsidRPr="00B77A1C">
        <w:rPr>
          <w:rFonts w:cs="Times New Roman"/>
        </w:rPr>
        <w:t>displayed</w:t>
      </w:r>
      <w:r w:rsidR="00624744" w:rsidRPr="00B77A1C">
        <w:rPr>
          <w:rFonts w:cs="Times New Roman"/>
        </w:rPr>
        <w:t xml:space="preserve"> in </w:t>
      </w:r>
      <w:r w:rsidR="00624744" w:rsidRPr="00624744">
        <w:rPr>
          <w:rFonts w:cs="Times New Roman"/>
          <w:color w:val="3366FF"/>
        </w:rPr>
        <w:t>Fig. 7(e)</w:t>
      </w:r>
      <w:r w:rsidR="00624744">
        <w:rPr>
          <w:rFonts w:cs="Times New Roman"/>
          <w:color w:val="000000" w:themeColor="text1"/>
        </w:rPr>
        <w:t xml:space="preserve">. </w:t>
      </w:r>
      <w:r w:rsidR="006232C9">
        <w:rPr>
          <w:rFonts w:cs="Times New Roman"/>
        </w:rPr>
        <w:t>A</w:t>
      </w:r>
      <w:r w:rsidR="009410C1" w:rsidRPr="00200BA8">
        <w:rPr>
          <w:rFonts w:cs="Times New Roman"/>
        </w:rPr>
        <w:t xml:space="preserve"> </w:t>
      </w:r>
      <w:r w:rsidR="00600A74" w:rsidRPr="00200BA8">
        <w:rPr>
          <w:rFonts w:cs="Times New Roman"/>
        </w:rPr>
        <w:t xml:space="preserve">smaller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D028BB">
        <w:rPr>
          <w:rFonts w:cs="Times New Roman"/>
          <w:szCs w:val="24"/>
        </w:rPr>
        <w:t xml:space="preserve"> </w:t>
      </w:r>
      <w:r w:rsidR="00D028BB" w:rsidRPr="005E1BD4">
        <w:t xml:space="preserve"> </w:t>
      </w:r>
      <w:r w:rsidR="009410C1" w:rsidRPr="00200BA8">
        <w:rPr>
          <w:rFonts w:cs="Times New Roman"/>
        </w:rPr>
        <w:t>(</w:t>
      </w:r>
      <w:r w:rsidR="00600A74" w:rsidRPr="00200BA8">
        <w:rPr>
          <w:rFonts w:cs="Times New Roman"/>
        </w:rPr>
        <w:t xml:space="preserve">equivalent to a higher </w:t>
      </w:r>
      <w:r w:rsidR="00200BA8" w:rsidRPr="00200BA8">
        <w:rPr>
          <w:rFonts w:cs="Times New Roman"/>
          <w:bCs/>
          <w:i/>
          <w:sz w:val="20"/>
          <w:szCs w:val="16"/>
        </w:rPr>
        <w:t>σ</w:t>
      </w:r>
      <w:r w:rsidR="00200BA8" w:rsidRPr="00200BA8">
        <w:rPr>
          <w:rFonts w:cs="Times New Roman"/>
          <w:bCs/>
          <w:i/>
          <w:sz w:val="20"/>
          <w:szCs w:val="16"/>
          <w:vertAlign w:val="subscript"/>
        </w:rPr>
        <w:t>y,c</w:t>
      </w:r>
      <w:r w:rsidR="009410C1" w:rsidRPr="00200BA8">
        <w:rPr>
          <w:rFonts w:cs="Times New Roman"/>
        </w:rPr>
        <w:t>)</w:t>
      </w:r>
      <w:r w:rsidR="00600A74" w:rsidRPr="00200BA8">
        <w:rPr>
          <w:rFonts w:cs="Times New Roman"/>
        </w:rPr>
        <w:t xml:space="preserve"> lead</w:t>
      </w:r>
      <w:r w:rsidR="009410C1" w:rsidRPr="00200BA8">
        <w:rPr>
          <w:rFonts w:cs="Times New Roman"/>
        </w:rPr>
        <w:t>s</w:t>
      </w:r>
      <w:r w:rsidR="00600A74" w:rsidRPr="00200BA8">
        <w:rPr>
          <w:rFonts w:cs="Times New Roman"/>
        </w:rPr>
        <w:t xml:space="preserve"> to a delay of</w:t>
      </w:r>
      <w:r w:rsidR="006E0EF9" w:rsidRPr="00200BA8">
        <w:rPr>
          <w:rFonts w:cs="Times New Roman"/>
        </w:rPr>
        <w:t xml:space="preserve"> </w:t>
      </w:r>
      <w:r w:rsidR="00C007D9" w:rsidRPr="00200BA8">
        <w:rPr>
          <w:rFonts w:cs="Times New Roman"/>
        </w:rPr>
        <w:t xml:space="preserve">plasticity </w:t>
      </w:r>
      <w:r w:rsidR="00600A74" w:rsidRPr="00200BA8">
        <w:rPr>
          <w:rFonts w:cs="Times New Roman"/>
        </w:rPr>
        <w:t xml:space="preserve">that </w:t>
      </w:r>
      <w:r w:rsidR="006E0EF9" w:rsidRPr="00200BA8">
        <w:rPr>
          <w:rFonts w:cs="Times New Roman"/>
        </w:rPr>
        <w:t>occur</w:t>
      </w:r>
      <w:r w:rsidR="00D634BC" w:rsidRPr="00200BA8">
        <w:rPr>
          <w:rFonts w:cs="Times New Roman"/>
        </w:rPr>
        <w:t>s</w:t>
      </w:r>
      <w:r w:rsidR="006E0EF9" w:rsidRPr="00200BA8">
        <w:rPr>
          <w:rFonts w:cs="Times New Roman"/>
        </w:rPr>
        <w:t xml:space="preserve"> at larger blade displacement.</w:t>
      </w:r>
    </w:p>
    <w:p w14:paraId="708F070D" w14:textId="02CB35D1" w:rsidR="00D028BB" w:rsidRDefault="00200BA8" w:rsidP="00C6018B">
      <w:pPr>
        <w:spacing w:after="0"/>
        <w:rPr>
          <w:rFonts w:cs="Times New Roman"/>
        </w:rPr>
      </w:pPr>
      <w:r>
        <w:rPr>
          <w:rFonts w:cs="Times New Roman"/>
        </w:rPr>
        <w:t>In the simulations,</w:t>
      </w:r>
      <w:r w:rsidR="00CB66DB">
        <w:rPr>
          <w:rFonts w:cs="Times New Roman"/>
        </w:rPr>
        <w:t xml:space="preserve"> </w:t>
      </w:r>
      <w:r w:rsidR="00CB66DB" w:rsidRPr="00771F41">
        <w:rPr>
          <w:rFonts w:cs="Times New Roman"/>
          <w:i/>
        </w:rPr>
        <w:t>τ</w:t>
      </w:r>
      <w:r w:rsidR="00CB66DB">
        <w:rPr>
          <w:rFonts w:cs="Times New Roman"/>
          <w:i/>
          <w:vertAlign w:val="subscript"/>
        </w:rPr>
        <w:t xml:space="preserve">u </w:t>
      </w:r>
      <w:r w:rsidR="00CB66DB">
        <w:rPr>
          <w:rFonts w:cs="Times New Roman"/>
        </w:rPr>
        <w:t xml:space="preserve">is </w:t>
      </w:r>
      <w:r w:rsidR="00B34938">
        <w:rPr>
          <w:rFonts w:cs="Times New Roman"/>
        </w:rPr>
        <w:t>defined as</w:t>
      </w:r>
      <w:r w:rsidR="00CB66DB">
        <w:rPr>
          <w:rFonts w:cs="Times New Roman"/>
        </w:rPr>
        <w:t xml:space="preserve"> the point at which the Rice-Tracey criterion is </w:t>
      </w:r>
      <w:r w:rsidR="00600552">
        <w:rPr>
          <w:rFonts w:cs="Times New Roman"/>
        </w:rPr>
        <w:t>satisfied</w:t>
      </w:r>
      <w:r w:rsidR="00BA4E64">
        <w:rPr>
          <w:rFonts w:cs="Times New Roman"/>
        </w:rPr>
        <w:t>, corresponding to the initiation of failure at the edge of the bar</w:t>
      </w:r>
      <w:r w:rsidR="00600552">
        <w:rPr>
          <w:rFonts w:cs="Times New Roman"/>
        </w:rPr>
        <w:t>. T</w:t>
      </w:r>
      <w:r w:rsidR="00D028BB">
        <w:rPr>
          <w:rFonts w:cs="Times New Roman"/>
        </w:rPr>
        <w:t xml:space="preserve">he dependence of </w:t>
      </w:r>
      <w:r w:rsidR="00D028BB" w:rsidRPr="00771F41">
        <w:rPr>
          <w:rFonts w:cs="Times New Roman"/>
          <w:i/>
        </w:rPr>
        <w:t>τ</w:t>
      </w:r>
      <w:r w:rsidR="00D028BB">
        <w:rPr>
          <w:rFonts w:cs="Times New Roman"/>
          <w:i/>
          <w:vertAlign w:val="subscript"/>
        </w:rPr>
        <w:t xml:space="preserve">u </w:t>
      </w:r>
      <w:r w:rsidR="00D028BB">
        <w:rPr>
          <w:rFonts w:cs="Times New Roman"/>
        </w:rPr>
        <w:t xml:space="preserve">on </w:t>
      </w:r>
      <w:r w:rsidR="00D028BB" w:rsidRPr="00664970">
        <w:rPr>
          <w:rFonts w:cs="Times New Roman"/>
          <w:i/>
          <w:color w:val="000000" w:themeColor="text1"/>
        </w:rPr>
        <w:t>K</w:t>
      </w:r>
      <w:r w:rsidR="00D028BB">
        <w:rPr>
          <w:rFonts w:cs="Times New Roman"/>
          <w:color w:val="000000" w:themeColor="text1"/>
        </w:rPr>
        <w:t xml:space="preserve"> and </w:t>
      </w:r>
      <w:r w:rsidR="00D028BB" w:rsidRPr="00664970">
        <w:rPr>
          <w:rFonts w:cs="Times New Roman"/>
          <w:i/>
          <w:color w:val="000000" w:themeColor="text1"/>
        </w:rPr>
        <w:t>n</w:t>
      </w:r>
      <w:r w:rsidR="00D028BB">
        <w:rPr>
          <w:rFonts w:cs="Times New Roman"/>
          <w:color w:val="000000" w:themeColor="text1"/>
        </w:rPr>
        <w:t xml:space="preserve"> at various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D028BB">
        <w:rPr>
          <w:rFonts w:cs="Times New Roman"/>
          <w:color w:val="000000" w:themeColor="text1"/>
        </w:rPr>
        <w:t xml:space="preserve"> </w:t>
      </w:r>
      <w:r w:rsidR="00D028BB">
        <w:rPr>
          <w:rFonts w:cs="Times New Roman"/>
        </w:rPr>
        <w:t xml:space="preserve">is </w:t>
      </w:r>
      <w:r w:rsidR="00471407">
        <w:rPr>
          <w:rFonts w:cs="Times New Roman"/>
        </w:rPr>
        <w:t>displayed</w:t>
      </w:r>
      <w:r w:rsidR="00D028BB">
        <w:rPr>
          <w:rFonts w:cs="Times New Roman"/>
        </w:rPr>
        <w:t xml:space="preserve"> in </w:t>
      </w:r>
      <w:r w:rsidR="00D028BB" w:rsidRPr="00F062DD">
        <w:rPr>
          <w:rFonts w:cs="Times New Roman"/>
          <w:color w:val="3366FF"/>
        </w:rPr>
        <w:t>Figs. 8(a)</w:t>
      </w:r>
      <w:r w:rsidR="00D028BB">
        <w:rPr>
          <w:rFonts w:cs="Times New Roman"/>
        </w:rPr>
        <w:t xml:space="preserve"> and </w:t>
      </w:r>
      <w:r w:rsidR="00D028BB" w:rsidRPr="00F062DD">
        <w:rPr>
          <w:rFonts w:cs="Times New Roman"/>
          <w:color w:val="3366FF"/>
        </w:rPr>
        <w:t>(b)</w:t>
      </w:r>
      <w:r w:rsidR="00D028BB">
        <w:rPr>
          <w:rFonts w:cs="Times New Roman"/>
        </w:rPr>
        <w:t xml:space="preserve">. </w:t>
      </w:r>
      <w:r w:rsidR="00C6018B">
        <w:rPr>
          <w:rFonts w:cs="Times New Roman"/>
        </w:rPr>
        <w:t xml:space="preserve">We note that </w:t>
      </w:r>
      <w:r w:rsidR="00D028BB" w:rsidRPr="00771F41">
        <w:rPr>
          <w:rFonts w:cs="Times New Roman"/>
          <w:i/>
        </w:rPr>
        <w:t>τ</w:t>
      </w:r>
      <w:r w:rsidR="00D028BB">
        <w:rPr>
          <w:rFonts w:cs="Times New Roman"/>
          <w:i/>
          <w:vertAlign w:val="subscript"/>
        </w:rPr>
        <w:t>u</w:t>
      </w:r>
      <w:r w:rsidR="00D028BB">
        <w:rPr>
          <w:rFonts w:cs="Times New Roman"/>
          <w:color w:val="000000" w:themeColor="text1"/>
        </w:rPr>
        <w:t xml:space="preserve"> </w:t>
      </w:r>
      <w:r w:rsidR="00C6018B">
        <w:rPr>
          <w:rFonts w:cs="Times New Roman"/>
          <w:color w:val="000000" w:themeColor="text1"/>
        </w:rPr>
        <w:t xml:space="preserve">has a monotonic </w:t>
      </w:r>
      <w:r w:rsidR="00BA4E64">
        <w:rPr>
          <w:rFonts w:cs="Times New Roman"/>
          <w:color w:val="000000" w:themeColor="text1"/>
        </w:rPr>
        <w:t xml:space="preserve">dependence </w:t>
      </w:r>
      <w:r>
        <w:rPr>
          <w:rFonts w:cs="Times New Roman"/>
          <w:color w:val="000000" w:themeColor="text1"/>
        </w:rPr>
        <w:t xml:space="preserve">on the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E20807">
        <w:rPr>
          <w:rFonts w:cs="Times New Roman"/>
          <w:szCs w:val="24"/>
        </w:rPr>
        <w:t xml:space="preserve"> </w:t>
      </w:r>
      <w:r w:rsidR="00D028BB">
        <w:rPr>
          <w:rFonts w:cs="Times New Roman"/>
        </w:rPr>
        <w:t xml:space="preserve">for a given hardening </w:t>
      </w:r>
      <w:r>
        <w:rPr>
          <w:rFonts w:cs="Times New Roman"/>
        </w:rPr>
        <w:t>response</w:t>
      </w:r>
      <w:r w:rsidR="00C6018B">
        <w:rPr>
          <w:rFonts w:cs="Times New Roman"/>
        </w:rPr>
        <w:t xml:space="preserve">, similarly to </w:t>
      </w:r>
      <w:r w:rsidR="00C6018B" w:rsidRPr="00771F41">
        <w:rPr>
          <w:rFonts w:cs="Times New Roman"/>
          <w:i/>
        </w:rPr>
        <w:t>τ</w:t>
      </w:r>
      <w:r w:rsidR="00C6018B">
        <w:rPr>
          <w:rFonts w:cs="Times New Roman"/>
          <w:i/>
          <w:vertAlign w:val="subscript"/>
        </w:rPr>
        <w:t>y</w:t>
      </w:r>
      <w:r w:rsidR="00D028BB">
        <w:rPr>
          <w:rFonts w:cs="Times New Roman"/>
        </w:rPr>
        <w:t xml:space="preserve">. </w:t>
      </w:r>
      <w:r>
        <w:rPr>
          <w:rFonts w:cs="Times New Roman"/>
        </w:rPr>
        <w:t xml:space="preserve">Similar to </w:t>
      </w:r>
      <w:r w:rsidRPr="00771F41">
        <w:rPr>
          <w:rFonts w:cs="Times New Roman"/>
          <w:i/>
        </w:rPr>
        <w:t>τ</w:t>
      </w:r>
      <w:r>
        <w:rPr>
          <w:rFonts w:cs="Times New Roman"/>
          <w:i/>
          <w:vertAlign w:val="subscript"/>
        </w:rPr>
        <w:t>y</w:t>
      </w:r>
      <w:r w:rsidR="008D34E3">
        <w:rPr>
          <w:rFonts w:cs="Times New Roman"/>
        </w:rPr>
        <w:t xml:space="preserve">, </w:t>
      </w:r>
      <w:r w:rsidR="008D34E3" w:rsidRPr="00771F41">
        <w:rPr>
          <w:rFonts w:cs="Times New Roman"/>
          <w:i/>
        </w:rPr>
        <w:t>τ</w:t>
      </w:r>
      <w:r w:rsidR="008D34E3">
        <w:rPr>
          <w:rFonts w:cs="Times New Roman"/>
          <w:i/>
          <w:vertAlign w:val="subscript"/>
        </w:rPr>
        <w:t>u</w:t>
      </w:r>
      <w:r w:rsidR="00D028BB">
        <w:rPr>
          <w:rFonts w:cs="Times New Roman"/>
        </w:rPr>
        <w:t xml:space="preserve"> </w:t>
      </w:r>
      <w:r w:rsidR="00D028BB" w:rsidRPr="006B5570">
        <w:rPr>
          <w:rFonts w:cs="Times New Roman"/>
        </w:rPr>
        <w:t xml:space="preserve">increases with increasing </w:t>
      </w:r>
      <w:r w:rsidR="00D028BB" w:rsidRPr="00D028BB">
        <w:rPr>
          <w:rFonts w:cs="Times New Roman"/>
          <w:i/>
        </w:rPr>
        <w:t>K</w:t>
      </w:r>
      <w:r w:rsidR="00D028BB" w:rsidRPr="006B5570">
        <w:rPr>
          <w:rFonts w:cs="Times New Roman"/>
        </w:rPr>
        <w:t xml:space="preserve"> and </w:t>
      </w:r>
      <w:r w:rsidR="00D028BB">
        <w:rPr>
          <w:rFonts w:cs="Times New Roman"/>
        </w:rPr>
        <w:t>de</w:t>
      </w:r>
      <w:r w:rsidR="00D028BB" w:rsidRPr="006B5570">
        <w:rPr>
          <w:rFonts w:cs="Times New Roman"/>
        </w:rPr>
        <w:t xml:space="preserve">creasing </w:t>
      </w:r>
      <w:r w:rsidR="00D028BB" w:rsidRPr="00D028BB">
        <w:rPr>
          <w:rFonts w:cs="Times New Roman"/>
          <w:i/>
        </w:rPr>
        <w:t>n</w:t>
      </w:r>
      <w:r w:rsidR="00D028BB" w:rsidRPr="006B5570">
        <w:rPr>
          <w:rFonts w:cs="Times New Roman"/>
        </w:rPr>
        <w:t xml:space="preserve">. </w:t>
      </w:r>
      <w:r w:rsidR="008D34E3">
        <w:rPr>
          <w:rFonts w:cs="Times New Roman"/>
        </w:rPr>
        <w:t>The</w:t>
      </w:r>
      <w:r w:rsidR="008C095A">
        <w:rPr>
          <w:rFonts w:cs="Times New Roman"/>
        </w:rPr>
        <w:t xml:space="preserve"> hardening </w:t>
      </w:r>
      <w:r w:rsidR="00D028BB">
        <w:rPr>
          <w:rFonts w:cs="Times New Roman"/>
        </w:rPr>
        <w:t xml:space="preserve">generates more variation of </w:t>
      </w:r>
      <w:r w:rsidR="00D028BB" w:rsidRPr="00771F41">
        <w:rPr>
          <w:rFonts w:cs="Times New Roman"/>
          <w:i/>
        </w:rPr>
        <w:t>τ</w:t>
      </w:r>
      <w:r w:rsidR="00D028BB">
        <w:rPr>
          <w:rFonts w:cs="Times New Roman"/>
          <w:i/>
          <w:vertAlign w:val="subscript"/>
        </w:rPr>
        <w:t>u</w:t>
      </w:r>
      <w:r w:rsidR="00D028BB">
        <w:rPr>
          <w:rFonts w:cs="Times New Roman"/>
        </w:rPr>
        <w:t xml:space="preserve"> than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D028BB">
        <w:rPr>
          <w:rFonts w:cs="Times New Roman"/>
        </w:rPr>
        <w:t xml:space="preserve">. </w:t>
      </w:r>
      <w:r>
        <w:rPr>
          <w:rFonts w:cs="Times New Roman"/>
          <w:color w:val="000000" w:themeColor="text1"/>
        </w:rPr>
        <w:t>An e</w:t>
      </w:r>
      <w:r w:rsidR="00D028BB" w:rsidRPr="006823A4">
        <w:rPr>
          <w:rFonts w:cs="Times New Roman"/>
          <w:color w:val="000000" w:themeColor="text1"/>
        </w:rPr>
        <w:t>xamin</w:t>
      </w:r>
      <w:r>
        <w:rPr>
          <w:rFonts w:cs="Times New Roman"/>
          <w:color w:val="000000" w:themeColor="text1"/>
        </w:rPr>
        <w:t>ation of</w:t>
      </w:r>
      <w:r w:rsidR="00D028BB" w:rsidRPr="006823A4">
        <w:rPr>
          <w:rFonts w:cs="Times New Roman"/>
          <w:color w:val="000000" w:themeColor="text1"/>
        </w:rPr>
        <w:t xml:space="preserve"> the </w:t>
      </w:r>
      <w:r w:rsidR="00D028BB">
        <w:rPr>
          <w:rFonts w:cs="Times New Roman"/>
          <w:color w:val="000000" w:themeColor="text1"/>
        </w:rPr>
        <w:t xml:space="preserve">plastic strain </w:t>
      </w:r>
      <w:r>
        <w:rPr>
          <w:rFonts w:cs="Times New Roman"/>
          <w:color w:val="000000" w:themeColor="text1"/>
        </w:rPr>
        <w:t>distribution at yield across the sheared cross-section (</w:t>
      </w:r>
      <w:r w:rsidRPr="00E371A2">
        <w:rPr>
          <w:rFonts w:cs="Times New Roman"/>
          <w:color w:val="3366FF"/>
        </w:rPr>
        <w:t>Fig. 8</w:t>
      </w:r>
      <w:r>
        <w:rPr>
          <w:rFonts w:cs="Times New Roman"/>
          <w:color w:val="3366FF"/>
        </w:rPr>
        <w:t>c</w:t>
      </w:r>
      <w:r>
        <w:rPr>
          <w:rFonts w:cs="Times New Roman"/>
          <w:color w:val="000000" w:themeColor="text1"/>
        </w:rPr>
        <w:t>) indicate</w:t>
      </w:r>
      <w:r w:rsidR="00D028BB">
        <w:rPr>
          <w:rFonts w:cs="Times New Roman"/>
          <w:color w:val="000000" w:themeColor="text1"/>
        </w:rPr>
        <w:t xml:space="preserve">s </w:t>
      </w:r>
      <w:r>
        <w:rPr>
          <w:rFonts w:cs="Times New Roman"/>
          <w:color w:val="000000" w:themeColor="text1"/>
        </w:rPr>
        <w:t>that it</w:t>
      </w:r>
      <w:r w:rsidR="00D028BB">
        <w:rPr>
          <w:rFonts w:cs="Times New Roman"/>
          <w:color w:val="000000" w:themeColor="text1"/>
        </w:rPr>
        <w:t xml:space="preserve"> peak</w:t>
      </w:r>
      <w:r>
        <w:rPr>
          <w:rFonts w:cs="Times New Roman"/>
          <w:color w:val="000000" w:themeColor="text1"/>
        </w:rPr>
        <w:t>s</w:t>
      </w:r>
      <w:r w:rsidR="00D028BB">
        <w:rPr>
          <w:rFonts w:cs="Times New Roman"/>
          <w:color w:val="000000" w:themeColor="text1"/>
        </w:rPr>
        <w:t xml:space="preserve"> at the trailing edge of the bar (the part not in contact with the blade). At large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D028BB">
        <w:rPr>
          <w:rFonts w:cs="Times New Roman"/>
          <w:color w:val="000000" w:themeColor="text1"/>
        </w:rPr>
        <w:t>, the plastic strain at the leading edge (</w:t>
      </w:r>
      <w:r>
        <w:rPr>
          <w:rFonts w:cs="Times New Roman"/>
          <w:color w:val="000000" w:themeColor="text1"/>
        </w:rPr>
        <w:t xml:space="preserve">that is </w:t>
      </w:r>
      <w:r w:rsidR="00D028BB">
        <w:rPr>
          <w:rFonts w:cs="Times New Roman"/>
          <w:color w:val="000000" w:themeColor="text1"/>
        </w:rPr>
        <w:t>in contact with the blade) tends to also exhibit a peak</w:t>
      </w:r>
      <w:r>
        <w:rPr>
          <w:rFonts w:cs="Times New Roman"/>
          <w:color w:val="000000" w:themeColor="text1"/>
        </w:rPr>
        <w:t>.</w:t>
      </w:r>
    </w:p>
    <w:p w14:paraId="4AC49AD8" w14:textId="2348E3A8" w:rsidR="00D028BB" w:rsidRPr="005E1BD4" w:rsidRDefault="00B34938" w:rsidP="00200BA8">
      <w:pPr>
        <w:spacing w:after="0"/>
        <w:rPr>
          <w:color w:val="000000" w:themeColor="text1"/>
        </w:rPr>
      </w:pPr>
      <w:r>
        <w:rPr>
          <w:rFonts w:cs="Times New Roman"/>
          <w:color w:val="000000" w:themeColor="text1"/>
        </w:rPr>
        <w:lastRenderedPageBreak/>
        <w:t>I</w:t>
      </w:r>
      <w:r w:rsidR="00CC456C">
        <w:rPr>
          <w:rFonts w:cs="Times New Roman"/>
          <w:color w:val="000000" w:themeColor="text1"/>
        </w:rPr>
        <w:t xml:space="preserve">n order to validate </w:t>
      </w:r>
      <w:r w:rsidR="009B103E">
        <w:rPr>
          <w:rFonts w:cs="Times New Roman"/>
          <w:color w:val="000000" w:themeColor="text1"/>
        </w:rPr>
        <w:t>th</w:t>
      </w:r>
      <w:r w:rsidR="009F32B3">
        <w:rPr>
          <w:rFonts w:cs="Times New Roman"/>
          <w:color w:val="000000" w:themeColor="text1"/>
        </w:rPr>
        <w:t>e</w:t>
      </w:r>
      <w:r w:rsidR="00CC456C">
        <w:rPr>
          <w:rFonts w:cs="Times New Roman"/>
          <w:color w:val="000000" w:themeColor="text1"/>
        </w:rPr>
        <w:t xml:space="preserve"> FEM </w:t>
      </w:r>
      <w:r w:rsidR="00D634BC">
        <w:rPr>
          <w:rFonts w:cs="Times New Roman"/>
          <w:color w:val="000000" w:themeColor="text1"/>
        </w:rPr>
        <w:t>results</w:t>
      </w:r>
      <w:r w:rsidR="00CC456C">
        <w:rPr>
          <w:rFonts w:cs="Times New Roman"/>
          <w:color w:val="000000" w:themeColor="text1"/>
        </w:rPr>
        <w:t>,</w:t>
      </w:r>
      <w:r w:rsidR="00CC456C" w:rsidRPr="005E1BD4">
        <w:rPr>
          <w:color w:val="000000" w:themeColor="text1"/>
        </w:rPr>
        <w:t xml:space="preserve"> the </w:t>
      </w:r>
      <w:r w:rsidR="00CC456C">
        <w:rPr>
          <w:rFonts w:cs="Times New Roman"/>
          <w:color w:val="000000" w:themeColor="text1"/>
        </w:rPr>
        <w:t xml:space="preserve">double shear </w:t>
      </w:r>
      <w:r w:rsidR="00200BA8">
        <w:rPr>
          <w:rFonts w:cs="Times New Roman"/>
          <w:color w:val="000000" w:themeColor="text1"/>
        </w:rPr>
        <w:t xml:space="preserve">responses </w:t>
      </w:r>
      <w:r w:rsidR="00CC456C">
        <w:rPr>
          <w:rFonts w:cs="Times New Roman"/>
          <w:color w:val="000000" w:themeColor="text1"/>
        </w:rPr>
        <w:t>of</w:t>
      </w:r>
      <w:r w:rsidR="00200BA8">
        <w:rPr>
          <w:rFonts w:cs="Times New Roman"/>
          <w:color w:val="000000" w:themeColor="text1"/>
        </w:rPr>
        <w:t xml:space="preserve"> all</w:t>
      </w:r>
      <w:r w:rsidR="00CC456C">
        <w:rPr>
          <w:rFonts w:cs="Times New Roman"/>
          <w:color w:val="000000" w:themeColor="text1"/>
        </w:rPr>
        <w:t xml:space="preserve"> the 13 alloys </w:t>
      </w:r>
      <w:r w:rsidR="00200BA8">
        <w:rPr>
          <w:color w:val="000000" w:themeColor="text1"/>
        </w:rPr>
        <w:t>examined in this study</w:t>
      </w:r>
      <w:r w:rsidR="009B103E" w:rsidRPr="005E1BD4">
        <w:rPr>
          <w:color w:val="3366FF"/>
        </w:rPr>
        <w:t xml:space="preserve"> </w:t>
      </w:r>
      <w:r w:rsidR="00347EEB" w:rsidRPr="00200BA8">
        <w:rPr>
          <w:rFonts w:cs="Times New Roman"/>
        </w:rPr>
        <w:t>w</w:t>
      </w:r>
      <w:r w:rsidR="00200BA8" w:rsidRPr="00200BA8">
        <w:rPr>
          <w:rFonts w:cs="Times New Roman"/>
        </w:rPr>
        <w:t xml:space="preserve">ere </w:t>
      </w:r>
      <w:r w:rsidR="009B103E" w:rsidRPr="00200BA8">
        <w:rPr>
          <w:rFonts w:cs="Times New Roman"/>
        </w:rPr>
        <w:t>simulated</w:t>
      </w:r>
      <w:r w:rsidR="00CC456C">
        <w:rPr>
          <w:rFonts w:cs="Times New Roman"/>
          <w:color w:val="3366FF"/>
        </w:rPr>
        <w:t>.</w:t>
      </w:r>
      <w:r w:rsidR="009F32B3">
        <w:rPr>
          <w:rFonts w:cs="Times New Roman"/>
          <w:color w:val="3366FF"/>
        </w:rPr>
        <w:t xml:space="preserve"> </w:t>
      </w:r>
      <w:r w:rsidR="009F32B3" w:rsidRPr="00E16375">
        <w:rPr>
          <w:rFonts w:cs="Times New Roman"/>
        </w:rPr>
        <w:t>In spite of the assumptions</w:t>
      </w:r>
      <w:r w:rsidR="00B2755A" w:rsidRPr="00E16375">
        <w:rPr>
          <w:rFonts w:cs="Times New Roman"/>
        </w:rPr>
        <w:t xml:space="preserve"> </w:t>
      </w:r>
      <w:r w:rsidR="00200BA8" w:rsidRPr="00E16375">
        <w:rPr>
          <w:rFonts w:cs="Times New Roman"/>
        </w:rPr>
        <w:t>made</w:t>
      </w:r>
      <w:r w:rsidR="00B2755A" w:rsidRPr="00E16375">
        <w:rPr>
          <w:rFonts w:cs="Times New Roman"/>
        </w:rPr>
        <w:t xml:space="preserve">, </w:t>
      </w:r>
      <w:r w:rsidR="00200BA8" w:rsidRPr="00E16375">
        <w:rPr>
          <w:rFonts w:cs="Times New Roman"/>
        </w:rPr>
        <w:t>a</w:t>
      </w:r>
      <w:r w:rsidR="00B2755A" w:rsidRPr="00E16375">
        <w:rPr>
          <w:rFonts w:cs="Times New Roman"/>
        </w:rPr>
        <w:t xml:space="preserve"> </w:t>
      </w:r>
      <w:r w:rsidR="00E16375" w:rsidRPr="00E16375">
        <w:t>reasonable</w:t>
      </w:r>
      <w:r w:rsidR="00B2755A" w:rsidRPr="00E16375">
        <w:t xml:space="preserve"> agreement between simulated and experimentally </w:t>
      </w:r>
      <w:r w:rsidR="00B2755A" w:rsidRPr="00E16375">
        <w:rPr>
          <w:rFonts w:cs="Times New Roman"/>
        </w:rPr>
        <w:t>measured values</w:t>
      </w:r>
      <w:r w:rsidR="007603E7">
        <w:rPr>
          <w:rFonts w:cs="Times New Roman"/>
        </w:rPr>
        <w:t xml:space="preserve">, </w:t>
      </w:r>
      <w:r w:rsidR="007603E7">
        <w:rPr>
          <w:rFonts w:cs="Times New Roman"/>
        </w:rPr>
        <w:t>with the</w:t>
      </w:r>
      <w:r w:rsidR="007603E7">
        <w:rPr>
          <w:color w:val="000000" w:themeColor="text1"/>
        </w:rPr>
        <w:t xml:space="preserve"> possible exception of </w:t>
      </w:r>
      <w:r w:rsidR="007603E7">
        <w:rPr>
          <w:rFonts w:cs="Times New Roman"/>
          <w:color w:val="000000" w:themeColor="text1"/>
        </w:rPr>
        <w:t>CP-Ti</w:t>
      </w:r>
      <w:r w:rsidR="00E16375">
        <w:rPr>
          <w:rFonts w:cs="Times New Roman"/>
          <w:color w:val="000000" w:themeColor="text1"/>
        </w:rPr>
        <w:t xml:space="preserve">, </w:t>
      </w:r>
      <w:r w:rsidR="007603E7">
        <w:rPr>
          <w:rFonts w:cs="Times New Roman"/>
          <w:color w:val="000000" w:themeColor="text1"/>
        </w:rPr>
        <w:t>i</w:t>
      </w:r>
      <w:r w:rsidR="00B2755A">
        <w:rPr>
          <w:rFonts w:cs="Times New Roman"/>
          <w:color w:val="000000" w:themeColor="text1"/>
        </w:rPr>
        <w:t xml:space="preserve">s </w:t>
      </w:r>
      <w:r w:rsidR="00E16375">
        <w:rPr>
          <w:rFonts w:cs="Times New Roman"/>
          <w:color w:val="000000" w:themeColor="text1"/>
        </w:rPr>
        <w:t xml:space="preserve">seen </w:t>
      </w:r>
      <w:r w:rsidR="007603E7">
        <w:rPr>
          <w:rFonts w:cs="Times New Roman"/>
          <w:color w:val="000000" w:themeColor="text1"/>
        </w:rPr>
        <w:t>(</w:t>
      </w:r>
      <w:r w:rsidR="00D028BB" w:rsidRPr="007E4E8E">
        <w:rPr>
          <w:rFonts w:cs="Times New Roman"/>
          <w:color w:val="3366FF"/>
        </w:rPr>
        <w:t xml:space="preserve">Fig. </w:t>
      </w:r>
      <w:r w:rsidR="00E16375">
        <w:rPr>
          <w:rFonts w:cs="Times New Roman"/>
          <w:color w:val="3366FF"/>
        </w:rPr>
        <w:t>9</w:t>
      </w:r>
      <w:r w:rsidR="007603E7">
        <w:rPr>
          <w:rFonts w:cs="Times New Roman"/>
          <w:color w:val="3366FF"/>
        </w:rPr>
        <w:t>)</w:t>
      </w:r>
      <w:r w:rsidR="00B2755A">
        <w:rPr>
          <w:rFonts w:cs="Times New Roman"/>
        </w:rPr>
        <w:t xml:space="preserve">. Even though the Rice-Tracey criterion is only expected to be valid for a narrow range of stress triaxiality, it </w:t>
      </w:r>
      <w:r w:rsidR="00FD65DF">
        <w:rPr>
          <w:rFonts w:cs="Times New Roman"/>
        </w:rPr>
        <w:t xml:space="preserve">predicts </w:t>
      </w:r>
      <w:r w:rsidR="006C47FC" w:rsidRPr="00771F41">
        <w:rPr>
          <w:rFonts w:cs="Times New Roman"/>
          <w:i/>
        </w:rPr>
        <w:t>τ</w:t>
      </w:r>
      <w:r w:rsidR="006C47FC">
        <w:rPr>
          <w:rFonts w:cs="Times New Roman"/>
          <w:i/>
          <w:vertAlign w:val="subscript"/>
        </w:rPr>
        <w:t xml:space="preserve">u </w:t>
      </w:r>
      <w:r w:rsidR="00FD65DF">
        <w:rPr>
          <w:rFonts w:cs="Times New Roman"/>
        </w:rPr>
        <w:t>surprisingly well even though it is only calibrated with the failure strain in tension.</w:t>
      </w:r>
      <w:r w:rsidR="00E16375">
        <w:rPr>
          <w:rFonts w:cs="Times New Roman"/>
          <w:color w:val="000000" w:themeColor="text1"/>
        </w:rPr>
        <w:t xml:space="preserve"> </w:t>
      </w:r>
      <w:r w:rsidR="0018347F">
        <w:rPr>
          <w:rFonts w:cs="Times New Roman"/>
          <w:color w:val="000000" w:themeColor="text1"/>
        </w:rPr>
        <w:t>The reason for th</w:t>
      </w:r>
      <w:r w:rsidR="00E16375">
        <w:rPr>
          <w:rFonts w:cs="Times New Roman"/>
          <w:color w:val="000000" w:themeColor="text1"/>
        </w:rPr>
        <w:t xml:space="preserve">e </w:t>
      </w:r>
      <w:r w:rsidR="006C47FC">
        <w:rPr>
          <w:rFonts w:cs="Times New Roman"/>
          <w:color w:val="000000" w:themeColor="text1"/>
        </w:rPr>
        <w:t xml:space="preserve">experimental </w:t>
      </w:r>
      <w:r w:rsidR="00E16375">
        <w:rPr>
          <w:rFonts w:cs="Times New Roman"/>
          <w:color w:val="000000" w:themeColor="text1"/>
        </w:rPr>
        <w:t>CP-Ti data</w:t>
      </w:r>
      <w:r w:rsidR="006C47FC">
        <w:rPr>
          <w:rFonts w:cs="Times New Roman"/>
          <w:color w:val="000000" w:themeColor="text1"/>
        </w:rPr>
        <w:t xml:space="preserve">’s divergence with that of </w:t>
      </w:r>
      <w:r w:rsidR="00E16375">
        <w:rPr>
          <w:rFonts w:cs="Times New Roman"/>
          <w:color w:val="000000" w:themeColor="text1"/>
        </w:rPr>
        <w:t>the prediction could be due to the fact that</w:t>
      </w:r>
      <w:r w:rsidR="0018347F">
        <w:rPr>
          <w:rFonts w:cs="Times New Roman"/>
          <w:color w:val="000000" w:themeColor="text1"/>
        </w:rPr>
        <w:t xml:space="preserve"> </w:t>
      </w:r>
      <w:r w:rsidR="0018347F" w:rsidRPr="005E1BD4">
        <w:rPr>
          <w:color w:val="000000" w:themeColor="text1"/>
        </w:rPr>
        <w:t xml:space="preserve">the </w:t>
      </w:r>
      <w:r w:rsidR="003E00F2" w:rsidRPr="005E1BD4">
        <w:rPr>
          <w:color w:val="000000" w:themeColor="text1"/>
        </w:rPr>
        <w:t>DP model</w:t>
      </w:r>
      <w:r w:rsidR="003E00F2">
        <w:rPr>
          <w:rFonts w:cs="Times New Roman"/>
          <w:color w:val="000000" w:themeColor="text1"/>
        </w:rPr>
        <w:t xml:space="preserve"> </w:t>
      </w:r>
      <w:r w:rsidR="00A66CDE">
        <w:rPr>
          <w:rFonts w:cs="Times New Roman"/>
          <w:color w:val="000000" w:themeColor="text1"/>
        </w:rPr>
        <w:t xml:space="preserve">only </w:t>
      </w:r>
      <w:r w:rsidR="00E16375">
        <w:rPr>
          <w:rFonts w:cs="Times New Roman"/>
          <w:color w:val="000000" w:themeColor="text1"/>
        </w:rPr>
        <w:t>considers</w:t>
      </w:r>
      <w:r w:rsidR="00A66CDE">
        <w:rPr>
          <w:rFonts w:cs="Times New Roman"/>
          <w:color w:val="000000" w:themeColor="text1"/>
        </w:rPr>
        <w:t xml:space="preserve"> a single hardening parameter</w:t>
      </w:r>
      <w:r w:rsidR="00E16375">
        <w:rPr>
          <w:rFonts w:cs="Times New Roman"/>
          <w:color w:val="000000" w:themeColor="text1"/>
        </w:rPr>
        <w:t xml:space="preserve"> that was</w:t>
      </w:r>
      <w:r w:rsidR="00347EEB">
        <w:rPr>
          <w:rFonts w:cs="Times New Roman"/>
          <w:color w:val="000000" w:themeColor="text1"/>
        </w:rPr>
        <w:t xml:space="preserve"> calibrated </w:t>
      </w:r>
      <w:r w:rsidR="00E16375">
        <w:rPr>
          <w:rFonts w:cs="Times New Roman"/>
          <w:color w:val="000000" w:themeColor="text1"/>
        </w:rPr>
        <w:t>to the</w:t>
      </w:r>
      <w:r w:rsidR="00347EEB">
        <w:rPr>
          <w:rFonts w:cs="Times New Roman"/>
          <w:color w:val="000000" w:themeColor="text1"/>
        </w:rPr>
        <w:t xml:space="preserve"> compression</w:t>
      </w:r>
      <w:r w:rsidR="00E16375">
        <w:rPr>
          <w:rFonts w:cs="Times New Roman"/>
          <w:color w:val="000000" w:themeColor="text1"/>
        </w:rPr>
        <w:t xml:space="preserve"> stress-strain responses</w:t>
      </w:r>
      <w:r w:rsidR="00A66CDE">
        <w:rPr>
          <w:rFonts w:cs="Times New Roman"/>
          <w:color w:val="000000" w:themeColor="text1"/>
        </w:rPr>
        <w:t xml:space="preserve">. As </w:t>
      </w:r>
      <w:r w:rsidR="0018347F">
        <w:rPr>
          <w:rFonts w:cs="Times New Roman"/>
          <w:color w:val="000000" w:themeColor="text1"/>
        </w:rPr>
        <w:t>CP-Ti shows</w:t>
      </w:r>
      <w:r w:rsidR="00A66CDE">
        <w:rPr>
          <w:rFonts w:cs="Times New Roman"/>
          <w:color w:val="000000" w:themeColor="text1"/>
        </w:rPr>
        <w:t xml:space="preserve"> marked </w:t>
      </w:r>
      <w:r w:rsidR="00A66CDE" w:rsidRPr="005E1BD4">
        <w:rPr>
          <w:color w:val="000000" w:themeColor="text1"/>
        </w:rPr>
        <w:t>hardening asymmetry</w:t>
      </w:r>
      <w:r w:rsidR="00A66CDE">
        <w:rPr>
          <w:rFonts w:cs="Times New Roman"/>
          <w:color w:val="000000" w:themeColor="text1"/>
        </w:rPr>
        <w:t xml:space="preserve">, </w:t>
      </w:r>
      <w:r w:rsidR="00E16375">
        <w:rPr>
          <w:rFonts w:cs="Times New Roman"/>
          <w:color w:val="000000" w:themeColor="text1"/>
        </w:rPr>
        <w:t>the</w:t>
      </w:r>
      <w:r w:rsidR="00A66CDE">
        <w:rPr>
          <w:rFonts w:cs="Times New Roman"/>
          <w:color w:val="000000" w:themeColor="text1"/>
        </w:rPr>
        <w:t xml:space="preserve"> model is not able to </w:t>
      </w:r>
      <w:r w:rsidR="00D46963">
        <w:rPr>
          <w:rFonts w:cs="Times New Roman"/>
          <w:color w:val="000000" w:themeColor="text1"/>
        </w:rPr>
        <w:t xml:space="preserve">capture </w:t>
      </w:r>
      <m:oMath>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u,t</m:t>
            </m:r>
          </m:sub>
        </m:sSub>
      </m:oMath>
      <w:r w:rsidR="00A66CDE">
        <w:rPr>
          <w:rFonts w:cs="Times New Roman"/>
          <w:szCs w:val="24"/>
        </w:rPr>
        <w:t>,</w:t>
      </w:r>
      <w:r w:rsidR="00D46963">
        <w:rPr>
          <w:rFonts w:cs="Times New Roman"/>
          <w:szCs w:val="24"/>
        </w:rPr>
        <w:t xml:space="preserve"> and </w:t>
      </w:r>
      <w:r w:rsidR="00E16375">
        <w:rPr>
          <w:rFonts w:cs="Times New Roman"/>
          <w:szCs w:val="24"/>
        </w:rPr>
        <w:t>hence fails to</w:t>
      </w:r>
      <w:r w:rsidR="00D46963">
        <w:rPr>
          <w:rFonts w:cs="Times New Roman"/>
          <w:szCs w:val="24"/>
        </w:rPr>
        <w:t xml:space="preserve"> predict </w:t>
      </w:r>
      <w:r w:rsidR="00E16375">
        <w:rPr>
          <w:rFonts w:cs="Times New Roman"/>
          <w:szCs w:val="24"/>
        </w:rPr>
        <w:t>its</w:t>
      </w:r>
      <w:r w:rsidR="00D46963">
        <w:rPr>
          <w:rFonts w:cs="Times New Roman"/>
          <w:szCs w:val="24"/>
        </w:rPr>
        <w:t xml:space="preserve"> properties in double shear</w:t>
      </w:r>
      <w:r w:rsidR="00A66CDE">
        <w:rPr>
          <w:rFonts w:cs="Times New Roman"/>
          <w:szCs w:val="24"/>
        </w:rPr>
        <w:t>.</w:t>
      </w:r>
    </w:p>
    <w:p w14:paraId="3F80AC31" w14:textId="6361B21E" w:rsidR="00BA4E64" w:rsidRDefault="00055E20" w:rsidP="00EC7E5B">
      <w:pPr>
        <w:spacing w:after="0"/>
        <w:rPr>
          <w:rFonts w:cs="Times New Roman"/>
        </w:rPr>
      </w:pPr>
      <w:r>
        <w:rPr>
          <w:rFonts w:cs="Times New Roman"/>
        </w:rPr>
        <w:t>The plastic strain distribution</w:t>
      </w:r>
      <w:r w:rsidR="00E16375">
        <w:rPr>
          <w:rFonts w:cs="Times New Roman"/>
        </w:rPr>
        <w:t>s</w:t>
      </w:r>
      <w:r>
        <w:rPr>
          <w:rFonts w:cs="Times New Roman"/>
        </w:rPr>
        <w:t xml:space="preserve"> at the </w:t>
      </w:r>
      <w:r w:rsidR="00E16375">
        <w:rPr>
          <w:rFonts w:cs="Times New Roman"/>
        </w:rPr>
        <w:t xml:space="preserve">stresses corresponding to respective </w:t>
      </w:r>
      <w:r w:rsidR="00E16375" w:rsidRPr="00771F41">
        <w:rPr>
          <w:rFonts w:cs="Times New Roman"/>
          <w:i/>
        </w:rPr>
        <w:t>τ</w:t>
      </w:r>
      <w:r w:rsidR="00E16375">
        <w:rPr>
          <w:rFonts w:cs="Times New Roman"/>
          <w:i/>
          <w:vertAlign w:val="subscript"/>
        </w:rPr>
        <w:t>u</w:t>
      </w:r>
      <w:r w:rsidR="00986C3D">
        <w:rPr>
          <w:rFonts w:cs="Times New Roman"/>
        </w:rPr>
        <w:t xml:space="preserve"> </w:t>
      </w:r>
      <w:r w:rsidR="00E16375">
        <w:rPr>
          <w:rFonts w:cs="Times New Roman"/>
        </w:rPr>
        <w:t>of</w:t>
      </w:r>
      <w:r>
        <w:rPr>
          <w:rFonts w:cs="Times New Roman"/>
        </w:rPr>
        <w:t xml:space="preserve"> VT14-900, ELI-Ti64-950, Ti64-950, ELI-Ti64-750, Ext-Ti5553-750</w:t>
      </w:r>
      <w:r w:rsidR="009410C1">
        <w:rPr>
          <w:rFonts w:cs="Times New Roman"/>
        </w:rPr>
        <w:t>,</w:t>
      </w:r>
      <w:r>
        <w:rPr>
          <w:rFonts w:cs="Times New Roman"/>
        </w:rPr>
        <w:t xml:space="preserve"> and VT14-750 </w:t>
      </w:r>
      <w:r w:rsidR="00986C3D">
        <w:rPr>
          <w:rFonts w:cs="Times New Roman"/>
        </w:rPr>
        <w:t xml:space="preserve">alloys are </w:t>
      </w:r>
      <w:r w:rsidR="00E16375">
        <w:rPr>
          <w:rFonts w:cs="Times New Roman"/>
        </w:rPr>
        <w:t>displayed</w:t>
      </w:r>
      <w:r w:rsidR="00986C3D">
        <w:rPr>
          <w:rFonts w:cs="Times New Roman"/>
        </w:rPr>
        <w:t xml:space="preserve"> in </w:t>
      </w:r>
      <w:r w:rsidR="00986C3D" w:rsidRPr="00986C3D">
        <w:rPr>
          <w:rFonts w:cs="Times New Roman"/>
          <w:color w:val="3366FF"/>
        </w:rPr>
        <w:t xml:space="preserve">Fig. </w:t>
      </w:r>
      <w:r w:rsidR="00AF4BB8" w:rsidRPr="00986C3D">
        <w:rPr>
          <w:rFonts w:cs="Times New Roman"/>
          <w:color w:val="3366FF"/>
        </w:rPr>
        <w:t>1</w:t>
      </w:r>
      <w:r w:rsidR="00E16375">
        <w:rPr>
          <w:rFonts w:cs="Times New Roman"/>
          <w:color w:val="3366FF"/>
        </w:rPr>
        <w:t>0</w:t>
      </w:r>
      <w:r w:rsidR="00BA4E64">
        <w:rPr>
          <w:rFonts w:cs="Times New Roman"/>
          <w:color w:val="3366FF"/>
        </w:rPr>
        <w:t xml:space="preserve"> </w:t>
      </w:r>
      <w:r w:rsidR="00BA4E64" w:rsidRPr="00E16375">
        <w:rPr>
          <w:rFonts w:cs="Times New Roman"/>
        </w:rPr>
        <w:t xml:space="preserve">along with </w:t>
      </w:r>
      <w:r w:rsidR="00E16375">
        <w:rPr>
          <w:rFonts w:cs="Times New Roman"/>
        </w:rPr>
        <w:t>their</w:t>
      </w:r>
      <w:r w:rsidR="00986C3D" w:rsidRPr="00E16375">
        <w:rPr>
          <w:rFonts w:cs="Times New Roman"/>
        </w:rPr>
        <w:t xml:space="preserve"> </w:t>
      </w:r>
      <w:r w:rsidR="00986C3D">
        <w:rPr>
          <w:rFonts w:cs="Times New Roman"/>
        </w:rPr>
        <w:t xml:space="preserve">fractographs. </w:t>
      </w:r>
      <w:r w:rsidR="001479D1">
        <w:rPr>
          <w:rFonts w:cs="Times New Roman"/>
        </w:rPr>
        <w:t xml:space="preserve">A </w:t>
      </w:r>
      <w:r w:rsidR="00A76AA3">
        <w:rPr>
          <w:rFonts w:cs="Times New Roman"/>
        </w:rPr>
        <w:t>large, unbalanced</w:t>
      </w:r>
      <w:r w:rsidR="00730397">
        <w:rPr>
          <w:rFonts w:cs="Times New Roman"/>
        </w:rPr>
        <w:t xml:space="preserve"> plastic deformation at the leading and trailing edges of the bar </w:t>
      </w:r>
      <w:r w:rsidR="001479D1">
        <w:rPr>
          <w:rFonts w:cs="Times New Roman"/>
        </w:rPr>
        <w:t xml:space="preserve">was observed </w:t>
      </w:r>
      <w:r w:rsidR="00730397">
        <w:rPr>
          <w:rFonts w:cs="Times New Roman"/>
        </w:rPr>
        <w:t xml:space="preserve">for materials </w:t>
      </w:r>
      <w:r w:rsidR="001479D1">
        <w:rPr>
          <w:rFonts w:cs="Times New Roman"/>
        </w:rPr>
        <w:t xml:space="preserve">with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D028BB">
        <w:rPr>
          <w:rFonts w:cs="Times New Roman"/>
          <w:szCs w:val="24"/>
        </w:rPr>
        <w:t xml:space="preserve"> </w:t>
      </w:r>
      <w:r w:rsidR="006954C3" w:rsidRPr="007603E7">
        <w:rPr>
          <w:rFonts w:cs="Times New Roman"/>
        </w:rPr>
        <w:t>≤</w:t>
      </w:r>
      <w:r w:rsidR="006954C3">
        <w:rPr>
          <w:rFonts w:cs="Times New Roman"/>
        </w:rPr>
        <w:t xml:space="preserve"> </w:t>
      </w:r>
      <w:r w:rsidR="001479D1">
        <w:rPr>
          <w:rFonts w:cs="Times New Roman"/>
        </w:rPr>
        <w:t xml:space="preserve">1, </w:t>
      </w:r>
      <w:r w:rsidR="00730397">
        <w:rPr>
          <w:rFonts w:cs="Times New Roman"/>
        </w:rPr>
        <w:t xml:space="preserve">specifically </w:t>
      </w:r>
      <w:r w:rsidR="001479D1">
        <w:rPr>
          <w:rFonts w:cs="Times New Roman"/>
        </w:rPr>
        <w:t>in VT14-900 and ELI</w:t>
      </w:r>
      <w:r w:rsidR="00730397">
        <w:rPr>
          <w:rFonts w:cs="Times New Roman"/>
        </w:rPr>
        <w:t>-Ti64-950</w:t>
      </w:r>
      <w:r w:rsidR="001479D1">
        <w:rPr>
          <w:rFonts w:cs="Times New Roman"/>
        </w:rPr>
        <w:t xml:space="preserve"> alloys</w:t>
      </w:r>
      <w:r w:rsidR="00730397">
        <w:rPr>
          <w:rFonts w:cs="Times New Roman"/>
        </w:rPr>
        <w:t xml:space="preserve">. Materials with large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730397">
        <w:rPr>
          <w:rFonts w:cs="Times New Roman"/>
        </w:rPr>
        <w:t xml:space="preserve"> exhibit a peak in plastic deformation </w:t>
      </w:r>
      <w:r w:rsidR="00A76AA3">
        <w:rPr>
          <w:rFonts w:cs="Times New Roman"/>
        </w:rPr>
        <w:t>on either</w:t>
      </w:r>
      <w:r w:rsidR="00730397">
        <w:rPr>
          <w:rFonts w:cs="Times New Roman"/>
        </w:rPr>
        <w:t xml:space="preserve"> sides, as seen in V</w:t>
      </w:r>
      <w:r w:rsidR="001479D1">
        <w:rPr>
          <w:rFonts w:cs="Times New Roman"/>
        </w:rPr>
        <w:t>T14-750, Ext-Ti5553-750, and ELI</w:t>
      </w:r>
      <w:r w:rsidR="00730397">
        <w:rPr>
          <w:rFonts w:cs="Times New Roman"/>
        </w:rPr>
        <w:t xml:space="preserve">-Ti64-750. Comparison with experimental fractographs shows that the fracture </w:t>
      </w:r>
      <w:r w:rsidR="00A76AA3">
        <w:rPr>
          <w:rFonts w:cs="Times New Roman"/>
        </w:rPr>
        <w:t>features</w:t>
      </w:r>
      <w:r w:rsidR="00730397">
        <w:rPr>
          <w:rFonts w:cs="Times New Roman"/>
        </w:rPr>
        <w:t xml:space="preserve"> correlate</w:t>
      </w:r>
      <w:r w:rsidR="00A76AA3">
        <w:rPr>
          <w:rFonts w:cs="Times New Roman"/>
        </w:rPr>
        <w:t xml:space="preserve"> broadly</w:t>
      </w:r>
      <w:r w:rsidR="00730397">
        <w:rPr>
          <w:rFonts w:cs="Times New Roman"/>
        </w:rPr>
        <w:t xml:space="preserve"> with the plastic </w:t>
      </w:r>
      <w:r w:rsidR="001479D1">
        <w:rPr>
          <w:rFonts w:cs="Times New Roman"/>
        </w:rPr>
        <w:t xml:space="preserve">strain distribution maps. </w:t>
      </w:r>
      <w:r w:rsidR="00730397">
        <w:rPr>
          <w:rFonts w:cs="Times New Roman"/>
        </w:rPr>
        <w:t xml:space="preserve">While the fracture surface is relatively flat </w:t>
      </w:r>
      <w:r w:rsidR="00C87951">
        <w:rPr>
          <w:rFonts w:cs="Times New Roman"/>
        </w:rPr>
        <w:t>in alloys with</w:t>
      </w:r>
      <w:r w:rsidR="00730397">
        <w:rPr>
          <w:rFonts w:cs="Times New Roman"/>
        </w:rPr>
        <w:t xml:space="preserve"> large TCA ratio</w:t>
      </w:r>
      <w:r w:rsidR="00C87951">
        <w:rPr>
          <w:rFonts w:cs="Times New Roman"/>
        </w:rPr>
        <w:t>s</w:t>
      </w:r>
      <w:r w:rsidR="00730397">
        <w:rPr>
          <w:rFonts w:cs="Times New Roman"/>
        </w:rPr>
        <w:t xml:space="preserve">, </w:t>
      </w:r>
      <w:r w:rsidR="00C87951">
        <w:rPr>
          <w:rFonts w:cs="Times New Roman"/>
        </w:rPr>
        <w:t>alloys with</w:t>
      </w:r>
      <w:r w:rsidR="00730397">
        <w:rPr>
          <w:rFonts w:cs="Times New Roman"/>
        </w:rPr>
        <w:t xml:space="preserve"> small TCA ratio</w:t>
      </w:r>
      <w:r w:rsidR="00C87951">
        <w:rPr>
          <w:rFonts w:cs="Times New Roman"/>
        </w:rPr>
        <w:t>s</w:t>
      </w:r>
      <w:r w:rsidR="00730397">
        <w:rPr>
          <w:rFonts w:cs="Times New Roman"/>
        </w:rPr>
        <w:t xml:space="preserve"> exhibit roughness in the </w:t>
      </w:r>
      <w:r w:rsidR="007603E7">
        <w:rPr>
          <w:rFonts w:cs="Times New Roman"/>
        </w:rPr>
        <w:t>centre</w:t>
      </w:r>
      <w:r w:rsidR="00730397">
        <w:rPr>
          <w:rFonts w:cs="Times New Roman"/>
        </w:rPr>
        <w:t xml:space="preserve"> of the </w:t>
      </w:r>
      <w:r w:rsidR="00C87951">
        <w:rPr>
          <w:rFonts w:cs="Times New Roman"/>
        </w:rPr>
        <w:t xml:space="preserve">sheared </w:t>
      </w:r>
      <w:r w:rsidR="00730397">
        <w:rPr>
          <w:rFonts w:cs="Times New Roman"/>
        </w:rPr>
        <w:t>cross-section.</w:t>
      </w:r>
    </w:p>
    <w:p w14:paraId="0D1F4E8F" w14:textId="6FD7FA62" w:rsidR="00BA4E64" w:rsidRPr="00A76AA3" w:rsidRDefault="00BB0A65" w:rsidP="00F9464F">
      <w:pPr>
        <w:spacing w:after="0"/>
        <w:rPr>
          <w:rFonts w:cs="Times New Roman"/>
        </w:rPr>
      </w:pPr>
      <w:r w:rsidRPr="00A76AA3">
        <w:rPr>
          <w:rFonts w:cs="Times New Roman"/>
        </w:rPr>
        <w:t>T</w:t>
      </w:r>
      <w:r w:rsidR="003460DD" w:rsidRPr="00A76AA3">
        <w:rPr>
          <w:rFonts w:cs="Times New Roman"/>
        </w:rPr>
        <w:t>aken together, t</w:t>
      </w:r>
      <w:r w:rsidRPr="00A76AA3">
        <w:rPr>
          <w:rFonts w:cs="Times New Roman"/>
        </w:rPr>
        <w:t>hese</w:t>
      </w:r>
      <w:r w:rsidR="00BA4E64" w:rsidRPr="00A76AA3">
        <w:rPr>
          <w:rFonts w:cs="Times New Roman"/>
        </w:rPr>
        <w:t xml:space="preserve"> observations demonstrate that </w:t>
      </w:r>
      <w:r w:rsidR="00A76AA3" w:rsidRPr="00A76AA3">
        <w:rPr>
          <w:rFonts w:cs="Times New Roman"/>
        </w:rPr>
        <w:t xml:space="preserve">the </w:t>
      </w:r>
      <w:r w:rsidR="00BA4E64" w:rsidRPr="00A76AA3">
        <w:rPr>
          <w:rFonts w:cs="Times New Roman"/>
        </w:rPr>
        <w:t>simulation</w:t>
      </w:r>
      <w:r w:rsidR="00A76AA3" w:rsidRPr="00A76AA3">
        <w:rPr>
          <w:rFonts w:cs="Times New Roman"/>
        </w:rPr>
        <w:t>s</w:t>
      </w:r>
      <w:r w:rsidR="00BA4E64" w:rsidRPr="00A76AA3">
        <w:rPr>
          <w:rFonts w:cs="Times New Roman"/>
        </w:rPr>
        <w:t xml:space="preserve"> </w:t>
      </w:r>
      <w:r w:rsidR="00A76AA3" w:rsidRPr="00A76AA3">
        <w:rPr>
          <w:rFonts w:cs="Times New Roman"/>
        </w:rPr>
        <w:t>are</w:t>
      </w:r>
      <w:r w:rsidR="00EB3E98" w:rsidRPr="00A76AA3">
        <w:rPr>
          <w:rFonts w:cs="Times New Roman"/>
        </w:rPr>
        <w:t xml:space="preserve"> able to</w:t>
      </w:r>
      <w:r w:rsidR="00BA4E64" w:rsidRPr="00A76AA3">
        <w:rPr>
          <w:rFonts w:cs="Times New Roman"/>
        </w:rPr>
        <w:t xml:space="preserve"> </w:t>
      </w:r>
      <w:r w:rsidR="00A76AA3" w:rsidRPr="00A76AA3">
        <w:rPr>
          <w:rFonts w:cs="Times New Roman"/>
        </w:rPr>
        <w:t>capture</w:t>
      </w:r>
      <w:r w:rsidR="00EB3E98" w:rsidRPr="00A76AA3">
        <w:rPr>
          <w:rFonts w:cs="Times New Roman"/>
        </w:rPr>
        <w:t xml:space="preserve"> trends in </w:t>
      </w:r>
      <w:r w:rsidR="00BA4E64" w:rsidRPr="00A76AA3">
        <w:rPr>
          <w:rFonts w:cs="Times New Roman"/>
        </w:rPr>
        <w:t xml:space="preserve">both </w:t>
      </w:r>
      <w:r w:rsidR="00A76AA3" w:rsidRPr="00A76AA3">
        <w:rPr>
          <w:rFonts w:cs="Times New Roman"/>
          <w:i/>
        </w:rPr>
        <w:t>τ</w:t>
      </w:r>
      <w:r w:rsidR="00A76AA3" w:rsidRPr="00A76AA3">
        <w:rPr>
          <w:rFonts w:cs="Times New Roman"/>
          <w:i/>
          <w:vertAlign w:val="subscript"/>
        </w:rPr>
        <w:t>y</w:t>
      </w:r>
      <w:r w:rsidR="00A76AA3" w:rsidRPr="00A76AA3">
        <w:rPr>
          <w:rFonts w:cs="Times New Roman"/>
        </w:rPr>
        <w:t xml:space="preserve"> </w:t>
      </w:r>
      <w:r w:rsidR="00BA4E64" w:rsidRPr="00A76AA3">
        <w:rPr>
          <w:rFonts w:cs="Times New Roman"/>
        </w:rPr>
        <w:t xml:space="preserve">and </w:t>
      </w:r>
      <w:r w:rsidR="00A76AA3" w:rsidRPr="00A76AA3">
        <w:rPr>
          <w:rFonts w:cs="Times New Roman"/>
          <w:i/>
        </w:rPr>
        <w:t>τ</w:t>
      </w:r>
      <w:r w:rsidR="00A76AA3" w:rsidRPr="00A76AA3">
        <w:rPr>
          <w:rFonts w:cs="Times New Roman"/>
          <w:i/>
          <w:vertAlign w:val="subscript"/>
        </w:rPr>
        <w:t>u</w:t>
      </w:r>
      <w:r w:rsidR="00A76AA3" w:rsidRPr="00A76AA3">
        <w:rPr>
          <w:rFonts w:cs="Times New Roman"/>
        </w:rPr>
        <w:t xml:space="preserve">, with both these properties increasing with a reduction in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45670B" w:rsidRPr="00A76AA3">
        <w:rPr>
          <w:rFonts w:cs="Times New Roman"/>
        </w:rPr>
        <w:t>.</w:t>
      </w:r>
      <w:r w:rsidR="00305627" w:rsidRPr="00A76AA3">
        <w:rPr>
          <w:rFonts w:cs="Times New Roman"/>
        </w:rPr>
        <w:t xml:space="preserve"> Likewise, increasing </w:t>
      </w:r>
      <w:r w:rsidR="00A76AA3" w:rsidRPr="00A76AA3">
        <w:rPr>
          <w:rFonts w:cs="Times New Roman"/>
        </w:rPr>
        <w:t xml:space="preserve">the </w:t>
      </w:r>
      <w:r w:rsidR="00305627" w:rsidRPr="00A76AA3">
        <w:rPr>
          <w:rFonts w:cs="Times New Roman"/>
        </w:rPr>
        <w:t xml:space="preserve">hardening rate (by </w:t>
      </w:r>
      <w:r w:rsidR="001220ED" w:rsidRPr="00A76AA3">
        <w:rPr>
          <w:rFonts w:cs="Times New Roman"/>
        </w:rPr>
        <w:t xml:space="preserve">decreasing </w:t>
      </w:r>
      <w:r w:rsidR="001220ED" w:rsidRPr="00A76AA3">
        <w:rPr>
          <w:rFonts w:cs="Times New Roman"/>
          <w:i/>
        </w:rPr>
        <w:t>n</w:t>
      </w:r>
      <w:r w:rsidR="001220ED" w:rsidRPr="00A76AA3">
        <w:rPr>
          <w:rFonts w:cs="Times New Roman"/>
        </w:rPr>
        <w:t xml:space="preserve"> and</w:t>
      </w:r>
      <w:r w:rsidR="00A76AA3" w:rsidRPr="00A76AA3">
        <w:rPr>
          <w:rFonts w:cs="Times New Roman"/>
        </w:rPr>
        <w:t>/or</w:t>
      </w:r>
      <w:r w:rsidR="001220ED" w:rsidRPr="00A76AA3">
        <w:rPr>
          <w:rFonts w:cs="Times New Roman"/>
        </w:rPr>
        <w:t xml:space="preserve"> increasing </w:t>
      </w:r>
      <w:r w:rsidR="001220ED" w:rsidRPr="00A76AA3">
        <w:rPr>
          <w:rFonts w:cs="Times New Roman"/>
          <w:i/>
        </w:rPr>
        <w:t>K</w:t>
      </w:r>
      <w:r w:rsidR="001220ED" w:rsidRPr="00A76AA3">
        <w:rPr>
          <w:rFonts w:cs="Times New Roman"/>
        </w:rPr>
        <w:t xml:space="preserve">) both </w:t>
      </w:r>
      <w:r w:rsidR="00C87951" w:rsidRPr="00A76AA3">
        <w:rPr>
          <w:rFonts w:cs="Times New Roman"/>
        </w:rPr>
        <w:t>lead an</w:t>
      </w:r>
      <w:r w:rsidR="001220ED" w:rsidRPr="00A76AA3">
        <w:rPr>
          <w:rFonts w:cs="Times New Roman"/>
        </w:rPr>
        <w:t xml:space="preserve"> increase </w:t>
      </w:r>
      <w:r w:rsidR="007815B2" w:rsidRPr="007603E7">
        <w:rPr>
          <w:rFonts w:cs="Times New Roman"/>
        </w:rPr>
        <w:t>in</w:t>
      </w:r>
      <w:r w:rsidR="007815B2">
        <w:rPr>
          <w:rFonts w:cs="Times New Roman"/>
        </w:rPr>
        <w:t xml:space="preserve"> </w:t>
      </w:r>
      <w:r w:rsidR="001220ED" w:rsidRPr="00A76AA3">
        <w:rPr>
          <w:rFonts w:cs="Times New Roman"/>
        </w:rPr>
        <w:t xml:space="preserve">the strength. However, </w:t>
      </w:r>
      <w:r w:rsidR="00A80354" w:rsidRPr="00A76AA3">
        <w:rPr>
          <w:rFonts w:cs="Times New Roman"/>
        </w:rPr>
        <w:t xml:space="preserve">TCA effects are </w:t>
      </w:r>
      <w:r w:rsidR="001220ED" w:rsidRPr="00A76AA3">
        <w:rPr>
          <w:rFonts w:cs="Times New Roman"/>
        </w:rPr>
        <w:t xml:space="preserve">much more pronounced in </w:t>
      </w:r>
      <w:r w:rsidR="00A80354" w:rsidRPr="00A76AA3">
        <w:rPr>
          <w:rFonts w:cs="Times New Roman"/>
        </w:rPr>
        <w:t>yield compared to ultimate strength.</w:t>
      </w:r>
    </w:p>
    <w:p w14:paraId="24C41490" w14:textId="77777777" w:rsidR="00BA4E64" w:rsidRDefault="00BA4E64" w:rsidP="00B91D82">
      <w:pPr>
        <w:spacing w:after="0"/>
        <w:ind w:firstLine="0"/>
        <w:rPr>
          <w:rFonts w:cs="Times New Roman"/>
          <w:b/>
          <w:szCs w:val="24"/>
        </w:rPr>
      </w:pPr>
    </w:p>
    <w:p w14:paraId="037000B5" w14:textId="68BBB5D6" w:rsidR="00C635E4" w:rsidRPr="006C7AFF" w:rsidRDefault="00200C32" w:rsidP="00FC39A5">
      <w:pPr>
        <w:spacing w:after="0"/>
        <w:ind w:firstLine="0"/>
        <w:outlineLvl w:val="0"/>
        <w:rPr>
          <w:rFonts w:cs="Times New Roman"/>
          <w:b/>
          <w:szCs w:val="24"/>
        </w:rPr>
      </w:pPr>
      <w:r>
        <w:rPr>
          <w:rFonts w:cs="Times New Roman"/>
          <w:b/>
          <w:szCs w:val="24"/>
        </w:rPr>
        <w:t xml:space="preserve">5. </w:t>
      </w:r>
      <w:r w:rsidR="00C635E4" w:rsidRPr="006C7AFF">
        <w:rPr>
          <w:rFonts w:cs="Times New Roman"/>
          <w:b/>
          <w:szCs w:val="24"/>
        </w:rPr>
        <w:t>Discussion</w:t>
      </w:r>
    </w:p>
    <w:p w14:paraId="7AD7CC09" w14:textId="2807923B" w:rsidR="00C635E4" w:rsidRPr="006C7AFF" w:rsidRDefault="00200C32" w:rsidP="00FC39A5">
      <w:pPr>
        <w:spacing w:after="0"/>
        <w:ind w:firstLine="0"/>
        <w:outlineLvl w:val="0"/>
        <w:rPr>
          <w:rFonts w:cs="Times New Roman"/>
          <w:i/>
        </w:rPr>
      </w:pPr>
      <w:r>
        <w:rPr>
          <w:rFonts w:cs="Times New Roman"/>
          <w:i/>
          <w:szCs w:val="24"/>
        </w:rPr>
        <w:t>5</w:t>
      </w:r>
      <w:r w:rsidR="00C635E4" w:rsidRPr="006C7AFF">
        <w:rPr>
          <w:rFonts w:cs="Times New Roman"/>
          <w:i/>
          <w:szCs w:val="24"/>
        </w:rPr>
        <w:t>.1</w:t>
      </w:r>
      <w:r w:rsidR="006F1C5C">
        <w:rPr>
          <w:rFonts w:cs="Times New Roman"/>
          <w:i/>
          <w:szCs w:val="24"/>
        </w:rPr>
        <w:t>.</w:t>
      </w:r>
      <w:r w:rsidR="00C635E4" w:rsidRPr="006C7AFF">
        <w:rPr>
          <w:rFonts w:cs="Times New Roman"/>
          <w:i/>
          <w:szCs w:val="24"/>
        </w:rPr>
        <w:t xml:space="preserve"> Or</w:t>
      </w:r>
      <w:r w:rsidR="008B5D99">
        <w:rPr>
          <w:rFonts w:cs="Times New Roman"/>
          <w:i/>
          <w:szCs w:val="24"/>
        </w:rPr>
        <w:t>igin</w:t>
      </w:r>
      <w:r w:rsidR="006F1C5C">
        <w:rPr>
          <w:rFonts w:cs="Times New Roman"/>
          <w:i/>
          <w:szCs w:val="24"/>
        </w:rPr>
        <w:t>s</w:t>
      </w:r>
      <w:r w:rsidR="008B5D99">
        <w:rPr>
          <w:rFonts w:cs="Times New Roman"/>
          <w:i/>
          <w:szCs w:val="24"/>
        </w:rPr>
        <w:t xml:space="preserve"> of TCA in Ti</w:t>
      </w:r>
      <w:r w:rsidR="00C635E4" w:rsidRPr="006C7AFF">
        <w:rPr>
          <w:rFonts w:cs="Times New Roman"/>
          <w:i/>
          <w:szCs w:val="24"/>
        </w:rPr>
        <w:t xml:space="preserve"> alloys</w:t>
      </w:r>
    </w:p>
    <w:p w14:paraId="05D93FD9" w14:textId="3AAF7C08" w:rsidR="00C635E4" w:rsidRDefault="001B6AC1" w:rsidP="00B91D82">
      <w:pPr>
        <w:spacing w:after="0"/>
        <w:ind w:firstLine="0"/>
        <w:rPr>
          <w:rFonts w:cs="Times New Roman"/>
          <w:szCs w:val="24"/>
        </w:rPr>
      </w:pPr>
      <w:r>
        <w:rPr>
          <w:rFonts w:cs="Times New Roman"/>
          <w:szCs w:val="24"/>
        </w:rPr>
        <w:t>TCA in</w:t>
      </w:r>
      <w:r w:rsidR="00C635E4">
        <w:rPr>
          <w:rFonts w:cs="Times New Roman"/>
          <w:szCs w:val="24"/>
        </w:rPr>
        <w:t xml:space="preserve"> Ti and its alloys </w:t>
      </w:r>
      <w:r w:rsidR="007603E7">
        <w:rPr>
          <w:rFonts w:cs="Times New Roman"/>
          <w:szCs w:val="24"/>
        </w:rPr>
        <w:t xml:space="preserve">is a consequence of </w:t>
      </w:r>
      <w:r w:rsidR="00D92039">
        <w:rPr>
          <w:rFonts w:cs="Times New Roman"/>
          <w:szCs w:val="24"/>
        </w:rPr>
        <w:t xml:space="preserve">factors such as the </w:t>
      </w:r>
      <w:r w:rsidR="00C635E4">
        <w:rPr>
          <w:rFonts w:cs="Times New Roman"/>
          <w:szCs w:val="24"/>
        </w:rPr>
        <w:t>pressure sensitivity of various kinds of defects like dislocations, interfaces, cracks</w:t>
      </w:r>
      <w:r w:rsidR="00C87951">
        <w:rPr>
          <w:rFonts w:cs="Times New Roman"/>
          <w:szCs w:val="24"/>
        </w:rPr>
        <w:t>,</w:t>
      </w:r>
      <w:r w:rsidR="00C635E4">
        <w:rPr>
          <w:rFonts w:cs="Times New Roman"/>
          <w:szCs w:val="24"/>
        </w:rPr>
        <w:t xml:space="preserve"> and residual stresses </w:t>
      </w:r>
      <w:r w:rsidR="00D92039">
        <w:rPr>
          <w:rFonts w:cs="Times New Roman"/>
          <w:szCs w:val="24"/>
        </w:rPr>
        <w:t xml:space="preserve">that </w:t>
      </w:r>
      <w:r w:rsidR="00D92039">
        <w:rPr>
          <w:rFonts w:cs="Times New Roman"/>
          <w:szCs w:val="24"/>
        </w:rPr>
        <w:lastRenderedPageBreak/>
        <w:t>arise as</w:t>
      </w:r>
      <w:r w:rsidR="00C635E4">
        <w:rPr>
          <w:rFonts w:cs="Times New Roman"/>
          <w:szCs w:val="24"/>
        </w:rPr>
        <w:t xml:space="preserve"> a result of </w:t>
      </w:r>
      <w:r w:rsidR="00D92039">
        <w:rPr>
          <w:rFonts w:cs="Times New Roman"/>
          <w:szCs w:val="24"/>
        </w:rPr>
        <w:t xml:space="preserve">the prior </w:t>
      </w:r>
      <w:r w:rsidR="00C635E4">
        <w:rPr>
          <w:rFonts w:cs="Times New Roman"/>
          <w:szCs w:val="24"/>
        </w:rPr>
        <w:t>thermo-mechanical processing</w:t>
      </w:r>
      <w:r w:rsidR="00D92039">
        <w:rPr>
          <w:rFonts w:cs="Times New Roman"/>
          <w:szCs w:val="24"/>
        </w:rPr>
        <w:t>,</w:t>
      </w:r>
      <w:r w:rsidR="00C635E4">
        <w:rPr>
          <w:rFonts w:cs="Times New Roman"/>
          <w:szCs w:val="24"/>
        </w:rPr>
        <w:t xml:space="preserve"> can also influence</w:t>
      </w:r>
      <w:r>
        <w:rPr>
          <w:rFonts w:cs="Times New Roman"/>
          <w:szCs w:val="24"/>
        </w:rPr>
        <w:t xml:space="preserve"> TCA</w:t>
      </w:r>
      <w:r w:rsidR="00C635E4">
        <w:rPr>
          <w:rFonts w:cs="Times New Roman"/>
          <w:szCs w:val="24"/>
        </w:rPr>
        <w:t xml:space="preserve"> </w:t>
      </w:r>
      <w:r w:rsidR="00FE78F1">
        <w:rPr>
          <w:rFonts w:cs="Times New Roman"/>
          <w:szCs w:val="24"/>
        </w:rPr>
        <w:fldChar w:fldCharType="begin" w:fldLock="1"/>
      </w:r>
      <w:r w:rsidR="000375C1">
        <w:rPr>
          <w:rFonts w:cs="Times New Roman"/>
          <w:szCs w:val="24"/>
        </w:rPr>
        <w:instrText>ADDIN CSL_CITATION {"citationItems":[{"id":"ITEM-1","itemData":{"DOI":"10.1016/j.msea.2017.06.041","ISSN":"09215093","abstract":"Al-rich TiAl alloy system has recently become a focus of interest due to its higher oxidation resistance, 20% lower density and higher (200 °C more) operating temperature application possibility over conventional Ti-rich TiAl alloys. Tension-compression asymmetry of such type of high temperature material is an integral part of modern engineering problems. Rate dependent asymmetric phenomena of such alloys is specially important at high homologous temperature because of the appearance of one or more long period superstructures. However, micromechanical modeling endeavor of Al-rich family has not been attempted so far. In this work, we have presented two internal variable based phenomenological crystal viscoplasticity modeling approach for predicting rate dependent tension-compression asymmetry of single crystal like lamellar Ti-61.8at%Al binary alloy at hot compression state (1050 °C) by employing finite strain and finite rotation framework. Our material parameters were based on calibrating three different sets of compressive stain rate controlled plasticity data in two lamellar directions. Based on the set of identified material parameters we have predicted qualitatively the evolution of tension compression asymmetry of this alloy. It is found that tension-compression-asymmetry evolution is anisotropic and highly pronounced throughout the deformation process influenced by the lamellar morphology and long period superstructures. Slip system level operative stresses show that the slip domination and activity, more specifically, major contributing systems are different in tension and compression.","author":[{"dropping-particle":"","family":"Chowdhury","given":"H.","non-dropping-particle":"","parse-names":false,"suffix":""},{"dropping-particle":"","family":"Naumenko","given":"K.","non-dropping-particle":"","parse-names":false,"suffix":""},{"dropping-particle":"","family":"Altenbach","given":"H.","non-dropping-particle":"","parse-names":false,"suffix":""},{"dropping-particle":"","family":"Krüger","given":"M.","non-dropping-particle":"","parse-names":false,"suffix":""}],"container-title":"Materials Science and Engineering A","id":"ITEM-1","issued":{"date-parts":[["2017"]]},"page":"503-511","publisher":"Elsevier B.V.","title":"Rate dependent tension-compression-asymmetry of Ti-61.8at%Al alloy with long period superstructures at 1050 °C","type":"article-journal","volume":"700"},"uris":["http://www.mendeley.com/documents/?uuid=9cf13a82-15ad-41fd-a059-a33a87babbb2"]},{"id":"ITEM-2","itemData":{"ISSN":"1073-5615","author":[{"dropping-particle":"","family":"Hirth","given":"J P","non-dropping-particle":"","parse-names":false,"suffix":""},{"dropping-particle":"","family":"Cohen","given":"Morris","non-dropping-particle":"","parse-names":false,"suffix":""}],"container-title":"Metallurgical Transactions","id":"ITEM-2","issue":"1","issued":{"date-parts":[["1970"]]},"page":"3-8","publisher":"Springer","title":"On the strength-differential phenomenon in hardened steel","type":"article-journal","volume":"1"},"uris":["http://www.mendeley.com/documents/?uuid=b95525a9-d8e4-49c8-8441-ab0071a22099"]}],"mendeley":{"formattedCitation":"[55,56]","plainTextFormattedCitation":"[55,56]","previouslyFormattedCitation":"[54,55]"},"properties":{"noteIndex":0},"schema":"https://github.com/citation-style-language/schema/raw/master/csl-citation.json"}</w:instrText>
      </w:r>
      <w:r w:rsidR="00FE78F1">
        <w:rPr>
          <w:rFonts w:cs="Times New Roman"/>
          <w:szCs w:val="24"/>
        </w:rPr>
        <w:fldChar w:fldCharType="separate"/>
      </w:r>
      <w:r w:rsidR="000375C1" w:rsidRPr="000375C1">
        <w:rPr>
          <w:rFonts w:cs="Times New Roman"/>
          <w:noProof/>
          <w:szCs w:val="24"/>
        </w:rPr>
        <w:t>[55,56]</w:t>
      </w:r>
      <w:r w:rsidR="00FE78F1">
        <w:rPr>
          <w:rFonts w:cs="Times New Roman"/>
          <w:szCs w:val="24"/>
        </w:rPr>
        <w:fldChar w:fldCharType="end"/>
      </w:r>
      <w:r w:rsidR="00C635E4">
        <w:rPr>
          <w:rFonts w:cs="Times New Roman"/>
          <w:szCs w:val="24"/>
        </w:rPr>
        <w:t xml:space="preserve">. </w:t>
      </w:r>
      <w:r w:rsidR="007B398F" w:rsidRPr="007B398F">
        <w:rPr>
          <w:rFonts w:cs="Times New Roman"/>
          <w:szCs w:val="24"/>
        </w:rPr>
        <w:t>For brevity, a</w:t>
      </w:r>
      <w:r w:rsidR="00D92039" w:rsidRPr="007B398F">
        <w:rPr>
          <w:rFonts w:cs="Times New Roman"/>
          <w:szCs w:val="24"/>
        </w:rPr>
        <w:t xml:space="preserve"> detailed discussion about these is</w:t>
      </w:r>
      <w:r w:rsidR="00C635E4" w:rsidRPr="007B398F">
        <w:rPr>
          <w:rFonts w:cs="Times New Roman"/>
          <w:szCs w:val="24"/>
        </w:rPr>
        <w:t xml:space="preserve"> </w:t>
      </w:r>
      <w:r w:rsidR="007B398F" w:rsidRPr="007B398F">
        <w:rPr>
          <w:rFonts w:cs="Times New Roman"/>
          <w:szCs w:val="24"/>
        </w:rPr>
        <w:t>not presented here and interested reader is referred to the references cited</w:t>
      </w:r>
      <w:r w:rsidR="00C635E4" w:rsidRPr="007B398F">
        <w:rPr>
          <w:rFonts w:cs="Times New Roman"/>
          <w:szCs w:val="24"/>
        </w:rPr>
        <w:t>.</w:t>
      </w:r>
      <w:r w:rsidR="00C635E4">
        <w:rPr>
          <w:rFonts w:cs="Times New Roman"/>
          <w:szCs w:val="24"/>
        </w:rPr>
        <w:t xml:space="preserve"> The results of this experimental study, presented in the preceding sections, clearly indicate that </w:t>
      </w:r>
      <w:r w:rsidR="00AE658E" w:rsidRPr="001A3139">
        <w:rPr>
          <w:rFonts w:cs="Times New Roman"/>
          <w:i/>
          <w:szCs w:val="24"/>
        </w:rPr>
        <w:t>σ</w:t>
      </w:r>
      <w:r w:rsidR="00AE658E" w:rsidRPr="001A3139">
        <w:rPr>
          <w:rFonts w:cs="Times New Roman"/>
          <w:i/>
          <w:szCs w:val="24"/>
          <w:vertAlign w:val="subscript"/>
        </w:rPr>
        <w:t>y</w:t>
      </w:r>
      <w:r w:rsidR="00AE658E">
        <w:rPr>
          <w:rFonts w:cs="Times New Roman"/>
          <w:i/>
          <w:szCs w:val="24"/>
          <w:vertAlign w:val="subscript"/>
        </w:rPr>
        <w:t>,</w:t>
      </w:r>
      <w:r w:rsidR="00AE658E" w:rsidRPr="001A3139">
        <w:rPr>
          <w:rFonts w:cs="Times New Roman"/>
          <w:i/>
          <w:szCs w:val="24"/>
          <w:vertAlign w:val="subscript"/>
        </w:rPr>
        <w:t>t</w:t>
      </w:r>
      <w:r w:rsidR="00AE658E">
        <w:rPr>
          <w:rFonts w:cs="Times New Roman"/>
          <w:szCs w:val="24"/>
        </w:rPr>
        <w:t xml:space="preserve"> </w:t>
      </w:r>
      <w:r w:rsidR="005848C4">
        <w:rPr>
          <w:rFonts w:cs="Times New Roman"/>
          <w:szCs w:val="24"/>
        </w:rPr>
        <w:t xml:space="preserve">&lt; </w:t>
      </w:r>
      <w:r w:rsidR="00AE658E" w:rsidRPr="001A3139">
        <w:rPr>
          <w:rFonts w:cs="Times New Roman"/>
          <w:i/>
          <w:szCs w:val="24"/>
        </w:rPr>
        <w:t>σ</w:t>
      </w:r>
      <w:r w:rsidR="00AE658E" w:rsidRPr="001A3139">
        <w:rPr>
          <w:rFonts w:cs="Times New Roman"/>
          <w:i/>
          <w:szCs w:val="24"/>
          <w:vertAlign w:val="subscript"/>
        </w:rPr>
        <w:t>y</w:t>
      </w:r>
      <w:r w:rsidR="00AE658E">
        <w:rPr>
          <w:rFonts w:cs="Times New Roman"/>
          <w:i/>
          <w:szCs w:val="24"/>
          <w:vertAlign w:val="subscript"/>
        </w:rPr>
        <w:t>,c</w:t>
      </w:r>
      <w:r w:rsidR="00AE658E">
        <w:rPr>
          <w:rFonts w:cs="Times New Roman"/>
          <w:szCs w:val="24"/>
        </w:rPr>
        <w:t xml:space="preserve"> </w:t>
      </w:r>
      <w:r w:rsidR="005848C4">
        <w:rPr>
          <w:rFonts w:cs="Times New Roman"/>
          <w:szCs w:val="24"/>
        </w:rPr>
        <w:t xml:space="preserve">in </w:t>
      </w:r>
      <w:r w:rsidR="005848C4" w:rsidRPr="007603E7">
        <w:rPr>
          <w:rFonts w:cs="Times New Roman"/>
          <w:szCs w:val="24"/>
        </w:rPr>
        <w:t>Gro</w:t>
      </w:r>
      <w:r w:rsidR="00CA5788" w:rsidRPr="007603E7">
        <w:rPr>
          <w:rFonts w:cs="Times New Roman"/>
          <w:szCs w:val="24"/>
        </w:rPr>
        <w:t>ups II and</w:t>
      </w:r>
      <w:r w:rsidR="005848C4" w:rsidRPr="007603E7">
        <w:rPr>
          <w:rFonts w:cs="Times New Roman"/>
          <w:szCs w:val="24"/>
        </w:rPr>
        <w:t xml:space="preserve"> III alloys</w:t>
      </w:r>
      <w:r w:rsidR="005848C4">
        <w:rPr>
          <w:rFonts w:cs="Times New Roman"/>
          <w:szCs w:val="24"/>
        </w:rPr>
        <w:t xml:space="preserve">. Examination of data given on these alloys indicates that all these, </w:t>
      </w:r>
      <w:r w:rsidR="006F1C5C">
        <w:rPr>
          <w:rFonts w:cs="Times New Roman"/>
          <w:szCs w:val="24"/>
        </w:rPr>
        <w:t>except for</w:t>
      </w:r>
      <w:r w:rsidR="005848C4">
        <w:rPr>
          <w:rFonts w:cs="Times New Roman"/>
          <w:szCs w:val="24"/>
        </w:rPr>
        <w:t xml:space="preserve"> Ti5553-A, are single phase alloys containing either </w:t>
      </w:r>
      <w:r w:rsidR="005848C4" w:rsidRPr="005848C4">
        <w:rPr>
          <w:rFonts w:ascii="Symbol" w:hAnsi="Symbol" w:cs="Times New Roman"/>
          <w:szCs w:val="24"/>
        </w:rPr>
        <w:t></w:t>
      </w:r>
      <w:r w:rsidR="005848C4">
        <w:rPr>
          <w:rFonts w:cs="Times New Roman"/>
          <w:szCs w:val="24"/>
        </w:rPr>
        <w:t xml:space="preserve">' or </w:t>
      </w:r>
      <w:r w:rsidR="005848C4" w:rsidRPr="005848C4">
        <w:rPr>
          <w:rFonts w:ascii="Symbol" w:hAnsi="Symbol" w:cs="Times New Roman"/>
          <w:szCs w:val="24"/>
        </w:rPr>
        <w:t></w:t>
      </w:r>
      <w:r w:rsidR="005848C4">
        <w:rPr>
          <w:rFonts w:cs="Times New Roman"/>
          <w:szCs w:val="24"/>
        </w:rPr>
        <w:t xml:space="preserve">. </w:t>
      </w:r>
      <w:r w:rsidR="00231F05">
        <w:rPr>
          <w:rFonts w:cs="Times New Roman"/>
          <w:szCs w:val="24"/>
        </w:rPr>
        <w:t>Al</w:t>
      </w:r>
      <w:r w:rsidR="005848C4">
        <w:rPr>
          <w:rFonts w:cs="Times New Roman"/>
          <w:szCs w:val="24"/>
        </w:rPr>
        <w:t xml:space="preserve">though </w:t>
      </w:r>
      <w:r w:rsidR="005848C4" w:rsidRPr="005848C4">
        <w:rPr>
          <w:rFonts w:ascii="Symbol" w:hAnsi="Symbol" w:cs="Times New Roman"/>
          <w:szCs w:val="24"/>
        </w:rPr>
        <w:t></w:t>
      </w:r>
      <w:r w:rsidR="005848C4">
        <w:rPr>
          <w:rFonts w:cs="Times New Roman"/>
          <w:szCs w:val="24"/>
        </w:rPr>
        <w:t xml:space="preserve"> is present in Ti5553-A, it is in the form of nanoscale precipitates. Given their size, </w:t>
      </w:r>
      <w:r w:rsidR="00A675D9">
        <w:rPr>
          <w:rFonts w:cs="Times New Roman"/>
          <w:szCs w:val="24"/>
        </w:rPr>
        <w:t xml:space="preserve">it is likely that their yield strength far exceeds that of the matrix. While the annealing treatment, which leads to the formation of these </w:t>
      </w:r>
      <w:r w:rsidR="00AE658E" w:rsidRPr="005848C4">
        <w:rPr>
          <w:rFonts w:ascii="Symbol" w:hAnsi="Symbol" w:cs="Times New Roman"/>
          <w:szCs w:val="24"/>
        </w:rPr>
        <w:t></w:t>
      </w:r>
      <w:r w:rsidR="00A675D9">
        <w:rPr>
          <w:rFonts w:cs="Times New Roman"/>
          <w:szCs w:val="24"/>
        </w:rPr>
        <w:t xml:space="preserve"> particles, does indeed elevate both </w:t>
      </w:r>
      <w:r w:rsidR="00321CC5" w:rsidRPr="001A3139">
        <w:rPr>
          <w:rFonts w:cs="Times New Roman"/>
          <w:i/>
          <w:szCs w:val="24"/>
        </w:rPr>
        <w:t>σ</w:t>
      </w:r>
      <w:r w:rsidR="00321CC5" w:rsidRPr="001A3139">
        <w:rPr>
          <w:rFonts w:cs="Times New Roman"/>
          <w:i/>
          <w:szCs w:val="24"/>
          <w:vertAlign w:val="subscript"/>
        </w:rPr>
        <w:t>y</w:t>
      </w:r>
      <w:r w:rsidR="00321CC5">
        <w:rPr>
          <w:rFonts w:cs="Times New Roman"/>
          <w:i/>
          <w:szCs w:val="24"/>
          <w:vertAlign w:val="subscript"/>
        </w:rPr>
        <w:t>,</w:t>
      </w:r>
      <w:r w:rsidR="00321CC5" w:rsidRPr="001A3139">
        <w:rPr>
          <w:rFonts w:cs="Times New Roman"/>
          <w:i/>
          <w:szCs w:val="24"/>
          <w:vertAlign w:val="subscript"/>
        </w:rPr>
        <w:t>t</w:t>
      </w:r>
      <w:r w:rsidR="00A675D9">
        <w:rPr>
          <w:rFonts w:cs="Times New Roman"/>
          <w:szCs w:val="24"/>
        </w:rPr>
        <w:t xml:space="preserve"> and </w:t>
      </w:r>
      <w:r w:rsidR="00321CC5" w:rsidRPr="001A3139">
        <w:rPr>
          <w:rFonts w:cs="Times New Roman"/>
          <w:i/>
          <w:szCs w:val="24"/>
        </w:rPr>
        <w:t>σ</w:t>
      </w:r>
      <w:r w:rsidR="00321CC5">
        <w:rPr>
          <w:rFonts w:cs="Times New Roman"/>
          <w:i/>
          <w:szCs w:val="24"/>
          <w:vertAlign w:val="subscript"/>
        </w:rPr>
        <w:t>u,</w:t>
      </w:r>
      <w:r w:rsidR="00321CC5" w:rsidRPr="001A3139">
        <w:rPr>
          <w:rFonts w:cs="Times New Roman"/>
          <w:i/>
          <w:szCs w:val="24"/>
          <w:vertAlign w:val="subscript"/>
        </w:rPr>
        <w:t>t</w:t>
      </w:r>
      <w:r w:rsidR="00A675D9">
        <w:rPr>
          <w:rFonts w:cs="Times New Roman"/>
          <w:szCs w:val="24"/>
        </w:rPr>
        <w:t>,</w:t>
      </w:r>
      <w:r w:rsidR="005848C4">
        <w:rPr>
          <w:rFonts w:cs="Times New Roman"/>
          <w:szCs w:val="24"/>
        </w:rPr>
        <w:t xml:space="preserve"> it is </w:t>
      </w:r>
      <w:r w:rsidR="00A675D9">
        <w:rPr>
          <w:rFonts w:cs="Times New Roman"/>
          <w:szCs w:val="24"/>
        </w:rPr>
        <w:t>reasonable to assume that t</w:t>
      </w:r>
      <w:r w:rsidR="00321CC5">
        <w:rPr>
          <w:rFonts w:cs="Times New Roman"/>
          <w:szCs w:val="24"/>
        </w:rPr>
        <w:t xml:space="preserve">he </w:t>
      </w:r>
      <w:r w:rsidR="00970038">
        <w:rPr>
          <w:rFonts w:cs="Times New Roman"/>
          <w:szCs w:val="24"/>
        </w:rPr>
        <w:t xml:space="preserve">overall plastic response of this alloy is controlled by the </w:t>
      </w:r>
      <w:r w:rsidR="00321CC5">
        <w:rPr>
          <w:rFonts w:cs="Times New Roman"/>
          <w:szCs w:val="24"/>
        </w:rPr>
        <w:t xml:space="preserve">contiguous matrix phase </w:t>
      </w:r>
      <w:r w:rsidR="00970038">
        <w:rPr>
          <w:rFonts w:cs="Times New Roman"/>
          <w:szCs w:val="24"/>
        </w:rPr>
        <w:t>(</w:t>
      </w:r>
      <w:r w:rsidR="00970038" w:rsidRPr="00970038">
        <w:rPr>
          <w:rFonts w:ascii="Symbol" w:hAnsi="Symbol" w:cs="Times New Roman"/>
          <w:szCs w:val="24"/>
        </w:rPr>
        <w:t></w:t>
      </w:r>
      <w:r w:rsidR="00970038">
        <w:rPr>
          <w:rFonts w:cs="Times New Roman"/>
          <w:szCs w:val="24"/>
        </w:rPr>
        <w:t>)</w:t>
      </w:r>
      <w:r w:rsidR="00A675D9">
        <w:rPr>
          <w:rFonts w:cs="Times New Roman"/>
          <w:szCs w:val="24"/>
        </w:rPr>
        <w:t xml:space="preserve">. Consequently, it is not surprising that TCA in Ti5553-A is similar in character to all the other mono-phase alloys of Groups I to III. </w:t>
      </w:r>
      <w:r w:rsidR="00A675D9" w:rsidRPr="007603E7">
        <w:rPr>
          <w:rFonts w:cs="Times New Roman"/>
          <w:szCs w:val="24"/>
        </w:rPr>
        <w:t xml:space="preserve">We </w:t>
      </w:r>
      <w:r w:rsidR="005607D0" w:rsidRPr="007603E7">
        <w:rPr>
          <w:rFonts w:cs="Times New Roman"/>
          <w:szCs w:val="24"/>
        </w:rPr>
        <w:t xml:space="preserve">now </w:t>
      </w:r>
      <w:r w:rsidR="00A675D9" w:rsidRPr="007603E7">
        <w:rPr>
          <w:rFonts w:cs="Times New Roman"/>
          <w:szCs w:val="24"/>
        </w:rPr>
        <w:t xml:space="preserve">discuss the possible </w:t>
      </w:r>
      <w:r w:rsidR="00AD17B8" w:rsidRPr="007603E7">
        <w:rPr>
          <w:rFonts w:cs="Times New Roman"/>
          <w:szCs w:val="24"/>
        </w:rPr>
        <w:t xml:space="preserve">microscopic </w:t>
      </w:r>
      <w:r w:rsidR="00A675D9" w:rsidRPr="007603E7">
        <w:rPr>
          <w:rFonts w:cs="Times New Roman"/>
          <w:szCs w:val="24"/>
        </w:rPr>
        <w:t xml:space="preserve">origins of TCA </w:t>
      </w:r>
      <w:r w:rsidR="005607D0" w:rsidRPr="007603E7">
        <w:rPr>
          <w:rFonts w:cs="Times New Roman"/>
          <w:szCs w:val="24"/>
        </w:rPr>
        <w:t xml:space="preserve">in terms of </w:t>
      </w:r>
      <w:r w:rsidR="005607D0" w:rsidRPr="007603E7">
        <w:rPr>
          <w:rFonts w:cs="Times New Roman"/>
          <w:i/>
        </w:rPr>
        <w:t>V</w:t>
      </w:r>
      <w:r w:rsidR="005607D0" w:rsidRPr="007603E7">
        <w:rPr>
          <w:rFonts w:cs="Times New Roman"/>
          <w:i/>
          <w:vertAlign w:val="subscript"/>
        </w:rPr>
        <w:t>β</w:t>
      </w:r>
      <w:r w:rsidR="005607D0" w:rsidRPr="007603E7">
        <w:rPr>
          <w:rFonts w:cs="Times New Roman"/>
        </w:rPr>
        <w:t xml:space="preserve"> </w:t>
      </w:r>
      <w:r w:rsidR="00A675D9" w:rsidRPr="007603E7">
        <w:rPr>
          <w:rFonts w:cs="Times New Roman"/>
          <w:szCs w:val="24"/>
        </w:rPr>
        <w:t xml:space="preserve">in </w:t>
      </w:r>
      <w:r w:rsidR="005607D0" w:rsidRPr="007603E7">
        <w:rPr>
          <w:rFonts w:cs="Times New Roman"/>
          <w:szCs w:val="24"/>
        </w:rPr>
        <w:t xml:space="preserve">the examined alloys. </w:t>
      </w:r>
    </w:p>
    <w:p w14:paraId="3A4F5942" w14:textId="77777777" w:rsidR="006D6A68" w:rsidRDefault="006D6A68" w:rsidP="00B91D82">
      <w:pPr>
        <w:spacing w:after="0"/>
        <w:ind w:firstLine="0"/>
        <w:rPr>
          <w:rFonts w:cs="Times New Roman"/>
          <w:szCs w:val="24"/>
        </w:rPr>
      </w:pPr>
    </w:p>
    <w:p w14:paraId="18B32EBB" w14:textId="04F442D7" w:rsidR="006D6A68" w:rsidRDefault="006D6A68" w:rsidP="006D6A68">
      <w:pPr>
        <w:spacing w:after="0"/>
        <w:ind w:firstLine="0"/>
        <w:outlineLvl w:val="0"/>
        <w:rPr>
          <w:rFonts w:cs="Times New Roman"/>
        </w:rPr>
      </w:pPr>
      <w:r>
        <w:rPr>
          <w:rFonts w:cs="Times New Roman"/>
          <w:szCs w:val="24"/>
        </w:rPr>
        <w:t>5.1.1</w:t>
      </w:r>
      <w:r w:rsidR="007E74DD">
        <w:rPr>
          <w:rFonts w:cs="Times New Roman"/>
          <w:szCs w:val="24"/>
        </w:rPr>
        <w:t>.</w:t>
      </w:r>
      <w:r>
        <w:rPr>
          <w:rFonts w:cs="Times New Roman"/>
          <w:szCs w:val="24"/>
        </w:rPr>
        <w:t xml:space="preserve"> </w:t>
      </w:r>
      <w:r w:rsidRPr="00C30857">
        <w:rPr>
          <w:rFonts w:cs="Times New Roman"/>
          <w:i/>
        </w:rPr>
        <w:t>V</w:t>
      </w:r>
      <w:r w:rsidRPr="00C30857">
        <w:rPr>
          <w:rFonts w:cs="Times New Roman"/>
          <w:i/>
          <w:vertAlign w:val="subscript"/>
        </w:rPr>
        <w:t>β</w:t>
      </w:r>
      <w:r>
        <w:rPr>
          <w:rFonts w:cs="Times New Roman"/>
        </w:rPr>
        <w:t xml:space="preserve"> = 0%</w:t>
      </w:r>
    </w:p>
    <w:p w14:paraId="7A732006" w14:textId="1E836428" w:rsidR="00454E75" w:rsidRPr="006D6A68" w:rsidRDefault="006D6A68" w:rsidP="006D6A68">
      <w:pPr>
        <w:spacing w:after="0"/>
        <w:ind w:firstLine="0"/>
        <w:outlineLvl w:val="0"/>
        <w:rPr>
          <w:rFonts w:cs="Times New Roman"/>
        </w:rPr>
      </w:pPr>
      <w:r>
        <w:rPr>
          <w:rFonts w:cs="Times New Roman"/>
        </w:rPr>
        <w:t xml:space="preserve">CP-Ti alloy from Group-I </w:t>
      </w:r>
      <w:r w:rsidR="00970038">
        <w:rPr>
          <w:rFonts w:cs="Times New Roman"/>
        </w:rPr>
        <w:t>with</w:t>
      </w:r>
      <w:r>
        <w:rPr>
          <w:rFonts w:cs="Times New Roman"/>
        </w:rPr>
        <w:t xml:space="preserve"> 100% </w:t>
      </w:r>
      <w:r>
        <w:rPr>
          <w:rFonts w:cs="Times New Roman"/>
          <w:szCs w:val="24"/>
        </w:rPr>
        <w:t>hcp-α</w:t>
      </w:r>
      <w:r>
        <w:rPr>
          <w:rFonts w:cs="Times New Roman"/>
        </w:rPr>
        <w:t xml:space="preserve"> phase </w:t>
      </w:r>
      <w:r w:rsidR="007603E7">
        <w:rPr>
          <w:rFonts w:cs="Times New Roman"/>
        </w:rPr>
        <w:t xml:space="preserve">has </w:t>
      </w:r>
      <w:r>
        <w:rPr>
          <w:rFonts w:cs="Times New Roman"/>
          <w:szCs w:val="24"/>
        </w:rPr>
        <w:t xml:space="preserve">Ψ = </w:t>
      </w:r>
      <w:r w:rsidR="00231F05">
        <w:rPr>
          <w:rFonts w:cs="Times New Roman"/>
          <w:szCs w:val="24"/>
        </w:rPr>
        <w:t>0.09</w:t>
      </w:r>
      <w:r>
        <w:rPr>
          <w:rFonts w:cs="Times New Roman"/>
          <w:szCs w:val="24"/>
        </w:rPr>
        <w:t xml:space="preserve"> x 10</w:t>
      </w:r>
      <w:r w:rsidRPr="003532F2">
        <w:rPr>
          <w:rFonts w:cs="Times New Roman"/>
          <w:szCs w:val="24"/>
          <w:vertAlign w:val="superscript"/>
        </w:rPr>
        <w:t>-2</w:t>
      </w:r>
      <w:r>
        <w:rPr>
          <w:rFonts w:cs="Times New Roman"/>
          <w:szCs w:val="24"/>
        </w:rPr>
        <w:t xml:space="preserve"> (</w:t>
      </w:r>
      <w:r w:rsidRPr="004E707A">
        <w:rPr>
          <w:rFonts w:cs="Times New Roman"/>
          <w:color w:val="3366FF"/>
          <w:szCs w:val="24"/>
        </w:rPr>
        <w:t>Fig. S3</w:t>
      </w:r>
      <w:r>
        <w:rPr>
          <w:rFonts w:cs="Times New Roman"/>
          <w:szCs w:val="24"/>
        </w:rPr>
        <w:t xml:space="preserve">), indicating </w:t>
      </w:r>
      <w:r w:rsidR="00231F05">
        <w:rPr>
          <w:rFonts w:cs="Times New Roman"/>
          <w:szCs w:val="24"/>
        </w:rPr>
        <w:t xml:space="preserve">that </w:t>
      </w:r>
      <w:r>
        <w:rPr>
          <w:rFonts w:cs="Times New Roman"/>
          <w:szCs w:val="24"/>
        </w:rPr>
        <w:t>TCA in it</w:t>
      </w:r>
      <w:r w:rsidR="00231F05">
        <w:rPr>
          <w:rFonts w:cs="Times New Roman"/>
          <w:szCs w:val="24"/>
        </w:rPr>
        <w:t xml:space="preserve"> is not significant</w:t>
      </w:r>
      <w:r>
        <w:rPr>
          <w:rFonts w:cs="Times New Roman"/>
          <w:szCs w:val="24"/>
        </w:rPr>
        <w:t xml:space="preserve">. According to the Taylor’s criterion </w:t>
      </w:r>
      <w:r>
        <w:rPr>
          <w:rFonts w:cs="Times New Roman"/>
          <w:szCs w:val="24"/>
        </w:rPr>
        <w:fldChar w:fldCharType="begin" w:fldLock="1"/>
      </w:r>
      <w:r w:rsidR="000375C1">
        <w:rPr>
          <w:rFonts w:cs="Times New Roman"/>
          <w:szCs w:val="24"/>
        </w:rPr>
        <w:instrText>ADDIN CSL_CITATION {"citationItems":[{"id":"ITEM-1","itemData":{"author":[{"dropping-particle":"","family":"Taylor","given":"Geoffrey Ingram","non-dropping-particle":"","parse-names":false,"suffix":""}],"container-title":"our. Inst. Metals.","id":"ITEM-1","issued":{"date-parts":[["1938"]]},"page":"307-324","title":"Plastic strain in metals.","type":"article-journal","volume":"62"},"uris":["http://www.mendeley.com/documents/?uuid=72855fe6-8dc1-4720-aade-10a0e3e401a3"]}],"mendeley":{"formattedCitation":"[57]","plainTextFormattedCitation":"[57]","previouslyFormattedCitation":"[56]"},"properties":{"noteIndex":0},"schema":"https://github.com/citation-style-language/schema/raw/master/csl-citation.json"}</w:instrText>
      </w:r>
      <w:r>
        <w:rPr>
          <w:rFonts w:cs="Times New Roman"/>
          <w:szCs w:val="24"/>
        </w:rPr>
        <w:fldChar w:fldCharType="separate"/>
      </w:r>
      <w:r w:rsidR="000375C1" w:rsidRPr="000375C1">
        <w:rPr>
          <w:rFonts w:cs="Times New Roman"/>
          <w:noProof/>
          <w:szCs w:val="24"/>
        </w:rPr>
        <w:t>[57]</w:t>
      </w:r>
      <w:r>
        <w:rPr>
          <w:rFonts w:cs="Times New Roman"/>
          <w:szCs w:val="24"/>
        </w:rPr>
        <w:fldChar w:fldCharType="end"/>
      </w:r>
      <w:r>
        <w:rPr>
          <w:rFonts w:cs="Times New Roman"/>
          <w:szCs w:val="24"/>
        </w:rPr>
        <w:t xml:space="preserve"> for a polycrystalline material to accommodate homogeneous deformation, activation of five independent slip systems is necessary </w:t>
      </w:r>
      <w:r>
        <w:rPr>
          <w:rFonts w:cs="Times New Roman"/>
          <w:szCs w:val="24"/>
        </w:rPr>
        <w:fldChar w:fldCharType="begin" w:fldLock="1"/>
      </w:r>
      <w:r>
        <w:rPr>
          <w:rFonts w:cs="Times New Roman"/>
          <w:szCs w:val="24"/>
        </w:rPr>
        <w:instrText>ADDIN CSL_CITATION {"citationItems":[{"id":"ITEM-1","itemData":{"ISSN":"0031-8086","author":[{"dropping-particle":"","family":"Groves","given":"G W","non-dropping-particle":"","parse-names":false,"suffix":""},{"dropping-particle":"","family":"Kelly","given":"A","non-dropping-particle":"","parse-names":false,"suffix":""}],"container-title":"Philosophical Magazine","id":"ITEM-1","issue":"89","issued":{"date-parts":[["1963"]]},"page":"877-887","publisher":"Taylor &amp; Francis","title":"Independent slip systems in crystals","type":"article-journal","volume":"8"},"uris":["http://www.mendeley.com/documents/?uuid=be855953-46b1-4e2c-80b8-fefa98a3cb6b"]}],"mendeley":{"formattedCitation":"[22]","plainTextFormattedCitation":"[22]","previouslyFormattedCitation":"[22]"},"properties":{"noteIndex":0},"schema":"https://github.com/citation-style-language/schema/raw/master/csl-citation.json"}</w:instrText>
      </w:r>
      <w:r>
        <w:rPr>
          <w:rFonts w:cs="Times New Roman"/>
          <w:szCs w:val="24"/>
        </w:rPr>
        <w:fldChar w:fldCharType="separate"/>
      </w:r>
      <w:r w:rsidRPr="007D5C8E">
        <w:rPr>
          <w:rFonts w:cs="Times New Roman"/>
          <w:noProof/>
          <w:szCs w:val="24"/>
        </w:rPr>
        <w:t>[22]</w:t>
      </w:r>
      <w:r>
        <w:rPr>
          <w:rFonts w:cs="Times New Roman"/>
          <w:szCs w:val="24"/>
        </w:rPr>
        <w:fldChar w:fldCharType="end"/>
      </w:r>
      <w:r>
        <w:rPr>
          <w:rFonts w:cs="Times New Roman"/>
          <w:szCs w:val="24"/>
        </w:rPr>
        <w:t xml:space="preserve">. However, the combination of both the basal and the prismatic slip systems offer only four </w:t>
      </w:r>
      <w:r>
        <w:rPr>
          <w:rFonts w:cs="Times New Roman"/>
          <w:szCs w:val="24"/>
        </w:rPr>
        <w:fldChar w:fldCharType="begin" w:fldLock="1"/>
      </w:r>
      <w:r w:rsidR="000375C1">
        <w:rPr>
          <w:rFonts w:cs="Times New Roman"/>
          <w:szCs w:val="24"/>
        </w:rPr>
        <w:instrText>ADDIN CSL_CITATION {"citationItems":[{"id":"ITEM-1","itemData":{"ISSN":"0360-2133","author":[{"dropping-particle":"","family":"Yoo","given":"M H","non-dropping-particle":"","parse-names":false,"suffix":""}],"container-title":"Metallurgical Transactions A","id":"ITEM-1","issue":"3","issued":{"date-parts":[["1981"]]},"page":"409-418","publisher":"Springer","title":"Slip, twinning, and fracture in hexagonal close-packed metals","type":"article-journal","volume":"12"},"uris":["http://www.mendeley.com/documents/?uuid=e9dfbfa8-2cf4-4485-88a6-3af16754b9fb"]}],"mendeley":{"formattedCitation":"[58]","plainTextFormattedCitation":"[58]","previouslyFormattedCitation":"[57]"},"properties":{"noteIndex":0},"schema":"https://github.com/citation-style-language/schema/raw/master/csl-citation.json"}</w:instrText>
      </w:r>
      <w:r>
        <w:rPr>
          <w:rFonts w:cs="Times New Roman"/>
          <w:szCs w:val="24"/>
        </w:rPr>
        <w:fldChar w:fldCharType="separate"/>
      </w:r>
      <w:r w:rsidR="000375C1" w:rsidRPr="000375C1">
        <w:rPr>
          <w:rFonts w:cs="Times New Roman"/>
          <w:noProof/>
          <w:szCs w:val="24"/>
        </w:rPr>
        <w:t>[58]</w:t>
      </w:r>
      <w:r>
        <w:rPr>
          <w:rFonts w:cs="Times New Roman"/>
          <w:szCs w:val="24"/>
        </w:rPr>
        <w:fldChar w:fldCharType="end"/>
      </w:r>
      <w:r>
        <w:rPr>
          <w:rFonts w:cs="Times New Roman"/>
          <w:szCs w:val="24"/>
        </w:rPr>
        <w:t xml:space="preserve">. Therefore, activation of the additional deformation modes </w:t>
      </w:r>
      <w:r w:rsidR="00EF7B8D">
        <w:rPr>
          <w:rFonts w:cs="Times New Roman"/>
          <w:szCs w:val="24"/>
        </w:rPr>
        <w:t>such as the</w:t>
      </w:r>
      <w:r>
        <w:rPr>
          <w:rFonts w:cs="Times New Roman"/>
          <w:szCs w:val="24"/>
        </w:rPr>
        <w:t xml:space="preserve"> </w:t>
      </w:r>
      <w:r w:rsidRPr="002F6B81">
        <w:rPr>
          <w:rFonts w:cs="Times New Roman"/>
          <w:i/>
          <w:szCs w:val="24"/>
        </w:rPr>
        <w:t>&lt;c+a&gt;</w:t>
      </w:r>
      <w:r>
        <w:rPr>
          <w:rFonts w:cs="Times New Roman"/>
          <w:szCs w:val="24"/>
        </w:rPr>
        <w:t xml:space="preserve"> slip on pyramidal planes and twinning becomes essential for plasticity in alloys with hcp phases in their microstructures. Since these deformation modes are sensitive to loading direction </w:t>
      </w:r>
      <w:r>
        <w:rPr>
          <w:rFonts w:cs="Times New Roman"/>
          <w:szCs w:val="24"/>
        </w:rPr>
        <w:fldChar w:fldCharType="begin" w:fldLock="1"/>
      </w:r>
      <w:r w:rsidR="000375C1">
        <w:rPr>
          <w:rFonts w:cs="Times New Roman"/>
          <w:szCs w:val="24"/>
        </w:rPr>
        <w:instrText>ADDIN CSL_CITATION {"citationItems":[{"id":"ITEM-1","itemData":{"ISBN":"161503062X","author":[{"dropping-particle":"","family":"Donachie","given":"Matthew J","non-dropping-particle":"","parse-names":false,"suffix":""}],"id":"ITEM-1","issued":{"date-parts":[["2000"]]},"publisher":"ASM international","title":"Titanium: a technical guide","type":"book"},"uris":["http://www.mendeley.com/documents/?uuid=5b77d253-c638-46b7-9ed6-0802e8f1b843"]},{"id":"ITEM-2","itemData":{"ISSN":"0036-9748","author":[{"dropping-particle":"","family":"Numakura","given":"H","non-dropping-particle":"","parse-names":false,"suffix":""},{"dropping-particle":"","family":"Minonishi","given":"Y","non-dropping-particle":"","parse-names":false,"suffix":""},{"dropping-particle":"","family":"Koiwa","given":"M","non-dropping-particle":"","parse-names":false,"suffix":""}],"container-title":"Scripta metallurgica","id":"ITEM-2","issue":"11","issued":{"date-parts":[["1986"]]},"page":"1581-1586","publisher":"Elsevier","title":"&lt; 1123&gt;{1011} slip in titanium polycrystals at room temperature","type":"article-journal","volume":"20"},"uris":["http://www.mendeley.com/documents/?uuid=aaeffb56-0734-4c68-beb3-afcb23fe27b8"]},{"id":"ITEM-3","itemData":{"ISSN":"1073-5615","author":[{"dropping-particle":"","family":"Paton","given":"Neil Eric","non-dropping-particle":"","parse-names":false,"suffix":""},{"dropping-particle":"","family":"Backofen","given":"W A","non-dropping-particle":"","parse-names":false,"suffix":""}],"container-title":"Metallurgical and Materials Transactions B","id":"ITEM-3","issue":"10","issued":{"date-parts":[["1970"]]},"page":"2839-2847","publisher":"Springer","title":"Plastic deformation of titanium at elevated temperatures","type":"article-journal","volume":"1"},"uris":["http://www.mendeley.com/documents/?uuid=bc4a2ee3-b585-4346-9135-1decb7eb6408"]},{"id":"ITEM-4","itemData":{"DOI":"http://dx.doi.org/10.1016/j.msea.2005.03.019","ISSN":"0921-5093","author":[{"dropping-particle":"","family":"Chun","given":"Y B","non-dropping-particle":"","parse-names":false,"suffix":""},{"dropping-particle":"","family":"Yu","given":"S H","non-dropping-particle":"","parse-names":false,"suffix":""},{"dropping-particle":"","family":"Semiatin","given":"S L","non-dropping-particle":"","parse-names":false,"suffix":""},{"dropping-particle":"","family":"Hwang","given":"S K","non-dropping-particle":"","parse-names":false,"suffix":""}],"container-title":"Materials Science and Engineering: A","id":"ITEM-4","issue":"1–2","issued":{"date-parts":[["2005","5"]]},"page":"209-219","title":"Effect of deformation twinning on microstructure and texture evolution during cold rolling of CP-titanium","type":"article-journal","volume":"398"},"uris":["http://www.mendeley.com/documents/?uuid=be15f123-f0c8-41b1-b1e3-015ba706fe44"]},{"id":"ITEM-5","itemData":{"ISSN":"0021-4434","author":[{"dropping-particle":"","family":"Murayama","given":"Yonosuke","non-dropping-particle":"","parse-names":false,"suffix":""},{"dropping-particle":"","family":"Obara","given":"Kazuo","non-dropping-particle":"","parse-names":false,"suffix":""},{"dropping-particle":"","family":"Ikeda","given":"Keisuke","non-dropping-particle":"","parse-names":false,"suffix":""}],"container-title":"Transactions of the Japan institute of metals","id":"ITEM-5","issue":"7","issued":{"date-parts":[["1987"]]},"page":"564-578","publisher":"The Japan Institute of Metals","title":"Effect of twinning on the deformation behavior of textured sheets of pure titanium in uniaxial tensile test","type":"article-journal","volume":"28"},"uris":["http://www.mendeley.com/documents/?uuid=0f262084-b98f-449e-ba01-41059c9ff212"]},{"id":"ITEM-6","itemData":{"DOI":"10.1016/0079-6425(94)00007-7","ISBN":"0079-6425","ISSN":"00796425","abstract":"The concepts of twinning shears and twinning modes are introduced. The early attempts to predict these features are presented. This is followed by a detailed discussion of the formal theories of Bilby and Crocker and Bevis and Crocker for predicting these elements. Their formalisms are applied to predict twinning modes in single lattice structures, superlattices, hexagonal close packed structure and other double lattice structures. Wherever possible the predicted modes are compared with those observed. The description of fully coherent, rational twin interfaces is presented, and the concepts of elementary, zonal, complementary and partial twinning dislocations are discussed. It is suggested that the irrational K1 twin interfaces may be faceted on the microscopic scale, and these facets may be coherent. Homogeneous and heterogeneous nucleation of twins are discussed. The growth of twins by the nucleation of twinning dislocations on planes parallel and contiguous to the coherent twin boundary is considered. Various dislocation models proposed for the formation of twins in b.c.c., f.c.c., diamond cubic, zinc-blende and h.c.p. structures are critically reviewed. In some cases the supporting experimental evidence is presented. Additionally, the effects of deformation temperature, imposed strain-rate, alloying and doping, prestrain, precipitates and second phase disperions on deformation twinning are discussed. Mechanistic details regarding the accommodation processes occurring at twins terminating within a crystal, slip-twin, twin-slip and twin-twin intersections are reviewed and are compared with the experimental results. The role of twins in the nucleation of fracture in materials is also considered. © 1995.","author":[{"dropping-particle":"","family":"Christian","given":"J. W.","non-dropping-particle":"","parse-names":false,"suffix":""},{"dropping-particle":"","family":"Mahajan","given":"S.","non-dropping-particle":"","parse-names":false,"suffix":""}],"container-title":"Progress in Materials Science","id":"ITEM-6","issue":"1-2","issued":{"date-parts":[["1995"]]},"page":"1-157","title":"Deformation twinning","type":"article-journal","volume":"39"},"uris":["http://www.mendeley.com/documents/?uuid=522cf52f-ce4f-44c5-abc3-f07b915a2a13"]},{"id":"ITEM-7","itemData":{"ISBN":"0871704811","author":[{"dropping-particle":"","family":"Welsch","given":"Gerhard","non-dropping-particle":"","parse-names":false,"suffix":""},{"dropping-particle":"","family":"Boyer","given":"Rodney","non-dropping-particle":"","parse-names":false,"suffix":""},{"dropping-particle":"","family":"Collings","given":"E W","non-dropping-particle":"","parse-names":false,"suffix":""}],"id":"ITEM-7","issued":{"date-parts":[["1993"]]},"publisher":"ASM international","title":"Materials properties handbook: titanium alloys","type":"book"},"uris":["http://www.mendeley.com/documents/?uuid=8adbdcf6-d7de-4cde-a316-bda84ee08299"]},{"id":"ITEM-8","itemData":{"ISBN":"3540730362","author":[{"dropping-particle":"","family":"Lütjering","given":"Gerd","non-dropping-particle":"","parse-names":false,"suffix":""},{"dropping-particle":"","family":"Williams","given":"James C","non-dropping-particle":"","parse-names":false,"suffix":""}],"id":"ITEM-8","issued":{"date-parts":[["2007"]]},"publisher":"Springer","title":"Titanium","type":"book"},"uris":["http://www.mendeley.com/documents/?uuid=7e2f17a9-85ab-4947-aa19-a45510f34fb6"]}],"mendeley":{"formattedCitation":"[13,41,59–64]","plainTextFormattedCitation":"[13,41,59–64]","previouslyFormattedCitation":"[13,41,58–63]"},"properties":{"noteIndex":0},"schema":"https://github.com/citation-style-language/schema/raw/master/csl-citation.json"}</w:instrText>
      </w:r>
      <w:r>
        <w:rPr>
          <w:rFonts w:cs="Times New Roman"/>
          <w:szCs w:val="24"/>
        </w:rPr>
        <w:fldChar w:fldCharType="separate"/>
      </w:r>
      <w:r w:rsidR="000375C1" w:rsidRPr="000375C1">
        <w:rPr>
          <w:rFonts w:cs="Times New Roman"/>
          <w:noProof/>
          <w:szCs w:val="24"/>
        </w:rPr>
        <w:t>[13,41,59–64]</w:t>
      </w:r>
      <w:r>
        <w:rPr>
          <w:rFonts w:cs="Times New Roman"/>
          <w:szCs w:val="24"/>
        </w:rPr>
        <w:fldChar w:fldCharType="end"/>
      </w:r>
      <w:r>
        <w:rPr>
          <w:rFonts w:cs="Times New Roman"/>
          <w:szCs w:val="24"/>
        </w:rPr>
        <w:t xml:space="preserve">, TCA </w:t>
      </w:r>
      <w:r w:rsidR="00231F05">
        <w:rPr>
          <w:rFonts w:cs="Times New Roman"/>
          <w:szCs w:val="24"/>
        </w:rPr>
        <w:t>can be expected</w:t>
      </w:r>
      <w:r>
        <w:rPr>
          <w:rFonts w:cs="Times New Roman"/>
          <w:szCs w:val="24"/>
        </w:rPr>
        <w:t>.</w:t>
      </w:r>
    </w:p>
    <w:p w14:paraId="2DA08F3A" w14:textId="4CA9A068" w:rsidR="00C635E4" w:rsidRDefault="00454E75" w:rsidP="00B91D82">
      <w:pPr>
        <w:spacing w:after="0"/>
        <w:ind w:firstLine="0"/>
        <w:rPr>
          <w:rFonts w:cs="Times New Roman"/>
          <w:szCs w:val="24"/>
        </w:rPr>
      </w:pPr>
      <w:r>
        <w:rPr>
          <w:rFonts w:cs="Times New Roman"/>
          <w:szCs w:val="24"/>
        </w:rPr>
        <w:tab/>
      </w:r>
      <w:r w:rsidR="00C635E4">
        <w:rPr>
          <w:rFonts w:cs="Times New Roman"/>
          <w:szCs w:val="24"/>
        </w:rPr>
        <w:t xml:space="preserve">Jones and Hutchinson </w:t>
      </w:r>
      <w:r w:rsidR="00FE78F1">
        <w:rPr>
          <w:rFonts w:cs="Times New Roman"/>
          <w:szCs w:val="24"/>
        </w:rPr>
        <w:fldChar w:fldCharType="begin" w:fldLock="1"/>
      </w:r>
      <w:r w:rsidR="007E3B61">
        <w:rPr>
          <w:rFonts w:cs="Times New Roman"/>
          <w:szCs w:val="24"/>
        </w:rPr>
        <w:instrText>ADDIN CSL_CITATION {"citationItems":[{"id":"ITEM-1","itemData":{"DOI":"10.1016/0001-6160(81)90049-3","ISBN":"0001-6160","ISSN":"00016160","abstract":"The critical resolved shear stress (CRSS) for the movement of ???c + a??? dislocations in the alloy titanium-6Al-4V is both directionally asymmetric and dependent on pressure. Electron microscopy of specimens strained in uniaxial tension along [0001] shows ???c + a??? dislocations moving on planes with no cross-slip. In uniaxial compression along [0001] there is very considerable cross-slip of the ???c + a??? dislocations. A hard sphere atomic model is used to explain the pressure dependence and directional asymmetry of the CRSS and cross-slip behaviour. Under different loading conditions ???a??? dislocations are also observed in the same alloy gliding on planes. The results are discussed in the context of the general influence of c a ratio on deformation characteristics. ?? 1981.","author":[{"dropping-particle":"","family":"Jones","given":"I. P.","non-dropping-particle":"","parse-names":false,"suffix":""},{"dropping-particle":"","family":"Hutchinson","given":"W. B.","non-dropping-particle":"","parse-names":false,"suffix":""}],"container-title":"Acta Metallurgica","id":"ITEM-1","issue":"6","issued":{"date-parts":[["1981"]]},"page":"951-968","title":"Stress-state dependence of slip in Titanium-6Al-4V and other H.C.P. metals","type":"article-journal","volume":"29"},"uris":["http://www.mendeley.com/documents/?uuid=2129f905-34fe-4066-9056-48f9dda1f0ac"]}],"mendeley":{"formattedCitation":"[23]","plainTextFormattedCitation":"[23]","previouslyFormattedCitation":"[23]"},"properties":{"noteIndex":0},"schema":"https://github.com/citation-style-language/schema/raw/master/csl-citation.json"}</w:instrText>
      </w:r>
      <w:r w:rsidR="00FE78F1">
        <w:rPr>
          <w:rFonts w:cs="Times New Roman"/>
          <w:szCs w:val="24"/>
        </w:rPr>
        <w:fldChar w:fldCharType="separate"/>
      </w:r>
      <w:r w:rsidR="007D5C8E" w:rsidRPr="007D5C8E">
        <w:rPr>
          <w:rFonts w:cs="Times New Roman"/>
          <w:noProof/>
          <w:szCs w:val="24"/>
        </w:rPr>
        <w:t>[23]</w:t>
      </w:r>
      <w:r w:rsidR="00FE78F1">
        <w:rPr>
          <w:rFonts w:cs="Times New Roman"/>
          <w:szCs w:val="24"/>
        </w:rPr>
        <w:fldChar w:fldCharType="end"/>
      </w:r>
      <w:r w:rsidR="00C635E4">
        <w:rPr>
          <w:rFonts w:cs="Times New Roman"/>
          <w:szCs w:val="24"/>
        </w:rPr>
        <w:t xml:space="preserve"> observed </w:t>
      </w:r>
      <w:r w:rsidR="00B12F10">
        <w:rPr>
          <w:rFonts w:cs="Times New Roman"/>
          <w:szCs w:val="24"/>
        </w:rPr>
        <w:t xml:space="preserve">that </w:t>
      </w:r>
      <w:r w:rsidR="004E707A">
        <w:rPr>
          <w:rFonts w:cs="Times New Roman"/>
          <w:szCs w:val="24"/>
        </w:rPr>
        <w:t>critical resolved shear stress (</w:t>
      </w:r>
      <w:r w:rsidR="00C635E4">
        <w:rPr>
          <w:rFonts w:cs="Times New Roman"/>
          <w:szCs w:val="24"/>
        </w:rPr>
        <w:t>CRSS</w:t>
      </w:r>
      <w:r w:rsidR="004E707A">
        <w:rPr>
          <w:rFonts w:cs="Times New Roman"/>
          <w:szCs w:val="24"/>
        </w:rPr>
        <w:t>)</w:t>
      </w:r>
      <w:r w:rsidR="00C635E4">
        <w:rPr>
          <w:rFonts w:cs="Times New Roman"/>
          <w:szCs w:val="24"/>
        </w:rPr>
        <w:t xml:space="preserve"> for the activation of </w:t>
      </w:r>
      <w:r w:rsidR="00C635E4" w:rsidRPr="008131F1">
        <w:rPr>
          <w:rFonts w:cs="Times New Roman"/>
          <w:i/>
          <w:szCs w:val="24"/>
        </w:rPr>
        <w:t>&lt;c+a&gt;</w:t>
      </w:r>
      <w:r w:rsidR="00C635E4">
        <w:rPr>
          <w:rFonts w:cs="Times New Roman"/>
          <w:szCs w:val="24"/>
        </w:rPr>
        <w:t xml:space="preserve"> slip in </w:t>
      </w:r>
      <w:r>
        <w:rPr>
          <w:rFonts w:cs="Times New Roman"/>
          <w:szCs w:val="24"/>
        </w:rPr>
        <w:t>Ti</w:t>
      </w:r>
      <w:r w:rsidR="00C635E4">
        <w:rPr>
          <w:rFonts w:cs="Times New Roman"/>
          <w:szCs w:val="24"/>
        </w:rPr>
        <w:t xml:space="preserve"> </w:t>
      </w:r>
      <w:r w:rsidR="00BE79E3">
        <w:rPr>
          <w:rFonts w:cs="Times New Roman"/>
          <w:szCs w:val="24"/>
        </w:rPr>
        <w:t>to be</w:t>
      </w:r>
      <w:r w:rsidR="00C635E4">
        <w:rPr>
          <w:rFonts w:cs="Times New Roman"/>
          <w:szCs w:val="24"/>
        </w:rPr>
        <w:t xml:space="preserve"> both directionally asymmetric and pressure sensitive. In uniaxial tension along &lt;0001&gt;, </w:t>
      </w:r>
      <w:r w:rsidR="00C635E4" w:rsidRPr="008131F1">
        <w:rPr>
          <w:rFonts w:cs="Times New Roman"/>
          <w:i/>
          <w:szCs w:val="24"/>
        </w:rPr>
        <w:t>&lt;c+a&gt;</w:t>
      </w:r>
      <w:r w:rsidR="00BE79E3">
        <w:rPr>
          <w:rFonts w:cs="Times New Roman"/>
          <w:i/>
          <w:szCs w:val="24"/>
        </w:rPr>
        <w:t xml:space="preserve"> </w:t>
      </w:r>
      <w:r w:rsidR="00C635E4" w:rsidRPr="008131F1">
        <w:rPr>
          <w:rFonts w:cs="Times New Roman"/>
          <w:szCs w:val="24"/>
        </w:rPr>
        <w:t xml:space="preserve">dislocations </w:t>
      </w:r>
      <w:r>
        <w:rPr>
          <w:rFonts w:cs="Times New Roman"/>
          <w:szCs w:val="24"/>
        </w:rPr>
        <w:t>glid</w:t>
      </w:r>
      <w:r w:rsidR="00C635E4">
        <w:rPr>
          <w:rFonts w:cs="Times New Roman"/>
          <w:szCs w:val="24"/>
        </w:rPr>
        <w:t>ing on {1</w:t>
      </w:r>
      <m:oMath>
        <m:acc>
          <m:accPr>
            <m:chr m:val="̅"/>
            <m:ctrlPr>
              <w:rPr>
                <w:rFonts w:ascii="Cambria Math" w:hAnsi="Cambria Math" w:cs="Times New Roman"/>
                <w:i/>
                <w:szCs w:val="24"/>
              </w:rPr>
            </m:ctrlPr>
          </m:accPr>
          <m:e>
            <m:r>
              <w:rPr>
                <w:rFonts w:ascii="Cambria Math" w:hAnsi="Cambria Math" w:cs="Times New Roman"/>
                <w:szCs w:val="24"/>
              </w:rPr>
              <m:t>1</m:t>
            </m:r>
          </m:e>
        </m:acc>
      </m:oMath>
      <w:r w:rsidR="00C635E4">
        <w:rPr>
          <w:rFonts w:cs="Times New Roman"/>
          <w:szCs w:val="24"/>
        </w:rPr>
        <w:t>01}</w:t>
      </w:r>
      <w:r>
        <w:rPr>
          <w:rFonts w:cs="Times New Roman"/>
          <w:szCs w:val="24"/>
        </w:rPr>
        <w:t xml:space="preserve"> </w:t>
      </w:r>
      <w:r w:rsidR="00C635E4">
        <w:rPr>
          <w:rFonts w:cs="Times New Roman"/>
          <w:szCs w:val="24"/>
        </w:rPr>
        <w:t xml:space="preserve">pyramidal planes undergo no cross-slip. On the other hand, in uniaxial compression along &lt;0001&gt;, considerable cross-slip of the </w:t>
      </w:r>
      <w:r w:rsidR="00C635E4" w:rsidRPr="008131F1">
        <w:rPr>
          <w:rFonts w:cs="Times New Roman"/>
          <w:i/>
          <w:szCs w:val="24"/>
        </w:rPr>
        <w:t>&lt;c+a&gt;</w:t>
      </w:r>
      <w:r w:rsidR="00BE79E3">
        <w:rPr>
          <w:rFonts w:cs="Times New Roman"/>
          <w:i/>
          <w:szCs w:val="24"/>
        </w:rPr>
        <w:t xml:space="preserve"> </w:t>
      </w:r>
      <w:r w:rsidR="00C635E4" w:rsidRPr="008131F1">
        <w:rPr>
          <w:rFonts w:cs="Times New Roman"/>
          <w:szCs w:val="24"/>
        </w:rPr>
        <w:t>dislocations</w:t>
      </w:r>
      <w:r w:rsidR="00C635E4">
        <w:rPr>
          <w:rFonts w:cs="Times New Roman"/>
          <w:szCs w:val="24"/>
        </w:rPr>
        <w:t xml:space="preserve"> </w:t>
      </w:r>
      <w:r w:rsidR="00EF7B8D">
        <w:rPr>
          <w:rFonts w:cs="Times New Roman"/>
          <w:szCs w:val="24"/>
        </w:rPr>
        <w:t>wa</w:t>
      </w:r>
      <w:r w:rsidR="00C635E4">
        <w:rPr>
          <w:rFonts w:cs="Times New Roman"/>
          <w:szCs w:val="24"/>
        </w:rPr>
        <w:t xml:space="preserve">s observed with higher CRSS. This was ascribed to </w:t>
      </w:r>
      <w:r w:rsidR="00EF7B8D">
        <w:rPr>
          <w:rFonts w:cs="Times New Roman"/>
          <w:szCs w:val="24"/>
        </w:rPr>
        <w:t xml:space="preserve">the </w:t>
      </w:r>
      <w:r w:rsidR="00C635E4">
        <w:rPr>
          <w:rFonts w:cs="Times New Roman"/>
          <w:szCs w:val="24"/>
        </w:rPr>
        <w:t xml:space="preserve">unusual sensitivity of hydrostatic pressure on </w:t>
      </w:r>
      <w:r w:rsidR="008C2F0B">
        <w:rPr>
          <w:rFonts w:cs="Times New Roman"/>
          <w:szCs w:val="24"/>
        </w:rPr>
        <w:t xml:space="preserve">the </w:t>
      </w:r>
      <w:r w:rsidR="00C635E4">
        <w:rPr>
          <w:rFonts w:cs="Times New Roman"/>
          <w:szCs w:val="24"/>
        </w:rPr>
        <w:t xml:space="preserve">Peierls stress required </w:t>
      </w:r>
      <w:r w:rsidR="008C2F0B">
        <w:rPr>
          <w:rFonts w:cs="Times New Roman"/>
          <w:szCs w:val="24"/>
        </w:rPr>
        <w:t>for the glide of</w:t>
      </w:r>
      <w:r w:rsidR="00C635E4">
        <w:rPr>
          <w:rFonts w:cs="Times New Roman"/>
          <w:szCs w:val="24"/>
        </w:rPr>
        <w:t xml:space="preserve"> </w:t>
      </w:r>
      <w:r w:rsidR="00C635E4" w:rsidRPr="008131F1">
        <w:rPr>
          <w:rFonts w:cs="Times New Roman"/>
          <w:i/>
          <w:szCs w:val="24"/>
        </w:rPr>
        <w:t>&lt;c+a&gt;</w:t>
      </w:r>
      <w:r w:rsidR="00BE79E3">
        <w:rPr>
          <w:rFonts w:cs="Times New Roman"/>
          <w:i/>
          <w:szCs w:val="24"/>
        </w:rPr>
        <w:t xml:space="preserve"> </w:t>
      </w:r>
      <w:r w:rsidR="00C635E4" w:rsidRPr="008131F1">
        <w:rPr>
          <w:rFonts w:cs="Times New Roman"/>
          <w:szCs w:val="24"/>
        </w:rPr>
        <w:t>dislocations</w:t>
      </w:r>
      <w:r w:rsidR="00C635E4">
        <w:rPr>
          <w:rFonts w:cs="Times New Roman"/>
          <w:szCs w:val="24"/>
        </w:rPr>
        <w:t xml:space="preserve"> in one direction versus </w:t>
      </w:r>
      <w:r w:rsidR="008C2F0B">
        <w:rPr>
          <w:rFonts w:cs="Times New Roman"/>
          <w:szCs w:val="24"/>
        </w:rPr>
        <w:t xml:space="preserve">the </w:t>
      </w:r>
      <w:r w:rsidR="00C635E4">
        <w:rPr>
          <w:rFonts w:cs="Times New Roman"/>
          <w:szCs w:val="24"/>
        </w:rPr>
        <w:t>o</w:t>
      </w:r>
      <w:r w:rsidR="00EF7B8D">
        <w:rPr>
          <w:rFonts w:cs="Times New Roman"/>
          <w:szCs w:val="24"/>
        </w:rPr>
        <w:t>pposite</w:t>
      </w:r>
      <w:r w:rsidR="00C635E4">
        <w:rPr>
          <w:rFonts w:cs="Times New Roman"/>
          <w:szCs w:val="24"/>
        </w:rPr>
        <w:t xml:space="preserve">. Single crystal experiments on binary Ti-5Al alloy </w:t>
      </w:r>
      <w:r w:rsidR="00C635E4">
        <w:rPr>
          <w:rFonts w:cs="Times New Roman"/>
          <w:szCs w:val="24"/>
        </w:rPr>
        <w:lastRenderedPageBreak/>
        <w:t xml:space="preserve">by Williams et al. </w:t>
      </w:r>
      <w:r w:rsidR="00FE78F1">
        <w:rPr>
          <w:rFonts w:cs="Times New Roman"/>
          <w:szCs w:val="24"/>
        </w:rPr>
        <w:fldChar w:fldCharType="begin" w:fldLock="1"/>
      </w:r>
      <w:r w:rsidR="007E3B61">
        <w:rPr>
          <w:rFonts w:cs="Times New Roman"/>
          <w:szCs w:val="24"/>
        </w:rPr>
        <w:instrText>ADDIN CSL_CITATION {"citationItems":[{"id":"ITEM-1","itemData":{"DOI":"10.1007/s11661-002-1016-2","ISSN":"1073-5623","author":[{"dropping-particle":"","family":"Williams","given":"J C","non-dropping-particle":"","parse-names":false,"suffix":""},{"dropping-particle":"","family":"Baggerly","given":"R G","non-dropping-particle":"","parse-names":false,"suffix":""},{"dropping-particle":"","family":"Paton","given":"N E","non-dropping-particle":"","parse-names":false,"suffix":""}],"container-title":"Metallurgical and Materials Transactions A","id":"ITEM-1","issue":"13","issued":{"date-parts":[["2002"]]},"language":"English","page":"837-850","publisher":"Springer-Verlag","title":"Deformation behavior of HCP Ti-Al alloy single crystals","type":"article-journal","volume":"33"},"uris":["http://www.mendeley.com/documents/?uuid=c2f96eff-dfa8-48a6-80af-a345f3b57120"]}],"mendeley":{"formattedCitation":"[25]","plainTextFormattedCitation":"[25]","previouslyFormattedCitation":"[25]"},"properties":{"noteIndex":0},"schema":"https://github.com/citation-style-language/schema/raw/master/csl-citation.json"}</w:instrText>
      </w:r>
      <w:r w:rsidR="00FE78F1">
        <w:rPr>
          <w:rFonts w:cs="Times New Roman"/>
          <w:szCs w:val="24"/>
        </w:rPr>
        <w:fldChar w:fldCharType="separate"/>
      </w:r>
      <w:r w:rsidR="007D5C8E" w:rsidRPr="007D5C8E">
        <w:rPr>
          <w:rFonts w:cs="Times New Roman"/>
          <w:noProof/>
          <w:szCs w:val="24"/>
        </w:rPr>
        <w:t>[25]</w:t>
      </w:r>
      <w:r w:rsidR="00FE78F1">
        <w:rPr>
          <w:rFonts w:cs="Times New Roman"/>
          <w:szCs w:val="24"/>
        </w:rPr>
        <w:fldChar w:fldCharType="end"/>
      </w:r>
      <w:r w:rsidR="00C635E4">
        <w:rPr>
          <w:rFonts w:cs="Times New Roman"/>
          <w:szCs w:val="24"/>
        </w:rPr>
        <w:t xml:space="preserve"> found that CRSS for </w:t>
      </w:r>
      <w:r w:rsidR="00C635E4" w:rsidRPr="00004829">
        <w:rPr>
          <w:rFonts w:cs="Times New Roman"/>
          <w:i/>
          <w:szCs w:val="24"/>
        </w:rPr>
        <w:t>&lt;c+a&gt;</w:t>
      </w:r>
      <w:r w:rsidR="00C635E4">
        <w:rPr>
          <w:rFonts w:cs="Times New Roman"/>
          <w:szCs w:val="24"/>
        </w:rPr>
        <w:t xml:space="preserve"> slip in compression was 2.5 times higher than that of tension. Neeraj et al. </w:t>
      </w:r>
      <w:r w:rsidR="00FE78F1">
        <w:rPr>
          <w:rFonts w:cs="Times New Roman"/>
          <w:szCs w:val="24"/>
        </w:rPr>
        <w:fldChar w:fldCharType="begin" w:fldLock="1"/>
      </w:r>
      <w:r w:rsidR="007E3B61">
        <w:rPr>
          <w:rFonts w:cs="Times New Roman"/>
          <w:szCs w:val="24"/>
        </w:rPr>
        <w:instrText>ADDIN CSL_CITATION {"citationItems":[{"id":"ITEM-1","itemData":{"DOI":"10.1080/14786430412331315707","ISBN":"1478-6435\\r1478-6443","ISSN":"14786435","abstract":"Mechanical tests at room temperature have been performed on a B2 Nb-15Al-20V alloy and transmission electron microscopy (TEM) was used to examine the microstructures. The alloy exhibited a significant difference in deformation behavior between tension and compression. In tension, the alloy was brittle while in compression it exhibited very good ductility. This asymmetry can be explained by examining the dislocation structures after deformation. The Burgers vectors of the dislocations in tension were found to be 1/2 ???1 1 1??? slipping on {1 1 0}. In compression the slip plane was determined to be {1 1 2}. The dislocations in tension exhibited a very low mobility and piled up dislocation arrays were easily seen. In compression, the dislocations showed good mobility and dislocation clusters also triggered the formation of pseudotwins, which is consistent with the mechanical properties. ?? 2004 Elsevier B.V. All rights reserved.","author":[{"dropping-particle":"","family":"Neeraj","given":"T.","non-dropping-particle":"","parse-names":false,"suffix":""},{"dropping-particle":"","family":"Savage","given":"M. F.","non-dropping-particle":"","parse-names":false,"suffix":""},{"dropping-particle":"","family":"Tatalovich","given":"J.","non-dropping-particle":"","parse-names":false,"suffix":""},{"dropping-particle":"","family":"Kovarik","given":"L.","non-dropping-particle":"","parse-names":false,"suffix":""},{"dropping-particle":"","family":"Hayes","given":"R. W.","non-dropping-particle":"","parse-names":false,"suffix":""},{"dropping-particle":"","family":"Mills","given":"M. J.","non-dropping-particle":"","parse-names":false,"suffix":""}],"container-title":"Philosophical Magazine","id":"ITEM-1","issue":"2-3 SPEC. ISS.","issued":{"date-parts":[["2005"]]},"page":"279-295","title":"Observation of tension-compression asymmetry in ??/?? and titanium alloys","type":"article-journal","volume":"85"},"uris":["http://www.mendeley.com/documents/?uuid=208207ca-ce40-48e7-8aae-7816079e7f5c"]}],"mendeley":{"formattedCitation":"[28]","plainTextFormattedCitation":"[28]","previouslyFormattedCitation":"[28]"},"properties":{"noteIndex":0},"schema":"https://github.com/citation-style-language/schema/raw/master/csl-citation.json"}</w:instrText>
      </w:r>
      <w:r w:rsidR="00FE78F1">
        <w:rPr>
          <w:rFonts w:cs="Times New Roman"/>
          <w:szCs w:val="24"/>
        </w:rPr>
        <w:fldChar w:fldCharType="separate"/>
      </w:r>
      <w:r w:rsidR="007D5C8E" w:rsidRPr="007D5C8E">
        <w:rPr>
          <w:rFonts w:cs="Times New Roman"/>
          <w:noProof/>
          <w:szCs w:val="24"/>
        </w:rPr>
        <w:t>[28]</w:t>
      </w:r>
      <w:r w:rsidR="00FE78F1">
        <w:rPr>
          <w:rFonts w:cs="Times New Roman"/>
          <w:szCs w:val="24"/>
        </w:rPr>
        <w:fldChar w:fldCharType="end"/>
      </w:r>
      <w:r w:rsidR="008C2F0B">
        <w:rPr>
          <w:rFonts w:cs="Times New Roman"/>
          <w:szCs w:val="24"/>
        </w:rPr>
        <w:t>, who conducted room temperature creep experiments</w:t>
      </w:r>
      <w:r w:rsidR="00C635E4">
        <w:rPr>
          <w:rFonts w:cs="Times New Roman"/>
          <w:szCs w:val="24"/>
        </w:rPr>
        <w:t xml:space="preserve"> on </w:t>
      </w:r>
      <w:r w:rsidR="00EF7B8D">
        <w:rPr>
          <w:rFonts w:cs="Times New Roman"/>
          <w:szCs w:val="24"/>
        </w:rPr>
        <w:t xml:space="preserve">a </w:t>
      </w:r>
      <w:r w:rsidR="00C635E4">
        <w:rPr>
          <w:rFonts w:cs="Times New Roman"/>
          <w:szCs w:val="24"/>
        </w:rPr>
        <w:t xml:space="preserve">single α-phase Ti-6Al alloy, </w:t>
      </w:r>
      <w:r w:rsidR="001A1690">
        <w:rPr>
          <w:rFonts w:cs="Times New Roman"/>
          <w:szCs w:val="24"/>
        </w:rPr>
        <w:t xml:space="preserve">also </w:t>
      </w:r>
      <w:r w:rsidR="008C2F0B">
        <w:rPr>
          <w:rFonts w:cs="Times New Roman"/>
          <w:szCs w:val="24"/>
        </w:rPr>
        <w:t xml:space="preserve">report </w:t>
      </w:r>
      <w:r w:rsidR="00C635E4">
        <w:rPr>
          <w:rFonts w:cs="Times New Roman"/>
          <w:szCs w:val="24"/>
        </w:rPr>
        <w:t>significant TCA.</w:t>
      </w:r>
      <w:r w:rsidR="001A1690">
        <w:rPr>
          <w:rFonts w:cs="Times New Roman"/>
          <w:szCs w:val="24"/>
        </w:rPr>
        <w:t xml:space="preserve"> With the aid of high resolution </w:t>
      </w:r>
      <w:r w:rsidR="00903E99">
        <w:rPr>
          <w:rFonts w:cs="Times New Roman"/>
          <w:szCs w:val="24"/>
        </w:rPr>
        <w:t>transmission electron microscopy (</w:t>
      </w:r>
      <w:r w:rsidR="001A1690">
        <w:rPr>
          <w:rFonts w:cs="Times New Roman"/>
          <w:szCs w:val="24"/>
        </w:rPr>
        <w:t>TEM</w:t>
      </w:r>
      <w:r w:rsidR="00903E99">
        <w:rPr>
          <w:rFonts w:cs="Times New Roman"/>
          <w:szCs w:val="24"/>
        </w:rPr>
        <w:t>)</w:t>
      </w:r>
      <w:r w:rsidR="001A1690">
        <w:rPr>
          <w:rFonts w:cs="Times New Roman"/>
          <w:szCs w:val="24"/>
        </w:rPr>
        <w:t>,</w:t>
      </w:r>
      <w:r w:rsidR="00C635E4">
        <w:rPr>
          <w:rFonts w:cs="Times New Roman"/>
          <w:szCs w:val="24"/>
        </w:rPr>
        <w:t xml:space="preserve"> </w:t>
      </w:r>
      <w:r w:rsidR="001A1690">
        <w:rPr>
          <w:rFonts w:cs="Times New Roman"/>
          <w:szCs w:val="24"/>
        </w:rPr>
        <w:t xml:space="preserve">they show </w:t>
      </w:r>
      <w:r w:rsidR="00C635E4">
        <w:rPr>
          <w:rFonts w:cs="Times New Roman"/>
          <w:szCs w:val="24"/>
        </w:rPr>
        <w:t xml:space="preserve">that </w:t>
      </w:r>
      <w:r w:rsidR="001A1690">
        <w:rPr>
          <w:rFonts w:cs="Times New Roman"/>
          <w:szCs w:val="24"/>
        </w:rPr>
        <w:t>it</w:t>
      </w:r>
      <w:r w:rsidR="00C635E4">
        <w:rPr>
          <w:rFonts w:cs="Times New Roman"/>
          <w:szCs w:val="24"/>
        </w:rPr>
        <w:t xml:space="preserve"> cannot be attributed entirely to </w:t>
      </w:r>
      <w:r w:rsidR="001A1690">
        <w:rPr>
          <w:rFonts w:cs="Times New Roman"/>
          <w:szCs w:val="24"/>
        </w:rPr>
        <w:t xml:space="preserve">the </w:t>
      </w:r>
      <w:r w:rsidR="00C635E4">
        <w:rPr>
          <w:rFonts w:cs="Times New Roman"/>
          <w:szCs w:val="24"/>
        </w:rPr>
        <w:t xml:space="preserve">asymmetry in </w:t>
      </w:r>
      <w:r w:rsidR="00C635E4" w:rsidRPr="008131F1">
        <w:rPr>
          <w:rFonts w:cs="Times New Roman"/>
          <w:i/>
          <w:szCs w:val="24"/>
        </w:rPr>
        <w:t>&lt;c+a&gt;</w:t>
      </w:r>
      <w:r w:rsidR="001A1690">
        <w:rPr>
          <w:rFonts w:cs="Times New Roman"/>
          <w:i/>
          <w:szCs w:val="24"/>
        </w:rPr>
        <w:t xml:space="preserve"> </w:t>
      </w:r>
      <w:r w:rsidR="00903E99">
        <w:rPr>
          <w:rFonts w:cs="Times New Roman"/>
          <w:szCs w:val="24"/>
        </w:rPr>
        <w:t>slip, but due to the</w:t>
      </w:r>
      <w:r w:rsidR="001A1690">
        <w:rPr>
          <w:rFonts w:cs="Times New Roman"/>
          <w:szCs w:val="24"/>
        </w:rPr>
        <w:t xml:space="preserve"> </w:t>
      </w:r>
      <w:r w:rsidR="00C635E4">
        <w:rPr>
          <w:rFonts w:cs="Times New Roman"/>
          <w:szCs w:val="24"/>
        </w:rPr>
        <w:t xml:space="preserve">dissociation of </w:t>
      </w:r>
      <w:r w:rsidR="00C635E4" w:rsidRPr="00442A73">
        <w:rPr>
          <w:rFonts w:cs="Times New Roman"/>
          <w:i/>
          <w:szCs w:val="24"/>
        </w:rPr>
        <w:t>&lt;a&gt;</w:t>
      </w:r>
      <w:r w:rsidR="00C635E4">
        <w:rPr>
          <w:rFonts w:cs="Times New Roman"/>
          <w:szCs w:val="24"/>
        </w:rPr>
        <w:t xml:space="preserve"> type screw dislocation core into prismatic and basal planes. Such </w:t>
      </w:r>
      <w:r w:rsidR="00EF7B8D">
        <w:rPr>
          <w:rFonts w:cs="Times New Roman"/>
          <w:szCs w:val="24"/>
        </w:rPr>
        <w:t xml:space="preserve">a </w:t>
      </w:r>
      <w:r w:rsidR="00C635E4">
        <w:rPr>
          <w:rFonts w:cs="Times New Roman"/>
          <w:szCs w:val="24"/>
        </w:rPr>
        <w:t xml:space="preserve">configuration renders the screw dislocations to be more sensitive to the applied stress direction, where higher propensity for cross-slip during tensile loading than compressive loading </w:t>
      </w:r>
      <w:r w:rsidR="001A1690">
        <w:rPr>
          <w:rFonts w:cs="Times New Roman"/>
          <w:szCs w:val="24"/>
        </w:rPr>
        <w:t xml:space="preserve">prevails </w:t>
      </w:r>
      <w:r w:rsidR="00FE78F1">
        <w:rPr>
          <w:rFonts w:cs="Times New Roman"/>
          <w:szCs w:val="24"/>
        </w:rPr>
        <w:fldChar w:fldCharType="begin" w:fldLock="1"/>
      </w:r>
      <w:r w:rsidR="000375C1">
        <w:rPr>
          <w:rFonts w:cs="Times New Roman"/>
          <w:szCs w:val="24"/>
        </w:rPr>
        <w:instrText>ADDIN CSL_CITATION {"citationItems":[{"id":"ITEM-1","itemData":{"ISBN":"1364-5021","author":[{"dropping-particle":"","family":"Britton","given":"T B","non-dropping-particle":"","parse-names":false,"suffix":""},{"dropping-particle":"","family":"Dunne","given":"F P E","non-dropping-particle":"","parse-names":false,"suffix":""},{"dropping-particle":"","family":"Wilkinson","given":"A J","non-dropping-particle":"","parse-names":false,"suffix":""}],"container-title":"Proc. R. Soc. A","id":"ITEM-1","issue":"2178","issued":{"date-parts":[["2015"]]},"page":"20140881","publisher":"The Royal Society","title":"On the mechanistic basis of deformation at the microscale in hexagonal close-packed metals","type":"paper-conference","volume":"471"},"uris":["http://www.mendeley.com/documents/?uuid=684e9e6d-44be-481b-9c1e-76bba207c410"]}],"mendeley":{"formattedCitation":"[65]","plainTextFormattedCitation":"[65]","previouslyFormattedCitation":"[64]"},"properties":{"noteIndex":0},"schema":"https://github.com/citation-style-language/schema/raw/master/csl-citation.json"}</w:instrText>
      </w:r>
      <w:r w:rsidR="00FE78F1">
        <w:rPr>
          <w:rFonts w:cs="Times New Roman"/>
          <w:szCs w:val="24"/>
        </w:rPr>
        <w:fldChar w:fldCharType="separate"/>
      </w:r>
      <w:r w:rsidR="000375C1" w:rsidRPr="000375C1">
        <w:rPr>
          <w:rFonts w:cs="Times New Roman"/>
          <w:noProof/>
          <w:szCs w:val="24"/>
        </w:rPr>
        <w:t>[65]</w:t>
      </w:r>
      <w:r w:rsidR="00FE78F1">
        <w:rPr>
          <w:rFonts w:cs="Times New Roman"/>
          <w:szCs w:val="24"/>
        </w:rPr>
        <w:fldChar w:fldCharType="end"/>
      </w:r>
      <w:r w:rsidR="00C635E4">
        <w:rPr>
          <w:rFonts w:cs="Times New Roman"/>
          <w:szCs w:val="24"/>
        </w:rPr>
        <w:t xml:space="preserve">. </w:t>
      </w:r>
    </w:p>
    <w:p w14:paraId="03A36018" w14:textId="393C8B9A" w:rsidR="00C635E4" w:rsidRPr="00185E0B" w:rsidRDefault="00C635E4" w:rsidP="00B91D82">
      <w:pPr>
        <w:spacing w:after="0"/>
        <w:rPr>
          <w:rFonts w:cs="Times New Roman"/>
          <w:strike/>
          <w:color w:val="FF0000"/>
          <w:szCs w:val="24"/>
        </w:rPr>
      </w:pPr>
      <w:r>
        <w:rPr>
          <w:rFonts w:cs="Times New Roman"/>
          <w:szCs w:val="24"/>
        </w:rPr>
        <w:t xml:space="preserve">Activation of deformation twinning in CP-Ti during tensile and compressive </w:t>
      </w:r>
      <w:r w:rsidR="00D94CB7">
        <w:rPr>
          <w:rFonts w:cs="Times New Roman"/>
          <w:szCs w:val="24"/>
        </w:rPr>
        <w:t>deformation</w:t>
      </w:r>
      <w:r>
        <w:rPr>
          <w:rFonts w:cs="Times New Roman"/>
          <w:szCs w:val="24"/>
        </w:rPr>
        <w:t xml:space="preserve"> is widely reported in the literature </w:t>
      </w:r>
      <w:r w:rsidR="00FE78F1">
        <w:rPr>
          <w:rFonts w:cs="Times New Roman"/>
          <w:szCs w:val="24"/>
        </w:rPr>
        <w:fldChar w:fldCharType="begin" w:fldLock="1"/>
      </w:r>
      <w:r w:rsidR="000375C1">
        <w:rPr>
          <w:rFonts w:cs="Times New Roman"/>
          <w:szCs w:val="24"/>
        </w:rPr>
        <w:instrText>ADDIN CSL_CITATION {"citationItems":[{"id":"ITEM-1","itemData":{"ISSN":"0079-6425","author":[{"dropping-particle":"","family":"Conrad","given":"Hans","non-dropping-particle":"","parse-names":false,"suffix":""}],"container-title":"Progress in Materials Science","id":"ITEM-1","issue":"2-4","issued":{"date-parts":[["1981"]]},"page":"123-403","publisher":"Elsevier","title":"Effect of interstitial solutes on the strength and ductility of titanium","type":"article-journal","volume":"26"},"uris":["http://www.mendeley.com/documents/?uuid=e1689326-aca0-4781-81c2-8b7b2008799c"]},{"id":"ITEM-2","itemData":{"ISSN":"0360-2133","author":[{"dropping-particle":"","family":"Mullins","given":"S","non-dropping-particle":"","parse-names":false,"suffix":""},{"dropping-particle":"","family":"Patchett","given":"B M","non-dropping-particle":"","parse-names":false,"suffix":""}],"container-title":"Metallurgical Transactions A","id":"ITEM-2","issue":"5","issued":{"date-parts":[["1981"]]},"page":"853-863","publisher":"Springer","title":"Deformation microstructures in titanium sheet metal","type":"article-journal","volume":"12"},"uris":["http://www.mendeley.com/documents/?uuid=c331cbd0-f371-4eaf-aac9-919f7971e8da"]},{"id":"ITEM-3","itemData":{"DOI":"10.1016/j.matchar.2013.07.008","ISSN":"10445803","abstract":"This work presents the use of a mechanical testing system and the electron backscatter diffraction technique to study the mechanical properties and twinning systems of cold-rolled commercial purity titanium, respectively. The dependence of twinning on the matrix orientation is analyzed by the distribution map of Schmid factor. The results showed that the commercial purity titanium experienced strong strain hardening and had excellent formability during rolling. Both the 112̄2 &lt;112̄3̄&gt; compressive twins and 101̄2 &lt;101̄1̄&gt; tensile twins were dependent on the matrix orientation. The Schmid factor of a grain influenced the activation of a particular twinning system. The specific rolling deformation of commercial purity titanium controlled the number and species of twinning systems and further changed the mechanical properties. © 2013 Elsevier Inc.","author":[{"dropping-particle":"","family":"Li","given":"X.","non-dropping-particle":"","parse-names":false,"suffix":""},{"dropping-particle":"","family":"Duan","given":"Y. L.","non-dropping-particle":"","parse-names":false,"suffix":""},{"dropping-particle":"","family":"Xu","given":"G. F.","non-dropping-particle":"","parse-names":false,"suffix":""},{"dropping-particle":"","family":"Peng","given":"X. Y.","non-dropping-particle":"","parse-names":false,"suffix":""},{"dropping-particle":"","family":"Dai","given":"C.","non-dropping-particle":"","parse-names":false,"suffix":""},{"dropping-particle":"","family":"Zhang","given":"L. G.","non-dropping-particle":"","parse-names":false,"suffix":""},{"dropping-particle":"","family":"Li","given":"Z.","non-dropping-particle":"","parse-names":false,"suffix":""}],"container-title":"Materials Characterization","id":"ITEM-3","issued":{"date-parts":[["2013"]]},"page":"41-47","title":"EBSD characterization of twinning in cold-rolled CP-Ti","type":"article-journal","volume":"84"},"uris":["http://www.mendeley.com/documents/?uuid=fd9f00bc-751d-48b8-b007-4fa8c3ec089c"]}],"mendeley":{"formattedCitation":"[66–68]","plainTextFormattedCitation":"[66–68]","previouslyFormattedCitation":"[65–67]"},"properties":{"noteIndex":0},"schema":"https://github.com/citation-style-language/schema/raw/master/csl-citation.json"}</w:instrText>
      </w:r>
      <w:r w:rsidR="00FE78F1">
        <w:rPr>
          <w:rFonts w:cs="Times New Roman"/>
          <w:szCs w:val="24"/>
        </w:rPr>
        <w:fldChar w:fldCharType="separate"/>
      </w:r>
      <w:r w:rsidR="000375C1" w:rsidRPr="000375C1">
        <w:rPr>
          <w:rFonts w:cs="Times New Roman"/>
          <w:noProof/>
          <w:szCs w:val="24"/>
        </w:rPr>
        <w:t>[66–68]</w:t>
      </w:r>
      <w:r w:rsidR="00FE78F1">
        <w:rPr>
          <w:rFonts w:cs="Times New Roman"/>
          <w:szCs w:val="24"/>
        </w:rPr>
        <w:fldChar w:fldCharType="end"/>
      </w:r>
      <w:r>
        <w:rPr>
          <w:rFonts w:cs="Times New Roman"/>
          <w:szCs w:val="24"/>
        </w:rPr>
        <w:t xml:space="preserve">. Polycrystalline CP-Ti </w:t>
      </w:r>
      <w:r w:rsidR="00D94CB7">
        <w:rPr>
          <w:rFonts w:cs="Times New Roman"/>
          <w:szCs w:val="24"/>
        </w:rPr>
        <w:t>exhibit</w:t>
      </w:r>
      <w:r>
        <w:rPr>
          <w:rFonts w:cs="Times New Roman"/>
          <w:szCs w:val="24"/>
        </w:rPr>
        <w:t xml:space="preserve">s several twinning modes </w:t>
      </w:r>
      <w:r w:rsidR="00D94CB7">
        <w:rPr>
          <w:rFonts w:cs="Times New Roman"/>
          <w:szCs w:val="24"/>
        </w:rPr>
        <w:t>such as</w:t>
      </w:r>
      <w:r>
        <w:rPr>
          <w:rFonts w:cs="Times New Roman"/>
          <w:szCs w:val="24"/>
        </w:rPr>
        <w:t xml:space="preserve"> {10</w:t>
      </w:r>
      <m:oMath>
        <m:acc>
          <m:accPr>
            <m:chr m:val="̅"/>
            <m:ctrlPr>
              <w:rPr>
                <w:rFonts w:ascii="Cambria Math" w:hAnsi="Cambria Math" w:cs="Times New Roman"/>
                <w:i/>
                <w:szCs w:val="24"/>
              </w:rPr>
            </m:ctrlPr>
          </m:accPr>
          <m:e>
            <m:r>
              <w:rPr>
                <w:rFonts w:ascii="Cambria Math" w:hAnsi="Cambria Math" w:cs="Times New Roman"/>
                <w:szCs w:val="24"/>
              </w:rPr>
              <m:t>1</m:t>
            </m:r>
          </m:e>
        </m:acc>
      </m:oMath>
      <w:r>
        <w:rPr>
          <w:rFonts w:cs="Times New Roman"/>
          <w:szCs w:val="24"/>
        </w:rPr>
        <w:t>2} and {11</w:t>
      </w:r>
      <m:oMath>
        <m:acc>
          <m:accPr>
            <m:chr m:val="̅"/>
            <m:ctrlPr>
              <w:rPr>
                <w:rFonts w:ascii="Cambria Math" w:hAnsi="Cambria Math" w:cs="Times New Roman"/>
                <w:i/>
                <w:szCs w:val="24"/>
              </w:rPr>
            </m:ctrlPr>
          </m:accPr>
          <m:e>
            <m:r>
              <w:rPr>
                <w:rFonts w:ascii="Cambria Math" w:hAnsi="Cambria Math" w:cs="Times New Roman"/>
                <w:szCs w:val="24"/>
              </w:rPr>
              <m:t>2</m:t>
            </m:r>
          </m:e>
        </m:acc>
      </m:oMath>
      <w:r>
        <w:rPr>
          <w:rFonts w:cs="Times New Roman"/>
          <w:szCs w:val="24"/>
        </w:rPr>
        <w:t xml:space="preserve">3} tensile twinning causing extension of the </w:t>
      </w:r>
      <w:r w:rsidRPr="002350E8">
        <w:rPr>
          <w:rFonts w:cs="Times New Roman"/>
          <w:i/>
          <w:szCs w:val="24"/>
        </w:rPr>
        <w:t>&lt;c&gt;</w:t>
      </w:r>
      <w:r>
        <w:rPr>
          <w:rFonts w:cs="Times New Roman"/>
          <w:szCs w:val="24"/>
        </w:rPr>
        <w:t>-axis and {11</w:t>
      </w:r>
      <m:oMath>
        <m:acc>
          <m:accPr>
            <m:chr m:val="̅"/>
            <m:ctrlPr>
              <w:rPr>
                <w:rFonts w:ascii="Cambria Math" w:hAnsi="Cambria Math" w:cs="Times New Roman"/>
                <w:i/>
                <w:szCs w:val="24"/>
              </w:rPr>
            </m:ctrlPr>
          </m:accPr>
          <m:e>
            <m:r>
              <w:rPr>
                <w:rFonts w:ascii="Cambria Math" w:hAnsi="Cambria Math" w:cs="Times New Roman"/>
                <w:szCs w:val="24"/>
              </w:rPr>
              <m:t>2</m:t>
            </m:r>
          </m:e>
        </m:acc>
      </m:oMath>
      <w:r>
        <w:rPr>
          <w:rFonts w:cs="Times New Roman"/>
          <w:szCs w:val="24"/>
        </w:rPr>
        <w:t>2} and {10</w:t>
      </w:r>
      <m:oMath>
        <m:acc>
          <m:accPr>
            <m:chr m:val="̅"/>
            <m:ctrlPr>
              <w:rPr>
                <w:rFonts w:ascii="Cambria Math" w:hAnsi="Cambria Math" w:cs="Times New Roman"/>
                <w:i/>
                <w:szCs w:val="24"/>
              </w:rPr>
            </m:ctrlPr>
          </m:accPr>
          <m:e>
            <m:r>
              <w:rPr>
                <w:rFonts w:ascii="Cambria Math" w:hAnsi="Cambria Math" w:cs="Times New Roman"/>
                <w:szCs w:val="24"/>
              </w:rPr>
              <m:t>1</m:t>
            </m:r>
          </m:e>
        </m:acc>
      </m:oMath>
      <w:r>
        <w:rPr>
          <w:rFonts w:cs="Times New Roman"/>
          <w:szCs w:val="24"/>
        </w:rPr>
        <w:t xml:space="preserve">1} compressive twinning causing contraction of </w:t>
      </w:r>
      <w:r w:rsidR="00D94CB7">
        <w:rPr>
          <w:rFonts w:cs="Times New Roman"/>
          <w:szCs w:val="24"/>
        </w:rPr>
        <w:t>it</w:t>
      </w:r>
      <w:r w:rsidR="00A67AA0">
        <w:rPr>
          <w:rFonts w:cs="Times New Roman"/>
          <w:szCs w:val="24"/>
        </w:rPr>
        <w:t xml:space="preserve"> </w:t>
      </w:r>
      <w:r w:rsidR="00A67AA0">
        <w:rPr>
          <w:rFonts w:cs="Times New Roman"/>
          <w:szCs w:val="24"/>
        </w:rPr>
        <w:fldChar w:fldCharType="begin" w:fldLock="1"/>
      </w:r>
      <w:r w:rsidR="000375C1">
        <w:rPr>
          <w:rFonts w:cs="Times New Roman"/>
          <w:szCs w:val="24"/>
        </w:rPr>
        <w:instrText>ADDIN CSL_CITATION {"citationItems":[{"id":"ITEM-1","itemData":{"ISSN":"0079-6425","author":[{"dropping-particle":"","family":"Conrad","given":"Hans","non-dropping-particle":"","parse-names":false,"suffix":""}],"container-title":"Progress in Materials Science","id":"ITEM-1","issue":"2-4","issued":{"date-parts":[["1981"]]},"page":"123-403","publisher":"Elsevier","title":"Effect of interstitial solutes on the strength and ductility of titanium","type":"article-journal","volume":"26"},"uris":["http://www.mendeley.com/documents/?uuid=e1689326-aca0-4781-81c2-8b7b2008799c"]},{"id":"ITEM-2","itemData":{"ISSN":"0360-2133","author":[{"dropping-particle":"","family":"Mullins","given":"S","non-dropping-particle":"","parse-names":false,"suffix":""},{"dropping-particle":"","family":"Patchett","given":"B M","non-dropping-particle":"","parse-names":false,"suffix":""}],"container-title":"Metallurgical Transactions A","id":"ITEM-2","issue":"5","issued":{"date-parts":[["1981"]]},"page":"853-863","publisher":"Springer","title":"Deformation microstructures in titanium sheet metal","type":"article-journal","volume":"12"},"uris":["http://www.mendeley.com/documents/?uuid=c331cbd0-f371-4eaf-aac9-919f7971e8da"]},{"id":"ITEM-3","itemData":{"DOI":"10.1016/j.matchar.2013.07.008","ISSN":"10445803","abstract":"This work presents the use of a mechanical testing system and the electron backscatter diffraction technique to study the mechanical properties and twinning systems of cold-rolled commercial purity titanium, respectively. The dependence of twinning on the matrix orientation is analyzed by the distribution map of Schmid factor. The results showed that the commercial purity titanium experienced strong strain hardening and had excellent formability during rolling. Both the 112̄2 &lt;112̄3̄&gt; compressive twins and 101̄2 &lt;101̄1̄&gt; tensile twins were dependent on the matrix orientation. The Schmid factor of a grain influenced the activation of a particular twinning system. The specific rolling deformation of commercial purity titanium controlled the number and species of twinning systems and further changed the mechanical properties. © 2013 Elsevier Inc.","author":[{"dropping-particle":"","family":"Li","given":"X.","non-dropping-particle":"","parse-names":false,"suffix":""},{"dropping-particle":"","family":"Duan","given":"Y. L.","non-dropping-particle":"","parse-names":false,"suffix":""},{"dropping-particle":"","family":"Xu","given":"G. F.","non-dropping-particle":"","parse-names":false,"suffix":""},{"dropping-particle":"","family":"Peng","given":"X. Y.","non-dropping-particle":"","parse-names":false,"suffix":""},{"dropping-particle":"","family":"Dai","given":"C.","non-dropping-particle":"","parse-names":false,"suffix":""},{"dropping-particle":"","family":"Zhang","given":"L. G.","non-dropping-particle":"","parse-names":false,"suffix":""},{"dropping-particle":"","family":"Li","given":"Z.","non-dropping-particle":"","parse-names":false,"suffix":""}],"container-title":"Materials Characterization","id":"ITEM-3","issued":{"date-parts":[["2013"]]},"page":"41-47","title":"EBSD characterization of twinning in cold-rolled CP-Ti","type":"article-journal","volume":"84"},"uris":["http://www.mendeley.com/documents/?uuid=fd9f00bc-751d-48b8-b007-4fa8c3ec089c"]},{"id":"ITEM-4","itemData":{"DOI":"10.1016/j.msea.2014.05.075","ISSN":"09215093","abstract":"Plastic deformation and strength of Ti-6Al-4V (Ti64) alloyed with minor additions of B at cryogenic temperatures were investigated through unnotched and notched tensile tests at 20 and 77. K. Marked microstructural refinement that occurs with the trace addition of B to Ti64 was exploited for examining the role of microstructural length scales on the cryogenic plastic deformation. The tensile tests were complemented with detailed microstructural characterisation using transmission electron microscopy and electron back scattered diffraction imaging of the deformed specimens. Experimental results show that the addition of 0.30. wt% and above of B to Ti64 reduces ductility, and in turn enhances the notch sensitivity to the extent that those alloys become unsuitable for low temperature applications. However, the addition of ~0.10. wt% B is beneficial in enhancing the low temperature strength. An examination of the yield strength variation at various temperatures reveals that at 77. K, the colony size determines the yield strength of the alloy, just as it does at room temperature; implying dislocation-mediated plasticity continues to dominate up to 77. K. At 20. K, however, twinning dominates the flow response, with the activation of {112-1} and {56-13-} twinning in addition to {101-2} in the base alloy resulting in enhanced ductility of it as compared to either B-modified alloys at 20. K or the base alloy itself at 77. K. The observation of a reasonable correlation between the lath aspect ratio, given by the colony-to-lath thickness ratios, and yield strength variation at 20. K suggests that coarse colony size in the base alloy allows for the activation of additional twinning mechanisms. © 2014 Elsevier B.V.","author":[{"dropping-particle":"","family":"Singh","given":"Gaurav","non-dropping-particle":"","parse-names":false,"suffix":""},{"dropping-particle":"","family":"Bajargan","given":"Govind","non-dropping-particle":"","parse-names":false,"suffix":""},{"dropping-particle":"","family":"Datta","given":"Ranjan","non-dropping-particle":"","parse-names":false,"suffix":""},{"dropping-particle":"","family":"Ramamurty","given":"Upadrasta","non-dropping-particle":"","parse-names":false,"suffix":""}],"container-title":"Materials Science and Engineering A","id":"ITEM-4","issued":{"date-parts":[["2014"]]},"page":"45-57","publisher":"Elsevier","title":"Deformation and strength of Ti-6Al-4V alloyed with B at cryogenic temperatures","type":"article-journal","volume":"611"},"uris":["http://www.mendeley.com/documents/?uuid=3dc8ee34-45c0-4636-af6f-2d8d0419253c"]}],"mendeley":{"formattedCitation":"[66–69]","plainTextFormattedCitation":"[66–69]","previouslyFormattedCitation":"[65–68]"},"properties":{"noteIndex":0},"schema":"https://github.com/citation-style-language/schema/raw/master/csl-citation.json"}</w:instrText>
      </w:r>
      <w:r w:rsidR="00A67AA0">
        <w:rPr>
          <w:rFonts w:cs="Times New Roman"/>
          <w:szCs w:val="24"/>
        </w:rPr>
        <w:fldChar w:fldCharType="separate"/>
      </w:r>
      <w:r w:rsidR="000375C1" w:rsidRPr="000375C1">
        <w:rPr>
          <w:rFonts w:cs="Times New Roman"/>
          <w:noProof/>
          <w:szCs w:val="24"/>
        </w:rPr>
        <w:t>[66–69]</w:t>
      </w:r>
      <w:r w:rsidR="00A67AA0">
        <w:rPr>
          <w:rFonts w:cs="Times New Roman"/>
          <w:szCs w:val="24"/>
        </w:rPr>
        <w:fldChar w:fldCharType="end"/>
      </w:r>
      <w:r>
        <w:rPr>
          <w:rFonts w:cs="Times New Roman"/>
          <w:szCs w:val="24"/>
        </w:rPr>
        <w:t xml:space="preserve">. It is generally believed that CRSS of contraction twins are higher in comparison to extension twins </w:t>
      </w:r>
      <w:r w:rsidR="00FE78F1">
        <w:rPr>
          <w:rFonts w:cs="Times New Roman"/>
          <w:szCs w:val="24"/>
        </w:rPr>
        <w:fldChar w:fldCharType="begin" w:fldLock="1"/>
      </w:r>
      <w:r w:rsidR="000375C1">
        <w:rPr>
          <w:rFonts w:cs="Times New Roman"/>
          <w:szCs w:val="24"/>
        </w:rPr>
        <w:instrText xml:space="preserve">ADDIN CSL_CITATION {"citationItems":[{"id":"ITEM-1","itemData":{"DOI":"https://doi.org/10.1016/j.actamat.2014.03.025","ISSN":"1359-6454","abstract":"Abstract Uniaxial compression tests were carried out at room temperature and at strain rates of 0.001, 0.01, 0.1 and 1s−1 on samples of high-purity titanium. The initial texture was favorably oriented for contraction twinning. The double-differentiation method was employed to detect the initiation of twinning as well as of dynamic recrystallization. Critical strains of about −0.24 and −0.65 were determined, respectively, for these two mechanisms. The relevant mechanisms were identified by means of electron backscatter diffraction (EBSD) techniques. At a true strain of </w:instrText>
      </w:r>
      <w:r w:rsidR="000375C1">
        <w:rPr>
          <w:rFonts w:cs="Times New Roman" w:hint="eastAsia"/>
          <w:szCs w:val="24"/>
        </w:rPr>
        <w:instrText>ε</w:instrText>
      </w:r>
      <w:r w:rsidR="000375C1">
        <w:rPr>
          <w:rFonts w:cs="Times New Roman"/>
          <w:szCs w:val="24"/>
        </w:rPr>
        <w:instrText>=−0.3, two main kinds of primary twins, {112¯2} contraction and {101¯2} extension, were observed and second-generation twins were also identified by means of the EBSD analysis. The presence of low Schmid factor (SF) (&lt;0.2) twins was established as well as the absence of potential high SF (&gt;0.4) twins. The appearance of the low SF twins is explained in terms of the low accommodation work required in the neighboring grains; this involves prismatic glide in the present case. The absence of the potential high SF twins, on the other hand, is justified as requiring the operation of a combination of several difficult deformation modes: basal glide, pyramidal glide, and twinning.","author":[{"dropping-particle":"","family":"Qin","given":"Hong","non-dropping-particle":"","parse-names":false,"suffix":""},{"dropping-particle":"","family":"Jonas","given":"John J","non-dropping-particle":"","parse-names":false,"suffix":""},{"dropping-particle":"","family":"Yu","given":"Hongbing","non-dropping-particle":"","parse-names":false,"suffix":""},{"dropping-particle":"","family":"Brodusch","given":"Nicolas","non-dropping-particle":"","parse-names":false,"suffix":""},{"dropping-particle":"","family":"Gauvin","given":"Raynald","non-dropping-particle":"","parse-names":false,"suffix":""},{"dropping-particle":"","family":"Zhang","given":"Xiyan","non-dropping-particle":"","parse-names":false,"suffix":""}],"container-title":"Acta Materialia","id":"ITEM-1","issue":"Supplement C","issued":{"date-parts":[["2014"]]},"page":"293-305","title":"Initiation and accommodation of primary twins in high-purity titanium","type":"article-journal","volume":"71"},"uris":["http://www.mendeley.com/documents/?uuid=206146ae-5e13-41ba-9dca-aad4230e5439"]}],"mendeley":{"formattedCitation":"[70]","plainTextFormattedCitation":"[70]","previouslyFormattedCitation":"[69]"},"properties":{"noteIndex":0},"schema":"https://github.com/citation-style-language/schema/raw/master/csl-citation.json"}</w:instrText>
      </w:r>
      <w:r w:rsidR="00FE78F1">
        <w:rPr>
          <w:rFonts w:cs="Times New Roman"/>
          <w:szCs w:val="24"/>
        </w:rPr>
        <w:fldChar w:fldCharType="separate"/>
      </w:r>
      <w:r w:rsidR="000375C1" w:rsidRPr="000375C1">
        <w:rPr>
          <w:rFonts w:cs="Times New Roman"/>
          <w:noProof/>
          <w:szCs w:val="24"/>
        </w:rPr>
        <w:t>[70]</w:t>
      </w:r>
      <w:r w:rsidR="00FE78F1">
        <w:rPr>
          <w:rFonts w:cs="Times New Roman"/>
          <w:szCs w:val="24"/>
        </w:rPr>
        <w:fldChar w:fldCharType="end"/>
      </w:r>
      <w:r>
        <w:rPr>
          <w:rFonts w:cs="Times New Roman"/>
          <w:szCs w:val="24"/>
        </w:rPr>
        <w:t xml:space="preserve">, resulting in </w:t>
      </w:r>
      <w:r w:rsidRPr="001A3139">
        <w:rPr>
          <w:rFonts w:cs="Times New Roman"/>
          <w:i/>
          <w:szCs w:val="24"/>
        </w:rPr>
        <w:t>σ</w:t>
      </w:r>
      <w:r w:rsidRPr="001A3139">
        <w:rPr>
          <w:rFonts w:cs="Times New Roman"/>
          <w:i/>
          <w:szCs w:val="24"/>
          <w:vertAlign w:val="subscript"/>
        </w:rPr>
        <w:t>yt</w:t>
      </w:r>
      <w:r w:rsidR="00A67AA0">
        <w:rPr>
          <w:rFonts w:cs="Times New Roman"/>
          <w:i/>
          <w:szCs w:val="24"/>
          <w:vertAlign w:val="subscript"/>
        </w:rPr>
        <w:t xml:space="preserve"> </w:t>
      </w:r>
      <w:r>
        <w:rPr>
          <w:rFonts w:cs="Times New Roman"/>
          <w:szCs w:val="24"/>
        </w:rPr>
        <w:t>&lt;</w:t>
      </w:r>
      <w:r w:rsidR="00A67AA0">
        <w:rPr>
          <w:rFonts w:cs="Times New Roman"/>
          <w:szCs w:val="24"/>
        </w:rPr>
        <w:t xml:space="preserve"> </w:t>
      </w:r>
      <w:r w:rsidRPr="001A3139">
        <w:rPr>
          <w:rFonts w:cs="Times New Roman"/>
          <w:i/>
          <w:szCs w:val="24"/>
        </w:rPr>
        <w:t>σ</w:t>
      </w:r>
      <w:r w:rsidRPr="001A3139">
        <w:rPr>
          <w:rFonts w:cs="Times New Roman"/>
          <w:i/>
          <w:szCs w:val="24"/>
          <w:vertAlign w:val="subscript"/>
        </w:rPr>
        <w:t>yc</w:t>
      </w:r>
      <w:r>
        <w:rPr>
          <w:rFonts w:cs="Times New Roman"/>
          <w:szCs w:val="24"/>
        </w:rPr>
        <w:t xml:space="preserve">. </w:t>
      </w:r>
      <w:r w:rsidR="00185E0B" w:rsidRPr="007603E7">
        <w:rPr>
          <w:rFonts w:cs="Times New Roman"/>
          <w:szCs w:val="24"/>
        </w:rPr>
        <w:t xml:space="preserve">However, in the present work TCA was found to </w:t>
      </w:r>
      <w:r w:rsidR="007603E7" w:rsidRPr="007603E7">
        <w:rPr>
          <w:rFonts w:cs="Times New Roman"/>
          <w:szCs w:val="24"/>
        </w:rPr>
        <w:t xml:space="preserve">be insignificant, which </w:t>
      </w:r>
      <w:r w:rsidR="00185E0B" w:rsidRPr="007603E7">
        <w:rPr>
          <w:rFonts w:cs="Times New Roman"/>
          <w:szCs w:val="24"/>
        </w:rPr>
        <w:t xml:space="preserve">is consistent with the findings </w:t>
      </w:r>
      <w:r w:rsidR="007603E7" w:rsidRPr="007603E7">
        <w:rPr>
          <w:rFonts w:cs="Times New Roman"/>
          <w:szCs w:val="24"/>
        </w:rPr>
        <w:t xml:space="preserve">reported </w:t>
      </w:r>
      <w:r w:rsidR="00185E0B" w:rsidRPr="007603E7">
        <w:rPr>
          <w:rFonts w:cs="Times New Roman"/>
          <w:szCs w:val="24"/>
        </w:rPr>
        <w:t xml:space="preserve">in </w:t>
      </w:r>
      <w:r w:rsidR="00185E0B" w:rsidRPr="007603E7">
        <w:rPr>
          <w:rFonts w:cs="Times New Roman"/>
          <w:szCs w:val="24"/>
        </w:rPr>
        <w:fldChar w:fldCharType="begin" w:fldLock="1"/>
      </w:r>
      <w:r w:rsidR="00185E0B" w:rsidRPr="007603E7">
        <w:rPr>
          <w:rFonts w:cs="Times New Roman"/>
          <w:szCs w:val="24"/>
        </w:rPr>
        <w:instrText>ADDIN CSL_CITATION {"citationItems":[{"id":"ITEM-1","itemData":{"ISBN":"0871704811","author":[{"dropping-particle":"","family":"Welsch","given":"Gerhard","non-dropping-particle":"","parse-names":false,"suffix":""},{"dropping-particle":"","family":"Boyer","given":"Rodney","non-dropping-particle":"","parse-names":false,"suffix":""},{"dropping-particle":"","family":"Collings","given":"E W","non-dropping-particle":"","parse-names":false,"suffix":""}],"id":"ITEM-1","issued":{"date-parts":[["1993"]]},"publisher":"ASM international","title":"Materials properties handbook: titanium alloys","type":"book"},"uris":["http://www.mendeley.com/documents/?uuid=8adbdcf6-d7de-4cde-a316-bda84ee08299"]}],"mendeley":{"formattedCitation":"[13]","plainTextFormattedCitation":"[13]","previouslyFormattedCitation":"[13]"},"properties":{"noteIndex":0},"schema":"https://github.com/citation-style-language/schema/raw/master/csl-citation.json"}</w:instrText>
      </w:r>
      <w:r w:rsidR="00185E0B" w:rsidRPr="007603E7">
        <w:rPr>
          <w:rFonts w:cs="Times New Roman"/>
          <w:szCs w:val="24"/>
        </w:rPr>
        <w:fldChar w:fldCharType="separate"/>
      </w:r>
      <w:r w:rsidR="00185E0B" w:rsidRPr="007603E7">
        <w:rPr>
          <w:rFonts w:cs="Times New Roman"/>
          <w:noProof/>
          <w:szCs w:val="24"/>
        </w:rPr>
        <w:t>[13]</w:t>
      </w:r>
      <w:r w:rsidR="00185E0B" w:rsidRPr="007603E7">
        <w:rPr>
          <w:rFonts w:cs="Times New Roman"/>
          <w:szCs w:val="24"/>
        </w:rPr>
        <w:fldChar w:fldCharType="end"/>
      </w:r>
      <w:r w:rsidR="00185E0B" w:rsidRPr="007603E7">
        <w:rPr>
          <w:rFonts w:cs="Times New Roman"/>
          <w:szCs w:val="24"/>
        </w:rPr>
        <w:t xml:space="preserve"> where TCA in CP-Ti (Grade</w:t>
      </w:r>
      <w:r w:rsidR="007603E7" w:rsidRPr="007603E7">
        <w:rPr>
          <w:rFonts w:cs="Times New Roman"/>
          <w:szCs w:val="24"/>
        </w:rPr>
        <w:t>s</w:t>
      </w:r>
      <w:r w:rsidR="00185E0B" w:rsidRPr="007603E7">
        <w:rPr>
          <w:rFonts w:cs="Times New Roman"/>
          <w:szCs w:val="24"/>
        </w:rPr>
        <w:t xml:space="preserve"> 3 and 4) was found to be minimum </w:t>
      </w:r>
      <w:r w:rsidR="007603E7" w:rsidRPr="007603E7">
        <w:rPr>
          <w:rFonts w:cs="Times New Roman"/>
          <w:szCs w:val="24"/>
        </w:rPr>
        <w:t>for</w:t>
      </w:r>
      <w:r w:rsidR="007603E7">
        <w:rPr>
          <w:rFonts w:cs="Times New Roman"/>
          <w:szCs w:val="24"/>
        </w:rPr>
        <w:t xml:space="preserve"> </w:t>
      </w:r>
      <w:r w:rsidR="00185E0B" w:rsidRPr="007603E7">
        <w:rPr>
          <w:rFonts w:cs="Times New Roman"/>
          <w:szCs w:val="24"/>
        </w:rPr>
        <w:t>temperatures up</w:t>
      </w:r>
      <w:r w:rsidR="007603E7" w:rsidRPr="007603E7">
        <w:rPr>
          <w:rFonts w:cs="Times New Roman"/>
          <w:szCs w:val="24"/>
        </w:rPr>
        <w:t xml:space="preserve"> </w:t>
      </w:r>
      <w:r w:rsidR="00185E0B" w:rsidRPr="007603E7">
        <w:rPr>
          <w:rFonts w:cs="Times New Roman"/>
          <w:szCs w:val="24"/>
        </w:rPr>
        <w:t xml:space="preserve">to 200 °C. </w:t>
      </w:r>
    </w:p>
    <w:p w14:paraId="18B48D01" w14:textId="4CF23953" w:rsidR="00185E0B" w:rsidRPr="00626714" w:rsidRDefault="00C635E4" w:rsidP="00626714">
      <w:pPr>
        <w:spacing w:after="0"/>
        <w:rPr>
          <w:rFonts w:cs="Times New Roman"/>
          <w:szCs w:val="24"/>
        </w:rPr>
      </w:pPr>
      <w:r>
        <w:rPr>
          <w:rFonts w:cs="Times New Roman"/>
          <w:szCs w:val="24"/>
        </w:rPr>
        <w:t>We now turn our attention to Ti-4Mo alloy in 100% martensitic hcp-</w:t>
      </w:r>
      <m:oMath>
        <m:sSup>
          <m:sSupPr>
            <m:ctrlPr>
              <w:rPr>
                <w:rFonts w:ascii="Cambria Math" w:hAnsi="Cambria Math"/>
                <w:i/>
              </w:rPr>
            </m:ctrlPr>
          </m:sSupPr>
          <m:e>
            <m:r>
              <w:rPr>
                <w:rFonts w:ascii="Cambria Math" w:hAnsi="Cambria Math"/>
              </w:rPr>
              <m:t>α</m:t>
            </m:r>
          </m:e>
          <m:sup>
            <m:r>
              <w:rPr>
                <w:rFonts w:ascii="Cambria Math" w:hAnsi="Cambria Math"/>
              </w:rPr>
              <m:t>,</m:t>
            </m:r>
          </m:sup>
        </m:sSup>
      </m:oMath>
      <w:r>
        <w:rPr>
          <w:rFonts w:cs="Times New Roman"/>
        </w:rPr>
        <w:t xml:space="preserve"> structure</w:t>
      </w:r>
      <w:r>
        <w:rPr>
          <w:rFonts w:cs="Times New Roman"/>
          <w:szCs w:val="24"/>
        </w:rPr>
        <w:t xml:space="preserve"> which also showed significant TCA. Martensitic transformation in</w:t>
      </w:r>
      <w:r w:rsidR="008B5D99">
        <w:rPr>
          <w:rFonts w:cs="Times New Roman"/>
          <w:szCs w:val="24"/>
        </w:rPr>
        <w:t xml:space="preserve"> Ti</w:t>
      </w:r>
      <w:r>
        <w:rPr>
          <w:rFonts w:cs="Times New Roman"/>
          <w:szCs w:val="24"/>
        </w:rPr>
        <w:t xml:space="preserve"> alloys involves cooperative movement of atoms through shear type process resulting in homogeneous transformation of bcc-β into hcp-</w:t>
      </w:r>
      <m:oMath>
        <m:sSup>
          <m:sSupPr>
            <m:ctrlPr>
              <w:rPr>
                <w:rFonts w:ascii="Cambria Math" w:hAnsi="Cambria Math"/>
                <w:i/>
              </w:rPr>
            </m:ctrlPr>
          </m:sSupPr>
          <m:e>
            <m:r>
              <w:rPr>
                <w:rFonts w:ascii="Cambria Math" w:hAnsi="Cambria Math"/>
              </w:rPr>
              <m:t>α</m:t>
            </m:r>
          </m:e>
          <m:sup>
            <m:r>
              <w:rPr>
                <w:rFonts w:ascii="Cambria Math" w:hAnsi="Cambria Math"/>
              </w:rPr>
              <m:t>,</m:t>
            </m:r>
          </m:sup>
        </m:sSup>
      </m:oMath>
      <w:r w:rsidR="00A67AA0">
        <w:rPr>
          <w:rFonts w:cs="Times New Roman"/>
        </w:rPr>
        <w:t xml:space="preserve"> </w:t>
      </w:r>
      <w:r>
        <w:rPr>
          <w:rFonts w:cs="Times New Roman"/>
        </w:rPr>
        <w:t xml:space="preserve">phase </w:t>
      </w:r>
      <w:r w:rsidR="00FE78F1">
        <w:rPr>
          <w:rFonts w:cs="Times New Roman"/>
        </w:rPr>
        <w:fldChar w:fldCharType="begin" w:fldLock="1"/>
      </w:r>
      <w:r w:rsidR="000375C1">
        <w:rPr>
          <w:rFonts w:cs="Times New Roman"/>
        </w:rPr>
        <w:instrText>ADDIN CSL_CITATION {"citationItems":[{"id":"ITEM-1","itemData":{"DOI":"10.1016/j.actamat.2015.06.043","ISBN":"1359-6454","ISSN":"13596454","abstract":"Abstract We study the effects of different heat treatment routes on microstructure engineering and the resulting mechanical response in a plain binary Ti-4Mo (wt%) model alloy. We observe a broad variety of microstructure formation mechanisms including diffusion driven allotropic phase transformations as well as shear and/or diffusion dominated modes of martensitic transformations, enabling a wealth of effective microstructure design options even in such a simple binary Ti alloy. This wide variety of microstructures allows tailoring the mechanical properties ranging from low yield strength (350 MPa) and high ductility (30-35% tensile elongation) to very high yield strength (1100 MPa) and medium ductility (10-15% tensile elongation) as well as a variety of intermediate states. Mechanical testing and microstructure characterization using optical microscopy, scanning electron microscopy based techniques, transmission electron microscopy and atom probe tomography were performed revealing that minor variations in the heat treatment cause significant changes in the resulting microstructures (e.g. structural refinement, transition between diffusive and martensitic transformations). The experimental results on microstructure evolution during the applied different heat treatment routes are discussed with respect to the mechanical properties.","author":[{"dropping-particle":"","family":"Tarzimoghadam","given":"Z.","non-dropping-particle":"","parse-names":false,"suffix":""},{"dropping-particle":"","family":"Sandl??bes","given":"S.","non-dropping-particle":"","parse-names":false,"suffix":""},{"dropping-particle":"","family":"Pradeep","given":"K. G.","non-dropping-particle":"","parse-names":false,"suffix":""},{"dropping-particle":"","family":"Raabe","given":"D.","non-dropping-particle":"","parse-names":false,"suffix":""}],"container-title":"Acta Materialia","id":"ITEM-1","issued":{"date-parts":[["2015"]]},"page":"291-304","title":"Microstructure design and mechanical properties in a near-?? Ti-4Mo alloy","type":"article-journal","volume":"97"},"uris":["http://www.mendeley.com/documents/?uuid=55da98f9-8e8d-4a16-a6f5-208c9a6d960c"]}],"mendeley":{"formattedCitation":"[72]","plainTextFormattedCitation":"[72]","previouslyFormattedCitation":"[71]"},"properties":{"noteIndex":0},"schema":"https://github.com/citation-style-language/schema/raw/master/csl-citation.json"}</w:instrText>
      </w:r>
      <w:r w:rsidR="00FE78F1">
        <w:rPr>
          <w:rFonts w:cs="Times New Roman"/>
        </w:rPr>
        <w:fldChar w:fldCharType="separate"/>
      </w:r>
      <w:r w:rsidR="000375C1" w:rsidRPr="000375C1">
        <w:rPr>
          <w:rFonts w:cs="Times New Roman"/>
          <w:noProof/>
        </w:rPr>
        <w:t>[72]</w:t>
      </w:r>
      <w:r w:rsidR="00FE78F1">
        <w:rPr>
          <w:rFonts w:cs="Times New Roman"/>
        </w:rPr>
        <w:fldChar w:fldCharType="end"/>
      </w:r>
      <w:r>
        <w:rPr>
          <w:rFonts w:cs="Times New Roman"/>
        </w:rPr>
        <w:t xml:space="preserve">. The morphology of martensite in Ti-4Mo alloy is acicular, inheriting the parent </w:t>
      </w:r>
      <w:r>
        <w:rPr>
          <w:rFonts w:cs="Times New Roman"/>
          <w:szCs w:val="24"/>
        </w:rPr>
        <w:t>β-phase composition with super-saturation of Mo content in the hcp-</w:t>
      </w:r>
      <m:oMath>
        <m:sSup>
          <m:sSupPr>
            <m:ctrlPr>
              <w:rPr>
                <w:rFonts w:ascii="Cambria Math" w:hAnsi="Cambria Math"/>
                <w:i/>
              </w:rPr>
            </m:ctrlPr>
          </m:sSupPr>
          <m:e>
            <m:r>
              <w:rPr>
                <w:rFonts w:ascii="Cambria Math" w:hAnsi="Cambria Math"/>
              </w:rPr>
              <m:t>α</m:t>
            </m:r>
          </m:e>
          <m:sup>
            <m:r>
              <w:rPr>
                <w:rFonts w:ascii="Cambria Math" w:hAnsi="Cambria Math"/>
              </w:rPr>
              <m:t>,</m:t>
            </m:r>
          </m:sup>
        </m:sSup>
        <m:r>
          <w:rPr>
            <w:rFonts w:ascii="Cambria Math" w:hAnsi="Cambria Math"/>
          </w:rPr>
          <m:t xml:space="preserve"> </m:t>
        </m:r>
      </m:oMath>
      <w:r>
        <w:rPr>
          <w:rFonts w:cs="Times New Roman"/>
        </w:rPr>
        <w:t xml:space="preserve">structure. Above observation is in well accord with Tarzimoghadam et al. </w:t>
      </w:r>
      <w:r w:rsidR="00FE78F1">
        <w:rPr>
          <w:rFonts w:cs="Times New Roman"/>
        </w:rPr>
        <w:fldChar w:fldCharType="begin" w:fldLock="1"/>
      </w:r>
      <w:r w:rsidR="000375C1">
        <w:rPr>
          <w:rFonts w:cs="Times New Roman"/>
        </w:rPr>
        <w:instrText>ADDIN CSL_CITATION {"citationItems":[{"id":"ITEM-1","itemData":{"DOI":"10.1016/j.actamat.2015.06.043","ISBN":"1359-6454","ISSN":"13596454","abstract":"Abstract We study the effects of different heat treatment routes on microstructure engineering and the resulting mechanical response in a plain binary Ti-4Mo (wt%) model alloy. We observe a broad variety of microstructure formation mechanisms including diffusion driven allotropic phase transformations as well as shear and/or diffusion dominated modes of martensitic transformations, enabling a wealth of effective microstructure design options even in such a simple binary Ti alloy. This wide variety of microstructures allows tailoring the mechanical properties ranging from low yield strength (350 MPa) and high ductility (30-35% tensile elongation) to very high yield strength (1100 MPa) and medium ductility (10-15% tensile elongation) as well as a variety of intermediate states. Mechanical testing and microstructure characterization using optical microscopy, scanning electron microscopy based techniques, transmission electron microscopy and atom probe tomography were performed revealing that minor variations in the heat treatment cause significant changes in the resulting microstructures (e.g. structural refinement, transition between diffusive and martensitic transformations). The experimental results on microstructure evolution during the applied different heat treatment routes are discussed with respect to the mechanical properties.","author":[{"dropping-particle":"","family":"Tarzimoghadam","given":"Z.","non-dropping-particle":"","parse-names":false,"suffix":""},{"dropping-particle":"","family":"Sandl??bes","given":"S.","non-dropping-particle":"","parse-names":false,"suffix":""},{"dropping-particle":"","family":"Pradeep","given":"K. G.","non-dropping-particle":"","parse-names":false,"suffix":""},{"dropping-particle":"","family":"Raabe","given":"D.","non-dropping-particle":"","parse-names":false,"suffix":""}],"container-title":"Acta Materialia","id":"ITEM-1","issued":{"date-parts":[["2015"]]},"page":"291-304","title":"Microstructure design and mechanical properties in a near-?? Ti-4Mo alloy","type":"article-journal","volume":"97"},"uris":["http://www.mendeley.com/documents/?uuid=55da98f9-8e8d-4a16-a6f5-208c9a6d960c"]}],"mendeley":{"formattedCitation":"[72]","plainTextFormattedCitation":"[72]","previouslyFormattedCitation":"[71]"},"properties":{"noteIndex":0},"schema":"https://github.com/citation-style-language/schema/raw/master/csl-citation.json"}</w:instrText>
      </w:r>
      <w:r w:rsidR="00FE78F1">
        <w:rPr>
          <w:rFonts w:cs="Times New Roman"/>
        </w:rPr>
        <w:fldChar w:fldCharType="separate"/>
      </w:r>
      <w:r w:rsidR="000375C1" w:rsidRPr="000375C1">
        <w:rPr>
          <w:rFonts w:cs="Times New Roman"/>
          <w:noProof/>
        </w:rPr>
        <w:t>[72]</w:t>
      </w:r>
      <w:r w:rsidR="00FE78F1">
        <w:rPr>
          <w:rFonts w:cs="Times New Roman"/>
        </w:rPr>
        <w:fldChar w:fldCharType="end"/>
      </w:r>
      <w:r>
        <w:rPr>
          <w:rFonts w:cs="Times New Roman"/>
        </w:rPr>
        <w:t xml:space="preserve">, where formation of martensitic </w:t>
      </w:r>
      <w:r>
        <w:rPr>
          <w:rFonts w:cs="Times New Roman"/>
          <w:szCs w:val="24"/>
        </w:rPr>
        <w:t>hcp-</w:t>
      </w:r>
      <m:oMath>
        <m:sSup>
          <m:sSupPr>
            <m:ctrlPr>
              <w:rPr>
                <w:rFonts w:ascii="Cambria Math" w:hAnsi="Cambria Math"/>
                <w:i/>
              </w:rPr>
            </m:ctrlPr>
          </m:sSupPr>
          <m:e>
            <m:r>
              <w:rPr>
                <w:rFonts w:ascii="Cambria Math" w:hAnsi="Cambria Math"/>
              </w:rPr>
              <m:t>α</m:t>
            </m:r>
          </m:e>
          <m:sup>
            <m:r>
              <w:rPr>
                <w:rFonts w:ascii="Cambria Math" w:hAnsi="Cambria Math"/>
              </w:rPr>
              <m:t>,</m:t>
            </m:r>
          </m:sup>
        </m:sSup>
      </m:oMath>
      <w:r w:rsidR="003F26F8">
        <w:rPr>
          <w:rFonts w:cs="Times New Roman"/>
        </w:rPr>
        <w:t xml:space="preserve"> </w:t>
      </w:r>
      <w:r>
        <w:rPr>
          <w:rFonts w:cs="Times New Roman"/>
        </w:rPr>
        <w:t xml:space="preserve">structure in Ti-4Mo alloy by heat treating above </w:t>
      </w:r>
      <w:r w:rsidR="00312ACF">
        <w:t>T</w:t>
      </w:r>
      <w:r w:rsidR="00312ACF" w:rsidRPr="006416CD">
        <w:rPr>
          <w:rFonts w:cs="Times New Roman"/>
          <w:vertAlign w:val="subscript"/>
        </w:rPr>
        <w:t>β</w:t>
      </w:r>
      <w:r w:rsidR="00652EEE">
        <w:rPr>
          <w:rFonts w:cs="Times New Roman"/>
          <w:szCs w:val="24"/>
        </w:rPr>
        <w:t xml:space="preserve"> </w:t>
      </w:r>
      <w:r>
        <w:rPr>
          <w:rFonts w:cs="Times New Roman"/>
          <w:szCs w:val="24"/>
        </w:rPr>
        <w:t xml:space="preserve">(950 °C) followed by water quenching is observed. TEM and </w:t>
      </w:r>
      <w:r w:rsidR="00185E0B">
        <w:rPr>
          <w:rFonts w:cs="Times New Roman"/>
          <w:szCs w:val="24"/>
        </w:rPr>
        <w:t>electron back-scatter diffraction (</w:t>
      </w:r>
      <w:r>
        <w:rPr>
          <w:rFonts w:cs="Times New Roman"/>
          <w:szCs w:val="24"/>
        </w:rPr>
        <w:t>EBSD</w:t>
      </w:r>
      <w:r w:rsidR="00185E0B">
        <w:rPr>
          <w:rFonts w:cs="Times New Roman"/>
          <w:szCs w:val="24"/>
        </w:rPr>
        <w:t>)</w:t>
      </w:r>
      <w:r>
        <w:rPr>
          <w:rFonts w:cs="Times New Roman"/>
          <w:szCs w:val="24"/>
        </w:rPr>
        <w:t xml:space="preserve"> observation</w:t>
      </w:r>
      <w:r w:rsidR="003F26F8">
        <w:rPr>
          <w:rFonts w:cs="Times New Roman"/>
          <w:szCs w:val="24"/>
        </w:rPr>
        <w:t>s also indicate</w:t>
      </w:r>
      <w:r>
        <w:rPr>
          <w:rFonts w:cs="Times New Roman"/>
          <w:szCs w:val="24"/>
        </w:rPr>
        <w:t xml:space="preserve"> presence of {10</w:t>
      </w:r>
      <m:oMath>
        <m:acc>
          <m:accPr>
            <m:chr m:val="̅"/>
            <m:ctrlPr>
              <w:rPr>
                <w:rFonts w:ascii="Cambria Math" w:hAnsi="Cambria Math" w:cs="Times New Roman"/>
                <w:i/>
                <w:szCs w:val="24"/>
              </w:rPr>
            </m:ctrlPr>
          </m:accPr>
          <m:e>
            <m:r>
              <w:rPr>
                <w:rFonts w:ascii="Cambria Math" w:hAnsi="Cambria Math" w:cs="Times New Roman"/>
                <w:szCs w:val="24"/>
              </w:rPr>
              <m:t>1</m:t>
            </m:r>
          </m:e>
        </m:acc>
      </m:oMath>
      <w:r>
        <w:rPr>
          <w:rFonts w:cs="Times New Roman"/>
          <w:szCs w:val="24"/>
        </w:rPr>
        <w:t>2} tensile and {10</w:t>
      </w:r>
      <m:oMath>
        <m:acc>
          <m:accPr>
            <m:chr m:val="̅"/>
            <m:ctrlPr>
              <w:rPr>
                <w:rFonts w:ascii="Cambria Math" w:hAnsi="Cambria Math" w:cs="Times New Roman"/>
                <w:i/>
                <w:szCs w:val="24"/>
              </w:rPr>
            </m:ctrlPr>
          </m:accPr>
          <m:e>
            <m:r>
              <w:rPr>
                <w:rFonts w:ascii="Cambria Math" w:hAnsi="Cambria Math" w:cs="Times New Roman"/>
                <w:szCs w:val="24"/>
              </w:rPr>
              <m:t>1</m:t>
            </m:r>
          </m:e>
        </m:acc>
      </m:oMath>
      <w:r>
        <w:rPr>
          <w:rFonts w:cs="Times New Roman"/>
          <w:szCs w:val="24"/>
        </w:rPr>
        <w:t xml:space="preserve">1} compressive twins within martensitic </w:t>
      </w:r>
      <m:oMath>
        <m:sSup>
          <m:sSupPr>
            <m:ctrlPr>
              <w:rPr>
                <w:rFonts w:ascii="Cambria Math" w:hAnsi="Cambria Math"/>
                <w:i/>
              </w:rPr>
            </m:ctrlPr>
          </m:sSupPr>
          <m:e>
            <m:r>
              <w:rPr>
                <w:rFonts w:ascii="Cambria Math" w:hAnsi="Cambria Math"/>
              </w:rPr>
              <m:t>α</m:t>
            </m:r>
          </m:e>
          <m:sup>
            <m:r>
              <w:rPr>
                <w:rFonts w:ascii="Cambria Math" w:hAnsi="Cambria Math"/>
              </w:rPr>
              <m:t>,</m:t>
            </m:r>
          </m:sup>
        </m:sSup>
        <m:r>
          <w:rPr>
            <w:rFonts w:ascii="Cambria Math" w:hAnsi="Cambria Math"/>
          </w:rPr>
          <m:t xml:space="preserve"> </m:t>
        </m:r>
      </m:oMath>
      <w:r>
        <w:rPr>
          <w:rFonts w:cs="Times New Roman"/>
        </w:rPr>
        <w:t xml:space="preserve">plates to accommodate the shear associated with the transformation. Significant TCA in Ti-4Mo alloy could be due to pressure sensitivity of </w:t>
      </w:r>
      <w:r>
        <w:rPr>
          <w:rFonts w:cs="Times New Roman"/>
          <w:szCs w:val="24"/>
        </w:rPr>
        <w:t>twinning and martensitic induced deformation as these deformation modes requires local volume expansion for initiation</w:t>
      </w:r>
      <w:r w:rsidR="003F26F8">
        <w:rPr>
          <w:rFonts w:cs="Times New Roman"/>
          <w:szCs w:val="24"/>
        </w:rPr>
        <w:t xml:space="preserve"> </w:t>
      </w:r>
      <w:r w:rsidR="003F26F8">
        <w:rPr>
          <w:rFonts w:cs="Times New Roman"/>
          <w:szCs w:val="24"/>
        </w:rPr>
        <w:fldChar w:fldCharType="begin" w:fldLock="1"/>
      </w:r>
      <w:r w:rsidR="004B0134">
        <w:rPr>
          <w:rFonts w:cs="Times New Roman"/>
          <w:szCs w:val="24"/>
        </w:rPr>
        <w:instrText>ADDIN CSL_CITATION {"citationItems":[{"id":"ITEM-1","itemData":{"ISSN":"0141-8610","author":[{"dropping-particle":"","family":"Lebensohn","given":"R A","non-dropping-particle":"","parse-names":false,"suffix":""},{"dropping-particle":"","family":"Tomé","given":"C N","non-dropping-particle":"","parse-names":false,"suffix":""}],"container-title":"Philosophical Magazine A","id":"ITEM-1","issue":"1","issued":{"date-parts":[["1993"]]},"page":"187-206","publisher":"Taylor &amp; Francis","title":"A study of the stress state associated with twin nucleation and propagation in anisotropic materials","type":"article-journal","volume":"67"},"uris":["http://www.mendeley.com/documents/?uuid=55be14e0-8573-4127-b158-ff4ff2884a58"]}],"mendeley":{"formattedCitation":"[12]","plainTextFormattedCitation":"[12]","previouslyFormattedCitation":"[12]"},"properties":{"noteIndex":0},"schema":"https://github.com/citation-style-language/schema/raw/master/csl-citation.json"}</w:instrText>
      </w:r>
      <w:r w:rsidR="003F26F8">
        <w:rPr>
          <w:rFonts w:cs="Times New Roman"/>
          <w:szCs w:val="24"/>
        </w:rPr>
        <w:fldChar w:fldCharType="separate"/>
      </w:r>
      <w:r w:rsidR="003F26F8" w:rsidRPr="003F26F8">
        <w:rPr>
          <w:rFonts w:cs="Times New Roman"/>
          <w:noProof/>
          <w:szCs w:val="24"/>
        </w:rPr>
        <w:t>[12]</w:t>
      </w:r>
      <w:r w:rsidR="003F26F8">
        <w:rPr>
          <w:rFonts w:cs="Times New Roman"/>
          <w:szCs w:val="24"/>
        </w:rPr>
        <w:fldChar w:fldCharType="end"/>
      </w:r>
      <w:r w:rsidR="003F26F8">
        <w:rPr>
          <w:rFonts w:cs="Times New Roman"/>
          <w:szCs w:val="24"/>
        </w:rPr>
        <w:t>.</w:t>
      </w:r>
      <w:r>
        <w:rPr>
          <w:rFonts w:cs="Times New Roman"/>
          <w:szCs w:val="24"/>
        </w:rPr>
        <w:t xml:space="preserve"> Another factor could be asymmetry in CRSS for contraction and extension twins </w:t>
      </w:r>
      <w:r w:rsidR="00FE78F1">
        <w:rPr>
          <w:rFonts w:cs="Times New Roman"/>
          <w:szCs w:val="24"/>
        </w:rPr>
        <w:fldChar w:fldCharType="begin" w:fldLock="1"/>
      </w:r>
      <w:r w:rsidR="000375C1">
        <w:rPr>
          <w:rFonts w:cs="Times New Roman"/>
          <w:szCs w:val="24"/>
        </w:rPr>
        <w:instrText xml:space="preserve">ADDIN CSL_CITATION {"citationItems":[{"id":"ITEM-1","itemData":{"DOI":"https://doi.org/10.1016/j.actamat.2014.03.025","ISSN":"1359-6454","abstract":"Abstract Uniaxial compression tests were carried out at room temperature and at strain rates of 0.001, 0.01, 0.1 and 1s−1 on samples of high-purity titanium. The initial texture was favorably oriented for contraction twinning. The double-differentiation method was employed to detect the initiation of twinning as well as of dynamic recrystallization. Critical strains of about −0.24 and −0.65 were determined, respectively, for these two mechanisms. The relevant mechanisms were identified by means of electron backscatter diffraction (EBSD) techniques. At a true strain of </w:instrText>
      </w:r>
      <w:r w:rsidR="000375C1">
        <w:rPr>
          <w:rFonts w:cs="Times New Roman" w:hint="eastAsia"/>
          <w:szCs w:val="24"/>
        </w:rPr>
        <w:instrText>ε</w:instrText>
      </w:r>
      <w:r w:rsidR="000375C1">
        <w:rPr>
          <w:rFonts w:cs="Times New Roman"/>
          <w:szCs w:val="24"/>
        </w:rPr>
        <w:instrText>=−0.3, two main kinds of primary twins, {112¯2} contraction and {101¯2} extension, were observed and second-generation twins were also identified by means of the EBSD analysis. The presence of low Schmid factor (SF) (&lt;0.2) twins was established as well as the absence of potential high SF (&gt;0.4) twins. The appearance of the low SF twins is explained in terms of the low accommodation work required in the neighboring grains; this involves prismatic glide in the present case. The absence of the potential high SF twins, on the other hand, is justified as requiring the operation of a combination of several difficult deformation modes: basal glide, pyramidal glide, and twinning.","author":[{"dropping-particle":"","family":"Qin","given":"Hong","non-dropping-particle":"","parse-names":false,"suffix":""},{"dropping-particle":"","family":"Jonas","given":"John J","non-dropping-particle":"","parse-names":false,"suffix":""},{"dropping-particle":"","family":"Yu","given":"Hongbing","non-dropping-particle":"","parse-names":false,"suffix":""},{"dropping-particle":"","family":"Brodusch","given":"Nicolas","non-dropping-particle":"","parse-names":false,"suffix":""},{"dropping-particle":"","family":"Gauvin","given":"Raynald","non-dropping-particle":"","parse-names":false,"suffix":""},{"dropping-particle":"","family":"Zhang","given":"Xiyan","non-dropping-particle":"","parse-names":false,"suffix":""}],"container-title":"Acta Materialia","id":"ITEM-1","issue":"Supplement C","issued":{"date-parts":[["2014"]]},"page":"293-305","title":"Initiation and accommodation of primary twins in high-purity titanium","type":"article-journal","volume":"71"},"uris":["http://www.mendeley.com/documents/?uuid=206146ae-5e13-41ba-9dca-aad4230e5439"]}],"mendeley":{"formattedCitation":"[70]","plainTextFormattedCitation":"[70]","previouslyFormattedCitation":"[69]"},"properties":{"noteIndex":0},"schema":"https://github.com/citation-style-language/schema/raw/master/csl-citation.json"}</w:instrText>
      </w:r>
      <w:r w:rsidR="00FE78F1">
        <w:rPr>
          <w:rFonts w:cs="Times New Roman"/>
          <w:szCs w:val="24"/>
        </w:rPr>
        <w:fldChar w:fldCharType="separate"/>
      </w:r>
      <w:r w:rsidR="000375C1" w:rsidRPr="000375C1">
        <w:rPr>
          <w:rFonts w:cs="Times New Roman"/>
          <w:noProof/>
          <w:szCs w:val="24"/>
        </w:rPr>
        <w:t>[70]</w:t>
      </w:r>
      <w:r w:rsidR="00FE78F1">
        <w:rPr>
          <w:rFonts w:cs="Times New Roman"/>
          <w:szCs w:val="24"/>
        </w:rPr>
        <w:fldChar w:fldCharType="end"/>
      </w:r>
      <w:r>
        <w:rPr>
          <w:rFonts w:cs="Times New Roman"/>
          <w:szCs w:val="24"/>
        </w:rPr>
        <w:t>.</w:t>
      </w:r>
    </w:p>
    <w:p w14:paraId="35230873" w14:textId="11A02CBC" w:rsidR="00C635E4" w:rsidRDefault="006D6A68" w:rsidP="00FC39A5">
      <w:pPr>
        <w:spacing w:after="0"/>
        <w:ind w:firstLine="0"/>
        <w:outlineLvl w:val="0"/>
        <w:rPr>
          <w:rFonts w:cs="Times New Roman"/>
        </w:rPr>
      </w:pPr>
      <w:r>
        <w:rPr>
          <w:rFonts w:cs="Times New Roman"/>
          <w:szCs w:val="24"/>
        </w:rPr>
        <w:lastRenderedPageBreak/>
        <w:t>5</w:t>
      </w:r>
      <w:r w:rsidR="00C635E4" w:rsidRPr="006F1C5C">
        <w:rPr>
          <w:rFonts w:cs="Times New Roman"/>
          <w:i/>
          <w:iCs/>
          <w:szCs w:val="24"/>
        </w:rPr>
        <w:t>.1.2</w:t>
      </w:r>
      <w:r w:rsidR="006F1C5C">
        <w:rPr>
          <w:rFonts w:cs="Times New Roman"/>
          <w:i/>
          <w:iCs/>
          <w:szCs w:val="24"/>
        </w:rPr>
        <w:t>.</w:t>
      </w:r>
      <w:r w:rsidR="00C635E4" w:rsidRPr="006F1C5C">
        <w:rPr>
          <w:rFonts w:cs="Times New Roman"/>
          <w:i/>
          <w:iCs/>
          <w:szCs w:val="24"/>
        </w:rPr>
        <w:t xml:space="preserve"> </w:t>
      </w:r>
      <w:r w:rsidR="00C635E4" w:rsidRPr="006F1C5C">
        <w:rPr>
          <w:rFonts w:cs="Times New Roman"/>
          <w:i/>
          <w:iCs/>
        </w:rPr>
        <w:t>V</w:t>
      </w:r>
      <w:r w:rsidR="00C635E4" w:rsidRPr="006F1C5C">
        <w:rPr>
          <w:rFonts w:cs="Times New Roman"/>
          <w:i/>
          <w:iCs/>
          <w:vertAlign w:val="subscript"/>
        </w:rPr>
        <w:t>β</w:t>
      </w:r>
      <w:r w:rsidR="00C635E4" w:rsidRPr="006F1C5C">
        <w:rPr>
          <w:rFonts w:cs="Times New Roman"/>
          <w:i/>
          <w:iCs/>
        </w:rPr>
        <w:t xml:space="preserve"> = 100%</w:t>
      </w:r>
    </w:p>
    <w:p w14:paraId="55C7A21D" w14:textId="4A609321" w:rsidR="00A4504D" w:rsidRPr="006F1C5C" w:rsidRDefault="00C635E4" w:rsidP="006F1C5C">
      <w:pPr>
        <w:spacing w:after="0"/>
        <w:ind w:firstLine="0"/>
        <w:rPr>
          <w:rFonts w:cs="Times New Roman"/>
          <w:szCs w:val="24"/>
        </w:rPr>
      </w:pPr>
      <w:r>
        <w:rPr>
          <w:rFonts w:cs="Times New Roman"/>
        </w:rPr>
        <w:t xml:space="preserve">Ti5553-ST alloy from Group-II and Ti-10Mo, -15Mo alloys from Group-III with 100% </w:t>
      </w:r>
      <w:r>
        <w:rPr>
          <w:rFonts w:cs="Times New Roman"/>
          <w:szCs w:val="24"/>
        </w:rPr>
        <w:t>bcc-β phase showed negligible TCA</w:t>
      </w:r>
      <w:r w:rsidR="001342AA">
        <w:rPr>
          <w:rFonts w:cs="Times New Roman"/>
          <w:szCs w:val="24"/>
        </w:rPr>
        <w:t xml:space="preserve"> (</w:t>
      </w:r>
      <w:r w:rsidR="001342AA" w:rsidRPr="001342AA">
        <w:rPr>
          <w:rFonts w:cs="Times New Roman"/>
          <w:color w:val="3366FF"/>
          <w:szCs w:val="24"/>
        </w:rPr>
        <w:t>Fig. S3</w:t>
      </w:r>
      <w:r w:rsidR="001342AA">
        <w:rPr>
          <w:rFonts w:cs="Times New Roman"/>
          <w:szCs w:val="24"/>
        </w:rPr>
        <w:t>)</w:t>
      </w:r>
      <w:r>
        <w:rPr>
          <w:rFonts w:cs="Times New Roman"/>
          <w:szCs w:val="24"/>
        </w:rPr>
        <w:t xml:space="preserve">. It is generally believed that asymmetry in yield strength for bcc materials are intermediate between those of hcp and fcc materials </w:t>
      </w:r>
      <w:r w:rsidR="00FE78F1">
        <w:rPr>
          <w:rFonts w:cs="Times New Roman"/>
          <w:szCs w:val="24"/>
        </w:rPr>
        <w:fldChar w:fldCharType="begin" w:fldLock="1"/>
      </w:r>
      <w:r w:rsidR="000375C1">
        <w:rPr>
          <w:rFonts w:cs="Times New Roman"/>
          <w:szCs w:val="24"/>
        </w:rPr>
        <w:instrText>ADDIN CSL_CITATION {"citationItems":[{"id":"ITEM-1","itemData":{"DOI":"https://doi.org/10.1016/j.ijplas.2013.04.010","ISSN":"0749-6419","author":[{"dropping-particle":"","family":"Salehinia","given":"I","non-dropping-particle":"","parse-names":false,"suffix":""},{"dropping-particle":"","family":"Bahr","given":"D F","non-dropping-particle":"","parse-names":false,"suffix":""}],"container-title":"International Journal of Plasticity","id":"ITEM-1","issue":"Supplement C","issued":{"date-parts":[["2014"]]},"page":"133-146","title":"Crystal orientation effect on dislocation nucleation and multiplication in FCC single crystal under uniaxial loading","type":"article-journal","volume":"52"},"uris":["http://www.mendeley.com/documents/?uuid=8c269b2f-4080-4bd9-a6cd-6e2c874e7d6a"]},{"id":"ITEM-2","itemData":{"DOI":"10.1016/j.msea.2017.06.041","ISSN":"09215093","abstract":"Al-rich TiAl alloy system has recently become a focus of interest due to its higher oxidation resistance, 20% lower density and higher (200 °C more) operating temperature application possibility over conventional Ti-rich TiAl alloys. Tension-compression asymmetry of such type of high temperature material is an integral part of modern engineering problems. Rate dependent asymmetric phenomena of such alloys is specially important at high homologous temperature because of the appearance of one or more long period superstructures. However, micromechanical modeling endeavor of Al-rich family has not been attempted so far. In this work, we have presented two internal variable based phenomenological crystal viscoplasticity modeling approach for predicting rate dependent tension-compression asymmetry of single crystal like lamellar Ti-61.8at%Al binary alloy at hot compression state (1050 °C) by employing finite strain and finite rotation framework. Our material parameters were based on calibrating three different sets of compressive stain rate controlled plasticity data in two lamellar directions. Based on the set of identified material parameters we have predicted qualitatively the evolution of tension compression asymmetry of this alloy. It is found that tension-compression-asymmetry evolution is anisotropic and highly pronounced throughout the deformation process influenced by the lamellar morphology and long period superstructures. Slip system level operative stresses show that the slip domination and activity, more specifically, major contributing systems are different in tension and compression.","author":[{"dropping-particle":"","family":"Chowdhury","given":"H.","non-dropping-particle":"","parse-names":false,"suffix":""},{"dropping-particle":"","family":"Naumenko","given":"K.","non-dropping-particle":"","parse-names":false,"suffix":""},{"dropping-particle":"","family":"Altenbach","given":"H.","non-dropping-particle":"","parse-names":false,"suffix":""},{"dropping-particle":"","family":"Krüger","given":"M.","non-dropping-particle":"","parse-names":false,"suffix":""}],"container-title":"Materials Science and Engineering A","id":"ITEM-2","issued":{"date-parts":[["2017"]]},"page":"503-511","publisher":"Elsevier B.V.","title":"Rate dependent tension-compression-asymmetry of Ti-61.8at%Al alloy with long period superstructures at 1050 °C","type":"article-journal","volume":"700"},"uris":["http://www.mendeley.com/documents/?uuid=9cf13a82-15ad-41fd-a059-a33a87babbb2"]}],"mendeley":{"formattedCitation":"[55,73]","plainTextFormattedCitation":"[55,73]","previouslyFormattedCitation":"[54,72]"},"properties":{"noteIndex":0},"schema":"https://github.com/citation-style-language/schema/raw/master/csl-citation.json"}</w:instrText>
      </w:r>
      <w:r w:rsidR="00FE78F1">
        <w:rPr>
          <w:rFonts w:cs="Times New Roman"/>
          <w:szCs w:val="24"/>
        </w:rPr>
        <w:fldChar w:fldCharType="separate"/>
      </w:r>
      <w:r w:rsidR="000375C1" w:rsidRPr="000375C1">
        <w:rPr>
          <w:rFonts w:cs="Times New Roman"/>
          <w:noProof/>
          <w:szCs w:val="24"/>
        </w:rPr>
        <w:t>[55,73]</w:t>
      </w:r>
      <w:r w:rsidR="00FE78F1">
        <w:rPr>
          <w:rFonts w:cs="Times New Roman"/>
          <w:szCs w:val="24"/>
        </w:rPr>
        <w:fldChar w:fldCharType="end"/>
      </w:r>
      <w:r>
        <w:rPr>
          <w:rFonts w:cs="Times New Roman"/>
          <w:szCs w:val="24"/>
        </w:rPr>
        <w:t>. Based on atomistic and ab-initio simulation</w:t>
      </w:r>
      <w:r w:rsidR="001342AA">
        <w:rPr>
          <w:rFonts w:cs="Times New Roman"/>
          <w:szCs w:val="24"/>
        </w:rPr>
        <w:t>s</w:t>
      </w:r>
      <w:r>
        <w:rPr>
          <w:rFonts w:cs="Times New Roman"/>
          <w:szCs w:val="24"/>
        </w:rPr>
        <w:t xml:space="preserve"> on bcc single crystals </w:t>
      </w:r>
      <w:r w:rsidR="00FE78F1">
        <w:rPr>
          <w:rFonts w:cs="Times New Roman"/>
          <w:szCs w:val="24"/>
        </w:rPr>
        <w:fldChar w:fldCharType="begin" w:fldLock="1"/>
      </w:r>
      <w:r w:rsidR="000375C1">
        <w:rPr>
          <w:rFonts w:cs="Times New Roman"/>
          <w:szCs w:val="24"/>
        </w:rPr>
        <w:instrText>ADDIN CSL_CITATION {"citationItems":[{"id":"ITEM-1","itemData":{"ISSN":"0141-8610","author":[{"dropping-particle":"","family":"Woodward","given":"C","non-dropping-particle":"","parse-names":false,"suffix":""},{"dropping-particle":"","family":"Rao","given":"S I","non-dropping-particle":"","parse-names":false,"suffix":""}],"container-title":"Philosophical Magazine A","id":"ITEM-1","issue":"5","issued":{"date-parts":[["2001"]]},"page":"1305-1316","publisher":"Taylor &amp; Francis","title":"Ab-initio simulation of isolated screw dislocations in bcc Mo and Ta","type":"article-journal","volume":"81"},"uris":["http://www.mendeley.com/documents/?uuid=c372e541-18ed-4026-9ddb-ef4827a2c9f8"]},{"id":"ITEM-2","itemData":{"ISSN":"1359-6454","author":[{"dropping-particle":"","family":"Kim","given":"Ju-Young","non-dropping-particle":"","parse-names":false,"suffix":""},{"dropping-particle":"","family":"Greer","given":"Julia R","non-dropping-particle":"","parse-names":false,"suffix":""}],"container-title":"Acta Materialia","id":"ITEM-2","issue":"17","issued":{"date-parts":[["2009"]]},"page":"5245-5253","publisher":"Elsevier","title":"Tensile and compressive behavior of gold and molybdenum single crystals at the nano-scale","type":"article-journal","volume":"57"},"uris":["http://www.mendeley.com/documents/?uuid=8f199442-4788-49d4-9e26-5a1355860c80"]},{"id":"ITEM-3","itemData":{"ISSN":"0749-6419","author":[{"dropping-particle":"","family":"Wang","given":"Z Q","non-dropping-particle":"","parse-names":false,"suffix":""},{"dropping-particle":"","family":"Beyerlein","given":"I J","non-dropping-particle":"","parse-names":false,"suffix":""}],"container-title":"International Journal of Plasticity","id":"ITEM-3","issue":"10","issued":{"date-parts":[["2011"]]},"page":"1471-1484","publisher":"Elsevier","title":"An atomistically-informed dislocation dynamics model for the plastic anisotropy and tension–compression asymmetry of BCC metals","type":"article-journal","volume":"27"},"uris":["http://www.mendeley.com/documents/?uuid=c3d5a20b-a363-467c-b95e-79298654b102"]},{"id":"ITEM-4","itemData":{"ISSN":"1359-6454","author":[{"dropping-particle":"","family":"Healy","given":"Con J","non-dropping-particle":"","parse-names":false,"suffix":""},{"dropping-particle":"","family":"Ackland","given":"Graeme J","non-dropping-particle":"","parse-names":false,"suffix":""}],"container-title":"Acta Materialia","id":"ITEM-4","issued":{"date-parts":[["2014"]]},"page":"105-112","publisher":"Elsevier","title":"Molecular dynamics simulations of compression–tension asymmetry in plasticity of Fe nanopillars","type":"article-journal","volume":"70"},"uris":["http://www.mendeley.com/documents/?uuid=b5394b2e-9bc5-4dfb-aaf3-88f601fe4faa"]}],"mendeley":{"formattedCitation":"[29–31,74]","plainTextFormattedCitation":"[29–31,74]","previouslyFormattedCitation":"[29–31,73]"},"properties":{"noteIndex":0},"schema":"https://github.com/citation-style-language/schema/raw/master/csl-citation.json"}</w:instrText>
      </w:r>
      <w:r w:rsidR="00FE78F1">
        <w:rPr>
          <w:rFonts w:cs="Times New Roman"/>
          <w:szCs w:val="24"/>
        </w:rPr>
        <w:fldChar w:fldCharType="separate"/>
      </w:r>
      <w:r w:rsidR="000375C1" w:rsidRPr="000375C1">
        <w:rPr>
          <w:rFonts w:cs="Times New Roman"/>
          <w:noProof/>
          <w:szCs w:val="24"/>
        </w:rPr>
        <w:t>[29–31,74]</w:t>
      </w:r>
      <w:r w:rsidR="00FE78F1">
        <w:rPr>
          <w:rFonts w:cs="Times New Roman"/>
          <w:szCs w:val="24"/>
        </w:rPr>
        <w:fldChar w:fldCharType="end"/>
      </w:r>
      <w:r>
        <w:rPr>
          <w:rFonts w:cs="Times New Roman"/>
          <w:szCs w:val="24"/>
        </w:rPr>
        <w:t>, non-planar core structure of screw dislocations</w:t>
      </w:r>
      <w:r w:rsidR="00EF7B8D">
        <w:rPr>
          <w:rFonts w:cs="Times New Roman"/>
          <w:szCs w:val="24"/>
        </w:rPr>
        <w:t xml:space="preserve"> was ascribed for the observed TCA</w:t>
      </w:r>
      <w:r>
        <w:rPr>
          <w:rFonts w:cs="Times New Roman"/>
          <w:szCs w:val="24"/>
        </w:rPr>
        <w:t xml:space="preserve">. Dissociation of </w:t>
      </w:r>
      <m:oMath>
        <m:f>
          <m:fPr>
            <m:ctrlPr>
              <w:rPr>
                <w:rFonts w:ascii="Cambria Math" w:hAnsi="Cambria Math" w:cs="Times New Roman"/>
                <w:i/>
                <w:sz w:val="28"/>
                <w:szCs w:val="24"/>
              </w:rPr>
            </m:ctrlPr>
          </m:fPr>
          <m:num>
            <m:r>
              <w:rPr>
                <w:rFonts w:ascii="Cambria Math" w:hAnsi="Cambria Math" w:cs="Times New Roman"/>
                <w:sz w:val="28"/>
                <w:szCs w:val="24"/>
              </w:rPr>
              <m:t>a</m:t>
            </m:r>
          </m:num>
          <m:den>
            <m:r>
              <w:rPr>
                <w:rFonts w:ascii="Cambria Math" w:hAnsi="Cambria Math" w:cs="Times New Roman"/>
                <w:sz w:val="28"/>
                <w:szCs w:val="24"/>
              </w:rPr>
              <m:t>2</m:t>
            </m:r>
          </m:den>
        </m:f>
      </m:oMath>
      <w:r>
        <w:rPr>
          <w:rFonts w:cs="Times New Roman"/>
          <w:szCs w:val="24"/>
        </w:rPr>
        <w:t xml:space="preserve">[111] screw dislocations into partials occurs on more than one non-parallel {110} crystallographic planes </w:t>
      </w:r>
      <w:r w:rsidR="00FE78F1">
        <w:rPr>
          <w:rFonts w:cs="Times New Roman"/>
          <w:szCs w:val="24"/>
        </w:rPr>
        <w:fldChar w:fldCharType="begin" w:fldLock="1"/>
      </w:r>
      <w:r w:rsidR="007E3B61">
        <w:rPr>
          <w:rFonts w:cs="Times New Roman"/>
          <w:szCs w:val="24"/>
        </w:rPr>
        <w:instrText>ADDIN CSL_CITATION {"citationItems":[{"id":"ITEM-1","itemData":{"ISSN":"1359-6454","author":[{"dropping-particle":"","family":"Kim","given":"Ju-Young","non-dropping-particle":"","parse-names":false,"suffix":""},{"dropping-particle":"","family":"Greer","given":"Julia R","non-dropping-particle":"","parse-names":false,"suffix":""}],"container-title":"Acta Materialia","id":"ITEM-1","issue":"17","issued":{"date-parts":[["2009"]]},"page":"5245-5253","publisher":"Elsevier","title":"Tensile and compressive behavior of gold and molybdenum single crystals at the nano-scale","type":"article-journal","volume":"57"},"uris":["http://www.mendeley.com/documents/?uuid=8f199442-4788-49d4-9e26-5a1355860c80"]},{"id":"ITEM-2","itemData":{"ISSN":"0749-6419","author":[{"dropping-particle":"","family":"Wang","given":"Z Q","non-dropping-particle":"","parse-names":false,"suffix":""},{"dropping-particle":"","family":"Beyerlein","given":"I J","non-dropping-particle":"","parse-names":false,"suffix":""}],"container-title":"International Journal of Plasticity","id":"ITEM-2","issue":"10","issued":{"date-parts":[["2011"]]},"page":"1471-1484","publisher":"Elsevier","title":"An atomistically-informed dislocation dynamics model for the plastic anisotropy and tension–compression asymmetry of BCC metals","type":"article-journal","volume":"27"},"uris":["http://www.mendeley.com/documents/?uuid=c3d5a20b-a363-467c-b95e-79298654b102"]},{"id":"ITEM-3","itemData":{"ISSN":"1359-6454","author":[{"dropping-particle":"","family":"Healy","given":"Con J","non-dropping-particle":"","parse-names":false,"suffix":""},{"dropping-particle":"","family":"Ackland","given":"Graeme J","non-dropping-particle":"","parse-names":false,"suffix":""}],"container-title":"Acta Materialia","id":"ITEM-3","issued":{"date-parts":[["2014"]]},"page":"105-112","publisher":"Elsevier","title":"Molecular dynamics simulations of compression–tension asymmetry in plasticity of Fe nanopillars","type":"article-journal","volume":"70"},"uris":["http://www.mendeley.com/documents/?uuid=b5394b2e-9bc5-4dfb-aaf3-88f601fe4faa"]}],"mendeley":{"formattedCitation":"[29–31]","plainTextFormattedCitation":"[29–31]","previouslyFormattedCitation":"[29–31]"},"properties":{"noteIndex":0},"schema":"https://github.com/citation-style-language/schema/raw/master/csl-citation.json"}</w:instrText>
      </w:r>
      <w:r w:rsidR="00FE78F1">
        <w:rPr>
          <w:rFonts w:cs="Times New Roman"/>
          <w:szCs w:val="24"/>
        </w:rPr>
        <w:fldChar w:fldCharType="separate"/>
      </w:r>
      <w:r w:rsidR="007D5C8E" w:rsidRPr="007D5C8E">
        <w:rPr>
          <w:rFonts w:cs="Times New Roman"/>
          <w:noProof/>
          <w:szCs w:val="24"/>
        </w:rPr>
        <w:t>[29–31]</w:t>
      </w:r>
      <w:r w:rsidR="00FE78F1">
        <w:rPr>
          <w:rFonts w:cs="Times New Roman"/>
          <w:szCs w:val="24"/>
        </w:rPr>
        <w:fldChar w:fldCharType="end"/>
      </w:r>
      <w:r>
        <w:rPr>
          <w:rFonts w:cs="Times New Roman"/>
          <w:szCs w:val="24"/>
        </w:rPr>
        <w:t xml:space="preserve">. Such configuration </w:t>
      </w:r>
      <w:r w:rsidR="00EF7B8D">
        <w:rPr>
          <w:rFonts w:cs="Times New Roman"/>
          <w:szCs w:val="24"/>
        </w:rPr>
        <w:t>necessitates a</w:t>
      </w:r>
      <w:r>
        <w:rPr>
          <w:rFonts w:cs="Times New Roman"/>
          <w:szCs w:val="24"/>
        </w:rPr>
        <w:t xml:space="preserve"> high Peierls stress for </w:t>
      </w:r>
      <w:r w:rsidR="00EF7B8D">
        <w:rPr>
          <w:rFonts w:cs="Times New Roman"/>
          <w:szCs w:val="24"/>
        </w:rPr>
        <w:t xml:space="preserve">the glide of </w:t>
      </w:r>
      <w:r>
        <w:rPr>
          <w:rFonts w:cs="Times New Roman"/>
          <w:szCs w:val="24"/>
        </w:rPr>
        <w:t xml:space="preserve">screw dislocations. </w:t>
      </w:r>
      <w:r w:rsidR="00EF7B8D">
        <w:rPr>
          <w:rFonts w:cs="Times New Roman"/>
          <w:szCs w:val="24"/>
        </w:rPr>
        <w:t>I</w:t>
      </w:r>
      <w:r>
        <w:rPr>
          <w:rFonts w:cs="Times New Roman"/>
          <w:szCs w:val="24"/>
        </w:rPr>
        <w:t xml:space="preserve">mportantly, screw dislocation core are greatly influenced by the non-Schmid effects and orientation of the loading direction </w:t>
      </w:r>
      <w:r w:rsidR="00FE78F1">
        <w:rPr>
          <w:rFonts w:cs="Times New Roman"/>
          <w:szCs w:val="24"/>
        </w:rPr>
        <w:fldChar w:fldCharType="begin" w:fldLock="1"/>
      </w:r>
      <w:r w:rsidR="007E3B61">
        <w:rPr>
          <w:rFonts w:cs="Times New Roman"/>
          <w:szCs w:val="24"/>
        </w:rPr>
        <w:instrText>ADDIN CSL_CITATION {"citationItems":[{"id":"ITEM-1","itemData":{"ISSN":"0749-6419","author":[{"dropping-particle":"","family":"Wang","given":"Z Q","non-dropping-particle":"","parse-names":false,"suffix":""},{"dropping-particle":"","family":"Beyerlein","given":"I J","non-dropping-particle":"","parse-names":false,"suffix":""}],"container-title":"International Journal of Plasticity","id":"ITEM-1","issue":"10","issued":{"date-parts":[["2011"]]},"page":"1471-1484","publisher":"Elsevier","title":"An atomistically-informed dislocation dynamics model for the plastic anisotropy and tension–compression asymmetry of BCC metals","type":"article-journal","volume":"27"},"uris":["http://www.mendeley.com/documents/?uuid=c3d5a20b-a363-467c-b95e-79298654b102"]}],"mendeley":{"formattedCitation":"[30]","plainTextFormattedCitation":"[30]","previouslyFormattedCitation":"[30]"},"properties":{"noteIndex":0},"schema":"https://github.com/citation-style-language/schema/raw/master/csl-citation.json"}</w:instrText>
      </w:r>
      <w:r w:rsidR="00FE78F1">
        <w:rPr>
          <w:rFonts w:cs="Times New Roman"/>
          <w:szCs w:val="24"/>
        </w:rPr>
        <w:fldChar w:fldCharType="separate"/>
      </w:r>
      <w:r w:rsidR="007D5C8E" w:rsidRPr="007D5C8E">
        <w:rPr>
          <w:rFonts w:cs="Times New Roman"/>
          <w:noProof/>
          <w:szCs w:val="24"/>
        </w:rPr>
        <w:t>[30]</w:t>
      </w:r>
      <w:r w:rsidR="00FE78F1">
        <w:rPr>
          <w:rFonts w:cs="Times New Roman"/>
          <w:szCs w:val="24"/>
        </w:rPr>
        <w:fldChar w:fldCharType="end"/>
      </w:r>
      <w:r>
        <w:rPr>
          <w:rFonts w:cs="Times New Roman"/>
          <w:szCs w:val="24"/>
        </w:rPr>
        <w:t xml:space="preserve">. Tensile loading causes these partials  dislocations to constrict and reduce the spread of the core in order to promote cross-slip, which is energetically favourable </w:t>
      </w:r>
      <w:r w:rsidR="00FE78F1">
        <w:rPr>
          <w:rFonts w:cs="Times New Roman"/>
          <w:szCs w:val="24"/>
        </w:rPr>
        <w:fldChar w:fldCharType="begin" w:fldLock="1"/>
      </w:r>
      <w:r w:rsidR="000375C1">
        <w:rPr>
          <w:rFonts w:cs="Times New Roman"/>
          <w:szCs w:val="24"/>
        </w:rPr>
        <w:instrText>ADDIN CSL_CITATION {"citationItems":[{"id":"ITEM-1","itemData":{"DOI":"10.1016/j.ijplas.2011.05.015","ISBN":"0749-6419","ISSN":"07496419","abstract":"Uniaxial tension and compression experiments on [0 0 1] and [0 1 1] oriented molybdenum nano-pillars exhibit tension-compression asymmetry, a difference in attained stresses in compression vs. tension, which is found to depend on crystallographic orientation and sample size. We find that (1) flow stresses become higher at smaller diameters in both orientations and both loading directions, (2) compressive flow stresses are higher than tensile ones in [0 0 1] orientation, and visa versa in [0 1 1] orientation, and (3) this tension-compression asymmetry is in itself size dependent. We attribute these phenomena to the dependence of twinning vs. antitwinning deformation on loading direction, to the non-planarity of screw dislocation cores in Mo crystals, and to the possibly lesser role of screw dislocations in governing nano-scale plasticity compared with bulk Mo. ?? 2011 Elsevier Ltd. All rights reserved.","author":[{"dropping-particle":"","family":"Kim","given":"Ju Young","non-dropping-particle":"","parse-names":false,"suffix":""},{"dropping-particle":"","family":"Jang","given":"Dongchan","non-dropping-particle":"","parse-names":false,"suffix":""},{"dropping-particle":"","family":"Greer","given":"Julia R.","non-dropping-particle":"","parse-names":false,"suffix":""}],"container-title":"International Journal of Plasticity","id":"ITEM-1","issue":"1","issued":{"date-parts":[["2012"]]},"page":"46-52","publisher":"Elsevier Ltd","title":"Crystallographic orientation and size dependence of tension-compression asymmetry in molybdenum nano-pillars","type":"article-journal","volume":"28"},"uris":["http://www.mendeley.com/documents/?uuid=7d7b97e8-8d8f-4cff-9f21-d0913ff02aee"]},{"id":"ITEM-2","itemData":{"ISSN":"0001-6160","author":[{"dropping-particle":"","family":"Ezz","given":"Salah S","non-dropping-particle":"","parse-names":false,"suffix":""},{"dropping-particle":"","family":"Pope","given":"D P","non-dropping-particle":"","parse-names":false,"suffix":""},{"dropping-particle":"","family":"Paidar","given":"V","non-dropping-particle":"","parse-names":false,"suffix":""}],"container-title":"Acta Metallurgica","id":"ITEM-2","issue":"5","issued":{"date-parts":[["1982"]]},"page":"921-926","publisher":"Elsevier","title":"The tension/compression flow stress asymmetry in Ni 3 (Al, Nb) single crystals","type":"article-journal","volume":"30"},"uris":["http://www.mendeley.com/documents/?uuid=51850d4d-c943-4152-a12f-af6ce1670025"]},{"id":"ITEM-3","itemData":{"DOI":"https://doi.org/10.1016/j.actamat.2006.03.044","ISSN":"1359-6454","author":[{"dropping-particle":"","family":"Chaussidon","given":"Julien","non-dropping-particle":"","parse-names":false,"suffix":""},{"dropping-particle":"","family":"Fivel","given":"Marc","non-dropping-particle":"","parse-names":false,"suffix":""},{"dropping-particle":"","family":"Rodney","given":"David","non-dropping-particle":"","parse-names":false,"suffix":""}],"container-title":"Acta Materialia","id":"ITEM-3","issue":"13","issued":{"date-parts":[["2006"]]},"page":"3407-3416","title":"The glide of screw dislocations in bcc Fe: Atomistic static and dynamic simulations","type":"article-journal","volume":"54"},"uris":["http://www.mendeley.com/documents/?uuid=034384aa-277c-4425-9953-473010a41ff8"]},{"id":"ITEM-4","itemData":{"ISSN":"0141-8610","author":[{"dropping-particle":"","family":"Ito","given":"K","non-dropping-particle":"","parse-names":false,"suffix":""},{"dropping-particle":"","family":"Vitek","given":"V","non-dropping-particle":"","parse-names":false,"suffix":""}],"container-title":"Philosophical Magazine A","id":"ITEM-4","issue":"5","issued":{"date-parts":[["2001"]]},"page":"1387-1407","publisher":"Taylor &amp; Francis","title":"Atomistic study of non-Schmid effects in the plastic yielding of bcc metals","type":"article-journal","volume":"81"},"uris":["http://www.mendeley.com/documents/?uuid=ae2c8f57-a1b9-4359-b53a-01da75307c32"]},{"id":"ITEM-5","itemData":{"DOI":"https://doi.org/10.1016/j.msea.2003.09.004","ISSN":"0921-5093","author":[{"dropping-particle":"","family":"Vitek","given":"V","non-dropping-particle":"","parse-names":false,"suffix":""},{"dropping-particle":"","family":"Mrovec","given":"M","non-dropping-particle":"","parse-names":false,"suffix":""},{"dropping-particle":"","family":"Bassani","given":"J L","non-dropping-particle":"","parse-names":false,"suffix":""}],"container-title":"Materials Science and Engineering: A","id":"ITEM-5","issue":"1","issued":{"date-parts":[["2004"]]},"page":"31-37","title":"Influence of non-glide stresses on plastic flow: from atomistic to continuum modeling","type":"article-journal","volume":"365"},"uris":["http://www.mendeley.com/documents/?uuid=cafe13b0-7cd0-47a1-9431-3209f96c10bf"]}],"mendeley":{"formattedCitation":"[75–79]","plainTextFormattedCitation":"[75–79]","previouslyFormattedCitation":"[74–78]"},"properties":{"noteIndex":0},"schema":"https://github.com/citation-style-language/schema/raw/master/csl-citation.json"}</w:instrText>
      </w:r>
      <w:r w:rsidR="00FE78F1">
        <w:rPr>
          <w:rFonts w:cs="Times New Roman"/>
          <w:szCs w:val="24"/>
        </w:rPr>
        <w:fldChar w:fldCharType="separate"/>
      </w:r>
      <w:r w:rsidR="000375C1" w:rsidRPr="000375C1">
        <w:rPr>
          <w:rFonts w:cs="Times New Roman"/>
          <w:noProof/>
          <w:szCs w:val="24"/>
        </w:rPr>
        <w:t>[75–79]</w:t>
      </w:r>
      <w:r w:rsidR="00FE78F1">
        <w:rPr>
          <w:rFonts w:cs="Times New Roman"/>
          <w:szCs w:val="24"/>
        </w:rPr>
        <w:fldChar w:fldCharType="end"/>
      </w:r>
      <w:r>
        <w:rPr>
          <w:rFonts w:cs="Times New Roman"/>
          <w:szCs w:val="24"/>
        </w:rPr>
        <w:t xml:space="preserve">. On the other hand, compressive loading increases the Peierls stress and spread of the core resulting in retardation of cross-slip </w:t>
      </w:r>
      <w:r w:rsidR="00FE78F1">
        <w:rPr>
          <w:rFonts w:cs="Times New Roman"/>
          <w:szCs w:val="24"/>
        </w:rPr>
        <w:fldChar w:fldCharType="begin" w:fldLock="1"/>
      </w:r>
      <w:r w:rsidR="000375C1">
        <w:rPr>
          <w:rFonts w:cs="Times New Roman"/>
          <w:szCs w:val="24"/>
        </w:rPr>
        <w:instrText>ADDIN CSL_CITATION {"citationItems":[{"id":"ITEM-1","itemData":{"DOI":"10.1016/j.ijplas.2011.05.015","ISBN":"0749-6419","ISSN":"07496419","abstract":"Uniaxial tension and compression experiments on [0 0 1] and [0 1 1] oriented molybdenum nano-pillars exhibit tension-compression asymmetry, a difference in attained stresses in compression vs. tension, which is found to depend on crystallographic orientation and sample size. We find that (1) flow stresses become higher at smaller diameters in both orientations and both loading directions, (2) compressive flow stresses are higher than tensile ones in [0 0 1] orientation, and visa versa in [0 1 1] orientation, and (3) this tension-compression asymmetry is in itself size dependent. We attribute these phenomena to the dependence of twinning vs. antitwinning deformation on loading direction, to the non-planarity of screw dislocation cores in Mo crystals, and to the possibly lesser role of screw dislocations in governing nano-scale plasticity compared with bulk Mo. ?? 2011 Elsevier Ltd. All rights reserved.","author":[{"dropping-particle":"","family":"Kim","given":"Ju Young","non-dropping-particle":"","parse-names":false,"suffix":""},{"dropping-particle":"","family":"Jang","given":"Dongchan","non-dropping-particle":"","parse-names":false,"suffix":""},{"dropping-particle":"","family":"Greer","given":"Julia R.","non-dropping-particle":"","parse-names":false,"suffix":""}],"container-title":"International Journal of Plasticity","id":"ITEM-1","issue":"1","issued":{"date-parts":[["2012"]]},"page":"46-52","publisher":"Elsevier Ltd","title":"Crystallographic orientation and size dependence of tension-compression asymmetry in molybdenum nano-pillars","type":"article-journal","volume":"28"},"uris":["http://www.mendeley.com/documents/?uuid=7d7b97e8-8d8f-4cff-9f21-d0913ff02aee"]},{"id":"ITEM-2","itemData":{"ISSN":"0001-6160","author":[{"dropping-particle":"","family":"Ezz","given":"Salah S","non-dropping-particle":"","parse-names":false,"suffix":""},{"dropping-particle":"","family":"Pope","given":"D P","non-dropping-particle":"","parse-names":false,"suffix":""},{"dropping-particle":"","family":"Paidar","given":"V","non-dropping-particle":"","parse-names":false,"suffix":""}],"container-title":"Acta Metallurgica","id":"ITEM-2","issue":"5","issued":{"date-parts":[["1982"]]},"page":"921-926","publisher":"Elsevier","title":"The tension/compression flow stress asymmetry in Ni 3 (Al, Nb) single crystals","type":"article-journal","volume":"30"},"uris":["http://www.mendeley.com/documents/?uuid=51850d4d-c943-4152-a12f-af6ce1670025"]},{"id":"ITEM-3","itemData":{"DOI":"https://doi.org/10.1016/j.actamat.2006.03.044","ISSN":"1359-6454","author":[{"dropping-particle":"","family":"Chaussidon","given":"Julien","non-dropping-particle":"","parse-names":false,"suffix":""},{"dropping-particle":"","family":"Fivel","given":"Marc","non-dropping-particle":"","parse-names":false,"suffix":""},{"dropping-particle":"","family":"Rodney","given":"David","non-dropping-particle":"","parse-names":false,"suffix":""}],"container-title":"Acta Materialia","id":"ITEM-3","issue":"13","issued":{"date-parts":[["2006"]]},"page":"3407-3416","title":"The glide of screw dislocations in bcc Fe: Atomistic static and dynamic simulations","type":"article-journal","volume":"54"},"uris":["http://www.mendeley.com/documents/?uuid=034384aa-277c-4425-9953-473010a41ff8"]},{"id":"ITEM-4","itemData":{"ISSN":"0141-8610","author":[{"dropping-particle":"","family":"Ito","given":"K","non-dropping-particle":"","parse-names":false,"suffix":""},{"dropping-particle":"","family":"Vitek","given":"V","non-dropping-particle":"","parse-names":false,"suffix":""}],"container-title":"Philosophical Magazine A","id":"ITEM-4","issue":"5","issued":{"date-parts":[["2001"]]},"page":"1387-1407","publisher":"Taylor &amp; Francis","title":"Atomistic study of non-Schmid effects in the plastic yielding of bcc metals","type":"article-journal","volume":"81"},"uris":["http://www.mendeley.com/documents/?uuid=ae2c8f57-a1b9-4359-b53a-01da75307c32"]},{"id":"ITEM-5","itemData":{"DOI":"https://doi.org/10.1016/j.msea.2003.09.004","ISSN":"0921-5093","author":[{"dropping-particle":"","family":"Vitek","given":"V","non-dropping-particle":"","parse-names":false,"suffix":""},{"dropping-particle":"","family":"Mrovec","given":"M","non-dropping-particle":"","parse-names":false,"suffix":""},{"dropping-particle":"","family":"Bassani","given":"J L","non-dropping-particle":"","parse-names":false,"suffix":""}],"container-title":"Materials Science and Engineering: A","id":"ITEM-5","issue":"1","issued":{"date-parts":[["2004"]]},"page":"31-37","title":"Influence of non-glide stresses on plastic flow: from atomistic to continuum modeling","type":"article-journal","volume":"365"},"uris":["http://www.mendeley.com/documents/?uuid=cafe13b0-7cd0-47a1-9431-3209f96c10bf"]}],"mendeley":{"formattedCitation":"[75–79]","plainTextFormattedCitation":"[75–79]","previouslyFormattedCitation":"[74–78]"},"properties":{"noteIndex":0},"schema":"https://github.com/citation-style-language/schema/raw/master/csl-citation.json"}</w:instrText>
      </w:r>
      <w:r w:rsidR="00FE78F1">
        <w:rPr>
          <w:rFonts w:cs="Times New Roman"/>
          <w:szCs w:val="24"/>
        </w:rPr>
        <w:fldChar w:fldCharType="separate"/>
      </w:r>
      <w:r w:rsidR="000375C1" w:rsidRPr="000375C1">
        <w:rPr>
          <w:rFonts w:cs="Times New Roman"/>
          <w:noProof/>
          <w:szCs w:val="24"/>
        </w:rPr>
        <w:t>[75–79]</w:t>
      </w:r>
      <w:r w:rsidR="00FE78F1">
        <w:rPr>
          <w:rFonts w:cs="Times New Roman"/>
          <w:szCs w:val="24"/>
        </w:rPr>
        <w:fldChar w:fldCharType="end"/>
      </w:r>
      <w:r>
        <w:rPr>
          <w:rFonts w:cs="Times New Roman"/>
          <w:szCs w:val="24"/>
        </w:rPr>
        <w:t xml:space="preserve">. The aforementioned results based on experiments and simulation on </w:t>
      </w:r>
      <w:r w:rsidR="00835421">
        <w:rPr>
          <w:rFonts w:cs="Times New Roman"/>
          <w:szCs w:val="24"/>
        </w:rPr>
        <w:t xml:space="preserve">bcc </w:t>
      </w:r>
      <w:r>
        <w:rPr>
          <w:rFonts w:cs="Times New Roman"/>
          <w:szCs w:val="24"/>
        </w:rPr>
        <w:t>single crystal</w:t>
      </w:r>
      <w:r w:rsidR="00835421">
        <w:rPr>
          <w:rFonts w:cs="Times New Roman"/>
          <w:szCs w:val="24"/>
        </w:rPr>
        <w:t>s</w:t>
      </w:r>
      <w:r>
        <w:rPr>
          <w:rFonts w:cs="Times New Roman"/>
          <w:szCs w:val="24"/>
        </w:rPr>
        <w:t xml:space="preserve"> do indicate strong orientation dependence and TCA. However, the </w:t>
      </w:r>
      <w:r w:rsidR="00835421">
        <w:rPr>
          <w:rFonts w:cs="Times New Roman"/>
          <w:szCs w:val="24"/>
        </w:rPr>
        <w:t>measured</w:t>
      </w:r>
      <w:r>
        <w:rPr>
          <w:rFonts w:cs="Times New Roman"/>
          <w:szCs w:val="24"/>
        </w:rPr>
        <w:t xml:space="preserve"> TCA</w:t>
      </w:r>
      <w:r w:rsidR="00835421">
        <w:rPr>
          <w:rFonts w:cs="Times New Roman"/>
          <w:szCs w:val="24"/>
        </w:rPr>
        <w:t xml:space="preserve"> </w:t>
      </w:r>
      <w:r w:rsidR="00DB42D3">
        <w:rPr>
          <w:rFonts w:cs="Times New Roman"/>
          <w:szCs w:val="24"/>
        </w:rPr>
        <w:t>values</w:t>
      </w:r>
      <w:r>
        <w:rPr>
          <w:rFonts w:cs="Times New Roman"/>
          <w:szCs w:val="24"/>
        </w:rPr>
        <w:t xml:space="preserve"> in the polycrystalline bcc-β phase alloys examined in the present work are </w:t>
      </w:r>
      <w:r w:rsidR="00835421">
        <w:rPr>
          <w:rFonts w:cs="Times New Roman"/>
          <w:szCs w:val="24"/>
        </w:rPr>
        <w:t>insignificant</w:t>
      </w:r>
      <w:r w:rsidR="00DB42D3">
        <w:rPr>
          <w:rFonts w:cs="Times New Roman"/>
          <w:szCs w:val="24"/>
        </w:rPr>
        <w:t xml:space="preserve">, </w:t>
      </w:r>
      <w:r w:rsidR="00DB42D3" w:rsidRPr="00DB42D3">
        <w:rPr>
          <w:rFonts w:cs="Times New Roman"/>
          <w:szCs w:val="24"/>
        </w:rPr>
        <w:t xml:space="preserve">suggesting </w:t>
      </w:r>
      <w:r w:rsidRPr="00DB42D3">
        <w:rPr>
          <w:rFonts w:cs="Times New Roman"/>
          <w:szCs w:val="24"/>
        </w:rPr>
        <w:t>that</w:t>
      </w:r>
      <w:r w:rsidR="00DB42D3" w:rsidRPr="00DB42D3">
        <w:rPr>
          <w:rFonts w:cs="Times New Roman"/>
          <w:szCs w:val="24"/>
        </w:rPr>
        <w:t xml:space="preserve"> the</w:t>
      </w:r>
      <w:r w:rsidRPr="00DB42D3">
        <w:rPr>
          <w:rFonts w:cs="Times New Roman"/>
          <w:szCs w:val="24"/>
        </w:rPr>
        <w:t xml:space="preserve"> non-Schmid effects on the CRSS of glide planes in polycrystalline bcc-β phase are </w:t>
      </w:r>
      <w:r w:rsidR="00DB42D3" w:rsidRPr="00DB42D3">
        <w:rPr>
          <w:rFonts w:cs="Times New Roman"/>
          <w:szCs w:val="24"/>
        </w:rPr>
        <w:t>not pronounced</w:t>
      </w:r>
      <w:r w:rsidRPr="00DB42D3">
        <w:rPr>
          <w:rFonts w:cs="Times New Roman"/>
          <w:szCs w:val="24"/>
        </w:rPr>
        <w:t xml:space="preserve"> as compared to single crystal.</w:t>
      </w:r>
      <w:r>
        <w:rPr>
          <w:rFonts w:cs="Times New Roman"/>
          <w:szCs w:val="24"/>
        </w:rPr>
        <w:t xml:space="preserve"> </w:t>
      </w:r>
    </w:p>
    <w:p w14:paraId="00F518DE" w14:textId="77777777" w:rsidR="00A4504D" w:rsidRDefault="00A4504D" w:rsidP="00B91D82">
      <w:pPr>
        <w:spacing w:after="0"/>
        <w:ind w:firstLine="0"/>
        <w:rPr>
          <w:rFonts w:cs="Times New Roman"/>
          <w:szCs w:val="24"/>
        </w:rPr>
      </w:pPr>
    </w:p>
    <w:p w14:paraId="7A965CB0" w14:textId="2097EBD2" w:rsidR="00C635E4" w:rsidRPr="006F1C5C" w:rsidRDefault="00C71F08" w:rsidP="00FC39A5">
      <w:pPr>
        <w:spacing w:after="0"/>
        <w:ind w:firstLine="0"/>
        <w:outlineLvl w:val="0"/>
        <w:rPr>
          <w:rFonts w:cs="Times New Roman"/>
          <w:i/>
          <w:iCs/>
        </w:rPr>
      </w:pPr>
      <w:r w:rsidRPr="006F1C5C">
        <w:rPr>
          <w:rFonts w:cs="Times New Roman"/>
          <w:i/>
          <w:iCs/>
          <w:szCs w:val="24"/>
        </w:rPr>
        <w:t>5</w:t>
      </w:r>
      <w:r w:rsidR="00C635E4" w:rsidRPr="006F1C5C">
        <w:rPr>
          <w:rFonts w:cs="Times New Roman"/>
          <w:i/>
          <w:iCs/>
          <w:szCs w:val="24"/>
        </w:rPr>
        <w:t>.1.3</w:t>
      </w:r>
      <w:r w:rsidR="006F1C5C" w:rsidRPr="006F1C5C">
        <w:rPr>
          <w:rFonts w:cs="Times New Roman"/>
          <w:i/>
          <w:iCs/>
          <w:szCs w:val="24"/>
        </w:rPr>
        <w:t>.</w:t>
      </w:r>
      <w:r w:rsidR="00C635E4" w:rsidRPr="006F1C5C">
        <w:rPr>
          <w:rFonts w:cs="Times New Roman"/>
          <w:i/>
          <w:iCs/>
          <w:szCs w:val="24"/>
        </w:rPr>
        <w:t xml:space="preserve">   22 &lt;</w:t>
      </w:r>
      <w:r w:rsidRPr="006F1C5C">
        <w:rPr>
          <w:rFonts w:cs="Times New Roman"/>
          <w:i/>
          <w:iCs/>
          <w:szCs w:val="24"/>
        </w:rPr>
        <w:t xml:space="preserve"> </w:t>
      </w:r>
      <w:r w:rsidR="00C635E4" w:rsidRPr="006F1C5C">
        <w:rPr>
          <w:rFonts w:cs="Times New Roman"/>
          <w:i/>
          <w:iCs/>
        </w:rPr>
        <w:t>V</w:t>
      </w:r>
      <w:r w:rsidR="00C635E4" w:rsidRPr="006F1C5C">
        <w:rPr>
          <w:rFonts w:cs="Times New Roman"/>
          <w:i/>
          <w:iCs/>
          <w:vertAlign w:val="subscript"/>
        </w:rPr>
        <w:t>β</w:t>
      </w:r>
      <w:r w:rsidRPr="006F1C5C">
        <w:rPr>
          <w:rFonts w:cs="Times New Roman"/>
          <w:i/>
          <w:iCs/>
          <w:vertAlign w:val="subscript"/>
        </w:rPr>
        <w:t xml:space="preserve"> </w:t>
      </w:r>
      <w:r w:rsidR="00C635E4" w:rsidRPr="006F1C5C">
        <w:rPr>
          <w:rFonts w:cs="Times New Roman"/>
          <w:i/>
          <w:iCs/>
        </w:rPr>
        <w:t>&lt; 77%</w:t>
      </w:r>
    </w:p>
    <w:p w14:paraId="756EBA4E" w14:textId="1B1119C1" w:rsidR="00C635E4" w:rsidRDefault="002D475D" w:rsidP="00B91D82">
      <w:pPr>
        <w:spacing w:after="0"/>
        <w:ind w:firstLine="0"/>
        <w:rPr>
          <w:rFonts w:cs="Times New Roman"/>
        </w:rPr>
      </w:pPr>
      <w:r>
        <w:rPr>
          <w:rFonts w:cs="Times New Roman"/>
        </w:rPr>
        <w:t>While</w:t>
      </w:r>
      <w:r w:rsidR="00C635E4">
        <w:rPr>
          <w:rFonts w:cs="Times New Roman"/>
        </w:rPr>
        <w:t xml:space="preserve"> Ti5553-A, ELI Ti64-750, ELI Ti64-950, Ti64-950, VT14-750, VT14-900 </w:t>
      </w:r>
      <w:r>
        <w:rPr>
          <w:rFonts w:cs="Times New Roman"/>
        </w:rPr>
        <w:t>exhibit</w:t>
      </w:r>
      <w:r w:rsidR="00C635E4">
        <w:rPr>
          <w:rFonts w:cs="Times New Roman"/>
        </w:rPr>
        <w:t xml:space="preserve"> negligible TCA</w:t>
      </w:r>
      <w:r>
        <w:rPr>
          <w:rFonts w:cs="Times New Roman"/>
        </w:rPr>
        <w:t xml:space="preserve"> whereas</w:t>
      </w:r>
      <w:r w:rsidR="00C635E4">
        <w:rPr>
          <w:rFonts w:cs="Times New Roman"/>
        </w:rPr>
        <w:t xml:space="preserve"> Ext-Ti64-750 and Ext-Ti5553-750 show significant TCA, see </w:t>
      </w:r>
      <w:r w:rsidR="00C635E4" w:rsidRPr="009750A6">
        <w:rPr>
          <w:rFonts w:cs="Times New Roman"/>
          <w:color w:val="3366FF"/>
        </w:rPr>
        <w:t xml:space="preserve">Fig. </w:t>
      </w:r>
      <w:r w:rsidR="001342AA">
        <w:rPr>
          <w:rFonts w:cs="Times New Roman"/>
          <w:color w:val="3366FF"/>
        </w:rPr>
        <w:t>S3</w:t>
      </w:r>
      <w:r w:rsidR="00C635E4">
        <w:rPr>
          <w:rFonts w:cs="Times New Roman"/>
        </w:rPr>
        <w:t xml:space="preserve">. The </w:t>
      </w:r>
      <w:r>
        <w:rPr>
          <w:rFonts w:cs="Times New Roman"/>
        </w:rPr>
        <w:t>key</w:t>
      </w:r>
      <w:r w:rsidR="00C635E4">
        <w:rPr>
          <w:rFonts w:cs="Times New Roman"/>
        </w:rPr>
        <w:t xml:space="preserve"> microstructural </w:t>
      </w:r>
      <w:r>
        <w:rPr>
          <w:rFonts w:cs="Times New Roman"/>
        </w:rPr>
        <w:t>features</w:t>
      </w:r>
      <w:r w:rsidR="00C635E4">
        <w:rPr>
          <w:rFonts w:cs="Times New Roman"/>
        </w:rPr>
        <w:t xml:space="preserve"> </w:t>
      </w:r>
      <w:r>
        <w:rPr>
          <w:rFonts w:cs="Times New Roman"/>
        </w:rPr>
        <w:t>that</w:t>
      </w:r>
      <w:r w:rsidR="00C635E4">
        <w:rPr>
          <w:rFonts w:cs="Times New Roman"/>
        </w:rPr>
        <w:t xml:space="preserve"> </w:t>
      </w:r>
      <w:r w:rsidR="002D04DB">
        <w:rPr>
          <w:rFonts w:cs="Times New Roman"/>
        </w:rPr>
        <w:t>differentiate</w:t>
      </w:r>
      <w:r w:rsidR="00C635E4">
        <w:rPr>
          <w:rFonts w:cs="Times New Roman"/>
        </w:rPr>
        <w:t xml:space="preserve"> alloys in this category with</w:t>
      </w:r>
      <w:r>
        <w:rPr>
          <w:rFonts w:cs="Times New Roman"/>
        </w:rPr>
        <w:t xml:space="preserve"> those that are either purely </w:t>
      </w:r>
      <w:r w:rsidRPr="002D475D">
        <w:rPr>
          <w:rFonts w:ascii="Symbol" w:hAnsi="Symbol" w:cs="Times New Roman"/>
        </w:rPr>
        <w:t></w:t>
      </w:r>
      <w:r>
        <w:rPr>
          <w:rFonts w:cs="Times New Roman"/>
        </w:rPr>
        <w:t xml:space="preserve"> or </w:t>
      </w:r>
      <w:r w:rsidRPr="002D475D">
        <w:rPr>
          <w:rFonts w:ascii="Symbol" w:hAnsi="Symbol" w:cs="Times New Roman"/>
        </w:rPr>
        <w:t></w:t>
      </w:r>
      <w:r w:rsidR="00C635E4">
        <w:rPr>
          <w:rFonts w:cs="Times New Roman"/>
        </w:rPr>
        <w:t xml:space="preserve"> alloys </w:t>
      </w:r>
      <w:r>
        <w:rPr>
          <w:rFonts w:cs="Times New Roman"/>
        </w:rPr>
        <w:t>are</w:t>
      </w:r>
      <w:r w:rsidR="00C635E4">
        <w:rPr>
          <w:rFonts w:cs="Times New Roman"/>
        </w:rPr>
        <w:t xml:space="preserve"> the α/β interfaces. </w:t>
      </w:r>
      <w:r>
        <w:rPr>
          <w:rFonts w:cs="Times New Roman"/>
        </w:rPr>
        <w:t>U</w:t>
      </w:r>
      <w:r w:rsidR="00C635E4">
        <w:rPr>
          <w:rFonts w:cs="Times New Roman"/>
        </w:rPr>
        <w:t xml:space="preserve">nlike CP-Ti, </w:t>
      </w:r>
      <w:r>
        <w:rPr>
          <w:rFonts w:cs="Times New Roman"/>
        </w:rPr>
        <w:t xml:space="preserve">deformation twinning is not a common mode of deformation in </w:t>
      </w:r>
      <w:r w:rsidR="00C635E4">
        <w:rPr>
          <w:rFonts w:cs="Times New Roman"/>
        </w:rPr>
        <w:t xml:space="preserve">α+β </w:t>
      </w:r>
      <w:r w:rsidR="008B5D99">
        <w:rPr>
          <w:rFonts w:cs="Times New Roman"/>
        </w:rPr>
        <w:t>Ti</w:t>
      </w:r>
      <w:r w:rsidR="00C635E4">
        <w:rPr>
          <w:rFonts w:cs="Times New Roman"/>
        </w:rPr>
        <w:t xml:space="preserve"> alloys </w:t>
      </w:r>
      <w:r>
        <w:rPr>
          <w:rFonts w:cs="Times New Roman"/>
        </w:rPr>
        <w:t>that are tested under</w:t>
      </w:r>
      <w:r w:rsidR="00C635E4">
        <w:rPr>
          <w:rFonts w:cs="Times New Roman"/>
        </w:rPr>
        <w:t xml:space="preserve"> quasi-static </w:t>
      </w:r>
      <w:r>
        <w:rPr>
          <w:rFonts w:cs="Times New Roman"/>
        </w:rPr>
        <w:t>loading conditions and</w:t>
      </w:r>
      <w:r w:rsidR="00C635E4">
        <w:rPr>
          <w:rFonts w:cs="Times New Roman"/>
        </w:rPr>
        <w:t xml:space="preserve"> at room temperature </w:t>
      </w:r>
      <w:r w:rsidR="00FE78F1">
        <w:rPr>
          <w:rFonts w:cs="Times New Roman"/>
        </w:rPr>
        <w:fldChar w:fldCharType="begin" w:fldLock="1"/>
      </w:r>
      <w:r w:rsidR="000375C1">
        <w:rPr>
          <w:rFonts w:cs="Times New Roman"/>
        </w:rPr>
        <w:instrText>ADDIN CSL_CITATION {"citationItems":[{"id":"ITEM-1","itemData":{"ISSN":"0360-2133","author":[{"dropping-particle":"","family":"Follansbee","given":"P S","non-dropping-particle":"","parse-names":false,"suffix":""},{"dropping-particle":"","family":"Gray","given":"G T","non-dropping-particle":"","parse-names":false,"suffix":""}],"container-title":"Metallurgical Transactions A","id":"ITEM-1","issue":"5","issued":{"date-parts":[["1989"]]},"page":"863-874","publisher":"Springer","title":"An analysis of the low temperature, low and high strain-rate deformation of Ti− 6Al− 4V","type":"article-journal","volume":"20"},"uris":["http://www.mendeley.com/documents/?uuid=78a94972-2f12-45bf-ae5b-8f883c426d19"]},{"id":"ITEM-2","itemData":{"DOI":"10.1016/j.msea.2012.01.119","ISSN":"09215093","abstract":"Addition of boron to cast Ti-6Al-4V alloy leads to significant refinement in grain size, which in turn improves processibilty as well as the mechanical properties of the as-cast alloy. Room temperature tensile and fatigue p</w:instrText>
      </w:r>
      <w:r w:rsidR="000375C1">
        <w:rPr>
          <w:rFonts w:cs="Times New Roman" w:hint="eastAsia"/>
        </w:rPr>
        <w:instrText xml:space="preserve">roperties of Wrought Ti-6Al-4V-B alloys with B up to 0.09. wt.% are investigated. Thermo-mechanical processing at 950. </w:instrText>
      </w:r>
      <w:r w:rsidR="000375C1">
        <w:rPr>
          <w:rFonts w:cs="Times New Roman" w:hint="eastAsia"/>
        </w:rPr>
        <w:instrText>°</w:instrText>
      </w:r>
      <w:r w:rsidR="000375C1">
        <w:rPr>
          <w:rFonts w:cs="Times New Roman" w:hint="eastAsia"/>
        </w:rPr>
        <w:instrText xml:space="preserve">C caused kinking of </w:instrText>
      </w:r>
      <w:r w:rsidR="000375C1">
        <w:rPr>
          <w:rFonts w:cs="Times New Roman" w:hint="eastAsia"/>
        </w:rPr>
        <w:instrText>α</w:instrText>
      </w:r>
      <w:r w:rsidR="000375C1">
        <w:rPr>
          <w:rFonts w:cs="Times New Roman" w:hint="eastAsia"/>
        </w:rPr>
        <w:instrText xml:space="preserve"> lamellae and alignment of TiB particles in the flow direction with a negligible change in prior </w:instrText>
      </w:r>
      <w:r w:rsidR="000375C1">
        <w:rPr>
          <w:rFonts w:cs="Times New Roman" w:hint="eastAsia"/>
        </w:rPr>
        <w:instrText>β</w:instrText>
      </w:r>
      <w:r w:rsidR="000375C1">
        <w:rPr>
          <w:rFonts w:cs="Times New Roman" w:hint="eastAsia"/>
        </w:rPr>
        <w:instrText xml:space="preserve"> grain and colon</w:instrText>
      </w:r>
      <w:r w:rsidR="000375C1">
        <w:rPr>
          <w:rFonts w:cs="Times New Roman"/>
        </w:rPr>
        <w:instrText xml:space="preserve">y sizes, indicating the absence of dynamic recrystallisation during forging. Characterisation with the aid of X-ray and electron back scattered diffraction reveal a strong basal texture in B free alloy which gets randomised with the 0.09B addition in the </w:instrText>
      </w:r>
      <w:r w:rsidR="000375C1">
        <w:rPr>
          <w:rFonts w:cs="Times New Roman" w:hint="eastAsia"/>
        </w:rPr>
        <w:instrText xml:space="preserve">forged condition. Marginal enhancement in tensile and fatigue properties upon forging is noted. B free wrought Ti-6Al-4V alloy exhibits better tensile strength as compared to B containing alloy, due to the operation of </w:instrText>
      </w:r>
      <w:r w:rsidR="000375C1">
        <w:rPr>
          <w:rFonts w:cs="Times New Roman" w:hint="eastAsia"/>
        </w:rPr>
        <w:instrText>〈</w:instrText>
      </w:r>
      <w:r w:rsidR="000375C1">
        <w:rPr>
          <w:rFonts w:cs="Times New Roman" w:hint="eastAsia"/>
        </w:rPr>
        <w:instrText>. c+. a</w:instrText>
      </w:r>
      <w:r w:rsidR="000375C1">
        <w:rPr>
          <w:rFonts w:cs="Times New Roman" w:hint="eastAsia"/>
        </w:rPr>
        <w:instrText>〉</w:instrText>
      </w:r>
      <w:r w:rsidR="000375C1">
        <w:rPr>
          <w:rFonts w:cs="Times New Roman" w:hint="eastAsia"/>
        </w:rPr>
        <w:instrText xml:space="preserve"> slip on pyramidal planes with high value of CRSS as compared to </w:instrText>
      </w:r>
      <w:r w:rsidR="000375C1">
        <w:rPr>
          <w:rFonts w:cs="Times New Roman" w:hint="eastAsia"/>
        </w:rPr>
        <w:instrText>〈</w:instrText>
      </w:r>
      <w:r w:rsidR="000375C1">
        <w:rPr>
          <w:rFonts w:cs="Times New Roman" w:hint="eastAsia"/>
        </w:rPr>
        <w:instrText>. a</w:instrText>
      </w:r>
      <w:r w:rsidR="000375C1">
        <w:rPr>
          <w:rFonts w:cs="Times New Roman" w:hint="eastAsia"/>
        </w:rPr>
        <w:instrText>〉</w:instrText>
      </w:r>
      <w:r w:rsidR="000375C1">
        <w:rPr>
          <w:rFonts w:cs="Times New Roman" w:hint="eastAsia"/>
        </w:rPr>
        <w:instrText xml:space="preserve"> slip on basal and prismatic planes. Decrease in fatigue strength of Ti-6Al-4V-0.04B in as-cast and the wrought state is observed due to increase in the volume fraction of grain boundary </w:instrText>
      </w:r>
      <w:r w:rsidR="000375C1">
        <w:rPr>
          <w:rFonts w:cs="Times New Roman" w:hint="eastAsia"/>
        </w:rPr>
        <w:instrText>α</w:instrText>
      </w:r>
      <w:r w:rsidR="000375C1">
        <w:rPr>
          <w:rFonts w:cs="Times New Roman" w:hint="eastAsia"/>
        </w:rPr>
        <w:instrText xml:space="preserve"> phase with B addition, </w:instrText>
      </w:r>
      <w:r w:rsidR="000375C1">
        <w:rPr>
          <w:rFonts w:cs="Times New Roman"/>
        </w:rPr>
        <w:instrText>which acts as a crack nucleation site. No significant effect of TiB particles on tensile and fatigue properties is observed. © 2012 Elsevier B.V.","author":[{"dropping-particle":"","family":"Singh","given":"Gaurav","non-dropping-particle":"","parse-names":false,"suffix":""},{"dropping-particle":"","family":"Sen","given":"Indrani","non-dropping-particle":"","parse-names":false,"suffix":""},{"dropping-particle":"","family":"Gopinath","given":"K.","non-dropping-particle":"","parse-names":false,"suffix":""},{"dropping-particle":"","family":"Ramamurty","given":"U.","non-dropping-particle":"","parse-names":false,"suffix":""}],"container-title":"Materials Science and Engineering A","id":"ITEM-2","issued":{"date-parts":[["2012"]]},"page":"142-151","publisher":"Elsevier B.V.","title":"Influence of minor addition of boron on tensile and fatigue properties of wrought Ti-6Al-4V alloy","type":"article-journal","volume":"540"},"uris":["http://www.mendeley.com/documents/?uuid=fa7f16fa-d7f6-4d20-90dd-b5c1390bfdbf"]}],"mendeley":{"formattedCitation":"[46,80]","plainTextFormattedCitation":"[46,80]","previouslyFormattedCitation":"[79,80]"},"properties":{"noteIndex":0},"schema":"https://github.com/citation-style-language/schema/raw/master/csl-citation.json"}</w:instrText>
      </w:r>
      <w:r w:rsidR="00FE78F1">
        <w:rPr>
          <w:rFonts w:cs="Times New Roman"/>
        </w:rPr>
        <w:fldChar w:fldCharType="separate"/>
      </w:r>
      <w:r w:rsidR="000375C1" w:rsidRPr="000375C1">
        <w:rPr>
          <w:rFonts w:cs="Times New Roman"/>
          <w:noProof/>
        </w:rPr>
        <w:t>[46,80]</w:t>
      </w:r>
      <w:r w:rsidR="00FE78F1">
        <w:rPr>
          <w:rFonts w:cs="Times New Roman"/>
        </w:rPr>
        <w:fldChar w:fldCharType="end"/>
      </w:r>
      <w:r w:rsidR="00C635E4">
        <w:rPr>
          <w:rFonts w:cs="Times New Roman"/>
        </w:rPr>
        <w:t xml:space="preserve">. </w:t>
      </w:r>
      <w:r>
        <w:rPr>
          <w:rFonts w:cs="Times New Roman"/>
        </w:rPr>
        <w:t>Hence,</w:t>
      </w:r>
      <w:r w:rsidR="00C635E4">
        <w:rPr>
          <w:rFonts w:cs="Times New Roman"/>
        </w:rPr>
        <w:t xml:space="preserve"> TCA </w:t>
      </w:r>
      <w:r>
        <w:rPr>
          <w:rFonts w:cs="Times New Roman"/>
        </w:rPr>
        <w:t xml:space="preserve">arising </w:t>
      </w:r>
      <w:r w:rsidR="00721989">
        <w:rPr>
          <w:rFonts w:cs="Times New Roman"/>
        </w:rPr>
        <w:t>because of</w:t>
      </w:r>
      <w:r w:rsidR="00C635E4">
        <w:rPr>
          <w:rFonts w:cs="Times New Roman"/>
        </w:rPr>
        <w:t xml:space="preserve"> </w:t>
      </w:r>
      <w:r w:rsidR="00721989">
        <w:rPr>
          <w:rFonts w:cs="Times New Roman"/>
        </w:rPr>
        <w:t xml:space="preserve">the </w:t>
      </w:r>
      <w:r w:rsidR="00C635E4">
        <w:rPr>
          <w:rFonts w:cs="Times New Roman"/>
        </w:rPr>
        <w:t>differen</w:t>
      </w:r>
      <w:r>
        <w:rPr>
          <w:rFonts w:cs="Times New Roman"/>
        </w:rPr>
        <w:t>ces in the</w:t>
      </w:r>
      <w:r w:rsidR="00C635E4">
        <w:rPr>
          <w:rFonts w:cs="Times New Roman"/>
        </w:rPr>
        <w:t xml:space="preserve"> CRSS of </w:t>
      </w:r>
      <w:r>
        <w:rPr>
          <w:rFonts w:cs="Times New Roman"/>
        </w:rPr>
        <w:t>extension</w:t>
      </w:r>
      <w:r w:rsidR="00C635E4">
        <w:rPr>
          <w:rFonts w:cs="Times New Roman"/>
        </w:rPr>
        <w:t xml:space="preserve"> and contraction twins </w:t>
      </w:r>
      <w:r>
        <w:rPr>
          <w:rFonts w:cs="Times New Roman"/>
        </w:rPr>
        <w:t>can be</w:t>
      </w:r>
      <w:r w:rsidR="00C635E4">
        <w:rPr>
          <w:rFonts w:cs="Times New Roman"/>
        </w:rPr>
        <w:t xml:space="preserve"> ruled out. In the literature</w:t>
      </w:r>
      <w:r w:rsidR="00A4504D">
        <w:rPr>
          <w:rFonts w:cs="Times New Roman"/>
        </w:rPr>
        <w:t>,</w:t>
      </w:r>
      <w:r w:rsidR="00C635E4">
        <w:rPr>
          <w:rFonts w:cs="Times New Roman"/>
        </w:rPr>
        <w:t xml:space="preserve"> TCA in two phase α+β </w:t>
      </w:r>
      <w:r w:rsidR="008B5D99">
        <w:rPr>
          <w:rFonts w:cs="Times New Roman"/>
        </w:rPr>
        <w:t>Ti</w:t>
      </w:r>
      <w:r w:rsidR="00C635E4">
        <w:rPr>
          <w:rFonts w:cs="Times New Roman"/>
        </w:rPr>
        <w:t xml:space="preserve"> alloys has been attributed to </w:t>
      </w:r>
      <w:r>
        <w:rPr>
          <w:rFonts w:cs="Times New Roman"/>
        </w:rPr>
        <w:t xml:space="preserve">a variety of factors such as (a) </w:t>
      </w:r>
      <w:r w:rsidR="00C635E4">
        <w:rPr>
          <w:rFonts w:cs="Times New Roman"/>
        </w:rPr>
        <w:t xml:space="preserve">asymmetry in </w:t>
      </w:r>
      <w:r w:rsidR="00C635E4" w:rsidRPr="00FF3DBD">
        <w:rPr>
          <w:rFonts w:cs="Times New Roman"/>
          <w:i/>
        </w:rPr>
        <w:t>&lt;c+a&gt;</w:t>
      </w:r>
      <w:r>
        <w:rPr>
          <w:rFonts w:cs="Times New Roman"/>
          <w:i/>
        </w:rPr>
        <w:t xml:space="preserve"> </w:t>
      </w:r>
      <w:r w:rsidR="00C635E4">
        <w:rPr>
          <w:rFonts w:cs="Times New Roman"/>
        </w:rPr>
        <w:t>slip</w:t>
      </w:r>
      <w:r>
        <w:rPr>
          <w:rFonts w:cs="Times New Roman"/>
        </w:rPr>
        <w:t>, (b)</w:t>
      </w:r>
      <w:r w:rsidR="00C635E4">
        <w:rPr>
          <w:rFonts w:cs="Times New Roman"/>
        </w:rPr>
        <w:t xml:space="preserve"> asymmetry in </w:t>
      </w:r>
      <w:r w:rsidR="00C635E4">
        <w:rPr>
          <w:rFonts w:cs="Times New Roman"/>
          <w:szCs w:val="24"/>
        </w:rPr>
        <w:t xml:space="preserve">dissociation of </w:t>
      </w:r>
      <w:r w:rsidR="00C635E4" w:rsidRPr="00442A73">
        <w:rPr>
          <w:rFonts w:cs="Times New Roman"/>
          <w:i/>
          <w:szCs w:val="24"/>
        </w:rPr>
        <w:t>&lt;a&gt;</w:t>
      </w:r>
      <w:r w:rsidR="00C635E4">
        <w:rPr>
          <w:rFonts w:cs="Times New Roman"/>
          <w:szCs w:val="24"/>
        </w:rPr>
        <w:t xml:space="preserve"> type screw dislocation</w:t>
      </w:r>
      <w:r w:rsidR="00C635E4">
        <w:rPr>
          <w:rFonts w:cs="Times New Roman"/>
        </w:rPr>
        <w:t xml:space="preserve"> core and subsequent sensitivity for slip to stress direction, </w:t>
      </w:r>
      <w:r>
        <w:rPr>
          <w:rFonts w:cs="Times New Roman"/>
        </w:rPr>
        <w:t xml:space="preserve">(c) </w:t>
      </w:r>
      <w:r w:rsidR="00C635E4">
        <w:rPr>
          <w:rFonts w:cs="Times New Roman"/>
        </w:rPr>
        <w:t xml:space="preserve">Bauschinger effect (BE) due to pile-up of </w:t>
      </w:r>
      <w:r w:rsidR="00C635E4">
        <w:rPr>
          <w:rFonts w:cs="Times New Roman"/>
        </w:rPr>
        <w:lastRenderedPageBreak/>
        <w:t>dislocations at the α/β interfaces,</w:t>
      </w:r>
      <w:r>
        <w:rPr>
          <w:rFonts w:cs="Times New Roman"/>
        </w:rPr>
        <w:t xml:space="preserve"> and (d)</w:t>
      </w:r>
      <w:r w:rsidR="00C635E4">
        <w:rPr>
          <w:rFonts w:cs="Times New Roman"/>
        </w:rPr>
        <w:t xml:space="preserve"> non-Schmid effect.  </w:t>
      </w:r>
      <w:r w:rsidR="00721989">
        <w:rPr>
          <w:rFonts w:cs="Times New Roman"/>
        </w:rPr>
        <w:t>While s</w:t>
      </w:r>
      <w:r w:rsidR="00C635E4">
        <w:rPr>
          <w:rFonts w:cs="Times New Roman"/>
        </w:rPr>
        <w:t xml:space="preserve">oftening in compression in contrast to tension due to BE in α+β </w:t>
      </w:r>
      <w:r w:rsidR="008B5D99">
        <w:rPr>
          <w:rFonts w:cs="Times New Roman"/>
        </w:rPr>
        <w:t>Ti</w:t>
      </w:r>
      <w:r w:rsidR="00C635E4">
        <w:rPr>
          <w:rFonts w:cs="Times New Roman"/>
        </w:rPr>
        <w:t xml:space="preserve"> alloys in fully</w:t>
      </w:r>
      <w:r w:rsidR="006F1C5C">
        <w:rPr>
          <w:rFonts w:cs="Times New Roman"/>
        </w:rPr>
        <w:t>-</w:t>
      </w:r>
      <w:r w:rsidR="00C635E4">
        <w:rPr>
          <w:rFonts w:cs="Times New Roman"/>
        </w:rPr>
        <w:t xml:space="preserve">reversed tension-compression type fatigue loading are reported </w:t>
      </w:r>
      <w:r w:rsidR="004B0134">
        <w:rPr>
          <w:rFonts w:cs="Times New Roman"/>
        </w:rPr>
        <w:fldChar w:fldCharType="begin" w:fldLock="1"/>
      </w:r>
      <w:r w:rsidR="000375C1">
        <w:rPr>
          <w:rFonts w:cs="Times New Roman"/>
        </w:rPr>
        <w:instrText xml:space="preserve">ADDIN CSL_CITATION {"citationItems":[{"id":"ITEM-1","itemData":{"DOI":"http://dx.doi.org/10.1016/S1359-6454(96)00406-5","ISSN":"1359-6454","author":[{"dropping-particle":"","family":"FEAUGAS","given":"X","non-dropping-particle":"","parse-names":false,"suffix":""},{"dropping-particle":"","family":"CLAVEL","given":"M","non-dropping-particle":"","parse-names":false,"suffix":""}],"container-title":"Acta Materialia","id":"ITEM-1","issue":"7","issued":{"date-parts":[["1997","7"]]},"page":"2685-2701","title":"CYCLIC DEFORMATION BEHAVIOUR OF AN </w:instrText>
      </w:r>
      <w:r w:rsidR="000375C1">
        <w:rPr>
          <w:rFonts w:cs="Times New Roman" w:hint="eastAsia"/>
        </w:rPr>
        <w:instrText>α</w:instrText>
      </w:r>
      <w:r w:rsidR="000375C1">
        <w:rPr>
          <w:rFonts w:cs="Times New Roman"/>
        </w:rPr>
        <w:instrText>/</w:instrText>
      </w:r>
      <w:r w:rsidR="000375C1">
        <w:rPr>
          <w:rFonts w:cs="Times New Roman" w:hint="eastAsia"/>
        </w:rPr>
        <w:instrText>β</w:instrText>
      </w:r>
      <w:r w:rsidR="000375C1">
        <w:rPr>
          <w:rFonts w:cs="Times New Roman"/>
        </w:rPr>
        <w:instrText xml:space="preserve"> TITANIUM ALLOY—I. MICROMECHANISMS OF PLASTICITY UNDER VARIOUS LOADING PATHS","type":"article-journal","volume":"45"},"uris":["http://www.mendeley.com/documents/?uuid=e505a30a-ea00-47f4-bea5-18e9631d2c24"]},{"id":"ITEM-2","itemData":{"DOI":"10.1016/j.scriptamat.2013.08.008","ISBN":"1359-6462","ISSN":"13596462","abstract":"The strain-controlled fatigue behaviour of Ti-6Al-4V alloy with up to 0.11 wt.% B addition was investigated. Results show significant softening when the strain amplitudes, ????T/2, are ???0.75%. B addition was found to improve the fatigue life for ????T/2 ??? 0.75% as it corresponds to the elastic regime and hence is strength dominated. At ????T/2 = 1%, in contrast, the base alloy exhibits higher fatigue life as TiB particle cracking due to strain incompatibility causes easy crack nucleation in the B-modified alloys. ?? 2013 Acta Materialia Inc. Published by Elsevier Ltd. All rights reserved.","author":[{"dropping-particle":"","family":"Singh","given":"Gaurav","non-dropping-particle":"","parse-names":false,"suffix":""},{"dropping-particle":"","family":"Gaddam","given":"Raghuveer","non-dropping-particle":"","parse-names":false,"suffix":""},{"dropping-particle":"","family":"Petley","given":"Vijay","non-dropping-particle":"","parse-names":false,"suffix":""},{"dropping-particle":"","family":"Datta","given":"Ranjan","non-dropping-particle":"","parse-names":false,"suffix":""},{"dropping-particle":"","family":"Pederson","given":"Robert","non-dropping-particle":"","parse-names":false,"suffix":""},{"dropping-particle":"","family":"Ramamurty","given":"Upadrasta","non-dropping-particle":"","parse-names":false,"suffix":""}],"container-title":"Scripta Materialia","id":"ITEM-2","issue":"9","issued":{"date-parts":[["2013"]]},"page":"698-701","publisher":"Acta Materialia Inc.","title":"Strain-controlled fatigue in B-modified Ti-6Al-4V alloys","type":"article-journal","volume":"69"},"uris":["http://www.mendeley.com/documents/?uuid=69933c47-41de-4513-8fe3-5e9b3cdf678b"]},{"id":"ITEM-3","itemData":{"ISSN":"1359-6454","author":[{"dropping-particle":"","family":"Sen","given":"Indrani","non-dropping-particle":"","parse-names":false,"suffix":""},{"dropping-particle":"","family":"Gopinath","given":"K","non-dropping-particle":"","parse-names":false,"suffix":""},{"dropping-particle":"","family":"Datta","given":"Ranjan","non-dropping-particle":"","parse-names":false,"suffix":""},{"dropping-particle":"","family":"Ramamurty","given":"U","non-dropping-particle":"","parse-names":false,"suffix":""}],"container-title":"Acta Materialia","id":"ITEM-3","issue":"20","issued":{"date-parts":[["2010"]]},"page":"6799-6809","publisher":"Elsevier","title":"Fatigue in Ti–6Al–4V–B alloys","type":"article-journal","volume":"58"},"uris":["http://www.mendeley.com/documents/?uuid=39b09e46-46de-4111-8fef-c2b49a57914d"]}],"mendeley":{"formattedCitation":"[52–54]","plainTextFormattedCitation":"[52–54]","previouslyFormattedCitation":"[51–53]"},"properties":{"noteIndex":0},"schema":"https://github.com/citation-style-language/schema/raw/master/csl-citation.json"}</w:instrText>
      </w:r>
      <w:r w:rsidR="004B0134">
        <w:rPr>
          <w:rFonts w:cs="Times New Roman"/>
        </w:rPr>
        <w:fldChar w:fldCharType="separate"/>
      </w:r>
      <w:r w:rsidR="000375C1" w:rsidRPr="000375C1">
        <w:rPr>
          <w:rFonts w:cs="Times New Roman"/>
          <w:noProof/>
        </w:rPr>
        <w:t>[52–54]</w:t>
      </w:r>
      <w:r w:rsidR="004B0134">
        <w:rPr>
          <w:rFonts w:cs="Times New Roman"/>
        </w:rPr>
        <w:fldChar w:fldCharType="end"/>
      </w:r>
      <w:r w:rsidR="00721989">
        <w:rPr>
          <w:rFonts w:cs="Times New Roman"/>
        </w:rPr>
        <w:t>, such an effect can be ruled out in the current context</w:t>
      </w:r>
      <w:r w:rsidR="00C635E4">
        <w:rPr>
          <w:rFonts w:cs="Times New Roman"/>
        </w:rPr>
        <w:t xml:space="preserve"> </w:t>
      </w:r>
      <w:r w:rsidR="00721989">
        <w:rPr>
          <w:rFonts w:cs="Times New Roman"/>
        </w:rPr>
        <w:t>as tests are performed either</w:t>
      </w:r>
      <w:r w:rsidR="00C635E4">
        <w:rPr>
          <w:rFonts w:cs="Times New Roman"/>
        </w:rPr>
        <w:t xml:space="preserve"> under monotonic tensile or compressive loading. </w:t>
      </w:r>
    </w:p>
    <w:p w14:paraId="75E9FA67" w14:textId="25770238" w:rsidR="00735001" w:rsidRDefault="00C635E4" w:rsidP="00B91D82">
      <w:pPr>
        <w:spacing w:after="0"/>
        <w:ind w:firstLine="0"/>
        <w:rPr>
          <w:rFonts w:cs="Times New Roman"/>
        </w:rPr>
      </w:pPr>
      <w:r>
        <w:rPr>
          <w:rFonts w:cs="Times New Roman"/>
        </w:rPr>
        <w:tab/>
        <w:t>A</w:t>
      </w:r>
      <w:r w:rsidR="00721989">
        <w:rPr>
          <w:rFonts w:cs="Times New Roman"/>
        </w:rPr>
        <w:t xml:space="preserve">s already mentioned, </w:t>
      </w:r>
      <w:r>
        <w:rPr>
          <w:rFonts w:cs="Times New Roman"/>
        </w:rPr>
        <w:t xml:space="preserve">TCA in this category </w:t>
      </w:r>
      <w:r w:rsidR="00721989">
        <w:rPr>
          <w:rFonts w:cs="Times New Roman"/>
        </w:rPr>
        <w:t xml:space="preserve">of alloys </w:t>
      </w:r>
      <w:r w:rsidR="006F1C5C">
        <w:rPr>
          <w:rFonts w:cs="Times New Roman"/>
        </w:rPr>
        <w:t>appears to be</w:t>
      </w:r>
      <w:r>
        <w:rPr>
          <w:rFonts w:cs="Times New Roman"/>
        </w:rPr>
        <w:t xml:space="preserve"> </w:t>
      </w:r>
      <w:r w:rsidR="00721989">
        <w:rPr>
          <w:rFonts w:cs="Times New Roman"/>
        </w:rPr>
        <w:t>insensitive to</w:t>
      </w:r>
      <w:r>
        <w:rPr>
          <w:rFonts w:cs="Times New Roman"/>
        </w:rPr>
        <w:t xml:space="preserve"> </w:t>
      </w:r>
      <w:r w:rsidRPr="00C30857">
        <w:rPr>
          <w:rFonts w:cs="Times New Roman"/>
          <w:i/>
        </w:rPr>
        <w:t>V</w:t>
      </w:r>
      <w:r w:rsidRPr="00C30857">
        <w:rPr>
          <w:rFonts w:cs="Times New Roman"/>
          <w:i/>
          <w:vertAlign w:val="subscript"/>
        </w:rPr>
        <w:t>β</w:t>
      </w:r>
      <w:r>
        <w:rPr>
          <w:rFonts w:cs="Times New Roman"/>
        </w:rPr>
        <w:t xml:space="preserve"> and alloy chemistry. </w:t>
      </w:r>
      <w:r w:rsidR="00721989">
        <w:rPr>
          <w:rFonts w:cs="Times New Roman"/>
        </w:rPr>
        <w:t>Since the</w:t>
      </w:r>
      <w:r>
        <w:rPr>
          <w:rFonts w:cs="Times New Roman"/>
        </w:rPr>
        <w:t xml:space="preserve"> processing route</w:t>
      </w:r>
      <w:r w:rsidR="00721989">
        <w:rPr>
          <w:rFonts w:cs="Times New Roman"/>
        </w:rPr>
        <w:t>s employed in these pairs of alloys are distinct, one can infer that</w:t>
      </w:r>
      <w:r>
        <w:rPr>
          <w:rFonts w:cs="Times New Roman"/>
        </w:rPr>
        <w:t xml:space="preserve"> extrusion results in significant TCA in comparison to caliber rolling or wrought processing route. The common extrusion texture </w:t>
      </w:r>
      <w:r w:rsidR="006F1C5C">
        <w:rPr>
          <w:rFonts w:cs="Times New Roman"/>
        </w:rPr>
        <w:t>observed in</w:t>
      </w:r>
      <w:r>
        <w:rPr>
          <w:rFonts w:cs="Times New Roman"/>
        </w:rPr>
        <w:t xml:space="preserve"> α+β </w:t>
      </w:r>
      <w:r w:rsidR="008B5D99">
        <w:rPr>
          <w:rFonts w:cs="Times New Roman"/>
        </w:rPr>
        <w:t>Ti</w:t>
      </w:r>
      <w:r>
        <w:rPr>
          <w:rFonts w:cs="Times New Roman"/>
        </w:rPr>
        <w:t xml:space="preserve"> alloys </w:t>
      </w:r>
      <w:r w:rsidR="006F1C5C">
        <w:rPr>
          <w:rFonts w:cs="Times New Roman"/>
        </w:rPr>
        <w:t>is</w:t>
      </w:r>
      <w:r>
        <w:rPr>
          <w:rFonts w:cs="Times New Roman"/>
        </w:rPr>
        <w:t xml:space="preserve"> &lt;10</w:t>
      </w:r>
      <m:oMath>
        <m:acc>
          <m:accPr>
            <m:chr m:val="̅"/>
            <m:ctrlPr>
              <w:rPr>
                <w:rFonts w:ascii="Cambria Math" w:hAnsi="Cambria Math" w:cs="Times New Roman"/>
                <w:i/>
              </w:rPr>
            </m:ctrlPr>
          </m:accPr>
          <m:e>
            <m:r>
              <w:rPr>
                <w:rFonts w:ascii="Cambria Math" w:hAnsi="Cambria Math" w:cs="Times New Roman"/>
              </w:rPr>
              <m:t>1</m:t>
            </m:r>
          </m:e>
        </m:acc>
      </m:oMath>
      <w:r>
        <w:rPr>
          <w:rFonts w:cs="Times New Roman"/>
        </w:rPr>
        <w:t xml:space="preserve">0&gt;//RD </w:t>
      </w:r>
      <w:r w:rsidR="00FE78F1">
        <w:rPr>
          <w:rFonts w:cs="Times New Roman"/>
        </w:rPr>
        <w:fldChar w:fldCharType="begin" w:fldLock="1"/>
      </w:r>
      <w:r w:rsidR="004B0134">
        <w:rPr>
          <w:rFonts w:cs="Times New Roman"/>
        </w:rPr>
        <w:instrText>ADDIN CSL_CITATION {"citationItems":[{"id":"ITEM-1","itemData":{"DOI":"https://doi.org/10.1016/j.msea.2009.03.005","ISSN":"0921-5093","author":[{"dropping-particle":"","family":"Zherebtsov","given":"Sergey","non-dropping-particle":"","parse-names":false,"suffix":""},{"dropping-particle":"","family":"Salishchev","given":"Gennady","non-dropping-particle":"","parse-names":false,"suffix":""},{"dropping-particle":"","family":"Łojkowski","given":"Witold","non-dropping-particle":"","parse-names":false,"suffix":""}],"container-title":"Materials Science and Engineering: A","id":"ITEM-1","issue":"1","issued":{"date-parts":[["2009"]]},"page":"43-48","title":"Strengthening of a Ti–6Al–4V titanium alloy by means of hydrostatic extrusion and other methods","type":"article-journal","volume":"515"},"uris":["http://www.mendeley.com/documents/?uuid=866a94e4-042d-40f6-b9e7-bc5cc14e9782"]}],"mendeley":{"formattedCitation":"[81]","plainTextFormattedCitation":"[81]","previouslyFormattedCitation":"[81]"},"properties":{"noteIndex":0},"schema":"https://github.com/citation-style-language/schema/raw/master/csl-citation.json"}</w:instrText>
      </w:r>
      <w:r w:rsidR="00FE78F1">
        <w:rPr>
          <w:rFonts w:cs="Times New Roman"/>
        </w:rPr>
        <w:fldChar w:fldCharType="separate"/>
      </w:r>
      <w:r w:rsidR="004B0134" w:rsidRPr="004B0134">
        <w:rPr>
          <w:rFonts w:cs="Times New Roman"/>
          <w:noProof/>
        </w:rPr>
        <w:t>[81]</w:t>
      </w:r>
      <w:r w:rsidR="00FE78F1">
        <w:rPr>
          <w:rFonts w:cs="Times New Roman"/>
        </w:rPr>
        <w:fldChar w:fldCharType="end"/>
      </w:r>
      <w:r>
        <w:rPr>
          <w:rFonts w:cs="Times New Roman"/>
        </w:rPr>
        <w:t xml:space="preserve"> fibre texture. </w:t>
      </w:r>
      <w:r w:rsidR="006F1C5C">
        <w:rPr>
          <w:rFonts w:cs="Times New Roman"/>
        </w:rPr>
        <w:t>Such a</w:t>
      </w:r>
      <w:r>
        <w:rPr>
          <w:rFonts w:cs="Times New Roman"/>
        </w:rPr>
        <w:t xml:space="preserve"> strong texture </w:t>
      </w:r>
      <w:r w:rsidR="006F1C5C">
        <w:rPr>
          <w:rFonts w:cs="Times New Roman"/>
        </w:rPr>
        <w:t>might be the reason for</w:t>
      </w:r>
      <w:r>
        <w:rPr>
          <w:rFonts w:cs="Times New Roman"/>
        </w:rPr>
        <w:t xml:space="preserve"> Ext-Ti64-750 and Ext-Ti5553-750 </w:t>
      </w:r>
      <w:r w:rsidR="006F1C5C">
        <w:rPr>
          <w:rFonts w:cs="Times New Roman"/>
        </w:rPr>
        <w:t>exhibiting</w:t>
      </w:r>
      <w:r>
        <w:rPr>
          <w:rFonts w:cs="Times New Roman"/>
        </w:rPr>
        <w:t xml:space="preserve"> higher TCA</w:t>
      </w:r>
      <w:r w:rsidR="006F1C5C">
        <w:rPr>
          <w:rFonts w:cs="Times New Roman"/>
        </w:rPr>
        <w:t>.</w:t>
      </w:r>
    </w:p>
    <w:p w14:paraId="20BE2FF9" w14:textId="77777777" w:rsidR="00F73161" w:rsidRDefault="00F73161" w:rsidP="00B91D82">
      <w:pPr>
        <w:spacing w:after="0"/>
        <w:ind w:firstLine="0"/>
        <w:rPr>
          <w:rFonts w:cs="Times New Roman"/>
        </w:rPr>
      </w:pPr>
    </w:p>
    <w:p w14:paraId="53F1D71B" w14:textId="4805E285" w:rsidR="00C635E4" w:rsidRPr="0043496C" w:rsidRDefault="00C71F08" w:rsidP="00FC39A5">
      <w:pPr>
        <w:spacing w:after="0"/>
        <w:ind w:firstLine="0"/>
        <w:outlineLvl w:val="0"/>
        <w:rPr>
          <w:rFonts w:cs="Times New Roman"/>
          <w:i/>
        </w:rPr>
      </w:pPr>
      <w:r>
        <w:rPr>
          <w:rFonts w:cs="Times New Roman"/>
          <w:i/>
        </w:rPr>
        <w:t>5</w:t>
      </w:r>
      <w:r w:rsidR="00C635E4" w:rsidRPr="0043496C">
        <w:rPr>
          <w:rFonts w:cs="Times New Roman"/>
          <w:i/>
        </w:rPr>
        <w:t>.2</w:t>
      </w:r>
      <w:r w:rsidR="00A4504D">
        <w:rPr>
          <w:rFonts w:cs="Times New Roman"/>
          <w:i/>
        </w:rPr>
        <w:t>.</w:t>
      </w:r>
      <w:r w:rsidR="00C635E4" w:rsidRPr="0043496C">
        <w:rPr>
          <w:rFonts w:cs="Times New Roman"/>
          <w:i/>
        </w:rPr>
        <w:t xml:space="preserve"> Double shear strength vs. ultimate tensile strength</w:t>
      </w:r>
      <w:r w:rsidR="00C635E4">
        <w:rPr>
          <w:rFonts w:cs="Times New Roman"/>
          <w:i/>
        </w:rPr>
        <w:t xml:space="preserve"> relationship</w:t>
      </w:r>
    </w:p>
    <w:p w14:paraId="357D67BB" w14:textId="7CA9A358" w:rsidR="00593426" w:rsidRPr="00F9464F" w:rsidRDefault="00593426" w:rsidP="00593426">
      <w:pPr>
        <w:spacing w:after="0"/>
        <w:ind w:firstLine="0"/>
        <w:rPr>
          <w:highlight w:val="yellow"/>
        </w:rPr>
      </w:pPr>
      <w:r>
        <w:rPr>
          <w:rFonts w:cs="Times New Roman"/>
          <w:szCs w:val="24"/>
        </w:rPr>
        <w:t xml:space="preserve">From </w:t>
      </w:r>
      <w:r w:rsidRPr="00712A62">
        <w:rPr>
          <w:rFonts w:cs="Times New Roman"/>
          <w:color w:val="3366FF"/>
          <w:szCs w:val="24"/>
        </w:rPr>
        <w:t>Table 4</w:t>
      </w:r>
      <w:r>
        <w:rPr>
          <w:rFonts w:cs="Times New Roman"/>
          <w:szCs w:val="24"/>
        </w:rPr>
        <w:t xml:space="preserve">, we observed that in general, the </w:t>
      </w:r>
      <w:r w:rsidRPr="00771F41">
        <w:rPr>
          <w:rFonts w:cs="Times New Roman"/>
          <w:i/>
        </w:rPr>
        <w:t>τ</w:t>
      </w:r>
      <w:r>
        <w:rPr>
          <w:rFonts w:cs="Times New Roman"/>
          <w:i/>
          <w:vertAlign w:val="subscript"/>
        </w:rPr>
        <w:t>y</w:t>
      </w:r>
      <w:r>
        <w:rPr>
          <w:rFonts w:cs="Times New Roman"/>
          <w:szCs w:val="24"/>
        </w:rPr>
        <w:t>/</w:t>
      </w:r>
      <w:r w:rsidRPr="001A3139">
        <w:rPr>
          <w:rFonts w:cs="Times New Roman"/>
          <w:i/>
          <w:szCs w:val="24"/>
        </w:rPr>
        <w:t>σ</w:t>
      </w:r>
      <w:r>
        <w:rPr>
          <w:rFonts w:cs="Times New Roman"/>
          <w:i/>
          <w:szCs w:val="24"/>
          <w:vertAlign w:val="subscript"/>
        </w:rPr>
        <w:t>y</w:t>
      </w:r>
      <w:r w:rsidRPr="001A3139">
        <w:rPr>
          <w:rFonts w:cs="Times New Roman"/>
          <w:i/>
          <w:szCs w:val="24"/>
          <w:vertAlign w:val="subscript"/>
        </w:rPr>
        <w:t>t</w:t>
      </w:r>
      <w:r w:rsidRPr="00BA4B27">
        <w:rPr>
          <w:rFonts w:cs="Times New Roman"/>
          <w:szCs w:val="24"/>
        </w:rPr>
        <w:t xml:space="preserve"> ratio</w:t>
      </w:r>
      <w:r>
        <w:rPr>
          <w:rFonts w:cs="Times New Roman"/>
          <w:szCs w:val="24"/>
        </w:rPr>
        <w:t xml:space="preserve">s in alloys, which exhibited negligible TCA, </w:t>
      </w:r>
      <w:r w:rsidR="00712A62">
        <w:rPr>
          <w:rFonts w:cs="Times New Roman"/>
          <w:szCs w:val="24"/>
        </w:rPr>
        <w:t xml:space="preserve">vary between 0.50 and </w:t>
      </w:r>
      <w:r w:rsidR="00712A62" w:rsidRPr="00626714">
        <w:rPr>
          <w:rFonts w:cs="Times New Roman"/>
          <w:szCs w:val="24"/>
        </w:rPr>
        <w:t>0.65</w:t>
      </w:r>
      <w:r>
        <w:rPr>
          <w:rFonts w:cs="Times New Roman"/>
          <w:szCs w:val="24"/>
        </w:rPr>
        <w:t>. This indicates either the von Mises or the Tresca yield criteria are sufficient to describe the onset of plastic deformation in these alloys. Large values of Ψ in Ti-4Mo, Ext-Ti64-750 and Ext-Ti5553-750 suggest that these alloys are susceptible normal stress/</w:t>
      </w:r>
      <w:r w:rsidRPr="00BA4B27">
        <w:rPr>
          <w:rFonts w:cs="Times New Roman"/>
          <w:szCs w:val="24"/>
        </w:rPr>
        <w:t>pressure dependence on yielding</w:t>
      </w:r>
      <w:r>
        <w:rPr>
          <w:rFonts w:cs="Times New Roman"/>
          <w:szCs w:val="24"/>
        </w:rPr>
        <w:t xml:space="preserve">. Possible reasons for this are following. </w:t>
      </w:r>
      <w:r w:rsidRPr="00626714">
        <w:rPr>
          <w:rFonts w:cs="Times New Roman"/>
          <w:szCs w:val="24"/>
        </w:rPr>
        <w:t xml:space="preserve">(a) </w:t>
      </w:r>
      <w:r w:rsidR="0035114A" w:rsidRPr="00626714">
        <w:rPr>
          <w:rFonts w:cs="Times New Roman"/>
          <w:szCs w:val="24"/>
        </w:rPr>
        <w:t>Martensite and t</w:t>
      </w:r>
      <w:r w:rsidR="00927799" w:rsidRPr="00626714">
        <w:rPr>
          <w:rFonts w:cs="Times New Roman"/>
          <w:szCs w:val="24"/>
        </w:rPr>
        <w:t>winning are</w:t>
      </w:r>
      <w:r w:rsidRPr="00626714">
        <w:rPr>
          <w:rFonts w:cs="Times New Roman"/>
          <w:szCs w:val="24"/>
        </w:rPr>
        <w:t xml:space="preserve"> the dominant deformation mode</w:t>
      </w:r>
      <w:r w:rsidR="00927799" w:rsidRPr="00626714">
        <w:rPr>
          <w:rFonts w:cs="Times New Roman"/>
          <w:szCs w:val="24"/>
        </w:rPr>
        <w:t>s in</w:t>
      </w:r>
      <w:r w:rsidR="0035114A" w:rsidRPr="00626714">
        <w:rPr>
          <w:rFonts w:cs="Times New Roman"/>
          <w:szCs w:val="24"/>
        </w:rPr>
        <w:t xml:space="preserve"> Ti-4Mo alloy</w:t>
      </w:r>
      <w:r w:rsidR="00927799" w:rsidRPr="00626714">
        <w:rPr>
          <w:rFonts w:cs="Times New Roman"/>
          <w:szCs w:val="24"/>
        </w:rPr>
        <w:t xml:space="preserve"> </w:t>
      </w:r>
      <w:r w:rsidR="00927799" w:rsidRPr="00626714">
        <w:rPr>
          <w:rFonts w:cs="Times New Roman"/>
        </w:rPr>
        <w:fldChar w:fldCharType="begin" w:fldLock="1"/>
      </w:r>
      <w:r w:rsidR="00927799" w:rsidRPr="00626714">
        <w:rPr>
          <w:rFonts w:cs="Times New Roman"/>
        </w:rPr>
        <w:instrText>ADDIN CSL_CITATION {"citationItems":[{"id":"ITEM-1","itemData":{"DOI":"10.1016/j.actamat.2015.06.043","ISBN":"1359-6454","ISSN":"13596454","abstract":"Abstract We study the effects of different heat treatment routes on microstructure engineering and the resulting mechanical response in a plain binary Ti-4Mo (wt%) model alloy. We observe a broad variety of microstructure formation mechanisms including diffusion driven allotropic phase transformations as well as shear and/or diffusion dominated modes of martensitic transformations, enabling a wealth of effective microstructure design options even in such a simple binary Ti alloy. This wide variety of microstructures allows tailoring the mechanical properties ranging from low yield strength (350 MPa) and high ductility (30-35% tensile elongation) to very high yield strength (1100 MPa) and medium ductility (10-15% tensile elongation) as well as a variety of intermediate states. Mechanical testing and microstructure characterization using optical microscopy, scanning electron microscopy based techniques, transmission electron microscopy and atom probe tomography were performed revealing that minor variations in the heat treatment cause significant changes in the resulting microstructures (e.g. structural refinement, transition between diffusive and martensitic transformations). The experimental results on microstructure evolution during the applied different heat treatment routes are discussed with respect to the mechanical properties.","author":[{"dropping-particle":"","family":"Tarzimoghadam","given":"Z.","non-dropping-particle":"","parse-names":false,"suffix":""},{"dropping-particle":"","family":"Sandl??bes","given":"S.","non-dropping-particle":"","parse-names":false,"suffix":""},{"dropping-particle":"","family":"Pradeep","given":"K. G.","non-dropping-particle":"","parse-names":false,"suffix":""},{"dropping-particle":"","family":"Raabe","given":"D.","non-dropping-particle":"","parse-names":false,"suffix":""}],"container-title":"Acta Materialia","id":"ITEM-1","issued":{"date-parts":[["2015"]]},"page":"291-304","title":"Microstructure design and mechanical properties in a near-?? Ti-4Mo alloy","type":"article-journal","volume":"97"},"uris":["http://www.mendeley.com/documents/?uuid=55da98f9-8e8d-4a16-a6f5-208c9a6d960c"]}],"mendeley":{"formattedCitation":"[72]","plainTextFormattedCitation":"[72]","previouslyFormattedCitation":"[71]"},"properties":{"noteIndex":0},"schema":"https://github.com/citation-style-language/schema/raw/master/csl-citation.json"}</w:instrText>
      </w:r>
      <w:r w:rsidR="00927799" w:rsidRPr="00626714">
        <w:rPr>
          <w:rFonts w:cs="Times New Roman"/>
        </w:rPr>
        <w:fldChar w:fldCharType="separate"/>
      </w:r>
      <w:r w:rsidR="00927799" w:rsidRPr="00626714">
        <w:rPr>
          <w:rFonts w:cs="Times New Roman"/>
          <w:noProof/>
        </w:rPr>
        <w:t>[72]</w:t>
      </w:r>
      <w:r w:rsidR="00927799" w:rsidRPr="00626714">
        <w:rPr>
          <w:rFonts w:cs="Times New Roman"/>
        </w:rPr>
        <w:fldChar w:fldCharType="end"/>
      </w:r>
      <w:r w:rsidR="0035114A" w:rsidRPr="00626714">
        <w:rPr>
          <w:rFonts w:cs="Times New Roman"/>
          <w:szCs w:val="24"/>
        </w:rPr>
        <w:t>.</w:t>
      </w:r>
      <w:r w:rsidRPr="00626714">
        <w:rPr>
          <w:rFonts w:cs="Times New Roman"/>
          <w:szCs w:val="24"/>
        </w:rPr>
        <w:t xml:space="preserve"> </w:t>
      </w:r>
      <w:r>
        <w:rPr>
          <w:rFonts w:cs="Times New Roman"/>
          <w:szCs w:val="24"/>
        </w:rPr>
        <w:t xml:space="preserve">As discussed above, both these mechanisms are sensitive to pressure as they require significant local dilation for activation </w:t>
      </w:r>
      <w:r>
        <w:rPr>
          <w:rFonts w:cs="Times New Roman"/>
          <w:szCs w:val="24"/>
        </w:rPr>
        <w:fldChar w:fldCharType="begin" w:fldLock="1"/>
      </w:r>
      <w:r w:rsidR="00E57B36">
        <w:rPr>
          <w:rFonts w:cs="Times New Roman"/>
          <w:szCs w:val="24"/>
        </w:rPr>
        <w:instrText>ADDIN CSL_CITATION {"citationItems":[{"id":"ITEM-1","itemData":{"ISSN":"0141-8610","author":[{"dropping-particle":"","family":"Lebensohn","given":"R A","non-dropping-particle":"","parse-names":false,"suffix":""},{"dropping-particle":"","family":"Tomé","given":"C N","non-dropping-particle":"","parse-names":false,"suffix":""}],"container-title":"Philosophical Magazine A","id":"ITEM-1","issue":"1","issued":{"date-parts":[["1993"]]},"page":"187-206","publisher":"Taylor &amp; Francis","title":"A study of the stress state associated with twin nucleation and propagation in anisotropic materials","type":"article-journal","volume":"67"},"uris":["http://www.mendeley.com/documents/?uuid=55be14e0-8573-4127-b158-ff4ff2884a58"]}],"mendeley":{"formattedCitation":"[12]","plainTextFormattedCitation":"[12]","previouslyFormattedCitation":"[12]"},"properties":{"noteIndex":0},"schema":"https://github.com/citation-style-language/schema/raw/master/csl-citation.json"}</w:instrText>
      </w:r>
      <w:r>
        <w:rPr>
          <w:rFonts w:cs="Times New Roman"/>
          <w:szCs w:val="24"/>
        </w:rPr>
        <w:fldChar w:fldCharType="separate"/>
      </w:r>
      <w:r w:rsidRPr="000D5BB4">
        <w:rPr>
          <w:rFonts w:cs="Times New Roman"/>
          <w:noProof/>
          <w:szCs w:val="24"/>
        </w:rPr>
        <w:t>[12]</w:t>
      </w:r>
      <w:r>
        <w:rPr>
          <w:rFonts w:cs="Times New Roman"/>
          <w:szCs w:val="24"/>
        </w:rPr>
        <w:fldChar w:fldCharType="end"/>
      </w:r>
      <w:r>
        <w:rPr>
          <w:rFonts w:cs="Times New Roman"/>
          <w:szCs w:val="24"/>
        </w:rPr>
        <w:t xml:space="preserve">. (b) Formation of </w:t>
      </w:r>
      <w:r>
        <w:rPr>
          <w:rFonts w:cs="Times New Roman"/>
        </w:rPr>
        <w:t>&lt;10</w:t>
      </w:r>
      <m:oMath>
        <m:acc>
          <m:accPr>
            <m:chr m:val="̅"/>
            <m:ctrlPr>
              <w:rPr>
                <w:rFonts w:ascii="Cambria Math" w:hAnsi="Cambria Math" w:cs="Times New Roman"/>
                <w:i/>
              </w:rPr>
            </m:ctrlPr>
          </m:accPr>
          <m:e>
            <m:r>
              <w:rPr>
                <w:rFonts w:ascii="Cambria Math" w:hAnsi="Cambria Math" w:cs="Times New Roman"/>
              </w:rPr>
              <m:t>1</m:t>
            </m:r>
          </m:e>
        </m:acc>
      </m:oMath>
      <w:r>
        <w:rPr>
          <w:rFonts w:cs="Times New Roman"/>
        </w:rPr>
        <w:t xml:space="preserve">0&gt;//RD fibre texture has been reported during extrusion of Ti64 alloy in the α+β regime </w:t>
      </w:r>
      <w:r>
        <w:rPr>
          <w:rFonts w:cs="Times New Roman"/>
        </w:rPr>
        <w:fldChar w:fldCharType="begin" w:fldLock="1"/>
      </w:r>
      <w:r>
        <w:rPr>
          <w:rFonts w:cs="Times New Roman"/>
        </w:rPr>
        <w:instrText>ADDIN CSL_CITATION {"citationItems":[{"id":"ITEM-1","itemData":{"DOI":"https://doi.org/10.1016/j.msea.2009.03.005","ISSN":"0921-5093","author":[{"dropping-particle":"","family":"Zherebtsov","given":"Sergey","non-dropping-particle":"","parse-names":false,"suffix":""},{"dropping-particle":"","family":"Salishchev","given":"Gennady","non-dropping-particle":"","parse-names":false,"suffix":""},{"dropping-particle":"","family":"Łojkowski","given":"Witold","non-dropping-particle":"","parse-names":false,"suffix":""}],"container-title":"Materials Science and Engineering: A","id":"ITEM-1","issue":"1","issued":{"date-parts":[["2009"]]},"page":"43-48","title":"Strengthening of a Ti–6Al–4V titanium alloy by means of hydrostatic extrusion and other methods","type":"article-journal","volume":"515"},"uris":["http://www.mendeley.com/documents/?uuid=866a94e4-042d-40f6-b9e7-bc5cc14e9782"]}],"mendeley":{"formattedCitation":"[81]","plainTextFormattedCitation":"[81]","previouslyFormattedCitation":"[81]"},"properties":{"noteIndex":0},"schema":"https://github.com/citation-style-language/schema/raw/master/csl-citation.json"}</w:instrText>
      </w:r>
      <w:r>
        <w:rPr>
          <w:rFonts w:cs="Times New Roman"/>
        </w:rPr>
        <w:fldChar w:fldCharType="separate"/>
      </w:r>
      <w:r w:rsidRPr="004B0134">
        <w:rPr>
          <w:rFonts w:cs="Times New Roman"/>
          <w:noProof/>
        </w:rPr>
        <w:t>[81]</w:t>
      </w:r>
      <w:r>
        <w:rPr>
          <w:rFonts w:cs="Times New Roman"/>
        </w:rPr>
        <w:fldChar w:fldCharType="end"/>
      </w:r>
      <w:r>
        <w:rPr>
          <w:rFonts w:cs="Times New Roman"/>
        </w:rPr>
        <w:t xml:space="preserve">. In this orientation, tension/compression along &lt;0001&gt; results in the activation of </w:t>
      </w:r>
      <w:r w:rsidRPr="00DB005B">
        <w:rPr>
          <w:rFonts w:cs="Times New Roman"/>
          <w:i/>
        </w:rPr>
        <w:t>&lt;c+a&gt;</w:t>
      </w:r>
      <w:r>
        <w:rPr>
          <w:rFonts w:cs="Times New Roman"/>
        </w:rPr>
        <w:t xml:space="preserve"> slip </w:t>
      </w:r>
      <w:r>
        <w:rPr>
          <w:rFonts w:cs="Times New Roman"/>
        </w:rPr>
        <w:fldChar w:fldCharType="begin" w:fldLock="1"/>
      </w:r>
      <w:r>
        <w:rPr>
          <w:rFonts w:cs="Times New Roman"/>
        </w:rPr>
        <w:instrText>ADDIN CSL_CITATION {"citationItems":[{"id":"ITEM-1","itemData":{"DOI":"10.1016/0001-6160(81)90049-3","ISBN":"0001-6160","ISSN":"00016160","abstract":"The critical resolved shear stress (CRSS) for the movement of ???c + a??? dislocations in the alloy titanium-6Al-4V is both directionally asymmetric and dependent on pressure. Electron microscopy of specimens strained in uniaxial tension along [0001] shows ???c + a??? dislocations moving on planes with no cross-slip. In uniaxial compression along [0001] there is very considerable cross-slip of the ???c + a??? dislocations. A hard sphere atomic model is used to explain the pressure dependence and directional asymmetry of the CRSS and cross-slip behaviour. Under different loading conditions ???a??? dislocations are also observed in the same alloy gliding on planes. The results are discussed in the context of the general influence of c a ratio on deformation characteristics. ?? 1981.","author":[{"dropping-particle":"","family":"Jones","given":"I. P.","non-dropping-particle":"","parse-names":false,"suffix":""},{"dropping-particle":"","family":"Hutchinson","given":"W. B.","non-dropping-particle":"","parse-names":false,"suffix":""}],"container-title":"Acta Metallurgica","id":"ITEM-1","issue":"6","issued":{"date-parts":[["1981"]]},"page":"951-968","title":"Stress-state dependence of slip in Titanium-6Al-4V and other H.C.P. metals","type":"article-journal","volume":"29"},"uris":["http://www.mendeley.com/documents/?uuid=2129f905-34fe-4066-9056-48f9dda1f0ac"]}],"mendeley":{"formattedCitation":"[23]","plainTextFormattedCitation":"[23]","previouslyFormattedCitation":"[23]"},"properties":{"noteIndex":0},"schema":"https://github.com/citation-style-language/schema/raw/master/csl-citation.json"}</w:instrText>
      </w:r>
      <w:r>
        <w:rPr>
          <w:rFonts w:cs="Times New Roman"/>
        </w:rPr>
        <w:fldChar w:fldCharType="separate"/>
      </w:r>
      <w:r w:rsidRPr="007D5C8E">
        <w:rPr>
          <w:rFonts w:cs="Times New Roman"/>
          <w:noProof/>
        </w:rPr>
        <w:t>[23]</w:t>
      </w:r>
      <w:r>
        <w:rPr>
          <w:rFonts w:cs="Times New Roman"/>
        </w:rPr>
        <w:fldChar w:fldCharType="end"/>
      </w:r>
      <w:r>
        <w:rPr>
          <w:rFonts w:cs="Times New Roman"/>
        </w:rPr>
        <w:t xml:space="preserve">. Lowden and Hutchinson </w:t>
      </w:r>
      <w:r>
        <w:rPr>
          <w:rFonts w:cs="Times New Roman"/>
        </w:rPr>
        <w:fldChar w:fldCharType="begin" w:fldLock="1"/>
      </w:r>
      <w:r>
        <w:rPr>
          <w:rFonts w:cs="Times New Roman"/>
        </w:rPr>
        <w:instrText>ADDIN CSL_CITATION {"citationItems":[{"id":"ITEM-1","itemData":{"DOI":"10.1007/BF02658401","ISSN":"1543-1940","abstract":"The alloy titanium-6 Al-4 V has been processed in the laboratory to develop a wide range of textures, and determinations have been made of the yield loci for these conditions. Optical and electron metallography have been used to gain information about the operative deformation modes under various states of stress. Only limited texture strengthening is observed for conditions of tensile loading, although quite significant effects are found in compression. In strongly textured material a large strength differential occurs along thec axis direction, but this cannot be attributed to twinning. It is shown that &lt;c +a&gt; slip can play a major role in plastic deformation, and that the observed mechanical properties result from the peculiar characteristics of the &lt;c +a&gt; dislocations.","author":[{"dropping-particle":"","family":"Lowden","given":"M A W","non-dropping-particle":"","parse-names":false,"suffix":""},{"dropping-particle":"","family":"Hutchinson","given":"W B","non-dropping-particle":"","parse-names":false,"suffix":""}],"container-title":"Metallurgical Transactions A","id":"ITEM-1","issue":"3","issued":{"date-parts":[["1975"]]},"page":"441","title":"Texture strengthening and strength differential in titanium-6Al-4V","type":"article-journal","volume":"6"},"uris":["http://www.mendeley.com/documents/?uuid=68472977-40f2-439a-9e48-08263b227f71"]}],"mendeley":{"formattedCitation":"[26]","plainTextFormattedCitation":"[26]","previouslyFormattedCitation":"[26]"},"properties":{"noteIndex":0},"schema":"https://github.com/citation-style-language/schema/raw/master/csl-citation.json"}</w:instrText>
      </w:r>
      <w:r>
        <w:rPr>
          <w:rFonts w:cs="Times New Roman"/>
        </w:rPr>
        <w:fldChar w:fldCharType="separate"/>
      </w:r>
      <w:r w:rsidRPr="007D5C8E">
        <w:rPr>
          <w:rFonts w:cs="Times New Roman"/>
          <w:noProof/>
        </w:rPr>
        <w:t>[26]</w:t>
      </w:r>
      <w:r>
        <w:rPr>
          <w:rFonts w:cs="Times New Roman"/>
        </w:rPr>
        <w:fldChar w:fldCharType="end"/>
      </w:r>
      <w:r>
        <w:rPr>
          <w:rFonts w:cs="Times New Roman"/>
        </w:rPr>
        <w:t xml:space="preserve"> reported unusual sensitivity of </w:t>
      </w:r>
      <w:r w:rsidRPr="00FC00F8">
        <w:rPr>
          <w:rFonts w:cs="Times New Roman"/>
          <w:i/>
        </w:rPr>
        <w:t>&lt;c+a&gt;</w:t>
      </w:r>
      <w:r>
        <w:rPr>
          <w:rFonts w:cs="Times New Roman"/>
        </w:rPr>
        <w:t xml:space="preserve"> slip in Ti64 to hydrostatic pressure. This was ascribed to increase in the friction stress for </w:t>
      </w:r>
      <w:r w:rsidRPr="00FC00F8">
        <w:rPr>
          <w:rFonts w:cs="Times New Roman"/>
          <w:i/>
        </w:rPr>
        <w:t>&lt;c+a&gt;</w:t>
      </w:r>
      <w:r>
        <w:rPr>
          <w:rFonts w:cs="Times New Roman"/>
        </w:rPr>
        <w:t xml:space="preserve"> dislocation glide as a result of hydrostatic pressure as the main mechanism </w:t>
      </w:r>
      <w:r>
        <w:rPr>
          <w:rFonts w:cs="Times New Roman"/>
        </w:rPr>
        <w:fldChar w:fldCharType="begin" w:fldLock="1"/>
      </w:r>
      <w:r>
        <w:rPr>
          <w:rFonts w:cs="Times New Roman"/>
        </w:rPr>
        <w:instrText>ADDIN CSL_CITATION {"citationItems":[{"id":"ITEM-1","itemData":{"DOI":"10.1016/0001-6160(81)90049-3","ISBN":"0001-6160","ISSN":"00016160","abstract":"The critical resolved shear stress (CRSS) for the movement of ???c + a??? dislocations in the alloy titanium-6Al-4V is both directionally asymmetric and dependent on pressure. Electron microscopy of specimens strained in uniaxial tension along [0001] shows ???c + a??? dislocations moving on planes with no cross-slip. In uniaxial compression along [0001] there is very considerable cross-slip of the ???c + a??? dislocations. A hard sphere atomic model is used to explain the pressure dependence and directional asymmetry of the CRSS and cross-slip behaviour. Under different loading conditions ???a??? dislocations are also observed in the same alloy gliding on planes. The results are discussed in the context of the general influence of c a ratio on deformation characteristics. ?? 1981.","author":[{"dropping-particle":"","family":"Jones","given":"I. P.","non-dropping-particle":"","parse-names":false,"suffix":""},{"dropping-particle":"","family":"Hutchinson","given":"W. B.","non-dropping-particle":"","parse-names":false,"suffix":""}],"container-title":"Acta Metallurgica","id":"ITEM-1","issue":"6","issued":{"date-parts":[["1981"]]},"page":"951-968","title":"Stress-state dependence of slip in Titanium-6Al-4V and other H.C.P. metals","type":"article-journal","volume":"29"},"uris":["http://www.mendeley.com/documents/?uuid=2129f905-34fe-4066-9056-48f9dda1f0ac"]}],"mendeley":{"formattedCitation":"[23]","plainTextFormattedCitation":"[23]","previouslyFormattedCitation":"[23]"},"properties":{"noteIndex":0},"schema":"https://github.com/citation-style-language/schema/raw/master/csl-citation.json"}</w:instrText>
      </w:r>
      <w:r>
        <w:rPr>
          <w:rFonts w:cs="Times New Roman"/>
        </w:rPr>
        <w:fldChar w:fldCharType="separate"/>
      </w:r>
      <w:r w:rsidRPr="007D5C8E">
        <w:rPr>
          <w:rFonts w:cs="Times New Roman"/>
          <w:noProof/>
        </w:rPr>
        <w:t>[23]</w:t>
      </w:r>
      <w:r>
        <w:rPr>
          <w:rFonts w:cs="Times New Roman"/>
        </w:rPr>
        <w:fldChar w:fldCharType="end"/>
      </w:r>
      <w:r>
        <w:rPr>
          <w:rFonts w:cs="Times New Roman"/>
        </w:rPr>
        <w:t xml:space="preserve">. (c) Similarly, in Ext-Ti5553-750 alloy formation of &lt;110&gt;//RD fibre texture during extrusion </w:t>
      </w:r>
      <w:r>
        <w:rPr>
          <w:rFonts w:cs="Times New Roman"/>
        </w:rPr>
        <w:fldChar w:fldCharType="begin" w:fldLock="1"/>
      </w:r>
      <w:r>
        <w:rPr>
          <w:rFonts w:cs="Times New Roman"/>
        </w:rPr>
        <w:instrText>ADDIN CSL_CITATION {"citationItems":[{"id":"ITEM-1","itemData":{"DOI":"https://doi.org/10.1016/S1359-6454(96)00286-8","ISSN":"1359-6454","author":[{"dropping-particle":"","family":"Kad","given":"B K","non-dropping-particle":"","parse-names":false,"suffix":""},{"dropping-particle":"","family":"Schoenfeld","given":"S E","non-dropping-particle":"","parse-names":false,"suffix":""},{"dropping-particle":"","family":"Asaro","given":"R J","non-dropping-particle":"","parse-names":false,"suffix":""},{"dropping-particle":"","family":"Mckamey","given":"C G","non-dropping-particle":"","parse-names":false,"suffix":""},{"dropping-particle":"","family":"Sikka","given":"V K","non-dropping-particle":"","parse-names":false,"suffix":""}],"container-title":"Acta Materialia","id":"ITEM-1","issue":"4","issued":{"date-parts":[["1997"]]},"page":"1333-1350","title":"Deformation textures in Fe3Al alloys: An assessment of dominant slip system activity in the 900–1325 K temperature range of hot working","type":"article-journal","volume":"45"},"uris":["http://www.mendeley.com/documents/?uuid=746d642b-69de-4236-a1a7-3412588b08ea"]},{"id":"ITEM-2","itemData":{"DOI":"https://doi.org/10.1016/j.actamat.2008.07.054","ISSN":"1359-6454","author":[{"dropping-particle":"","family":"Cao","given":"F","non-dropping-particle":"","parse-names":false,"suffix":""},{"dropping-particle":"","family":"Cerreta","given":"E K","non-dropping-particle":"","parse-names":false,"suffix":""},{"dropping-particle":"","family":"Trujillo","given":"C P","non-dropping-particle":"","parse-names":false,"suffix":""},{"dropping-particle":"","family":"Gray","given":"G T","non-dropping-particle":"","parse-names":false,"suffix":""}],"container-title":"Acta Materialia","id":"ITEM-2","issue":"19","issued":{"date-parts":[["2008"]]},"page":"5804-5817","title":"Dynamic tensile extrusion response of tantalum","type":"article-journal","volume":"56"},"uris":["http://www.mendeley.com/documents/?uuid=f755a27b-bc63-4fc8-b6aa-68946e18258f"]}],"mendeley":{"formattedCitation":"[82,83]","plainTextFormattedCitation":"[82,83]","previouslyFormattedCitation":"[82,83]"},"properties":{"noteIndex":0},"schema":"https://github.com/citation-style-language/schema/raw/master/csl-citation.json"}</w:instrText>
      </w:r>
      <w:r>
        <w:rPr>
          <w:rFonts w:cs="Times New Roman"/>
        </w:rPr>
        <w:fldChar w:fldCharType="separate"/>
      </w:r>
      <w:r w:rsidRPr="004B0134">
        <w:rPr>
          <w:rFonts w:cs="Times New Roman"/>
          <w:noProof/>
        </w:rPr>
        <w:t>[82,83]</w:t>
      </w:r>
      <w:r>
        <w:rPr>
          <w:rFonts w:cs="Times New Roman"/>
        </w:rPr>
        <w:fldChar w:fldCharType="end"/>
      </w:r>
      <w:r>
        <w:rPr>
          <w:rFonts w:cs="Times New Roman"/>
        </w:rPr>
        <w:t xml:space="preserve"> and subsequent activation of slip systems could have resulted in pressure sensitivity.</w:t>
      </w:r>
    </w:p>
    <w:p w14:paraId="2F759AF6" w14:textId="12EC575D" w:rsidR="00824C15" w:rsidRDefault="00AD17B8" w:rsidP="00626714">
      <w:pPr>
        <w:shd w:val="clear" w:color="auto" w:fill="FFFFFF"/>
        <w:spacing w:after="0"/>
        <w:rPr>
          <w:rFonts w:cs="Times New Roman"/>
          <w:szCs w:val="24"/>
        </w:rPr>
      </w:pPr>
      <w:r w:rsidRPr="00CF2BB2">
        <w:rPr>
          <w:rFonts w:cs="Times New Roman"/>
        </w:rPr>
        <w:t>In trying to examine if a general relation between</w:t>
      </w:r>
      <w:r w:rsidR="003460DD" w:rsidRPr="00CF2BB2">
        <w:rPr>
          <w:rFonts w:cs="Times New Roman"/>
        </w:rPr>
        <w:t xml:space="preserve"> </w:t>
      </w:r>
      <w:r w:rsidR="003460DD" w:rsidRPr="00CF2BB2">
        <w:rPr>
          <w:rFonts w:cs="Times New Roman"/>
          <w:i/>
        </w:rPr>
        <w:t>τ</w:t>
      </w:r>
      <w:r w:rsidR="003460DD" w:rsidRPr="00CF2BB2">
        <w:rPr>
          <w:rFonts w:cs="Times New Roman"/>
          <w:i/>
          <w:vertAlign w:val="subscript"/>
        </w:rPr>
        <w:t>u</w:t>
      </w:r>
      <w:r w:rsidR="003460DD" w:rsidRPr="00CF2BB2">
        <w:rPr>
          <w:rFonts w:cs="Times New Roman"/>
        </w:rPr>
        <w:t xml:space="preserve"> and </w:t>
      </w:r>
      <w:r w:rsidR="003460DD" w:rsidRPr="00CF2BB2">
        <w:rPr>
          <w:rFonts w:cs="Times New Roman"/>
          <w:i/>
          <w:szCs w:val="24"/>
        </w:rPr>
        <w:t>σ</w:t>
      </w:r>
      <w:r w:rsidR="003460DD" w:rsidRPr="00CF2BB2">
        <w:rPr>
          <w:rFonts w:cs="Times New Roman"/>
          <w:i/>
          <w:szCs w:val="24"/>
          <w:vertAlign w:val="subscript"/>
        </w:rPr>
        <w:t>u</w:t>
      </w:r>
      <w:r w:rsidR="00824C15" w:rsidRPr="00CF2BB2">
        <w:rPr>
          <w:rFonts w:cs="Times New Roman"/>
          <w:i/>
          <w:szCs w:val="24"/>
          <w:vertAlign w:val="subscript"/>
        </w:rPr>
        <w:t>,</w:t>
      </w:r>
      <w:r w:rsidR="003460DD" w:rsidRPr="00CF2BB2">
        <w:rPr>
          <w:rFonts w:cs="Times New Roman"/>
          <w:i/>
          <w:szCs w:val="24"/>
          <w:vertAlign w:val="subscript"/>
        </w:rPr>
        <w:t>t</w:t>
      </w:r>
      <w:r w:rsidR="003460DD" w:rsidRPr="00CF2BB2">
        <w:rPr>
          <w:rFonts w:cs="Times New Roman"/>
          <w:szCs w:val="24"/>
        </w:rPr>
        <w:t xml:space="preserve"> </w:t>
      </w:r>
      <w:r w:rsidRPr="00CF2BB2">
        <w:rPr>
          <w:rFonts w:cs="Times New Roman"/>
          <w:szCs w:val="24"/>
        </w:rPr>
        <w:t xml:space="preserve">can derived by using simulations, we have computed their values using </w:t>
      </w:r>
      <w:r w:rsidR="003460DD" w:rsidRPr="00CF2BB2">
        <w:rPr>
          <w:rFonts w:cs="Times New Roman"/>
          <w:szCs w:val="24"/>
        </w:rPr>
        <w:t xml:space="preserve">for </w:t>
      </w:r>
      <w:r w:rsidRPr="00CF2BB2">
        <w:rPr>
          <w:rFonts w:cs="Times New Roman"/>
          <w:szCs w:val="24"/>
        </w:rPr>
        <w:t>a total of 144 material property combinations:</w:t>
      </w:r>
      <w:r w:rsidR="003460DD" w:rsidRPr="00CF2BB2">
        <w:rPr>
          <w:rFonts w:cs="Times New Roman"/>
          <w:szCs w:val="24"/>
        </w:rPr>
        <w:t xml:space="preserve">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3460DD" w:rsidRPr="00CF2BB2">
        <w:rPr>
          <w:rFonts w:cs="Times New Roman"/>
          <w:szCs w:val="24"/>
        </w:rPr>
        <w:t xml:space="preserve"> </w:t>
      </w:r>
      <w:r w:rsidRPr="00CF2BB2">
        <w:rPr>
          <w:rFonts w:cs="Times New Roman"/>
          <w:szCs w:val="24"/>
        </w:rPr>
        <w:t xml:space="preserve">of </w:t>
      </w:r>
      <w:r w:rsidR="003460DD" w:rsidRPr="00CF2BB2">
        <w:rPr>
          <w:rFonts w:cs="Times New Roman"/>
          <w:szCs w:val="24"/>
        </w:rPr>
        <w:t>0.9, 1.0, 1.1</w:t>
      </w:r>
      <w:r w:rsidRPr="00CF2BB2">
        <w:rPr>
          <w:rFonts w:cs="Times New Roman"/>
          <w:szCs w:val="24"/>
        </w:rPr>
        <w:t>,</w:t>
      </w:r>
      <w:r w:rsidR="003460DD" w:rsidRPr="00CF2BB2">
        <w:rPr>
          <w:rFonts w:cs="Times New Roman"/>
          <w:szCs w:val="24"/>
        </w:rPr>
        <w:t xml:space="preserve"> </w:t>
      </w:r>
      <w:r w:rsidR="00F32B1C" w:rsidRPr="00CF2BB2">
        <w:rPr>
          <w:rFonts w:cs="Times New Roman"/>
          <w:i/>
          <w:szCs w:val="24"/>
        </w:rPr>
        <w:t>K</w:t>
      </w:r>
      <w:r w:rsidR="00F32B1C" w:rsidRPr="00CF2BB2">
        <w:rPr>
          <w:rFonts w:cs="Times New Roman"/>
          <w:szCs w:val="24"/>
        </w:rPr>
        <w:t xml:space="preserve"> </w:t>
      </w:r>
      <w:r w:rsidRPr="00CF2BB2">
        <w:rPr>
          <w:rFonts w:cs="Times New Roman"/>
          <w:szCs w:val="24"/>
        </w:rPr>
        <w:t xml:space="preserve">of </w:t>
      </w:r>
      <w:r w:rsidR="00F32B1C" w:rsidRPr="00CF2BB2">
        <w:rPr>
          <w:rFonts w:cs="Times New Roman"/>
          <w:szCs w:val="24"/>
        </w:rPr>
        <w:t xml:space="preserve">1000, 2000, and 3000 MPa, </w:t>
      </w:r>
      <w:r w:rsidR="00F32B1C" w:rsidRPr="00CF2BB2">
        <w:rPr>
          <w:rFonts w:cs="Times New Roman"/>
          <w:i/>
          <w:iCs/>
          <w:szCs w:val="24"/>
        </w:rPr>
        <w:t>n</w:t>
      </w:r>
      <w:r w:rsidR="00F32B1C" w:rsidRPr="00CF2BB2">
        <w:rPr>
          <w:rFonts w:cs="Times New Roman"/>
          <w:szCs w:val="24"/>
        </w:rPr>
        <w:t xml:space="preserve"> </w:t>
      </w:r>
      <w:r w:rsidRPr="00CF2BB2">
        <w:rPr>
          <w:rFonts w:cs="Times New Roman"/>
          <w:szCs w:val="24"/>
        </w:rPr>
        <w:t xml:space="preserve">of </w:t>
      </w:r>
      <w:r w:rsidR="00F32B1C" w:rsidRPr="00CF2BB2">
        <w:rPr>
          <w:rFonts w:cs="Times New Roman"/>
          <w:szCs w:val="24"/>
        </w:rPr>
        <w:lastRenderedPageBreak/>
        <w:t>0.4, 0.6, 0.8 and 1.0</w:t>
      </w:r>
      <w:r w:rsidRPr="00CF2BB2">
        <w:rPr>
          <w:rFonts w:cs="Times New Roman"/>
          <w:szCs w:val="24"/>
        </w:rPr>
        <w:t>,</w:t>
      </w:r>
      <w:r w:rsidR="00F32B1C" w:rsidRPr="00CF2BB2">
        <w:rPr>
          <w:rFonts w:cs="Times New Roman"/>
          <w:szCs w:val="24"/>
        </w:rPr>
        <w:t xml:space="preserve"> </w:t>
      </w:r>
      <w:r w:rsidR="008F6929" w:rsidRPr="00CF2BB2">
        <w:rPr>
          <w:rFonts w:cs="Times New Roman"/>
          <w:szCs w:val="24"/>
        </w:rPr>
        <w:t xml:space="preserve">and </w:t>
      </w:r>
      <m:oMath>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av</m:t>
            </m:r>
          </m:sub>
        </m:sSub>
      </m:oMath>
      <w:r w:rsidRPr="00CF2BB2">
        <w:rPr>
          <w:rFonts w:cs="Times New Roman"/>
          <w:szCs w:val="24"/>
        </w:rPr>
        <w:t xml:space="preserve"> of </w:t>
      </w:r>
      <w:r w:rsidR="008F6929" w:rsidRPr="00CF2BB2">
        <w:rPr>
          <w:rFonts w:cs="Times New Roman"/>
          <w:szCs w:val="24"/>
        </w:rPr>
        <w:t>800, 900, 1000, 1100 MPa</w:t>
      </w:r>
      <w:r w:rsidRPr="00CF2BB2">
        <w:rPr>
          <w:rFonts w:cs="Times New Roman"/>
          <w:szCs w:val="24"/>
        </w:rPr>
        <w:t xml:space="preserve">. </w:t>
      </w:r>
      <w:r w:rsidR="00CF2BB2" w:rsidRPr="00CF2BB2">
        <w:rPr>
          <w:rFonts w:cs="Times New Roman"/>
          <w:szCs w:val="24"/>
        </w:rPr>
        <w:t>Results of this exercise</w:t>
      </w:r>
      <w:r w:rsidR="008F6929" w:rsidRPr="00CF2BB2">
        <w:rPr>
          <w:rFonts w:cs="Times New Roman"/>
          <w:szCs w:val="24"/>
        </w:rPr>
        <w:t xml:space="preserve"> </w:t>
      </w:r>
      <w:r w:rsidR="003460DD" w:rsidRPr="00CF2BB2">
        <w:rPr>
          <w:rFonts w:cs="Times New Roman"/>
          <w:szCs w:val="24"/>
        </w:rPr>
        <w:t>a</w:t>
      </w:r>
      <w:r w:rsidR="00CF2BB2" w:rsidRPr="00CF2BB2">
        <w:rPr>
          <w:rFonts w:cs="Times New Roman"/>
          <w:szCs w:val="24"/>
        </w:rPr>
        <w:t>re</w:t>
      </w:r>
      <w:r w:rsidR="003460DD" w:rsidRPr="00CF2BB2">
        <w:rPr>
          <w:rFonts w:cs="Times New Roman"/>
          <w:szCs w:val="24"/>
        </w:rPr>
        <w:t xml:space="preserve"> </w:t>
      </w:r>
      <w:r w:rsidR="00CF2BB2" w:rsidRPr="00CF2BB2">
        <w:rPr>
          <w:rFonts w:cs="Times New Roman"/>
          <w:szCs w:val="24"/>
        </w:rPr>
        <w:t>displayed</w:t>
      </w:r>
      <w:r w:rsidR="003460DD" w:rsidRPr="00CF2BB2">
        <w:rPr>
          <w:rFonts w:cs="Times New Roman"/>
          <w:szCs w:val="24"/>
        </w:rPr>
        <w:t xml:space="preserve"> in </w:t>
      </w:r>
      <w:r w:rsidR="003460DD" w:rsidRPr="00A337FD">
        <w:rPr>
          <w:rFonts w:cs="Times New Roman"/>
          <w:color w:val="0070C0"/>
          <w:szCs w:val="24"/>
        </w:rPr>
        <w:t>Fig. 1</w:t>
      </w:r>
      <w:r w:rsidR="00CF2BB2" w:rsidRPr="00A337FD">
        <w:rPr>
          <w:rFonts w:cs="Times New Roman"/>
          <w:color w:val="0070C0"/>
          <w:szCs w:val="24"/>
        </w:rPr>
        <w:t>1</w:t>
      </w:r>
      <w:r w:rsidR="00A337FD" w:rsidRPr="00A337FD">
        <w:rPr>
          <w:rFonts w:cs="Times New Roman"/>
          <w:color w:val="0070C0"/>
          <w:szCs w:val="24"/>
        </w:rPr>
        <w:t>a</w:t>
      </w:r>
      <w:r w:rsidR="003460DD" w:rsidRPr="00CF2BB2">
        <w:rPr>
          <w:rFonts w:cs="Times New Roman"/>
          <w:szCs w:val="24"/>
        </w:rPr>
        <w:t xml:space="preserve">. </w:t>
      </w:r>
      <w:r w:rsidR="006718BB">
        <w:rPr>
          <w:rFonts w:cs="Times New Roman"/>
          <w:szCs w:val="24"/>
        </w:rPr>
        <w:t>It is seen</w:t>
      </w:r>
      <w:r w:rsidR="00CF2BB2" w:rsidRPr="00CF2BB2">
        <w:rPr>
          <w:rFonts w:cs="Times New Roman"/>
          <w:szCs w:val="24"/>
        </w:rPr>
        <w:t xml:space="preserve"> </w:t>
      </w:r>
      <w:r w:rsidR="00F32B1C" w:rsidRPr="00CF2BB2">
        <w:rPr>
          <w:rFonts w:cs="Times New Roman"/>
          <w:szCs w:val="24"/>
        </w:rPr>
        <w:t xml:space="preserve">that </w:t>
      </w:r>
      <w:r w:rsidR="00CF2BB2" w:rsidRPr="00CF2BB2">
        <w:rPr>
          <w:rFonts w:cs="Times New Roman"/>
          <w:szCs w:val="24"/>
        </w:rPr>
        <w:t>the</w:t>
      </w:r>
      <w:r w:rsidR="001F6D74" w:rsidRPr="00CF2BB2">
        <w:rPr>
          <w:rFonts w:cs="Times New Roman"/>
          <w:szCs w:val="24"/>
        </w:rPr>
        <w:t xml:space="preserve"> data </w:t>
      </w:r>
      <w:r w:rsidR="00CF2BB2" w:rsidRPr="00CF2BB2">
        <w:rPr>
          <w:rFonts w:cs="Times New Roman"/>
          <w:szCs w:val="24"/>
        </w:rPr>
        <w:t>falls into three distinct bands, each of which exhibits</w:t>
      </w:r>
      <w:r w:rsidR="001F6D74" w:rsidRPr="00CF2BB2">
        <w:rPr>
          <w:rFonts w:cs="Times New Roman"/>
          <w:szCs w:val="24"/>
        </w:rPr>
        <w:t xml:space="preserve"> a</w:t>
      </w:r>
      <w:r w:rsidR="00CF2BB2" w:rsidRPr="00CF2BB2">
        <w:rPr>
          <w:rFonts w:cs="Times New Roman"/>
          <w:szCs w:val="24"/>
        </w:rPr>
        <w:t xml:space="preserve">n approximate </w:t>
      </w:r>
      <w:r w:rsidR="001F6D74" w:rsidRPr="00CF2BB2">
        <w:rPr>
          <w:rFonts w:cs="Times New Roman"/>
          <w:szCs w:val="24"/>
        </w:rPr>
        <w:t xml:space="preserve">linear relationship between </w:t>
      </w:r>
      <w:r w:rsidR="001F6D74" w:rsidRPr="00CF2BB2">
        <w:rPr>
          <w:rFonts w:cs="Times New Roman"/>
          <w:i/>
        </w:rPr>
        <w:t>τ</w:t>
      </w:r>
      <w:r w:rsidR="001F6D74" w:rsidRPr="00CF2BB2">
        <w:rPr>
          <w:rFonts w:cs="Times New Roman"/>
          <w:i/>
          <w:vertAlign w:val="subscript"/>
        </w:rPr>
        <w:t>u</w:t>
      </w:r>
      <w:r w:rsidR="001F6D74" w:rsidRPr="00CF2BB2">
        <w:rPr>
          <w:rFonts w:cs="Times New Roman"/>
          <w:szCs w:val="24"/>
        </w:rPr>
        <w:t xml:space="preserve"> vs. </w:t>
      </w:r>
      <w:r w:rsidR="001F6D74" w:rsidRPr="00CF2BB2">
        <w:rPr>
          <w:rFonts w:cs="Times New Roman"/>
          <w:i/>
          <w:szCs w:val="24"/>
        </w:rPr>
        <w:t>σ</w:t>
      </w:r>
      <w:r w:rsidR="001F6D74" w:rsidRPr="00CF2BB2">
        <w:rPr>
          <w:rFonts w:cs="Times New Roman"/>
          <w:i/>
          <w:szCs w:val="24"/>
          <w:vertAlign w:val="subscript"/>
        </w:rPr>
        <w:t>u</w:t>
      </w:r>
      <w:r w:rsidR="006E0188" w:rsidRPr="00CF2BB2">
        <w:rPr>
          <w:rFonts w:cs="Times New Roman"/>
          <w:i/>
          <w:szCs w:val="24"/>
          <w:vertAlign w:val="subscript"/>
        </w:rPr>
        <w:t>,</w:t>
      </w:r>
      <w:r w:rsidR="001F6D74" w:rsidRPr="00CF2BB2">
        <w:rPr>
          <w:rFonts w:cs="Times New Roman"/>
          <w:i/>
          <w:szCs w:val="24"/>
          <w:vertAlign w:val="subscript"/>
        </w:rPr>
        <w:t>t</w:t>
      </w:r>
      <w:r w:rsidR="00A337FD">
        <w:rPr>
          <w:rFonts w:cs="Times New Roman"/>
          <w:i/>
          <w:szCs w:val="24"/>
          <w:vertAlign w:val="subscript"/>
        </w:rPr>
        <w:t xml:space="preserve"> </w:t>
      </w:r>
      <w:r w:rsidR="00A337FD">
        <w:rPr>
          <w:rFonts w:cs="Times New Roman"/>
          <w:szCs w:val="24"/>
        </w:rPr>
        <w:t xml:space="preserve">for a given TCA; a </w:t>
      </w:r>
      <w:r w:rsidR="00A337FD" w:rsidRPr="00CF2BB2">
        <w:rPr>
          <w:rStyle w:val="CommentReference"/>
          <w:sz w:val="24"/>
          <w:szCs w:val="24"/>
        </w:rPr>
        <w:t>smaller</w:t>
      </w:r>
      <w:r w:rsidR="00A337FD" w:rsidRPr="00CF2BB2">
        <w:rPr>
          <w:rStyle w:val="CommentReference"/>
        </w:rPr>
        <w:t xml:space="preserve">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A337FD" w:rsidRPr="00CF2BB2">
        <w:rPr>
          <w:rFonts w:cs="Times New Roman"/>
          <w:szCs w:val="24"/>
        </w:rPr>
        <w:t xml:space="preserve"> result</w:t>
      </w:r>
      <w:r w:rsidR="00A337FD">
        <w:rPr>
          <w:rFonts w:cs="Times New Roman"/>
          <w:szCs w:val="24"/>
        </w:rPr>
        <w:t>ing</w:t>
      </w:r>
      <w:r w:rsidR="00A337FD" w:rsidRPr="00CF2BB2">
        <w:rPr>
          <w:rFonts w:cs="Times New Roman"/>
          <w:szCs w:val="24"/>
        </w:rPr>
        <w:t xml:space="preserve"> in a higher </w:t>
      </w:r>
      <w:r w:rsidR="00A337FD" w:rsidRPr="00CF2BB2">
        <w:rPr>
          <w:rFonts w:cs="Times New Roman"/>
          <w:i/>
        </w:rPr>
        <w:t>τ</w:t>
      </w:r>
      <w:r w:rsidR="00A337FD" w:rsidRPr="00CF2BB2">
        <w:rPr>
          <w:rFonts w:cs="Times New Roman"/>
          <w:i/>
          <w:vertAlign w:val="subscript"/>
        </w:rPr>
        <w:t>u</w:t>
      </w:r>
      <w:r w:rsidR="00A337FD" w:rsidRPr="00A337FD">
        <w:rPr>
          <w:rFonts w:cs="Times New Roman"/>
          <w:iCs/>
        </w:rPr>
        <w:t>,</w:t>
      </w:r>
      <w:r w:rsidR="00A337FD">
        <w:rPr>
          <w:rFonts w:cs="Times New Roman"/>
          <w:i/>
          <w:vertAlign w:val="subscript"/>
        </w:rPr>
        <w:t xml:space="preserve"> </w:t>
      </w:r>
      <w:r w:rsidR="00A337FD" w:rsidRPr="00CF2BB2">
        <w:rPr>
          <w:rFonts w:cs="Times New Roman"/>
          <w:szCs w:val="24"/>
        </w:rPr>
        <w:t xml:space="preserve">which is consistent with </w:t>
      </w:r>
      <w:r w:rsidR="00A337FD">
        <w:rPr>
          <w:rFonts w:cs="Times New Roman"/>
          <w:szCs w:val="24"/>
        </w:rPr>
        <w:t>the</w:t>
      </w:r>
      <w:r w:rsidR="00A337FD" w:rsidRPr="00CF2BB2">
        <w:rPr>
          <w:rFonts w:cs="Times New Roman"/>
          <w:szCs w:val="24"/>
        </w:rPr>
        <w:t xml:space="preserve"> </w:t>
      </w:r>
      <w:r w:rsidR="00A337FD">
        <w:rPr>
          <w:rFonts w:cs="Times New Roman"/>
          <w:szCs w:val="24"/>
        </w:rPr>
        <w:t>observation</w:t>
      </w:r>
      <w:r w:rsidR="00A337FD" w:rsidRPr="00CF2BB2">
        <w:rPr>
          <w:rFonts w:cs="Times New Roman"/>
          <w:szCs w:val="24"/>
        </w:rPr>
        <w:t>s</w:t>
      </w:r>
      <w:r w:rsidR="00A337FD">
        <w:rPr>
          <w:rFonts w:cs="Times New Roman"/>
          <w:szCs w:val="24"/>
        </w:rPr>
        <w:t xml:space="preserve"> made</w:t>
      </w:r>
      <w:r w:rsidR="00A337FD" w:rsidRPr="00CF2BB2">
        <w:rPr>
          <w:rFonts w:cs="Times New Roman"/>
          <w:szCs w:val="24"/>
        </w:rPr>
        <w:t xml:space="preserve"> in Sec. 4</w:t>
      </w:r>
      <w:r w:rsidR="00A337FD">
        <w:rPr>
          <w:rFonts w:cs="Times New Roman"/>
          <w:szCs w:val="24"/>
        </w:rPr>
        <w:t>,</w:t>
      </w:r>
      <w:r w:rsidR="00326FA0" w:rsidRPr="00CF2BB2">
        <w:rPr>
          <w:rFonts w:cs="Times New Roman"/>
          <w:szCs w:val="24"/>
        </w:rPr>
        <w:t xml:space="preserve"> despite the large </w:t>
      </w:r>
      <w:r w:rsidR="001D6CDE" w:rsidRPr="00CF2BB2">
        <w:rPr>
          <w:rFonts w:cs="Times New Roman"/>
          <w:szCs w:val="24"/>
        </w:rPr>
        <w:t xml:space="preserve">variability in </w:t>
      </w:r>
      <w:r w:rsidR="00CF2BB2" w:rsidRPr="00CF2BB2">
        <w:rPr>
          <w:rFonts w:cs="Times New Roman"/>
          <w:szCs w:val="24"/>
        </w:rPr>
        <w:t>the material parameter combinations</w:t>
      </w:r>
      <w:r w:rsidR="00326FA0" w:rsidRPr="00CF2BB2">
        <w:rPr>
          <w:rFonts w:cs="Times New Roman"/>
          <w:szCs w:val="24"/>
        </w:rPr>
        <w:t>.</w:t>
      </w:r>
      <w:r w:rsidR="009421F6" w:rsidRPr="00CF2BB2">
        <w:rPr>
          <w:rFonts w:cs="Times New Roman"/>
          <w:szCs w:val="24"/>
        </w:rPr>
        <w:t xml:space="preserve"> </w:t>
      </w:r>
      <w:r w:rsidR="00A337FD" w:rsidRPr="00704BC0">
        <w:rPr>
          <w:rFonts w:cs="Times New Roman"/>
        </w:rPr>
        <w:t>Variations</w:t>
      </w:r>
      <w:r w:rsidR="00A337FD">
        <w:rPr>
          <w:rFonts w:cs="Times New Roman"/>
        </w:rPr>
        <w:t xml:space="preserve"> in the predicted</w:t>
      </w:r>
      <w:r w:rsidR="00A337FD" w:rsidRPr="00DE0EE5">
        <w:rPr>
          <w:rFonts w:cs="Times New Roman"/>
        </w:rPr>
        <w:t xml:space="preserve"> </w:t>
      </w:r>
      <w:r w:rsidR="00A337FD">
        <w:rPr>
          <w:rFonts w:cs="Times New Roman"/>
        </w:rPr>
        <w:t>τ</w:t>
      </w:r>
      <w:r w:rsidR="00A337FD" w:rsidRPr="00D24ECC">
        <w:rPr>
          <w:rFonts w:cs="Times New Roman"/>
          <w:vertAlign w:val="subscript"/>
        </w:rPr>
        <w:t>u</w:t>
      </w:r>
      <w:r w:rsidR="00A337FD">
        <w:rPr>
          <w:rFonts w:cs="Times New Roman"/>
        </w:rPr>
        <w:t xml:space="preserve"> </w:t>
      </w:r>
      <w:r w:rsidR="00A337FD" w:rsidRPr="00DE0EE5">
        <w:rPr>
          <w:rFonts w:cs="Times New Roman"/>
        </w:rPr>
        <w:t xml:space="preserve">vs. </w:t>
      </w:r>
      <w:r w:rsidR="00A337FD">
        <w:rPr>
          <w:rFonts w:cs="Times New Roman"/>
          <w:i/>
        </w:rPr>
        <w:t>σ</w:t>
      </w:r>
      <w:r w:rsidR="00A337FD">
        <w:rPr>
          <w:rFonts w:cs="Times New Roman"/>
          <w:i/>
          <w:vertAlign w:val="subscript"/>
        </w:rPr>
        <w:t>u,t</w:t>
      </w:r>
      <w:r w:rsidR="00A337FD" w:rsidRPr="00DE0EE5">
        <w:rPr>
          <w:rFonts w:cs="Times New Roman"/>
        </w:rPr>
        <w:t xml:space="preserve"> </w:t>
      </w:r>
      <w:r w:rsidR="00A337FD">
        <w:rPr>
          <w:rFonts w:cs="Times New Roman"/>
        </w:rPr>
        <w:t xml:space="preserve">for the three values of </w:t>
      </w:r>
      <w:r w:rsidR="00A337FD" w:rsidRPr="002D43A5">
        <w:rPr>
          <w:rFonts w:cs="Times New Roman"/>
          <w:i/>
          <w:iCs/>
        </w:rPr>
        <w:t>K</w:t>
      </w:r>
      <w:r w:rsidR="00A337FD">
        <w:rPr>
          <w:rFonts w:cs="Times New Roman"/>
        </w:rPr>
        <w:t xml:space="preserve"> (for the same </w:t>
      </w:r>
      <w:r w:rsidR="00A337FD" w:rsidRPr="002D43A5">
        <w:rPr>
          <w:rFonts w:ascii="Symbol" w:hAnsi="Symbol" w:cs="Times New Roman"/>
        </w:rPr>
        <w:t></w:t>
      </w:r>
      <w:r w:rsidR="00A337FD" w:rsidRPr="002D43A5">
        <w:rPr>
          <w:rFonts w:cs="Times New Roman"/>
          <w:vertAlign w:val="subscript"/>
        </w:rPr>
        <w:t>avg</w:t>
      </w:r>
      <w:r w:rsidR="00A337FD">
        <w:rPr>
          <w:rFonts w:cs="Times New Roman"/>
        </w:rPr>
        <w:t xml:space="preserve"> of 800 MPa) are plotted in </w:t>
      </w:r>
      <w:r w:rsidR="00A337FD" w:rsidRPr="00A337FD">
        <w:rPr>
          <w:rFonts w:cs="Times New Roman"/>
          <w:color w:val="0070C0"/>
        </w:rPr>
        <w:t>Fig. 11b</w:t>
      </w:r>
      <w:r w:rsidR="00A337FD">
        <w:rPr>
          <w:rFonts w:cs="Times New Roman"/>
        </w:rPr>
        <w:t xml:space="preserve">. </w:t>
      </w:r>
      <w:r w:rsidR="00A337FD" w:rsidRPr="003218A0">
        <w:rPr>
          <w:rFonts w:cs="Times New Roman"/>
        </w:rPr>
        <w:t>It</w:t>
      </w:r>
      <w:r w:rsidR="003218A0" w:rsidRPr="003218A0">
        <w:rPr>
          <w:rFonts w:cs="Times New Roman"/>
        </w:rPr>
        <w:t xml:space="preserve"> shows that </w:t>
      </w:r>
      <w:r w:rsidR="003218A0" w:rsidRPr="003218A0">
        <w:rPr>
          <w:rFonts w:eastAsia="Times New Roman" w:cs="Times New Roman"/>
          <w:color w:val="222222"/>
          <w:szCs w:val="24"/>
          <w:lang w:val="en-US" w:eastAsia="en-US"/>
        </w:rPr>
        <w:t>an</w:t>
      </w:r>
      <w:r w:rsidR="003218A0" w:rsidRPr="00AD17B8">
        <w:rPr>
          <w:rFonts w:eastAsia="Times New Roman" w:cs="Times New Roman"/>
          <w:color w:val="222222"/>
          <w:szCs w:val="24"/>
          <w:lang w:val="en-US" w:eastAsia="en-US"/>
        </w:rPr>
        <w:t xml:space="preserve"> increase </w:t>
      </w:r>
      <w:r w:rsidR="003218A0" w:rsidRPr="003218A0">
        <w:rPr>
          <w:rFonts w:eastAsia="Times New Roman" w:cs="Times New Roman"/>
          <w:color w:val="222222"/>
          <w:szCs w:val="24"/>
          <w:lang w:val="en-US" w:eastAsia="en-US"/>
        </w:rPr>
        <w:t xml:space="preserve">in </w:t>
      </w:r>
      <w:r w:rsidR="003218A0" w:rsidRPr="003218A0">
        <w:rPr>
          <w:rFonts w:eastAsia="Times New Roman" w:cs="Times New Roman"/>
          <w:i/>
          <w:iCs/>
          <w:color w:val="222222"/>
          <w:szCs w:val="24"/>
          <w:lang w:val="en-US" w:eastAsia="en-US"/>
        </w:rPr>
        <w:t>K</w:t>
      </w:r>
      <w:r w:rsidR="003218A0" w:rsidRPr="00AD17B8">
        <w:rPr>
          <w:rFonts w:eastAsia="Times New Roman" w:cs="Times New Roman"/>
          <w:color w:val="222222"/>
          <w:szCs w:val="24"/>
          <w:lang w:val="en-US" w:eastAsia="en-US"/>
        </w:rPr>
        <w:t xml:space="preserve"> makes the </w:t>
      </w:r>
      <w:r w:rsidR="003218A0">
        <w:rPr>
          <w:rFonts w:eastAsia="Times New Roman" w:cs="Times New Roman"/>
          <w:color w:val="222222"/>
          <w:szCs w:val="24"/>
          <w:lang w:val="en-US" w:eastAsia="en-US"/>
        </w:rPr>
        <w:t xml:space="preserve">predicted </w:t>
      </w:r>
      <w:r w:rsidR="003218A0">
        <w:rPr>
          <w:rFonts w:cs="Times New Roman"/>
        </w:rPr>
        <w:t>τ</w:t>
      </w:r>
      <w:r w:rsidR="003218A0" w:rsidRPr="00D24ECC">
        <w:rPr>
          <w:rFonts w:cs="Times New Roman"/>
          <w:vertAlign w:val="subscript"/>
        </w:rPr>
        <w:t>u</w:t>
      </w:r>
      <w:r w:rsidR="003218A0">
        <w:rPr>
          <w:rFonts w:cs="Times New Roman"/>
        </w:rPr>
        <w:t xml:space="preserve"> values </w:t>
      </w:r>
      <w:r w:rsidR="003218A0" w:rsidRPr="00AD17B8">
        <w:rPr>
          <w:rFonts w:eastAsia="Times New Roman" w:cs="Times New Roman"/>
          <w:color w:val="222222"/>
          <w:szCs w:val="24"/>
          <w:lang w:val="en-US" w:eastAsia="en-US"/>
        </w:rPr>
        <w:t>shift up.</w:t>
      </w:r>
      <w:r w:rsidR="003218A0">
        <w:rPr>
          <w:rFonts w:eastAsia="Times New Roman" w:cs="Times New Roman"/>
          <w:color w:val="222222"/>
          <w:szCs w:val="24"/>
          <w:lang w:val="en-US" w:eastAsia="en-US"/>
        </w:rPr>
        <w:t xml:space="preserve"> Using the least square method, and</w:t>
      </w:r>
      <w:r w:rsidR="001A2D96" w:rsidRPr="00CF2BB2">
        <w:rPr>
          <w:rFonts w:cs="Times New Roman"/>
          <w:szCs w:val="24"/>
        </w:rPr>
        <w:t xml:space="preserve"> analysing </w:t>
      </w:r>
      <w:r w:rsidR="003218A0">
        <w:rPr>
          <w:rFonts w:cs="Times New Roman"/>
          <w:szCs w:val="24"/>
        </w:rPr>
        <w:t>the</w:t>
      </w:r>
      <w:r w:rsidR="001A2D96" w:rsidRPr="00CF2BB2">
        <w:rPr>
          <w:rFonts w:cs="Times New Roman"/>
          <w:szCs w:val="24"/>
        </w:rPr>
        <w:t xml:space="preserve"> dataset</w:t>
      </w:r>
      <w:r w:rsidR="003218A0">
        <w:rPr>
          <w:rFonts w:cs="Times New Roman"/>
          <w:szCs w:val="24"/>
        </w:rPr>
        <w:t xml:space="preserve"> (that contains 144 points)</w:t>
      </w:r>
      <w:r w:rsidR="001A2D96" w:rsidRPr="00CF2BB2">
        <w:rPr>
          <w:rFonts w:cs="Times New Roman"/>
          <w:szCs w:val="24"/>
        </w:rPr>
        <w:t xml:space="preserve">, </w:t>
      </w:r>
      <w:r w:rsidR="003218A0">
        <w:rPr>
          <w:rFonts w:cs="Times New Roman"/>
          <w:szCs w:val="24"/>
        </w:rPr>
        <w:t>the following simple empirical relation</w:t>
      </w:r>
      <w:r w:rsidR="00F233E5" w:rsidRPr="00CF2BB2">
        <w:rPr>
          <w:rFonts w:cs="Times New Roman"/>
          <w:szCs w:val="24"/>
        </w:rPr>
        <w:t xml:space="preserve"> </w:t>
      </w:r>
      <w:r w:rsidR="005C4BF5" w:rsidRPr="00CF2BB2">
        <w:rPr>
          <w:rFonts w:cs="Times New Roman"/>
          <w:szCs w:val="24"/>
        </w:rPr>
        <w:t>betwee</w:t>
      </w:r>
      <w:r w:rsidR="00F233E5" w:rsidRPr="00CF2BB2">
        <w:rPr>
          <w:rFonts w:cs="Times New Roman"/>
          <w:szCs w:val="24"/>
        </w:rPr>
        <w:t>n</w:t>
      </w:r>
      <w:r w:rsidR="005C4BF5" w:rsidRPr="00CF2BB2">
        <w:rPr>
          <w:rFonts w:cs="Times New Roman"/>
          <w:szCs w:val="24"/>
        </w:rPr>
        <w:t xml:space="preserve"> </w:t>
      </w:r>
      <w:r w:rsidR="00824C15" w:rsidRPr="00CF2BB2">
        <w:rPr>
          <w:rFonts w:cs="Times New Roman"/>
          <w:i/>
        </w:rPr>
        <w:t>τ</w:t>
      </w:r>
      <w:r w:rsidR="00824C15" w:rsidRPr="00CF2BB2">
        <w:rPr>
          <w:rFonts w:cs="Times New Roman"/>
          <w:i/>
          <w:vertAlign w:val="subscript"/>
        </w:rPr>
        <w:t>u</w:t>
      </w:r>
      <w:r w:rsidR="00F233E5" w:rsidRPr="00CF2BB2">
        <w:rPr>
          <w:rFonts w:cs="Times New Roman"/>
          <w:szCs w:val="24"/>
        </w:rPr>
        <w:t xml:space="preserve">,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00F233E5" w:rsidRPr="00CF2BB2">
        <w:rPr>
          <w:rFonts w:cs="Times New Roman"/>
          <w:szCs w:val="24"/>
        </w:rPr>
        <w:t xml:space="preserve"> and </w:t>
      </w:r>
      <m:oMath>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u,t</m:t>
            </m:r>
          </m:sub>
        </m:sSub>
      </m:oMath>
      <w:r w:rsidR="003218A0">
        <w:rPr>
          <w:rFonts w:cs="Times New Roman"/>
          <w:szCs w:val="24"/>
        </w:rPr>
        <w:t xml:space="preserve"> was obtained:</w:t>
      </w:r>
    </w:p>
    <w:p w14:paraId="0FE04FF2" w14:textId="77777777" w:rsidR="00626714" w:rsidRPr="003218A0" w:rsidRDefault="00626714" w:rsidP="00626714">
      <w:pPr>
        <w:shd w:val="clear" w:color="auto" w:fill="FFFFFF"/>
        <w:spacing w:after="0"/>
        <w:rPr>
          <w:rFonts w:eastAsia="Times New Roman" w:cs="Times New Roman"/>
          <w:color w:val="222222"/>
          <w:szCs w:val="24"/>
          <w:lang w:val="en-US" w:eastAsia="en-US"/>
        </w:rPr>
      </w:pPr>
    </w:p>
    <w:p w14:paraId="3E19EF03" w14:textId="2579788B" w:rsidR="003460DD" w:rsidRPr="00CF2BB2" w:rsidRDefault="00681617" w:rsidP="003B0322">
      <w:pPr>
        <w:spacing w:after="0"/>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τ</m:t>
            </m:r>
          </m:e>
          <m:sub>
            <m:r>
              <w:rPr>
                <w:rFonts w:ascii="Cambria Math" w:hAnsi="Cambria Math" w:cs="Times New Roman"/>
                <w:szCs w:val="24"/>
              </w:rPr>
              <m:t>u</m:t>
            </m:r>
          </m:sub>
        </m:sSub>
        <m:r>
          <w:rPr>
            <w:rFonts w:ascii="Cambria Math" w:hAnsi="Cambria Math" w:cs="Times New Roman"/>
            <w:szCs w:val="24"/>
          </w:rPr>
          <m:t>=</m:t>
        </m:r>
        <m:d>
          <m:dPr>
            <m:begChr m:val="["/>
            <m:endChr m:val="]"/>
            <m:ctrlPr>
              <w:rPr>
                <w:rFonts w:ascii="Cambria Math" w:hAnsi="Cambria Math" w:cs="Times New Roman"/>
                <w:i/>
                <w:szCs w:val="24"/>
              </w:rPr>
            </m:ctrlPr>
          </m:dPr>
          <m:e>
            <m:r>
              <w:rPr>
                <w:rFonts w:ascii="Cambria Math" w:hAnsi="Cambria Math" w:cs="Times New Roman"/>
                <w:szCs w:val="24"/>
              </w:rPr>
              <m:t>-0.38</m:t>
            </m:r>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r>
              <w:rPr>
                <w:rFonts w:ascii="Cambria Math" w:hAnsi="Cambria Math" w:cs="Times New Roman"/>
                <w:szCs w:val="24"/>
              </w:rPr>
              <m:t>+0.92</m:t>
            </m:r>
          </m:e>
        </m:d>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u,t</m:t>
            </m:r>
          </m:sub>
        </m:sSub>
      </m:oMath>
      <w:r w:rsidR="00AD17B8" w:rsidRPr="00CF2BB2">
        <w:rPr>
          <w:rFonts w:cs="Times New Roman"/>
          <w:szCs w:val="24"/>
        </w:rPr>
        <w:t>+</w:t>
      </w:r>
      <w:r w:rsidR="003218A0">
        <w:rPr>
          <w:rFonts w:cs="Times New Roman"/>
          <w:szCs w:val="24"/>
        </w:rPr>
        <w:t>154</w:t>
      </w:r>
      <w:r w:rsidR="003B0322">
        <w:rPr>
          <w:rFonts w:cs="Times New Roman"/>
          <w:szCs w:val="24"/>
        </w:rPr>
        <w:tab/>
      </w:r>
      <w:r w:rsidR="003B0322">
        <w:rPr>
          <w:rFonts w:cs="Times New Roman"/>
          <w:szCs w:val="24"/>
        </w:rPr>
        <w:tab/>
      </w:r>
      <w:r w:rsidR="003B0322">
        <w:rPr>
          <w:rFonts w:cs="Times New Roman"/>
          <w:szCs w:val="24"/>
        </w:rPr>
        <w:tab/>
      </w:r>
      <w:r w:rsidR="003B0322">
        <w:rPr>
          <w:rFonts w:cs="Times New Roman"/>
          <w:szCs w:val="24"/>
        </w:rPr>
        <w:tab/>
      </w:r>
      <w:r w:rsidR="003B0322">
        <w:rPr>
          <w:rFonts w:cs="Times New Roman"/>
          <w:szCs w:val="24"/>
        </w:rPr>
        <w:tab/>
        <w:t>[10]</w:t>
      </w:r>
    </w:p>
    <w:p w14:paraId="026C38B9" w14:textId="77777777" w:rsidR="003218A0" w:rsidRDefault="003218A0" w:rsidP="00B91D82">
      <w:pPr>
        <w:spacing w:after="0"/>
        <w:ind w:firstLine="0"/>
        <w:rPr>
          <w:rFonts w:eastAsia="Times New Roman"/>
        </w:rPr>
      </w:pPr>
    </w:p>
    <w:p w14:paraId="2347862D" w14:textId="779C1B90" w:rsidR="003460DD" w:rsidRPr="003218A0" w:rsidRDefault="003218A0" w:rsidP="00B91D82">
      <w:pPr>
        <w:spacing w:after="0"/>
        <w:ind w:firstLine="0"/>
        <w:rPr>
          <w:rFonts w:eastAsia="Times New Roman" w:cs="Times New Roman"/>
        </w:rPr>
      </w:pPr>
      <w:r>
        <w:rPr>
          <w:rFonts w:eastAsia="Times New Roman"/>
        </w:rPr>
        <w:t xml:space="preserve">In Fig. 12, a comparison is made between experimental and predicted </w:t>
      </w:r>
      <w:r w:rsidR="00626714">
        <w:rPr>
          <w:rFonts w:eastAsia="Times New Roman"/>
        </w:rPr>
        <w:t xml:space="preserve">(using the above equation) </w:t>
      </w:r>
      <w:r>
        <w:rPr>
          <w:rFonts w:eastAsia="Times New Roman"/>
        </w:rPr>
        <w:t xml:space="preserve">values. A reasonable agreement between them suggests that Eqn. 10 captures the </w:t>
      </w:r>
      <w:r w:rsidR="00B01E43">
        <w:rPr>
          <w:rFonts w:eastAsia="Times New Roman"/>
        </w:rPr>
        <w:t xml:space="preserve">empirical </w:t>
      </w:r>
      <w:r>
        <w:rPr>
          <w:rFonts w:eastAsia="Times New Roman"/>
        </w:rPr>
        <w:t xml:space="preserve">relation </w:t>
      </w:r>
      <w:r w:rsidRPr="00B01E43">
        <w:rPr>
          <w:rFonts w:eastAsia="Times New Roman"/>
        </w:rPr>
        <w:t xml:space="preserve">between </w:t>
      </w:r>
      <m:oMath>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y,t</m:t>
                    </m:r>
                  </m:sub>
                </m:sSub>
              </m:num>
              <m:den>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y,c</m:t>
                    </m:r>
                  </m:sub>
                </m:sSub>
              </m:den>
            </m:f>
          </m:e>
        </m:d>
      </m:oMath>
      <w:r w:rsidRPr="00B01E43">
        <w:rPr>
          <w:rFonts w:eastAsia="Times New Roman"/>
          <w:szCs w:val="24"/>
        </w:rPr>
        <w:t xml:space="preserve"> ratio, </w:t>
      </w:r>
      <m:oMath>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u,t</m:t>
            </m:r>
          </m:sub>
        </m:sSub>
      </m:oMath>
      <w:r w:rsidRPr="00B01E43">
        <w:rPr>
          <w:rFonts w:eastAsia="Times New Roman"/>
          <w:szCs w:val="24"/>
        </w:rPr>
        <w:t xml:space="preserve"> and </w:t>
      </w:r>
      <m:oMath>
        <m:sSub>
          <m:sSubPr>
            <m:ctrlPr>
              <w:rPr>
                <w:rFonts w:ascii="Cambria Math" w:hAnsi="Cambria Math" w:cs="Times New Roman"/>
                <w:i/>
                <w:szCs w:val="24"/>
              </w:rPr>
            </m:ctrlPr>
          </m:sSubPr>
          <m:e>
            <m:r>
              <w:rPr>
                <w:rFonts w:ascii="Cambria Math" w:hAnsi="Cambria Math" w:cs="Times New Roman"/>
                <w:szCs w:val="24"/>
              </w:rPr>
              <m:t>τ</m:t>
            </m:r>
          </m:e>
          <m:sub>
            <m:r>
              <w:rPr>
                <w:rFonts w:ascii="Cambria Math" w:hAnsi="Cambria Math" w:cs="Times New Roman"/>
                <w:szCs w:val="24"/>
              </w:rPr>
              <m:t>u</m:t>
            </m:r>
          </m:sub>
        </m:sSub>
      </m:oMath>
      <w:r w:rsidR="00B01E43">
        <w:rPr>
          <w:rFonts w:eastAsia="Times New Roman"/>
        </w:rPr>
        <w:t xml:space="preserve"> in a qualitative manner. </w:t>
      </w:r>
      <w:r w:rsidR="00FA7340">
        <w:rPr>
          <w:rFonts w:eastAsia="Times New Roman"/>
        </w:rPr>
        <w:t xml:space="preserve">Besides TCA and triaxiality dependent failure which are accounted for in our </w:t>
      </w:r>
      <w:r w:rsidR="00B01E43">
        <w:rPr>
          <w:rFonts w:eastAsia="Times New Roman"/>
        </w:rPr>
        <w:t>modelling reasonably-well</w:t>
      </w:r>
      <w:r w:rsidR="00FA7340">
        <w:rPr>
          <w:rFonts w:eastAsia="Times New Roman"/>
        </w:rPr>
        <w:t xml:space="preserve">, hardening differential </w:t>
      </w:r>
      <w:r w:rsidR="00B01E43">
        <w:rPr>
          <w:rFonts w:eastAsia="Times New Roman"/>
        </w:rPr>
        <w:t xml:space="preserve">(i.e., the different levels to which the Ti alloy hardens in tension and compression) </w:t>
      </w:r>
      <w:r w:rsidR="00AF123A">
        <w:rPr>
          <w:rFonts w:eastAsia="Times New Roman"/>
        </w:rPr>
        <w:t xml:space="preserve">has a significant effect on </w:t>
      </w:r>
      <m:oMath>
        <m:sSub>
          <m:sSubPr>
            <m:ctrlPr>
              <w:rPr>
                <w:rFonts w:ascii="Cambria Math" w:hAnsi="Cambria Math" w:cs="Times New Roman"/>
                <w:i/>
                <w:szCs w:val="24"/>
              </w:rPr>
            </m:ctrlPr>
          </m:sSubPr>
          <m:e>
            <m:r>
              <w:rPr>
                <w:rFonts w:ascii="Cambria Math" w:hAnsi="Cambria Math" w:cs="Times New Roman"/>
                <w:szCs w:val="24"/>
              </w:rPr>
              <m:t>σ</m:t>
            </m:r>
          </m:e>
          <m:sub>
            <m:r>
              <w:rPr>
                <w:rFonts w:ascii="Cambria Math" w:hAnsi="Cambria Math" w:cs="Times New Roman"/>
                <w:szCs w:val="24"/>
              </w:rPr>
              <m:t>u,t</m:t>
            </m:r>
          </m:sub>
        </m:sSub>
      </m:oMath>
      <w:r w:rsidR="00FA7340">
        <w:rPr>
          <w:rFonts w:eastAsia="Times New Roman"/>
        </w:rPr>
        <w:t xml:space="preserve"> and therefore on </w:t>
      </w:r>
      <w:r w:rsidR="00B01E43">
        <w:rPr>
          <w:rFonts w:eastAsia="Times New Roman"/>
        </w:rPr>
        <w:t xml:space="preserve">the predicted </w:t>
      </w:r>
      <m:oMath>
        <m:sSub>
          <m:sSubPr>
            <m:ctrlPr>
              <w:rPr>
                <w:rFonts w:ascii="Cambria Math" w:hAnsi="Cambria Math" w:cs="Times New Roman"/>
                <w:i/>
                <w:szCs w:val="24"/>
              </w:rPr>
            </m:ctrlPr>
          </m:sSubPr>
          <m:e>
            <m:r>
              <w:rPr>
                <w:rFonts w:ascii="Cambria Math" w:hAnsi="Cambria Math" w:cs="Times New Roman"/>
                <w:szCs w:val="24"/>
              </w:rPr>
              <m:t>τ</m:t>
            </m:r>
          </m:e>
          <m:sub>
            <m:r>
              <w:rPr>
                <w:rFonts w:ascii="Cambria Math" w:hAnsi="Cambria Math" w:cs="Times New Roman"/>
                <w:szCs w:val="24"/>
              </w:rPr>
              <m:t>u</m:t>
            </m:r>
          </m:sub>
        </m:sSub>
      </m:oMath>
      <w:r w:rsidR="007077FA" w:rsidRPr="00171513">
        <w:rPr>
          <w:rFonts w:eastAsia="Times New Roman"/>
          <w:szCs w:val="24"/>
        </w:rPr>
        <w:t xml:space="preserve">. </w:t>
      </w:r>
      <w:r w:rsidR="00171513" w:rsidRPr="00171513">
        <w:rPr>
          <w:rFonts w:eastAsia="Times New Roman"/>
        </w:rPr>
        <w:t>The relatively poor agreement for</w:t>
      </w:r>
      <w:r w:rsidR="009E0B8A" w:rsidRPr="00171513">
        <w:rPr>
          <w:rFonts w:eastAsia="Times New Roman"/>
        </w:rPr>
        <w:t xml:space="preserve"> Ti-4Mo and Ti5553-A</w:t>
      </w:r>
      <w:r w:rsidR="00171513" w:rsidRPr="00171513">
        <w:rPr>
          <w:rFonts w:eastAsia="Times New Roman"/>
        </w:rPr>
        <w:t xml:space="preserve"> can be rationalized by recourse to a</w:t>
      </w:r>
      <w:r w:rsidR="009E0B8A" w:rsidRPr="00171513">
        <w:rPr>
          <w:rFonts w:eastAsia="Times New Roman"/>
        </w:rPr>
        <w:t xml:space="preserve"> </w:t>
      </w:r>
      <w:r w:rsidR="00171513" w:rsidRPr="00171513">
        <w:rPr>
          <w:rFonts w:eastAsia="Times New Roman"/>
        </w:rPr>
        <w:t>comparison of</w:t>
      </w:r>
      <w:r w:rsidR="009E0B8A" w:rsidRPr="00171513">
        <w:rPr>
          <w:rFonts w:eastAsia="Times New Roman"/>
        </w:rPr>
        <w:t xml:space="preserve"> the </w:t>
      </w:r>
      <w:r w:rsidR="00171513" w:rsidRPr="00171513">
        <w:rPr>
          <w:rFonts w:eastAsia="Times New Roman"/>
        </w:rPr>
        <w:t xml:space="preserve">experimental </w:t>
      </w:r>
      <w:r w:rsidR="009E0B8A" w:rsidRPr="00171513">
        <w:rPr>
          <w:rFonts w:eastAsia="Times New Roman"/>
        </w:rPr>
        <w:t>shear stress-displacement curves in</w:t>
      </w:r>
      <w:r w:rsidR="009E0B8A" w:rsidRPr="00171513">
        <w:rPr>
          <w:rFonts w:cs="Times New Roman"/>
          <w:szCs w:val="24"/>
        </w:rPr>
        <w:t xml:space="preserve"> Fig. 4(b) and 4(c), </w:t>
      </w:r>
      <w:r w:rsidR="00171513" w:rsidRPr="00171513">
        <w:rPr>
          <w:rFonts w:cs="Times New Roman"/>
          <w:szCs w:val="24"/>
        </w:rPr>
        <w:t>which show</w:t>
      </w:r>
      <w:r w:rsidR="009E0B8A" w:rsidRPr="00171513">
        <w:rPr>
          <w:rFonts w:cs="Times New Roman"/>
          <w:szCs w:val="24"/>
        </w:rPr>
        <w:t xml:space="preserve"> that </w:t>
      </w:r>
      <w:r w:rsidR="00171513" w:rsidRPr="00171513">
        <w:rPr>
          <w:rFonts w:cs="Times New Roman"/>
          <w:szCs w:val="24"/>
        </w:rPr>
        <w:t>they</w:t>
      </w:r>
      <w:r w:rsidR="009E0B8A" w:rsidRPr="00171513">
        <w:rPr>
          <w:rFonts w:eastAsia="Times New Roman"/>
        </w:rPr>
        <w:t xml:space="preserve"> fail </w:t>
      </w:r>
      <w:r w:rsidR="00171513" w:rsidRPr="00171513">
        <w:rPr>
          <w:rFonts w:eastAsia="Times New Roman"/>
        </w:rPr>
        <w:t>right after yield. This suggests</w:t>
      </w:r>
      <w:r w:rsidR="009E0B8A" w:rsidRPr="00171513">
        <w:rPr>
          <w:rFonts w:eastAsia="Times New Roman"/>
        </w:rPr>
        <w:t xml:space="preserve"> that their </w:t>
      </w:r>
      <m:oMath>
        <m:sSub>
          <m:sSubPr>
            <m:ctrlPr>
              <w:rPr>
                <w:rFonts w:ascii="Cambria Math" w:hAnsi="Cambria Math" w:cs="Times New Roman"/>
                <w:i/>
                <w:szCs w:val="24"/>
              </w:rPr>
            </m:ctrlPr>
          </m:sSubPr>
          <m:e>
            <m:r>
              <w:rPr>
                <w:rFonts w:ascii="Cambria Math" w:hAnsi="Cambria Math" w:cs="Times New Roman"/>
                <w:szCs w:val="24"/>
              </w:rPr>
              <m:t>τ</m:t>
            </m:r>
          </m:e>
          <m:sub>
            <m:r>
              <w:rPr>
                <w:rFonts w:ascii="Cambria Math" w:hAnsi="Cambria Math" w:cs="Times New Roman"/>
                <w:szCs w:val="24"/>
              </w:rPr>
              <m:t>u</m:t>
            </m:r>
          </m:sub>
        </m:sSub>
      </m:oMath>
      <w:r w:rsidR="009E0B8A" w:rsidRPr="00171513">
        <w:rPr>
          <w:rFonts w:eastAsia="Times New Roman"/>
          <w:szCs w:val="24"/>
        </w:rPr>
        <w:t xml:space="preserve"> is </w:t>
      </w:r>
      <w:r w:rsidR="00171513" w:rsidRPr="00171513">
        <w:rPr>
          <w:rFonts w:eastAsia="Times New Roman"/>
          <w:szCs w:val="24"/>
        </w:rPr>
        <w:t xml:space="preserve">possibly </w:t>
      </w:r>
      <w:r w:rsidR="009E0B8A" w:rsidRPr="00171513">
        <w:rPr>
          <w:rFonts w:eastAsia="Times New Roman"/>
          <w:szCs w:val="24"/>
        </w:rPr>
        <w:t>controlled by a failure mode not considered in the present simulations.</w:t>
      </w:r>
      <w:r w:rsidR="009E0B8A">
        <w:rPr>
          <w:rFonts w:eastAsia="Times New Roman"/>
          <w:szCs w:val="24"/>
        </w:rPr>
        <w:t xml:space="preserve"> </w:t>
      </w:r>
      <w:r w:rsidR="00B01E43">
        <w:rPr>
          <w:rFonts w:eastAsia="Times New Roman" w:cs="Times New Roman"/>
          <w:color w:val="222222"/>
          <w:szCs w:val="24"/>
          <w:lang w:val="en-US" w:eastAsia="en-US"/>
        </w:rPr>
        <w:t>Therefore</w:t>
      </w:r>
      <w:r w:rsidRPr="00AD17B8">
        <w:rPr>
          <w:rFonts w:eastAsia="Times New Roman" w:cs="Times New Roman"/>
          <w:color w:val="222222"/>
          <w:szCs w:val="24"/>
          <w:lang w:val="en-US" w:eastAsia="en-US"/>
        </w:rPr>
        <w:t xml:space="preserve">, </w:t>
      </w:r>
      <w:r w:rsidR="00B01E43">
        <w:rPr>
          <w:rFonts w:eastAsia="Times New Roman" w:cs="Times New Roman"/>
          <w:color w:val="222222"/>
          <w:szCs w:val="24"/>
          <w:lang w:val="en-US" w:eastAsia="en-US"/>
        </w:rPr>
        <w:t>more detailed modeling efforts are necessary for further improvements</w:t>
      </w:r>
      <w:r w:rsidRPr="00AD17B8">
        <w:rPr>
          <w:rFonts w:eastAsia="Times New Roman" w:cs="Times New Roman"/>
          <w:color w:val="222222"/>
          <w:szCs w:val="24"/>
          <w:lang w:val="en-US" w:eastAsia="en-US"/>
        </w:rPr>
        <w:t xml:space="preserve"> </w:t>
      </w:r>
      <w:r w:rsidR="00B01E43">
        <w:rPr>
          <w:rFonts w:eastAsia="Times New Roman" w:cs="Times New Roman"/>
          <w:color w:val="222222"/>
          <w:szCs w:val="24"/>
          <w:lang w:val="en-US" w:eastAsia="en-US"/>
        </w:rPr>
        <w:t>in the predictive capability</w:t>
      </w:r>
      <w:r w:rsidRPr="00AD17B8">
        <w:rPr>
          <w:rFonts w:eastAsia="Times New Roman" w:cs="Times New Roman"/>
          <w:color w:val="222222"/>
          <w:szCs w:val="24"/>
          <w:lang w:val="en-US" w:eastAsia="en-US"/>
        </w:rPr>
        <w:t>.</w:t>
      </w:r>
    </w:p>
    <w:p w14:paraId="7F5398E5" w14:textId="77777777" w:rsidR="002034A3" w:rsidRDefault="002034A3" w:rsidP="00B91D82">
      <w:pPr>
        <w:spacing w:after="0"/>
        <w:ind w:firstLine="0"/>
        <w:rPr>
          <w:rFonts w:cs="Times New Roman"/>
        </w:rPr>
      </w:pPr>
    </w:p>
    <w:p w14:paraId="6C34B19C" w14:textId="128DA216" w:rsidR="00C635E4" w:rsidRDefault="00C635E4" w:rsidP="00FC39A5">
      <w:pPr>
        <w:spacing w:after="0"/>
        <w:ind w:firstLine="0"/>
        <w:outlineLvl w:val="0"/>
        <w:rPr>
          <w:rFonts w:cs="Times New Roman"/>
          <w:b/>
          <w:szCs w:val="24"/>
        </w:rPr>
      </w:pPr>
      <w:r>
        <w:rPr>
          <w:rFonts w:cs="Times New Roman"/>
          <w:b/>
          <w:szCs w:val="24"/>
        </w:rPr>
        <w:t xml:space="preserve">5. </w:t>
      </w:r>
      <w:r w:rsidR="003034C9">
        <w:rPr>
          <w:rFonts w:cs="Times New Roman"/>
          <w:b/>
          <w:szCs w:val="24"/>
        </w:rPr>
        <w:t>Summary</w:t>
      </w:r>
    </w:p>
    <w:p w14:paraId="7C6D3D94" w14:textId="2D543445" w:rsidR="001479D1" w:rsidRDefault="00F24433" w:rsidP="001365EB">
      <w:pPr>
        <w:spacing w:after="0"/>
        <w:ind w:firstLine="0"/>
        <w:rPr>
          <w:rFonts w:cs="Times New Roman"/>
        </w:rPr>
      </w:pPr>
      <w:r w:rsidRPr="00400F0E">
        <w:rPr>
          <w:rFonts w:cs="Times New Roman"/>
          <w:szCs w:val="24"/>
        </w:rPr>
        <w:t xml:space="preserve">In </w:t>
      </w:r>
      <w:r w:rsidR="00400F0E" w:rsidRPr="00400F0E">
        <w:rPr>
          <w:rFonts w:cs="Times New Roman"/>
          <w:szCs w:val="24"/>
        </w:rPr>
        <w:t>several</w:t>
      </w:r>
      <w:r w:rsidRPr="00400F0E">
        <w:rPr>
          <w:rFonts w:cs="Times New Roman"/>
          <w:szCs w:val="24"/>
        </w:rPr>
        <w:t xml:space="preserve"> applications of Ti alloys, such as fasteners, the ultimate shear strength of the </w:t>
      </w:r>
      <w:r w:rsidR="006F41CC" w:rsidRPr="00400F0E">
        <w:rPr>
          <w:rFonts w:cs="Times New Roman"/>
          <w:szCs w:val="24"/>
        </w:rPr>
        <w:t>alloy is the key design parameter. In this paper, we critically examined i</w:t>
      </w:r>
      <w:r w:rsidR="00400F0E" w:rsidRPr="00400F0E">
        <w:rPr>
          <w:rFonts w:cs="Times New Roman"/>
          <w:szCs w:val="24"/>
        </w:rPr>
        <w:t>ts dependence on the tensile and compressive strengths, and the asymmetry in them (if any)</w:t>
      </w:r>
      <w:r w:rsidR="00400F0E">
        <w:rPr>
          <w:rFonts w:cs="Times New Roman"/>
          <w:szCs w:val="24"/>
        </w:rPr>
        <w:t xml:space="preserve">. For this purpose, </w:t>
      </w:r>
      <w:r w:rsidR="00400F0E" w:rsidRPr="00400F0E">
        <w:rPr>
          <w:rFonts w:cs="Times New Roman"/>
          <w:szCs w:val="24"/>
        </w:rPr>
        <w:t>t</w:t>
      </w:r>
      <w:r w:rsidR="00C635E4" w:rsidRPr="00400F0E">
        <w:rPr>
          <w:rFonts w:cs="Times New Roman"/>
          <w:szCs w:val="24"/>
        </w:rPr>
        <w:t xml:space="preserve">ension, </w:t>
      </w:r>
      <w:r w:rsidR="00400F0E" w:rsidRPr="00400F0E">
        <w:rPr>
          <w:rFonts w:cs="Times New Roman"/>
          <w:szCs w:val="24"/>
        </w:rPr>
        <w:t>compression,</w:t>
      </w:r>
      <w:r w:rsidR="00C635E4" w:rsidRPr="00400F0E">
        <w:rPr>
          <w:rFonts w:cs="Times New Roman"/>
          <w:szCs w:val="24"/>
        </w:rPr>
        <w:t xml:space="preserve"> and double shear tests </w:t>
      </w:r>
      <w:r w:rsidR="00400F0E" w:rsidRPr="00400F0E">
        <w:rPr>
          <w:rFonts w:cs="Times New Roman"/>
          <w:szCs w:val="24"/>
        </w:rPr>
        <w:t xml:space="preserve">experiments were </w:t>
      </w:r>
      <w:r w:rsidR="00400F0E" w:rsidRPr="00400F0E">
        <w:rPr>
          <w:rFonts w:cs="Times New Roman"/>
          <w:szCs w:val="24"/>
        </w:rPr>
        <w:lastRenderedPageBreak/>
        <w:t xml:space="preserve">conducted and compared with the simulated responses of the double shear tests. The alloys examined varied in terms of their microstructural constituents (with </w:t>
      </w:r>
      <w:r w:rsidR="00C635E4" w:rsidRPr="00400F0E">
        <w:rPr>
          <w:rFonts w:cs="Times New Roman"/>
        </w:rPr>
        <w:t>α</w:t>
      </w:r>
      <w:r w:rsidR="00C635E4" w:rsidRPr="00400F0E">
        <w:t xml:space="preserve">, </w:t>
      </w:r>
      <w:r w:rsidR="00C635E4" w:rsidRPr="00400F0E">
        <w:rPr>
          <w:rFonts w:cs="Times New Roman"/>
        </w:rPr>
        <w:t xml:space="preserve">α+β and β </w:t>
      </w:r>
      <w:r w:rsidR="00400F0E" w:rsidRPr="00400F0E">
        <w:rPr>
          <w:rFonts w:cs="Times New Roman"/>
        </w:rPr>
        <w:t>alloys being examined) and processing histories</w:t>
      </w:r>
      <w:r w:rsidR="00C635E4" w:rsidRPr="00400F0E">
        <w:rPr>
          <w:rFonts w:cs="Times New Roman"/>
        </w:rPr>
        <w:t>.</w:t>
      </w:r>
      <w:r w:rsidR="00762731">
        <w:rPr>
          <w:rFonts w:cs="Times New Roman"/>
        </w:rPr>
        <w:t xml:space="preserve"> Experimental r</w:t>
      </w:r>
      <w:r w:rsidR="00762731" w:rsidRPr="001321EE">
        <w:rPr>
          <w:rFonts w:cs="Times New Roman"/>
          <w:szCs w:val="24"/>
        </w:rPr>
        <w:t xml:space="preserve">esults show that the </w:t>
      </w:r>
      <w:r w:rsidR="00762731">
        <w:rPr>
          <w:rFonts w:cs="Times New Roman"/>
          <w:szCs w:val="24"/>
        </w:rPr>
        <w:t xml:space="preserve">tension-compression asymmetry </w:t>
      </w:r>
      <w:r w:rsidR="00F568B8">
        <w:rPr>
          <w:rFonts w:cs="Times New Roman"/>
          <w:szCs w:val="24"/>
        </w:rPr>
        <w:t xml:space="preserve">and the </w:t>
      </w:r>
      <w:r w:rsidR="00F568B8" w:rsidRPr="001321EE">
        <w:rPr>
          <w:rFonts w:cs="Times New Roman"/>
          <w:szCs w:val="24"/>
        </w:rPr>
        <w:t xml:space="preserve">shear-to-tensile strength ratios </w:t>
      </w:r>
      <w:r w:rsidR="00762731">
        <w:rPr>
          <w:rFonts w:cs="Times New Roman"/>
          <w:szCs w:val="24"/>
        </w:rPr>
        <w:t>in the examined alloys varies widely</w:t>
      </w:r>
      <w:r w:rsidR="00762731" w:rsidRPr="001321EE">
        <w:rPr>
          <w:rFonts w:cs="Times New Roman"/>
          <w:szCs w:val="24"/>
        </w:rPr>
        <w:t xml:space="preserve">. </w:t>
      </w:r>
      <w:r w:rsidR="00F568B8">
        <w:rPr>
          <w:rFonts w:cs="Times New Roman"/>
          <w:szCs w:val="24"/>
        </w:rPr>
        <w:t>However, the</w:t>
      </w:r>
      <w:r w:rsidR="00762731" w:rsidRPr="001321EE">
        <w:rPr>
          <w:rFonts w:cs="Times New Roman"/>
          <w:szCs w:val="24"/>
        </w:rPr>
        <w:t xml:space="preserve"> shear yield strength </w:t>
      </w:r>
      <w:r w:rsidR="00F568B8">
        <w:rPr>
          <w:rFonts w:cs="Times New Roman"/>
          <w:szCs w:val="24"/>
        </w:rPr>
        <w:t>scales linearly with the lower of the</w:t>
      </w:r>
      <w:r w:rsidR="00762731" w:rsidRPr="001321EE">
        <w:rPr>
          <w:rFonts w:cs="Times New Roman"/>
          <w:szCs w:val="24"/>
        </w:rPr>
        <w:t xml:space="preserve"> tensile </w:t>
      </w:r>
      <w:r w:rsidR="00F568B8">
        <w:rPr>
          <w:rFonts w:cs="Times New Roman"/>
          <w:szCs w:val="24"/>
        </w:rPr>
        <w:t>and</w:t>
      </w:r>
      <w:r w:rsidR="00762731" w:rsidRPr="001321EE">
        <w:rPr>
          <w:rFonts w:cs="Times New Roman"/>
          <w:szCs w:val="24"/>
        </w:rPr>
        <w:t xml:space="preserve"> compressive yield strength</w:t>
      </w:r>
      <w:r w:rsidR="00F568B8">
        <w:rPr>
          <w:rFonts w:cs="Times New Roman"/>
          <w:szCs w:val="24"/>
        </w:rPr>
        <w:t xml:space="preserve">s, </w:t>
      </w:r>
      <w:r w:rsidR="001365EB">
        <w:rPr>
          <w:rFonts w:cs="Times New Roman"/>
          <w:szCs w:val="24"/>
        </w:rPr>
        <w:t>the</w:t>
      </w:r>
      <w:r w:rsidR="00F568B8">
        <w:rPr>
          <w:rFonts w:cs="Times New Roman"/>
          <w:szCs w:val="24"/>
        </w:rPr>
        <w:t xml:space="preserve"> intercept on the </w:t>
      </w:r>
      <w:r w:rsidR="00F568B8" w:rsidRPr="00F568B8">
        <w:rPr>
          <w:rFonts w:ascii="Symbol" w:hAnsi="Symbol" w:cs="Times New Roman"/>
          <w:szCs w:val="24"/>
        </w:rPr>
        <w:t>t</w:t>
      </w:r>
      <w:r w:rsidR="00F568B8" w:rsidRPr="00F568B8">
        <w:rPr>
          <w:rFonts w:cs="Times New Roman"/>
          <w:szCs w:val="24"/>
          <w:vertAlign w:val="subscript"/>
        </w:rPr>
        <w:t>y</w:t>
      </w:r>
      <w:r w:rsidR="00F568B8">
        <w:rPr>
          <w:rFonts w:cs="Times New Roman"/>
          <w:szCs w:val="24"/>
        </w:rPr>
        <w:t xml:space="preserve"> axis is non-zero, indicating its pressure sensitivity</w:t>
      </w:r>
      <w:r w:rsidR="00762731" w:rsidRPr="001321EE">
        <w:rPr>
          <w:rFonts w:cs="Times New Roman"/>
          <w:szCs w:val="24"/>
        </w:rPr>
        <w:t xml:space="preserve">. While the ultimate shear and tensile strengths also show a linear dependence, data obtained on the fully </w:t>
      </w:r>
      <w:r w:rsidR="00762731" w:rsidRPr="001321EE">
        <w:rPr>
          <w:rFonts w:ascii="Symbol" w:hAnsi="Symbol" w:cs="Times New Roman"/>
          <w:szCs w:val="24"/>
        </w:rPr>
        <w:t></w:t>
      </w:r>
      <w:r w:rsidR="00762731" w:rsidRPr="001321EE">
        <w:rPr>
          <w:rFonts w:cs="Times New Roman"/>
          <w:szCs w:val="24"/>
        </w:rPr>
        <w:t xml:space="preserve"> alloys </w:t>
      </w:r>
      <w:r w:rsidR="001365EB">
        <w:rPr>
          <w:rFonts w:cs="Times New Roman"/>
          <w:szCs w:val="24"/>
        </w:rPr>
        <w:t>form a</w:t>
      </w:r>
      <w:r w:rsidR="00762731" w:rsidRPr="001321EE">
        <w:rPr>
          <w:rFonts w:cs="Times New Roman"/>
          <w:szCs w:val="24"/>
        </w:rPr>
        <w:t xml:space="preserve"> distinct</w:t>
      </w:r>
      <w:r w:rsidR="001365EB">
        <w:rPr>
          <w:rFonts w:cs="Times New Roman"/>
          <w:szCs w:val="24"/>
        </w:rPr>
        <w:t xml:space="preserve"> set</w:t>
      </w:r>
      <w:r w:rsidR="00762731" w:rsidRPr="001321EE">
        <w:rPr>
          <w:rFonts w:cs="Times New Roman"/>
          <w:szCs w:val="24"/>
        </w:rPr>
        <w:t xml:space="preserve">. Finite element analyses employing </w:t>
      </w:r>
      <w:r w:rsidR="00762731" w:rsidRPr="001321EE">
        <w:rPr>
          <w:rFonts w:eastAsia="Yu Mincho" w:cs="Times New Roman"/>
        </w:rPr>
        <w:t xml:space="preserve">the Drucker-Prager (DP) yield condition (to account for pressure-dependence on yield), </w:t>
      </w:r>
      <w:r w:rsidR="00762731" w:rsidRPr="001321EE">
        <w:rPr>
          <w:rFonts w:cs="Times New Roman"/>
        </w:rPr>
        <w:t xml:space="preserve">Ludwick’s strain hardening model, and Rice-Tracey failure criterion were performed to gain insights into the experimental trends. Results show that </w:t>
      </w:r>
      <w:r w:rsidR="00762731">
        <w:rPr>
          <w:rFonts w:cs="Times New Roman"/>
        </w:rPr>
        <w:t xml:space="preserve">TCA decreases the </w:t>
      </w:r>
      <w:r w:rsidR="00762731" w:rsidRPr="001321EE">
        <w:rPr>
          <w:rFonts w:cs="Times New Roman"/>
        </w:rPr>
        <w:t xml:space="preserve">shear yield stress </w:t>
      </w:r>
      <w:r w:rsidR="00762731">
        <w:rPr>
          <w:rFonts w:cs="Times New Roman"/>
        </w:rPr>
        <w:t xml:space="preserve">while the </w:t>
      </w:r>
      <w:r w:rsidR="00762731" w:rsidRPr="001321EE">
        <w:rPr>
          <w:rFonts w:cs="Times New Roman"/>
        </w:rPr>
        <w:t xml:space="preserve">shear strength </w:t>
      </w:r>
      <w:r w:rsidR="00762731">
        <w:rPr>
          <w:rFonts w:cs="Times New Roman"/>
        </w:rPr>
        <w:t>is</w:t>
      </w:r>
      <w:r w:rsidR="00762731" w:rsidRPr="001321EE">
        <w:rPr>
          <w:rFonts w:cs="Times New Roman"/>
        </w:rPr>
        <w:t xml:space="preserve"> sensitive to </w:t>
      </w:r>
      <w:r w:rsidR="00762731">
        <w:rPr>
          <w:rFonts w:cs="Times New Roman"/>
        </w:rPr>
        <w:t xml:space="preserve">the rate of </w:t>
      </w:r>
      <w:r w:rsidR="00762731" w:rsidRPr="001321EE">
        <w:rPr>
          <w:rFonts w:cs="Times New Roman"/>
        </w:rPr>
        <w:t xml:space="preserve">hardening. </w:t>
      </w:r>
      <w:r w:rsidR="00762731">
        <w:rPr>
          <w:rFonts w:cs="Times New Roman"/>
        </w:rPr>
        <w:t xml:space="preserve">A good correlation between the experimental and simulated shear-to-tensile yield strength ratios was observed. Based on a large, simulated dataset (generated using different combinations of material parameters), an empirical relation between shear strength, TCA, and tensile strengths was identified. </w:t>
      </w:r>
      <w:r w:rsidR="001365EB">
        <w:rPr>
          <w:rFonts w:cs="Times New Roman"/>
          <w:szCs w:val="24"/>
        </w:rPr>
        <w:t>It is envisioned that it</w:t>
      </w:r>
      <w:r w:rsidR="006E0188" w:rsidRPr="001365EB">
        <w:rPr>
          <w:rFonts w:cs="Times New Roman"/>
          <w:szCs w:val="24"/>
        </w:rPr>
        <w:t xml:space="preserve"> can help in the design of </w:t>
      </w:r>
      <w:r w:rsidR="001365EB">
        <w:rPr>
          <w:rFonts w:cs="Times New Roman"/>
          <w:szCs w:val="24"/>
        </w:rPr>
        <w:t>Ti alloys</w:t>
      </w:r>
      <w:r w:rsidR="006E0188" w:rsidRPr="001365EB">
        <w:rPr>
          <w:rFonts w:cs="Times New Roman"/>
          <w:szCs w:val="24"/>
        </w:rPr>
        <w:t xml:space="preserve"> for fasteners applications.</w:t>
      </w:r>
    </w:p>
    <w:p w14:paraId="7E118CAD" w14:textId="77777777" w:rsidR="00C635E4" w:rsidRDefault="00C635E4" w:rsidP="00B91D82">
      <w:pPr>
        <w:spacing w:after="0"/>
        <w:ind w:firstLine="0"/>
        <w:rPr>
          <w:rFonts w:cs="Times New Roman"/>
        </w:rPr>
      </w:pPr>
    </w:p>
    <w:p w14:paraId="024ECB87" w14:textId="57D96989" w:rsidR="00C635E4" w:rsidRDefault="00C635E4" w:rsidP="00FC39A5">
      <w:pPr>
        <w:spacing w:after="0"/>
        <w:ind w:firstLine="0"/>
        <w:outlineLvl w:val="0"/>
        <w:rPr>
          <w:rFonts w:cs="Times New Roman"/>
          <w:b/>
        </w:rPr>
      </w:pPr>
      <w:r>
        <w:rPr>
          <w:rFonts w:cs="Times New Roman"/>
          <w:b/>
        </w:rPr>
        <w:t>Acknowledgements</w:t>
      </w:r>
    </w:p>
    <w:p w14:paraId="23E2A521" w14:textId="28677DD8" w:rsidR="00C635E4" w:rsidRDefault="00EE07B7" w:rsidP="00B91D82">
      <w:pPr>
        <w:spacing w:after="0"/>
        <w:ind w:firstLine="0"/>
        <w:rPr>
          <w:rFonts w:cs="Times New Roman"/>
        </w:rPr>
      </w:pPr>
      <w:r w:rsidRPr="003C7909">
        <w:t>This work was supported by the funding from A*STAR</w:t>
      </w:r>
      <w:r>
        <w:t>, Singapore</w:t>
      </w:r>
      <w:r w:rsidRPr="003C7909">
        <w:t xml:space="preserve"> via the Structural Metals and Alloys Programme (No. A18B1b0061).</w:t>
      </w:r>
    </w:p>
    <w:p w14:paraId="31D4F212" w14:textId="77777777" w:rsidR="00DC54BA" w:rsidRDefault="00DC54BA" w:rsidP="00B91D82">
      <w:pPr>
        <w:spacing w:after="0"/>
        <w:ind w:firstLine="0"/>
        <w:rPr>
          <w:rFonts w:cs="Times New Roman"/>
          <w:szCs w:val="24"/>
        </w:rPr>
      </w:pPr>
    </w:p>
    <w:p w14:paraId="15DEFEF6" w14:textId="3BB84D97" w:rsidR="00C635E4" w:rsidRPr="00DF4033" w:rsidRDefault="00C635E4" w:rsidP="00FC39A5">
      <w:pPr>
        <w:tabs>
          <w:tab w:val="center" w:pos="567"/>
        </w:tabs>
        <w:spacing w:after="0"/>
        <w:ind w:firstLine="0"/>
        <w:outlineLvl w:val="0"/>
        <w:rPr>
          <w:b/>
        </w:rPr>
      </w:pPr>
      <w:r w:rsidRPr="00DF4033">
        <w:rPr>
          <w:b/>
        </w:rPr>
        <w:t>References</w:t>
      </w:r>
    </w:p>
    <w:p w14:paraId="1911F211" w14:textId="03EB1A3D" w:rsidR="000375C1" w:rsidRPr="000375C1" w:rsidRDefault="00FE78F1" w:rsidP="000375C1">
      <w:pPr>
        <w:widowControl w:val="0"/>
        <w:autoSpaceDE w:val="0"/>
        <w:autoSpaceDN w:val="0"/>
        <w:adjustRightInd w:val="0"/>
        <w:spacing w:after="0" w:line="240" w:lineRule="auto"/>
        <w:ind w:left="640" w:hanging="640"/>
        <w:rPr>
          <w:noProof/>
          <w:szCs w:val="24"/>
        </w:rPr>
      </w:pPr>
      <w:r>
        <w:fldChar w:fldCharType="begin" w:fldLock="1"/>
      </w:r>
      <w:r w:rsidR="00C635E4">
        <w:instrText xml:space="preserve">ADDIN Mendeley Bibliography CSL_BIBLIOGRAPHY </w:instrText>
      </w:r>
      <w:r>
        <w:fldChar w:fldCharType="separate"/>
      </w:r>
      <w:r w:rsidR="000375C1" w:rsidRPr="000375C1">
        <w:rPr>
          <w:noProof/>
          <w:szCs w:val="24"/>
        </w:rPr>
        <w:t>[1]</w:t>
      </w:r>
      <w:r w:rsidR="000375C1" w:rsidRPr="000375C1">
        <w:rPr>
          <w:noProof/>
          <w:szCs w:val="24"/>
        </w:rPr>
        <w:tab/>
        <w:t>C. Leyens, M. Peters, Titanium and titanium alloys: fundamentals and applications, John Wiley &amp; Sons, 2003.</w:t>
      </w:r>
    </w:p>
    <w:p w14:paraId="60803ACF" w14:textId="77777777" w:rsidR="000375C1" w:rsidRPr="000375C1" w:rsidRDefault="000375C1" w:rsidP="00F826AF">
      <w:pPr>
        <w:widowControl w:val="0"/>
        <w:autoSpaceDE w:val="0"/>
        <w:autoSpaceDN w:val="0"/>
        <w:adjustRightInd w:val="0"/>
        <w:spacing w:after="0" w:line="240" w:lineRule="auto"/>
        <w:ind w:left="640" w:hanging="640"/>
        <w:jc w:val="left"/>
        <w:rPr>
          <w:noProof/>
          <w:szCs w:val="24"/>
        </w:rPr>
      </w:pPr>
      <w:r w:rsidRPr="000375C1">
        <w:rPr>
          <w:noProof/>
          <w:szCs w:val="24"/>
        </w:rPr>
        <w:t>[2]</w:t>
      </w:r>
      <w:r w:rsidRPr="000375C1">
        <w:rPr>
          <w:noProof/>
          <w:szCs w:val="24"/>
        </w:rPr>
        <w:tab/>
        <w:t>D. Banerjee, J.C. Williams, Perspectives on Titanium Science and Technology, Acta Mater. 61 (2013) 844–879. https://doi.org/https://doi.org/10.1016/j.actamat.2012.10.043.</w:t>
      </w:r>
    </w:p>
    <w:p w14:paraId="325CFFBA"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[3]</w:t>
      </w:r>
      <w:r w:rsidRPr="000375C1">
        <w:rPr>
          <w:noProof/>
          <w:szCs w:val="24"/>
        </w:rPr>
        <w:tab/>
        <w:t>M. Peters, J. Kumpfert, C.H. Ward, C. Leyens, Titanium alloys for aerospace applications, Adv. Eng. Mater. 5 (2003) 419–427.</w:t>
      </w:r>
    </w:p>
    <w:p w14:paraId="34CB44F5"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[4]</w:t>
      </w:r>
      <w:r w:rsidRPr="000375C1">
        <w:rPr>
          <w:noProof/>
          <w:szCs w:val="24"/>
        </w:rPr>
        <w:tab/>
        <w:t>G. Singh, U. Ramamurty, Boron modified titanium alloys, Prog. Mater. Sci. 111 (2020) 100653. https://doi.org/10.1016/j.pmatsci.2020.100653.</w:t>
      </w:r>
    </w:p>
    <w:p w14:paraId="7521424B" w14:textId="66F08A13"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[5]</w:t>
      </w:r>
      <w:r w:rsidRPr="000375C1">
        <w:rPr>
          <w:noProof/>
          <w:szCs w:val="24"/>
        </w:rPr>
        <w:tab/>
        <w:t>Q. Z</w:t>
      </w:r>
      <w:r w:rsidR="00456479">
        <w:rPr>
          <w:noProof/>
          <w:szCs w:val="24"/>
        </w:rPr>
        <w:t>hang</w:t>
      </w:r>
      <w:r w:rsidRPr="000375C1">
        <w:rPr>
          <w:noProof/>
          <w:szCs w:val="24"/>
        </w:rPr>
        <w:t>, Q. W</w:t>
      </w:r>
      <w:r w:rsidR="00456479">
        <w:rPr>
          <w:noProof/>
          <w:szCs w:val="24"/>
        </w:rPr>
        <w:t>ang</w:t>
      </w:r>
      <w:r w:rsidRPr="000375C1">
        <w:rPr>
          <w:noProof/>
          <w:szCs w:val="24"/>
        </w:rPr>
        <w:t>, X. L</w:t>
      </w:r>
      <w:r w:rsidR="00456479">
        <w:rPr>
          <w:noProof/>
          <w:szCs w:val="24"/>
        </w:rPr>
        <w:t>i</w:t>
      </w:r>
      <w:r w:rsidRPr="000375C1">
        <w:rPr>
          <w:noProof/>
          <w:szCs w:val="24"/>
        </w:rPr>
        <w:t>, Materials Selection Analysis for Titanium Alloy Fasteners in Aviation Industry, J. Mater. Eng. 1 (2007) 11.</w:t>
      </w:r>
    </w:p>
    <w:p w14:paraId="17F9288A"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[6]</w:t>
      </w:r>
      <w:r w:rsidRPr="000375C1">
        <w:rPr>
          <w:noProof/>
          <w:szCs w:val="24"/>
        </w:rPr>
        <w:tab/>
        <w:t>J.G. Ferrero, Candidate Materials for High-Strength Fastener Applications in Both the Aerospace and Automotive Industries, J. Mater. Eng. Perform. 14 (2005) 691–696. https://doi.org/10.1361/105994905X75466.</w:t>
      </w:r>
    </w:p>
    <w:p w14:paraId="4C95022F"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lastRenderedPageBreak/>
        <w:t>[7]</w:t>
      </w:r>
      <w:r w:rsidRPr="000375C1">
        <w:rPr>
          <w:noProof/>
          <w:szCs w:val="24"/>
        </w:rPr>
        <w:tab/>
        <w:t>A.K. Jha, S.K. Singh, M.S. Kiranmayee, K. Sreekumar, P.P. Sinha, Failure analysis of titanium alloy (Ti6Al4V) fastener used in aerospace application, Eng. Fail. Anal. 17 (2010) 1457–1465.</w:t>
      </w:r>
    </w:p>
    <w:p w14:paraId="0B81ACEE" w14:textId="35093D3F"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[8]</w:t>
      </w:r>
      <w:r w:rsidRPr="000375C1">
        <w:rPr>
          <w:noProof/>
          <w:szCs w:val="24"/>
        </w:rPr>
        <w:tab/>
        <w:t>W.M. Huang, X.Y. Gao, Tresca and von Mises yield criteria: a view from strain space, Philos. Mag. Lett. 84 (2004) 625–629.</w:t>
      </w:r>
    </w:p>
    <w:p w14:paraId="08D3D080"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[9]</w:t>
      </w:r>
      <w:r w:rsidRPr="000375C1">
        <w:rPr>
          <w:noProof/>
          <w:szCs w:val="24"/>
        </w:rPr>
        <w:tab/>
        <w:t>V.N. Moiseev, High-strength titanium alloy VT16 for manufacturing fasteners by the method of cold deformation, Met. Sci. Heat Treat. 43 (2001) 73–77. https://doi.org/10.1023/A:1010434625795.</w:t>
      </w:r>
    </w:p>
    <w:p w14:paraId="40F26E28"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[10]</w:t>
      </w:r>
      <w:r w:rsidRPr="000375C1">
        <w:rPr>
          <w:noProof/>
          <w:szCs w:val="24"/>
        </w:rPr>
        <w:tab/>
        <w:t>J.G. Ferrero, S.S. Sweet, Evaluation of The Relationship Between Tensile and Double Shear Strength for Various Titanium Alloys, in: Proc. 13th World Conf. Titan., Wiley Online Library, n.d.: pp. 965–970.</w:t>
      </w:r>
    </w:p>
    <w:p w14:paraId="2F78BC17" w14:textId="2144AF0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[11]</w:t>
      </w:r>
      <w:r w:rsidRPr="000375C1">
        <w:rPr>
          <w:noProof/>
          <w:szCs w:val="24"/>
        </w:rPr>
        <w:tab/>
        <w:t>S.A. Tamirisakandala, M. Kamal, Ti</w:t>
      </w:r>
      <w:r w:rsidRPr="000375C1">
        <w:rPr>
          <w:rFonts w:ascii="American Typewriter" w:hAnsi="American Typewriter" w:cs="American Typewriter"/>
          <w:noProof/>
          <w:szCs w:val="24"/>
        </w:rPr>
        <w:t>‐</w:t>
      </w:r>
      <w:r w:rsidRPr="000375C1">
        <w:rPr>
          <w:noProof/>
          <w:szCs w:val="24"/>
        </w:rPr>
        <w:t>6Al</w:t>
      </w:r>
      <w:r w:rsidRPr="000375C1">
        <w:rPr>
          <w:rFonts w:ascii="American Typewriter" w:hAnsi="American Typewriter" w:cs="American Typewriter"/>
          <w:noProof/>
          <w:szCs w:val="24"/>
        </w:rPr>
        <w:t>‐</w:t>
      </w:r>
      <w:r w:rsidRPr="000375C1">
        <w:rPr>
          <w:noProof/>
          <w:szCs w:val="24"/>
        </w:rPr>
        <w:t>2Sn</w:t>
      </w:r>
      <w:r w:rsidRPr="000375C1">
        <w:rPr>
          <w:rFonts w:ascii="American Typewriter" w:hAnsi="American Typewriter" w:cs="American Typewriter"/>
          <w:noProof/>
          <w:szCs w:val="24"/>
        </w:rPr>
        <w:t>‐</w:t>
      </w:r>
      <w:r w:rsidRPr="000375C1">
        <w:rPr>
          <w:noProof/>
          <w:szCs w:val="24"/>
        </w:rPr>
        <w:t>2Zr</w:t>
      </w:r>
      <w:r w:rsidRPr="000375C1">
        <w:rPr>
          <w:rFonts w:ascii="American Typewriter" w:hAnsi="American Typewriter" w:cs="American Typewriter"/>
          <w:noProof/>
          <w:szCs w:val="24"/>
        </w:rPr>
        <w:t>‐</w:t>
      </w:r>
      <w:r w:rsidRPr="000375C1">
        <w:rPr>
          <w:noProof/>
          <w:szCs w:val="24"/>
        </w:rPr>
        <w:t>2Mo</w:t>
      </w:r>
      <w:r w:rsidRPr="000375C1">
        <w:rPr>
          <w:rFonts w:ascii="American Typewriter" w:hAnsi="American Typewriter" w:cs="American Typewriter"/>
          <w:noProof/>
          <w:szCs w:val="24"/>
        </w:rPr>
        <w:t>‐</w:t>
      </w:r>
      <w:r w:rsidRPr="000375C1">
        <w:rPr>
          <w:noProof/>
          <w:szCs w:val="24"/>
        </w:rPr>
        <w:t>2Cr Alloy for High Strength Aerospace Fasteners, 11041 (2020) 4–8.</w:t>
      </w:r>
    </w:p>
    <w:p w14:paraId="45D483BD"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[12]</w:t>
      </w:r>
      <w:r w:rsidRPr="000375C1">
        <w:rPr>
          <w:noProof/>
          <w:szCs w:val="24"/>
        </w:rPr>
        <w:tab/>
        <w:t>R.A. Lebensohn, C.N. Tomé, A study of the stress state associated with twin nucleation and propagation in anisotropic materials, Philos. Mag. A. 67 (1993) 187–206.</w:t>
      </w:r>
    </w:p>
    <w:p w14:paraId="04CECB25"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[13]</w:t>
      </w:r>
      <w:r w:rsidRPr="000375C1">
        <w:rPr>
          <w:noProof/>
          <w:szCs w:val="24"/>
        </w:rPr>
        <w:tab/>
        <w:t>G. Welsch, R. Boyer, E.W. Collings, Materials properties handbook: titanium alloys, ASM international, 1993.</w:t>
      </w:r>
    </w:p>
    <w:p w14:paraId="0C5409FC"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[14]</w:t>
      </w:r>
      <w:r w:rsidRPr="000375C1">
        <w:rPr>
          <w:noProof/>
          <w:szCs w:val="24"/>
        </w:rPr>
        <w:tab/>
        <w:t>M.W. Mote Jr, P.D. Frost, The Engineering Properties of Commercial Titanium Alloys, Battelle Memorial Inst. Titanium Metallurgical Lab., Columbus, Ohio, 1955.</w:t>
      </w:r>
    </w:p>
    <w:p w14:paraId="0F0FBD3A"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[15]</w:t>
      </w:r>
      <w:r w:rsidRPr="000375C1">
        <w:rPr>
          <w:noProof/>
          <w:szCs w:val="24"/>
        </w:rPr>
        <w:tab/>
        <w:t>J.A. Medina Perilla, J. Gil Sevillano, Two-dimensional sections of the yield locus of a Ti6%Al4%V alloy with a strong transverse-type crystallographic ??-texture, Mater. Sci. Eng. A. 201 (1995) 103–110. https://doi.org/10.1016/0921-5093(95)09780-5.</w:t>
      </w:r>
    </w:p>
    <w:p w14:paraId="69DB01C8"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[16]</w:t>
      </w:r>
      <w:r w:rsidRPr="000375C1">
        <w:rPr>
          <w:noProof/>
          <w:szCs w:val="24"/>
        </w:rPr>
        <w:tab/>
        <w:t>M.E. Nixon, O. Cazacu, R.A. Lebensohn, Anisotropic response of high-purity α-titanium: Experimental characterization and constitutive modeling, Int. J. Plast. 26 (2010) 516–532.</w:t>
      </w:r>
    </w:p>
    <w:p w14:paraId="11E039D7"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[17]</w:t>
      </w:r>
      <w:r w:rsidRPr="000375C1">
        <w:rPr>
          <w:noProof/>
          <w:szCs w:val="24"/>
        </w:rPr>
        <w:tab/>
        <w:t>J.W. Yoon, Y. Lou, J. Yoon, M. V. Glazoff, Asymmetric yield function based on the stress invariants for pressure sensitive metals, Int. J. Plast. 56 (2014) 184–202. https://doi.org/10.1016/j.ijplas.2013.11.008.</w:t>
      </w:r>
    </w:p>
    <w:p w14:paraId="62179AF6" w14:textId="77777777" w:rsidR="000375C1" w:rsidRPr="000375C1" w:rsidRDefault="000375C1" w:rsidP="00BF5011">
      <w:pPr>
        <w:widowControl w:val="0"/>
        <w:autoSpaceDE w:val="0"/>
        <w:autoSpaceDN w:val="0"/>
        <w:adjustRightInd w:val="0"/>
        <w:spacing w:after="0" w:line="240" w:lineRule="auto"/>
        <w:ind w:left="640" w:hanging="640"/>
        <w:jc w:val="left"/>
        <w:rPr>
          <w:noProof/>
          <w:szCs w:val="24"/>
        </w:rPr>
      </w:pPr>
      <w:r w:rsidRPr="000375C1">
        <w:rPr>
          <w:noProof/>
          <w:szCs w:val="24"/>
        </w:rPr>
        <w:t>[18]</w:t>
      </w:r>
      <w:r w:rsidRPr="000375C1">
        <w:rPr>
          <w:noProof/>
          <w:szCs w:val="24"/>
        </w:rPr>
        <w:tab/>
        <w:t>P. Lin, Y. Hao, B. Zhang, S. Zhang, C. Chi, J. Shen, Tension-compression asymmetry in yielding and strain hardening behavior of CP-Ti at room temperature, Mater. Sci. Eng. A. 707 (2017) 172–180. https://doi.org/10.1016/j.msea.2017.09.042.</w:t>
      </w:r>
    </w:p>
    <w:p w14:paraId="3EA0AF80"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[19]</w:t>
      </w:r>
      <w:r w:rsidRPr="000375C1">
        <w:rPr>
          <w:noProof/>
          <w:szCs w:val="24"/>
        </w:rPr>
        <w:tab/>
        <w:t>V. Tuninetti, G. Gilles, O. Milis, T. Pardoen, A.M. Habraken, Anisotropy and tension – compression asymmetry modeling of the room temperature plastic response of Ti – 6Al – 4V, 67 (2015) 53–68.</w:t>
      </w:r>
    </w:p>
    <w:p w14:paraId="35799D10" w14:textId="77777777" w:rsidR="000375C1" w:rsidRPr="000375C1" w:rsidRDefault="000375C1" w:rsidP="00BF5011">
      <w:pPr>
        <w:widowControl w:val="0"/>
        <w:autoSpaceDE w:val="0"/>
        <w:autoSpaceDN w:val="0"/>
        <w:adjustRightInd w:val="0"/>
        <w:spacing w:after="0" w:line="240" w:lineRule="auto"/>
        <w:ind w:left="640" w:hanging="640"/>
        <w:jc w:val="left"/>
        <w:rPr>
          <w:noProof/>
          <w:szCs w:val="24"/>
        </w:rPr>
      </w:pPr>
      <w:r w:rsidRPr="000375C1">
        <w:rPr>
          <w:noProof/>
          <w:szCs w:val="24"/>
        </w:rPr>
        <w:t>[20]</w:t>
      </w:r>
      <w:r w:rsidRPr="000375C1">
        <w:rPr>
          <w:noProof/>
          <w:szCs w:val="24"/>
        </w:rPr>
        <w:tab/>
        <w:t>J.C. Fanning, Properties of TIMETAL 555 (Ti-5Al-5Mo-5V-3Cr-0.6Fe), J. Mater. Eng. Perform. 14 (2005) 788–791. https://doi.org/10.1361/105994905X75628.</w:t>
      </w:r>
    </w:p>
    <w:p w14:paraId="158B474E"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[21]</w:t>
      </w:r>
      <w:r w:rsidRPr="000375C1">
        <w:rPr>
          <w:noProof/>
          <w:szCs w:val="24"/>
        </w:rPr>
        <w:tab/>
        <w:t>R.R. Boyer, Design properties of a high-strength titanium alloy, Ti-10V-2Fe-3Al, JOM. 32 (1980) 61–65.</w:t>
      </w:r>
    </w:p>
    <w:p w14:paraId="1B3B42AC"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[22]</w:t>
      </w:r>
      <w:r w:rsidRPr="000375C1">
        <w:rPr>
          <w:noProof/>
          <w:szCs w:val="24"/>
        </w:rPr>
        <w:tab/>
        <w:t>G.W. Groves, A. Kelly, Independent slip systems in crystals, Philos. Mag. 8 (1963) 877–887.</w:t>
      </w:r>
    </w:p>
    <w:p w14:paraId="4B7970F6" w14:textId="77777777" w:rsidR="000375C1" w:rsidRPr="000375C1" w:rsidRDefault="000375C1" w:rsidP="00BF5011">
      <w:pPr>
        <w:widowControl w:val="0"/>
        <w:autoSpaceDE w:val="0"/>
        <w:autoSpaceDN w:val="0"/>
        <w:adjustRightInd w:val="0"/>
        <w:spacing w:after="0" w:line="240" w:lineRule="auto"/>
        <w:ind w:left="640" w:hanging="640"/>
        <w:jc w:val="left"/>
        <w:rPr>
          <w:noProof/>
          <w:szCs w:val="24"/>
        </w:rPr>
      </w:pPr>
      <w:r w:rsidRPr="000375C1">
        <w:rPr>
          <w:noProof/>
          <w:szCs w:val="24"/>
        </w:rPr>
        <w:t>[23]</w:t>
      </w:r>
      <w:r w:rsidRPr="000375C1">
        <w:rPr>
          <w:noProof/>
          <w:szCs w:val="24"/>
        </w:rPr>
        <w:tab/>
        <w:t>I.P. Jones, W.B. Hutchinson, Stress-state dependence of slip in Titanium-6Al-4V and other H.C.P. metals, Acta Metall. 29 (1981) 951–968. https://doi.org/10.1016/0001-6160(81)90049-3.</w:t>
      </w:r>
    </w:p>
    <w:p w14:paraId="0CEF7B37" w14:textId="77777777" w:rsidR="000375C1" w:rsidRPr="000375C1" w:rsidRDefault="000375C1" w:rsidP="00BF5011">
      <w:pPr>
        <w:widowControl w:val="0"/>
        <w:autoSpaceDE w:val="0"/>
        <w:autoSpaceDN w:val="0"/>
        <w:adjustRightInd w:val="0"/>
        <w:spacing w:after="0" w:line="240" w:lineRule="auto"/>
        <w:ind w:left="640" w:hanging="640"/>
        <w:jc w:val="left"/>
        <w:rPr>
          <w:noProof/>
          <w:szCs w:val="24"/>
        </w:rPr>
      </w:pPr>
      <w:r w:rsidRPr="000375C1">
        <w:rPr>
          <w:noProof/>
          <w:szCs w:val="24"/>
        </w:rPr>
        <w:t>[24]</w:t>
      </w:r>
      <w:r w:rsidRPr="000375C1">
        <w:rPr>
          <w:noProof/>
          <w:szCs w:val="24"/>
        </w:rPr>
        <w:tab/>
        <w:t xml:space="preserve">G. Gilles, W. Hammami, V. Libertiaux, O. Cazacu, J.H. Yoon, T. Kuwabara, A.M. Habraken, L. Duch??ne, Experimental characterization and elasto-plastic </w:t>
      </w:r>
      <w:r w:rsidRPr="000375C1">
        <w:rPr>
          <w:noProof/>
          <w:szCs w:val="24"/>
        </w:rPr>
        <w:lastRenderedPageBreak/>
        <w:t>modeling of the quasi-static mechanical response of TA-6 v at room temperature, Int. J. Solids Struct. 48 (2011) 1277–1289. https://doi.org/10.1016/j.ijsolstr.2011.01.011.</w:t>
      </w:r>
    </w:p>
    <w:p w14:paraId="5A56AB65" w14:textId="77777777" w:rsidR="000375C1" w:rsidRPr="000375C1" w:rsidRDefault="000375C1" w:rsidP="00BF5011">
      <w:pPr>
        <w:widowControl w:val="0"/>
        <w:autoSpaceDE w:val="0"/>
        <w:autoSpaceDN w:val="0"/>
        <w:adjustRightInd w:val="0"/>
        <w:spacing w:after="0" w:line="240" w:lineRule="auto"/>
        <w:ind w:left="640" w:hanging="640"/>
        <w:jc w:val="left"/>
        <w:rPr>
          <w:noProof/>
          <w:szCs w:val="24"/>
        </w:rPr>
      </w:pPr>
      <w:r w:rsidRPr="000375C1">
        <w:rPr>
          <w:noProof/>
          <w:szCs w:val="24"/>
        </w:rPr>
        <w:t>[25]</w:t>
      </w:r>
      <w:r w:rsidRPr="000375C1">
        <w:rPr>
          <w:noProof/>
          <w:szCs w:val="24"/>
        </w:rPr>
        <w:tab/>
        <w:t>J.C. Williams, R.G. Baggerly, N.E. Paton, Deformation behavior of HCP Ti-Al alloy single crystals, Metall. Mater. Trans. A. 33 (2002) 837–850. https://doi.org/10.1007/s11661-002-1016-2.</w:t>
      </w:r>
    </w:p>
    <w:p w14:paraId="49FA274B" w14:textId="77777777" w:rsidR="000375C1" w:rsidRPr="000375C1" w:rsidRDefault="000375C1" w:rsidP="00BF5011">
      <w:pPr>
        <w:widowControl w:val="0"/>
        <w:autoSpaceDE w:val="0"/>
        <w:autoSpaceDN w:val="0"/>
        <w:adjustRightInd w:val="0"/>
        <w:spacing w:after="0" w:line="240" w:lineRule="auto"/>
        <w:ind w:left="640" w:hanging="640"/>
        <w:jc w:val="left"/>
        <w:rPr>
          <w:noProof/>
          <w:szCs w:val="24"/>
        </w:rPr>
      </w:pPr>
      <w:r w:rsidRPr="000375C1">
        <w:rPr>
          <w:noProof/>
          <w:szCs w:val="24"/>
        </w:rPr>
        <w:t>[26]</w:t>
      </w:r>
      <w:r w:rsidRPr="000375C1">
        <w:rPr>
          <w:noProof/>
          <w:szCs w:val="24"/>
        </w:rPr>
        <w:tab/>
        <w:t>M.A.W. Lowden, W.B. Hutchinson, Texture strengthening and strength differential in titanium-6Al-4V, Metall. Trans. A. 6 (1975) 441. https://doi.org/10.1007/BF02658401.</w:t>
      </w:r>
    </w:p>
    <w:p w14:paraId="1CC24DC7"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[27]</w:t>
      </w:r>
      <w:r w:rsidRPr="000375C1">
        <w:rPr>
          <w:noProof/>
          <w:szCs w:val="24"/>
        </w:rPr>
        <w:tab/>
        <w:t>A.S. Khan, S. Yu, Deformation induced anisotropic responses of Ti–6Al–4V alloy. Part I: Experiments, Int. J. Plast. 38 (2012) 1–13.</w:t>
      </w:r>
    </w:p>
    <w:p w14:paraId="652E837D" w14:textId="77777777" w:rsidR="000375C1" w:rsidRPr="000375C1" w:rsidRDefault="000375C1" w:rsidP="00BF5011">
      <w:pPr>
        <w:widowControl w:val="0"/>
        <w:autoSpaceDE w:val="0"/>
        <w:autoSpaceDN w:val="0"/>
        <w:adjustRightInd w:val="0"/>
        <w:spacing w:after="0" w:line="240" w:lineRule="auto"/>
        <w:ind w:left="640" w:hanging="640"/>
        <w:jc w:val="left"/>
        <w:rPr>
          <w:noProof/>
          <w:szCs w:val="24"/>
        </w:rPr>
      </w:pPr>
      <w:r w:rsidRPr="000375C1">
        <w:rPr>
          <w:noProof/>
          <w:szCs w:val="24"/>
        </w:rPr>
        <w:t>[28]</w:t>
      </w:r>
      <w:r w:rsidRPr="000375C1">
        <w:rPr>
          <w:noProof/>
          <w:szCs w:val="24"/>
        </w:rPr>
        <w:tab/>
        <w:t>T. Neeraj, M.F. Savage, J. Tatalovich, L. Kovarik, R.W. Hayes, M.J. Mills, Observation of tension-compression asymmetry in ??/?? and titanium alloys, Philos. Mag. 85 (2005) 279–295. https://doi.org/10.1080/14786430412331315707.</w:t>
      </w:r>
    </w:p>
    <w:p w14:paraId="44773517"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[29]</w:t>
      </w:r>
      <w:r w:rsidRPr="000375C1">
        <w:rPr>
          <w:noProof/>
          <w:szCs w:val="24"/>
        </w:rPr>
        <w:tab/>
        <w:t>J.-Y. Kim, J.R. Greer, Tensile and compressive behavior of gold and molybdenum single crystals at the nano-scale, Acta Mater. 57 (2009) 5245–5253.</w:t>
      </w:r>
    </w:p>
    <w:p w14:paraId="2C3C95AA"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[30]</w:t>
      </w:r>
      <w:r w:rsidRPr="000375C1">
        <w:rPr>
          <w:noProof/>
          <w:szCs w:val="24"/>
        </w:rPr>
        <w:tab/>
        <w:t>Z.Q. Wang, I.J. Beyerlein, An atomistically-informed dislocation dynamics model for the plastic anisotropy and tension–compression asymmetry of BCC metals, Int. J. Plast. 27 (2011) 1471–1484.</w:t>
      </w:r>
    </w:p>
    <w:p w14:paraId="2B465A39"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[31]</w:t>
      </w:r>
      <w:r w:rsidRPr="000375C1">
        <w:rPr>
          <w:noProof/>
          <w:szCs w:val="24"/>
        </w:rPr>
        <w:tab/>
        <w:t>C.J. Healy, G.J. Ackland, Molecular dynamics simulations of compression–tension asymmetry in plasticity of Fe nanopillars, Acta Mater. 70 (2014) 105–112.</w:t>
      </w:r>
    </w:p>
    <w:p w14:paraId="450010C7"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[32]</w:t>
      </w:r>
      <w:r w:rsidRPr="000375C1">
        <w:rPr>
          <w:noProof/>
          <w:szCs w:val="24"/>
        </w:rPr>
        <w:tab/>
        <w:t>H. Sarsfield, L. Wang, N. Petrinic, An experimental investigation of rate-dependent deformation and failure of three titanium alloys, J. Mater. Sci. 42 (2007) 5085–5093. https://doi.org/10.1007/s10853-006-0955-1.</w:t>
      </w:r>
    </w:p>
    <w:p w14:paraId="2E90747E"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[33]</w:t>
      </w:r>
      <w:r w:rsidRPr="000375C1">
        <w:rPr>
          <w:noProof/>
          <w:szCs w:val="24"/>
        </w:rPr>
        <w:tab/>
        <w:t>Q. Zhang, J. Zhang, Y. Wang, Effect of strain rate on the tension–compression asymmetric responses of Ti–6.6Al–3.3Mo–1.8Zr–0.29Si, Mater. Des. 61 (2014) 281–285. https://doi.org/https://doi.org/10.1016/j.matdes.2014.05.004.</w:t>
      </w:r>
    </w:p>
    <w:p w14:paraId="76D1C336"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[34]</w:t>
      </w:r>
      <w:r w:rsidRPr="000375C1">
        <w:rPr>
          <w:noProof/>
          <w:szCs w:val="24"/>
        </w:rPr>
        <w:tab/>
        <w:t>D.L. Yin, J.T. Wang, J.Q. Liu, X. Zhao, On tension–compression yield asymmetry in an extruded Mg–3Al–1Zn alloy, J. Alloys Compd. 478 (2009) 789–795. https://doi.org/https://doi.org/10.1016/j.jallcom.2008.12.033.</w:t>
      </w:r>
    </w:p>
    <w:p w14:paraId="683AECB8"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[35]</w:t>
      </w:r>
      <w:r w:rsidRPr="000375C1">
        <w:rPr>
          <w:noProof/>
          <w:szCs w:val="24"/>
        </w:rPr>
        <w:tab/>
        <w:t>J. Lévesque, K. Inal, K.W. Neale, R.K. Mishra, Numerical modeling of formability of extruded magnesium alloy tubes, Int. J. Plast. 26 (2010) 65–83. https://doi.org/https://doi.org/10.1016/j.ijplas.2009.05.001.</w:t>
      </w:r>
    </w:p>
    <w:p w14:paraId="379843A8"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[36]</w:t>
      </w:r>
      <w:r w:rsidRPr="000375C1">
        <w:rPr>
          <w:noProof/>
          <w:szCs w:val="24"/>
        </w:rPr>
        <w:tab/>
        <w:t>C. Davies, M. Barnett, Expanding the extrusion limits of wrought magnesium alloys, JOM J. Miner. Met. Mater. Soc. 56 (2004) 22–24.</w:t>
      </w:r>
    </w:p>
    <w:p w14:paraId="676864B0"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[37]</w:t>
      </w:r>
      <w:r w:rsidRPr="000375C1">
        <w:rPr>
          <w:noProof/>
          <w:szCs w:val="24"/>
        </w:rPr>
        <w:tab/>
        <w:t>N.G. Jones, R.J. Dashwood, D. Dye, M. Jackson, The flow behavior and microstructural evolution of Ti-5Al-5Mo-5V-3Cr during subtransus isothermal forging, Metall. Mater. Trans. A. 40 (2009) 1944–1954.</w:t>
      </w:r>
    </w:p>
    <w:p w14:paraId="2AEB99EB"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[38]</w:t>
      </w:r>
      <w:r w:rsidRPr="000375C1">
        <w:rPr>
          <w:noProof/>
          <w:szCs w:val="24"/>
        </w:rPr>
        <w:tab/>
        <w:t>Q. Contrepois, C. Marc, J. Lecomte-Beckers, Characterization of the β phase decomposition in Ti-5Al-5Mo-5V-3Cr at slow heating rates, Open J. Met. 1 (2011).</w:t>
      </w:r>
    </w:p>
    <w:p w14:paraId="2B7C8804"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[39]</w:t>
      </w:r>
      <w:r w:rsidRPr="000375C1">
        <w:rPr>
          <w:noProof/>
          <w:szCs w:val="24"/>
        </w:rPr>
        <w:tab/>
        <w:t>A. Settefrati, M. Dehmas, G. Geandier, B. Denand, E. Aeby-Gautier, B. Appolaire, G. Khelifati, J. Delfosse, Precipitation sequences in beta metastable phase of Ti-5553 alloy during ageing, Ti-2011. Sci. Press Beijing, Beijing. (2011) 468–472.</w:t>
      </w:r>
    </w:p>
    <w:p w14:paraId="637ACB68"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[40]</w:t>
      </w:r>
      <w:r w:rsidRPr="000375C1">
        <w:rPr>
          <w:noProof/>
          <w:szCs w:val="24"/>
        </w:rPr>
        <w:tab/>
        <w:t>N. Nayan, G. Singh, T. Antony Prabhu, S.V.S. Narayana Murty, U. Ramamurty, Cryogenic Mechanical Properties of Warm Multi-Pass Caliber-</w:t>
      </w:r>
      <w:r w:rsidRPr="000375C1">
        <w:rPr>
          <w:noProof/>
          <w:szCs w:val="24"/>
        </w:rPr>
        <w:lastRenderedPageBreak/>
        <w:t>Rolled Fine-Grained Titanium Alloys: Ti-6Al-4V (Normal and ELI Grades) and VT14, Metall. Mater. Trans. A Phys. Metall. Mater. Sci. 49 (2017) 1–19. https://doi.org/10.1007/s11661-017-4417-y.</w:t>
      </w:r>
    </w:p>
    <w:p w14:paraId="78DA3955"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[41]</w:t>
      </w:r>
      <w:r w:rsidRPr="000375C1">
        <w:rPr>
          <w:noProof/>
          <w:szCs w:val="24"/>
        </w:rPr>
        <w:tab/>
        <w:t>G. Lütjering, J.C. Williams, Titanium, Springer, 2007.</w:t>
      </w:r>
    </w:p>
    <w:p w14:paraId="66D668F0"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[42]</w:t>
      </w:r>
      <w:r w:rsidRPr="000375C1">
        <w:rPr>
          <w:noProof/>
          <w:szCs w:val="24"/>
        </w:rPr>
        <w:tab/>
        <w:t>J. Tiley, T. Searles, E. Lee, S. Kar, R. Banerjee, J.C. Russ, H.L. Fraser, Quantification of microstructural features in α/β titanium alloys, Mater. Sci. Eng. A. 372 (2004) 191–198.</w:t>
      </w:r>
    </w:p>
    <w:p w14:paraId="4A84B127"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[43]</w:t>
      </w:r>
      <w:r w:rsidRPr="000375C1">
        <w:rPr>
          <w:noProof/>
          <w:szCs w:val="24"/>
        </w:rPr>
        <w:tab/>
        <w:t>H. Abrams, Grain size measurement by the intercept method, Metallography. 4 (1971) 59–78.</w:t>
      </w:r>
    </w:p>
    <w:p w14:paraId="5F8D0992"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[44]</w:t>
      </w:r>
      <w:r w:rsidRPr="000375C1">
        <w:rPr>
          <w:noProof/>
          <w:szCs w:val="24"/>
        </w:rPr>
        <w:tab/>
        <w:t>S. Shekhar, R. Sarkar, S.K. Kar, A. Bhattacharjee, Effect of solution treatment and aging on microstructure and tensile properties of high strength β titanium alloy, Ti–5Al–5V–5Mo–3Cr, Mater. Des. 66 (2015) 596–610. https://doi.org/https://doi.org/10.1016/j.matdes.2014.04.015.</w:t>
      </w:r>
    </w:p>
    <w:p w14:paraId="40B50F2A"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[45]</w:t>
      </w:r>
      <w:r w:rsidRPr="000375C1">
        <w:rPr>
          <w:noProof/>
          <w:szCs w:val="24"/>
        </w:rPr>
        <w:tab/>
        <w:t>A. Dehghan-Manshadi, R.J. Dippenaar, Development of ??-phase morphologies during low temperature isothermal heat treatment of a Ti-5Al-5Mo-5V-3Cr alloy, Mater. Sci. Eng. A. 528 (2011) 1833–1839. https://doi.org/10.1016/j.msea.2010.09.061.</w:t>
      </w:r>
    </w:p>
    <w:p w14:paraId="7D139206"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[46]</w:t>
      </w:r>
      <w:r w:rsidRPr="000375C1">
        <w:rPr>
          <w:noProof/>
          <w:szCs w:val="24"/>
        </w:rPr>
        <w:tab/>
        <w:t>G. Singh, I. Sen, K. Gopinath, U. Ramamurty, Influence of minor addition of boron on tensile and fatigue properties of wrought Ti-6Al-4V alloy, Mater. Sci. Eng. A. 540 (2012) 142–151. https://doi.org/10.1016/j.msea.2012.01.119.</w:t>
      </w:r>
    </w:p>
    <w:p w14:paraId="72D5F33A"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[47]</w:t>
      </w:r>
      <w:r w:rsidRPr="000375C1">
        <w:rPr>
          <w:noProof/>
          <w:szCs w:val="24"/>
        </w:rPr>
        <w:tab/>
        <w:t>“Abaqus user manual.” 2018. Dassault Systems, Simulia Corp, No Title, (n.d.).</w:t>
      </w:r>
    </w:p>
    <w:p w14:paraId="14E0EC70"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[48]</w:t>
      </w:r>
      <w:r w:rsidRPr="000375C1">
        <w:rPr>
          <w:noProof/>
          <w:szCs w:val="24"/>
        </w:rPr>
        <w:tab/>
        <w:t>C.D. Wilson, A critical reexamination of classical metal plasticity, J. Appl. Mech. 69 (2002) 63–68.</w:t>
      </w:r>
    </w:p>
    <w:p w14:paraId="13DB3B9D"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[49]</w:t>
      </w:r>
      <w:r w:rsidRPr="000375C1">
        <w:rPr>
          <w:noProof/>
          <w:szCs w:val="24"/>
        </w:rPr>
        <w:tab/>
        <w:t>J.R. Rice, D.M. Tracey, Computational fracture mechanics, in: Numer. Comput. Methods Struct. Mech., Elsevier, 1973: pp. 585–623.</w:t>
      </w:r>
    </w:p>
    <w:p w14:paraId="5C8AAEFB"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[50]</w:t>
      </w:r>
      <w:r w:rsidRPr="000375C1">
        <w:rPr>
          <w:noProof/>
          <w:szCs w:val="24"/>
        </w:rPr>
        <w:tab/>
        <w:t>R. Chaouadi, P. De Meester, W. Vandermeulen, Damage work as ductile fracture criterion, Int. J. Fract. 66 (1994) 155–164.</w:t>
      </w:r>
    </w:p>
    <w:p w14:paraId="4F67AED2"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[51]</w:t>
      </w:r>
      <w:r w:rsidRPr="000375C1">
        <w:rPr>
          <w:noProof/>
          <w:szCs w:val="24"/>
        </w:rPr>
        <w:tab/>
        <w:t>F. Yang, M. Veljkovic, Y. Liu, Ductile damage model calibration for high-strength structural steels, Constr. Build. Mater. 263 (2020) 120632.</w:t>
      </w:r>
    </w:p>
    <w:p w14:paraId="57AA8DBF" w14:textId="404A6EBB"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[52]</w:t>
      </w:r>
      <w:r w:rsidRPr="000375C1">
        <w:rPr>
          <w:noProof/>
          <w:szCs w:val="24"/>
        </w:rPr>
        <w:tab/>
        <w:t>X. F</w:t>
      </w:r>
      <w:r w:rsidR="00456479">
        <w:rPr>
          <w:noProof/>
          <w:szCs w:val="24"/>
        </w:rPr>
        <w:t>eaugas</w:t>
      </w:r>
      <w:r w:rsidRPr="000375C1">
        <w:rPr>
          <w:noProof/>
          <w:szCs w:val="24"/>
        </w:rPr>
        <w:t>, M. C</w:t>
      </w:r>
      <w:r w:rsidR="00456479">
        <w:rPr>
          <w:noProof/>
          <w:szCs w:val="24"/>
        </w:rPr>
        <w:t>lavel</w:t>
      </w:r>
      <w:r w:rsidRPr="000375C1">
        <w:rPr>
          <w:noProof/>
          <w:szCs w:val="24"/>
        </w:rPr>
        <w:t>, C</w:t>
      </w:r>
      <w:r w:rsidR="00456479">
        <w:rPr>
          <w:noProof/>
          <w:szCs w:val="24"/>
        </w:rPr>
        <w:t>yclic deformation behaviour of an</w:t>
      </w:r>
      <w:r w:rsidRPr="000375C1">
        <w:rPr>
          <w:noProof/>
          <w:szCs w:val="24"/>
        </w:rPr>
        <w:t xml:space="preserve"> α/β </w:t>
      </w:r>
      <w:r w:rsidR="00456479">
        <w:rPr>
          <w:noProof/>
          <w:szCs w:val="24"/>
        </w:rPr>
        <w:t>titanium alloy</w:t>
      </w:r>
      <w:r w:rsidRPr="000375C1">
        <w:rPr>
          <w:noProof/>
          <w:szCs w:val="24"/>
        </w:rPr>
        <w:t>—I. M</w:t>
      </w:r>
      <w:r w:rsidR="00456479">
        <w:rPr>
          <w:noProof/>
          <w:szCs w:val="24"/>
        </w:rPr>
        <w:t>icromechanisms of plasticity under various loading paths</w:t>
      </w:r>
      <w:r w:rsidRPr="000375C1">
        <w:rPr>
          <w:noProof/>
          <w:szCs w:val="24"/>
        </w:rPr>
        <w:t>, Acta Mater. 45 (1997) 2685–2701. https://doi.org/http://dx.doi.org/10.1016/S1359-6454(96)00406-5.</w:t>
      </w:r>
    </w:p>
    <w:p w14:paraId="450CC1F6"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[53]</w:t>
      </w:r>
      <w:r w:rsidRPr="000375C1">
        <w:rPr>
          <w:noProof/>
          <w:szCs w:val="24"/>
        </w:rPr>
        <w:tab/>
        <w:t>G. Singh, R. Gaddam, V. Petley, R. Datta, R. Pederson, U. Ramamurty, Strain-controlled fatigue in B-modified Ti-6Al-4V alloys, Scr. Mater. 69 (2013) 698–701. https://doi.org/10.1016/j.scriptamat.2013.08.008.</w:t>
      </w:r>
    </w:p>
    <w:p w14:paraId="1579D196"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[54]</w:t>
      </w:r>
      <w:r w:rsidRPr="000375C1">
        <w:rPr>
          <w:noProof/>
          <w:szCs w:val="24"/>
        </w:rPr>
        <w:tab/>
        <w:t>I. Sen, K. Gopinath, R. Datta, U. Ramamurty, Fatigue in Ti–6Al–4V–B alloys, Acta Mater. 58 (2010) 6799–6809.</w:t>
      </w:r>
    </w:p>
    <w:p w14:paraId="7D6A2B73"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[55]</w:t>
      </w:r>
      <w:r w:rsidRPr="000375C1">
        <w:rPr>
          <w:noProof/>
          <w:szCs w:val="24"/>
        </w:rPr>
        <w:tab/>
        <w:t>H. Chowdhury, K. Naumenko, H. Altenbach, M. Krüger, Rate dependent tension-compression-asymmetry of Ti-61.8at%Al alloy with long period superstructures at 1050 °C, Mater. Sci. Eng. A. 700 (2017) 503–511. https://doi.org/10.1016/j.msea.2017.06.041.</w:t>
      </w:r>
    </w:p>
    <w:p w14:paraId="6D11D150"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[56]</w:t>
      </w:r>
      <w:r w:rsidRPr="000375C1">
        <w:rPr>
          <w:noProof/>
          <w:szCs w:val="24"/>
        </w:rPr>
        <w:tab/>
        <w:t>J.P. Hirth, M. Cohen, On the strength-differential phenomenon in hardened steel, Metall. Trans. 1 (1970) 3–8.</w:t>
      </w:r>
    </w:p>
    <w:p w14:paraId="5F97D1B0"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[57]</w:t>
      </w:r>
      <w:r w:rsidRPr="000375C1">
        <w:rPr>
          <w:noProof/>
          <w:szCs w:val="24"/>
        </w:rPr>
        <w:tab/>
        <w:t>G.I. Taylor, Plastic strain in metals., Our. Inst. Met. 62 (1938) 307–324.</w:t>
      </w:r>
    </w:p>
    <w:p w14:paraId="5E542EDE"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[58]</w:t>
      </w:r>
      <w:r w:rsidRPr="000375C1">
        <w:rPr>
          <w:noProof/>
          <w:szCs w:val="24"/>
        </w:rPr>
        <w:tab/>
        <w:t>M.H. Yoo, Slip, twinning, and fracture in hexagonal close-packed metals, Metall. Trans. A. 12 (1981) 409–418.</w:t>
      </w:r>
    </w:p>
    <w:p w14:paraId="5E96E3FF"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[59]</w:t>
      </w:r>
      <w:r w:rsidRPr="000375C1">
        <w:rPr>
          <w:noProof/>
          <w:szCs w:val="24"/>
        </w:rPr>
        <w:tab/>
        <w:t>M.J. Donachie, Titanium: a technical guide, ASM international, 2000.</w:t>
      </w:r>
    </w:p>
    <w:p w14:paraId="5DB5964F"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[60]</w:t>
      </w:r>
      <w:r w:rsidRPr="000375C1">
        <w:rPr>
          <w:noProof/>
          <w:szCs w:val="24"/>
        </w:rPr>
        <w:tab/>
        <w:t>H. Numakura, Y. Minonishi, M. Koiwa, &lt; 1123&gt;{1011} slip in titanium polycrystals at room temperature, Scr. Metall. 20 (1986) 1581–1586.</w:t>
      </w:r>
    </w:p>
    <w:p w14:paraId="1A544B63"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lastRenderedPageBreak/>
        <w:t>[61]</w:t>
      </w:r>
      <w:r w:rsidRPr="000375C1">
        <w:rPr>
          <w:noProof/>
          <w:szCs w:val="24"/>
        </w:rPr>
        <w:tab/>
        <w:t>N.E. Paton, W.A. Backofen, Plastic deformation of titanium at elevated temperatures, Metall. Mater. Trans. B. 1 (1970) 2839–2847.</w:t>
      </w:r>
    </w:p>
    <w:p w14:paraId="2EDCE404" w14:textId="77777777" w:rsidR="000375C1" w:rsidRPr="000375C1" w:rsidRDefault="000375C1" w:rsidP="00415047">
      <w:pPr>
        <w:widowControl w:val="0"/>
        <w:autoSpaceDE w:val="0"/>
        <w:autoSpaceDN w:val="0"/>
        <w:adjustRightInd w:val="0"/>
        <w:spacing w:after="0" w:line="240" w:lineRule="auto"/>
        <w:ind w:left="640" w:hanging="640"/>
        <w:jc w:val="left"/>
        <w:rPr>
          <w:noProof/>
          <w:szCs w:val="24"/>
        </w:rPr>
      </w:pPr>
      <w:r w:rsidRPr="000375C1">
        <w:rPr>
          <w:noProof/>
          <w:szCs w:val="24"/>
        </w:rPr>
        <w:t>[62]</w:t>
      </w:r>
      <w:r w:rsidRPr="000375C1">
        <w:rPr>
          <w:noProof/>
          <w:szCs w:val="24"/>
        </w:rPr>
        <w:tab/>
        <w:t>Y.B. Chun, S.H. Yu, S.L. Semiatin, S.K. Hwang, Effect of deformation twinning on microstructure and texture evolution during cold rolling of CP-titanium, Mater. Sci. Eng. A. 398 (2005) 209–219. https://doi.org/http://dx.doi.org/10.1016/j.msea.2005.03.019.</w:t>
      </w:r>
    </w:p>
    <w:p w14:paraId="6B243921"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[63]</w:t>
      </w:r>
      <w:r w:rsidRPr="000375C1">
        <w:rPr>
          <w:noProof/>
          <w:szCs w:val="24"/>
        </w:rPr>
        <w:tab/>
        <w:t>Y. Murayama, K. Obara, K. Ikeda, Effect of twinning on the deformation behavior of textured sheets of pure titanium in uniaxial tensile test, Trans. Japan Inst. Met. 28 (1987) 564–578.</w:t>
      </w:r>
    </w:p>
    <w:p w14:paraId="67B0925C"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[64]</w:t>
      </w:r>
      <w:r w:rsidRPr="000375C1">
        <w:rPr>
          <w:noProof/>
          <w:szCs w:val="24"/>
        </w:rPr>
        <w:tab/>
        <w:t>J.W. Christian, S. Mahajan, Deformation twinning, Prog. Mater. Sci. 39 (1995) 1–157. https://doi.org/10.1016/0079-6425(94)00007-7.</w:t>
      </w:r>
    </w:p>
    <w:p w14:paraId="7BEBB87F"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[65]</w:t>
      </w:r>
      <w:r w:rsidRPr="000375C1">
        <w:rPr>
          <w:noProof/>
          <w:szCs w:val="24"/>
        </w:rPr>
        <w:tab/>
        <w:t>T.B. Britton, F.P.E. Dunne, A.J. Wilkinson, On the mechanistic basis of deformation at the microscale in hexagonal close-packed metals, in: Proc. R. Soc. A, The Royal Society, 2015: p. 20140881.</w:t>
      </w:r>
    </w:p>
    <w:p w14:paraId="1D11E19E"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[66]</w:t>
      </w:r>
      <w:r w:rsidRPr="000375C1">
        <w:rPr>
          <w:noProof/>
          <w:szCs w:val="24"/>
        </w:rPr>
        <w:tab/>
        <w:t>H. Conrad, Effect of interstitial solutes on the strength and ductility of titanium, Prog. Mater. Sci. 26 (1981) 123–403.</w:t>
      </w:r>
    </w:p>
    <w:p w14:paraId="52091914"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[67]</w:t>
      </w:r>
      <w:r w:rsidRPr="000375C1">
        <w:rPr>
          <w:noProof/>
          <w:szCs w:val="24"/>
        </w:rPr>
        <w:tab/>
        <w:t>S. Mullins, B.M. Patchett, Deformation microstructures in titanium sheet metal, Metall. Trans. A. 12 (1981) 853–863.</w:t>
      </w:r>
    </w:p>
    <w:p w14:paraId="4213F453"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[68]</w:t>
      </w:r>
      <w:r w:rsidRPr="000375C1">
        <w:rPr>
          <w:noProof/>
          <w:szCs w:val="24"/>
        </w:rPr>
        <w:tab/>
        <w:t>X. Li, Y.L. Duan, G.F. Xu, X.Y. Peng, C. Dai, L.G. Zhang, Z. Li, EBSD characterization of twinning in cold-rolled CP-Ti, Mater. Charact. 84 (2013) 41–47. https://doi.org/10.1016/j.matchar.2013.07.008.</w:t>
      </w:r>
    </w:p>
    <w:p w14:paraId="1290E8C0"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[69]</w:t>
      </w:r>
      <w:r w:rsidRPr="000375C1">
        <w:rPr>
          <w:noProof/>
          <w:szCs w:val="24"/>
        </w:rPr>
        <w:tab/>
        <w:t>G. Singh, G. Bajargan, R. Datta, U. Ramamurty, Deformation and strength of Ti-6Al-4V alloyed with B at cryogenic temperatures, Mater. Sci. Eng. A. 611 (2014) 45–57. https://doi.org/10.1016/j.msea.2014.05.075.</w:t>
      </w:r>
    </w:p>
    <w:p w14:paraId="5C3DC3FF"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[70]</w:t>
      </w:r>
      <w:r w:rsidRPr="000375C1">
        <w:rPr>
          <w:noProof/>
          <w:szCs w:val="24"/>
        </w:rPr>
        <w:tab/>
        <w:t>H. Qin, J.J. Jonas, H. Yu, N. Brodusch, R. Gauvin, X. Zhang, Initiation and accommodation of primary twins in high-purity titanium, Acta Mater. 71 (2014) 293–305. https://doi.org/https://doi.org/10.1016/j.actamat.2014.03.025.</w:t>
      </w:r>
    </w:p>
    <w:p w14:paraId="4894FAF5"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[71]</w:t>
      </w:r>
      <w:r w:rsidRPr="000375C1">
        <w:rPr>
          <w:noProof/>
          <w:szCs w:val="24"/>
        </w:rPr>
        <w:tab/>
        <w:t>A. Vinogradov, D. Orlov, A. Danyuk, Y. Estrin, Deformation mechanisms underlying tension–compression asymmetry in magnesium alloy ZK60 revealed by acoustic emission monitoring, Mater. Sci. Eng. A. 621 (2015) 243–251. https://doi.org/https://doi.org/10.1016/j.msea.2014.10.081.</w:t>
      </w:r>
    </w:p>
    <w:p w14:paraId="166C635F" w14:textId="6F69C2B0"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[72]</w:t>
      </w:r>
      <w:r w:rsidRPr="000375C1">
        <w:rPr>
          <w:noProof/>
          <w:szCs w:val="24"/>
        </w:rPr>
        <w:tab/>
        <w:t>Z. Tarzimoghadam, S. Sandl</w:t>
      </w:r>
      <w:r w:rsidR="00456479">
        <w:rPr>
          <w:noProof/>
          <w:szCs w:val="24"/>
        </w:rPr>
        <w:t>o</w:t>
      </w:r>
      <w:r w:rsidRPr="000375C1">
        <w:rPr>
          <w:noProof/>
          <w:szCs w:val="24"/>
        </w:rPr>
        <w:t>bes, K.G. Pradeep, D. Raabe, Microstructure design and mechanical properties in a near-</w:t>
      </w:r>
      <w:r w:rsidR="00456479" w:rsidRPr="00456479">
        <w:rPr>
          <w:rFonts w:ascii="Symbol" w:hAnsi="Symbol"/>
          <w:noProof/>
          <w:szCs w:val="24"/>
        </w:rPr>
        <w:t>a</w:t>
      </w:r>
      <w:r w:rsidRPr="000375C1">
        <w:rPr>
          <w:noProof/>
          <w:szCs w:val="24"/>
        </w:rPr>
        <w:t xml:space="preserve"> Ti-4Mo alloy, Acta Mater. 97 (2015) 291–304. https://doi.org/10.1016/j.actamat.2015.06.043.</w:t>
      </w:r>
    </w:p>
    <w:p w14:paraId="572CE93C"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[73]</w:t>
      </w:r>
      <w:r w:rsidRPr="000375C1">
        <w:rPr>
          <w:noProof/>
          <w:szCs w:val="24"/>
        </w:rPr>
        <w:tab/>
        <w:t>I. Salehinia, D.F. Bahr, Crystal orientation effect on dislocation nucleation and multiplication in FCC single crystal under uniaxial loading, Int. J. Plast. 52 (2014) 133–146. https://doi.org/https://doi.org/10.1016/j.ijplas.2013.04.010.</w:t>
      </w:r>
    </w:p>
    <w:p w14:paraId="70FC85B3"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[74]</w:t>
      </w:r>
      <w:r w:rsidRPr="000375C1">
        <w:rPr>
          <w:noProof/>
          <w:szCs w:val="24"/>
        </w:rPr>
        <w:tab/>
        <w:t>C. Woodward, S.I. Rao, Ab-initio simulation of isolated screw dislocations in bcc Mo and Ta, Philos. Mag. A. 81 (2001) 1305–1316.</w:t>
      </w:r>
    </w:p>
    <w:p w14:paraId="22A21B3E"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[75]</w:t>
      </w:r>
      <w:r w:rsidRPr="000375C1">
        <w:rPr>
          <w:noProof/>
          <w:szCs w:val="24"/>
        </w:rPr>
        <w:tab/>
        <w:t>J.Y. Kim, D. Jang, J.R. Greer, Crystallographic orientation and size dependence of tension-compression asymmetry in molybdenum nano-pillars, Int. J. Plast. 28 (2012) 46–52. https://doi.org/10.1016/j.ijplas.2011.05.015.</w:t>
      </w:r>
    </w:p>
    <w:p w14:paraId="3FFBCCB3"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[76]</w:t>
      </w:r>
      <w:r w:rsidRPr="000375C1">
        <w:rPr>
          <w:noProof/>
          <w:szCs w:val="24"/>
        </w:rPr>
        <w:tab/>
        <w:t>S.S. Ezz, D.P. Pope, V. Paidar, The tension/compression flow stress asymmetry in Ni 3 (Al, Nb) single crystals, Acta Metall. 30 (1982) 921–926.</w:t>
      </w:r>
    </w:p>
    <w:p w14:paraId="39E8CB31"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[77]</w:t>
      </w:r>
      <w:r w:rsidRPr="000375C1">
        <w:rPr>
          <w:noProof/>
          <w:szCs w:val="24"/>
        </w:rPr>
        <w:tab/>
        <w:t>J. Chaussidon, M. Fivel, D. Rodney, The glide of screw dislocations in bcc Fe: Atomistic static and dynamic simulations, Acta Mater. 54 (2006) 3407–3416. https://doi.org/https://doi.org/10.1016/j.actamat.2006.03.044.</w:t>
      </w:r>
    </w:p>
    <w:p w14:paraId="32C7DA50"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[78]</w:t>
      </w:r>
      <w:r w:rsidRPr="000375C1">
        <w:rPr>
          <w:noProof/>
          <w:szCs w:val="24"/>
        </w:rPr>
        <w:tab/>
        <w:t>K. Ito, V. Vitek, Atomistic study of non-Schmid effects in the plastic yielding of bcc metals, Philos. Mag. A. 81 (2001) 1387–1407.</w:t>
      </w:r>
    </w:p>
    <w:p w14:paraId="380EFBCA"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[79]</w:t>
      </w:r>
      <w:r w:rsidRPr="000375C1">
        <w:rPr>
          <w:noProof/>
          <w:szCs w:val="24"/>
        </w:rPr>
        <w:tab/>
        <w:t xml:space="preserve">V. Vitek, M. Mrovec, J.L. Bassani, Influence of non-glide stresses on plastic </w:t>
      </w:r>
      <w:r w:rsidRPr="000375C1">
        <w:rPr>
          <w:noProof/>
          <w:szCs w:val="24"/>
        </w:rPr>
        <w:lastRenderedPageBreak/>
        <w:t>flow: from atomistic to continuum modeling, Mater. Sci. Eng. A. 365 (2004) 31–37. https://doi.org/https://doi.org/10.1016/j.msea.2003.09.004.</w:t>
      </w:r>
    </w:p>
    <w:p w14:paraId="31DE4E39" w14:textId="77777777" w:rsidR="000375C1" w:rsidRPr="000375C1" w:rsidRDefault="000375C1" w:rsidP="000375C1">
      <w:pPr>
        <w:widowControl w:val="0"/>
        <w:autoSpaceDE w:val="0"/>
        <w:autoSpaceDN w:val="0"/>
        <w:adjustRightInd w:val="0"/>
        <w:spacing w:after="0" w:line="240" w:lineRule="auto"/>
        <w:ind w:left="640" w:hanging="640"/>
        <w:rPr>
          <w:noProof/>
          <w:szCs w:val="24"/>
        </w:rPr>
      </w:pPr>
      <w:r w:rsidRPr="000375C1">
        <w:rPr>
          <w:noProof/>
          <w:szCs w:val="24"/>
        </w:rPr>
        <w:t>[80]</w:t>
      </w:r>
      <w:r w:rsidRPr="000375C1">
        <w:rPr>
          <w:noProof/>
          <w:szCs w:val="24"/>
        </w:rPr>
        <w:tab/>
        <w:t>P.S. Follansbee, G.T. Gray, An analysis of the low temperature, low and high strain-rate deformation of Ti− 6Al− 4V, Metall. Trans. A. 20 (1989) 863–874.</w:t>
      </w:r>
    </w:p>
    <w:p w14:paraId="386BB261" w14:textId="77777777" w:rsidR="000375C1" w:rsidRPr="000375C1" w:rsidRDefault="000375C1" w:rsidP="00415047">
      <w:pPr>
        <w:widowControl w:val="0"/>
        <w:autoSpaceDE w:val="0"/>
        <w:autoSpaceDN w:val="0"/>
        <w:adjustRightInd w:val="0"/>
        <w:spacing w:after="0" w:line="240" w:lineRule="auto"/>
        <w:ind w:left="640" w:hanging="640"/>
        <w:jc w:val="left"/>
        <w:rPr>
          <w:noProof/>
          <w:szCs w:val="24"/>
        </w:rPr>
      </w:pPr>
      <w:r w:rsidRPr="000375C1">
        <w:rPr>
          <w:noProof/>
          <w:szCs w:val="24"/>
        </w:rPr>
        <w:t>[81]</w:t>
      </w:r>
      <w:r w:rsidRPr="000375C1">
        <w:rPr>
          <w:noProof/>
          <w:szCs w:val="24"/>
        </w:rPr>
        <w:tab/>
        <w:t>S. Zherebtsov, G. Salishchev, W. Łojkowski, Strengthening of a Ti–6Al–4V titanium alloy by means of hydrostatic extrusion and other methods, Mater. Sci. Eng. A. 515 (2009) 43–48. https://doi.org/https://doi.org/10.1016/j.msea.2009.03.005.</w:t>
      </w:r>
    </w:p>
    <w:p w14:paraId="16A70CA1" w14:textId="77777777" w:rsidR="000375C1" w:rsidRPr="000375C1" w:rsidRDefault="000375C1" w:rsidP="00415047">
      <w:pPr>
        <w:widowControl w:val="0"/>
        <w:autoSpaceDE w:val="0"/>
        <w:autoSpaceDN w:val="0"/>
        <w:adjustRightInd w:val="0"/>
        <w:spacing w:after="0" w:line="240" w:lineRule="auto"/>
        <w:ind w:left="640" w:hanging="640"/>
        <w:jc w:val="left"/>
        <w:rPr>
          <w:noProof/>
          <w:szCs w:val="24"/>
        </w:rPr>
      </w:pPr>
      <w:r w:rsidRPr="000375C1">
        <w:rPr>
          <w:noProof/>
          <w:szCs w:val="24"/>
        </w:rPr>
        <w:t>[82]</w:t>
      </w:r>
      <w:r w:rsidRPr="000375C1">
        <w:rPr>
          <w:noProof/>
          <w:szCs w:val="24"/>
        </w:rPr>
        <w:tab/>
        <w:t>B.K. Kad, S.E. Schoenfeld, R.J. Asaro, C.G. Mckamey, V.K. Sikka, Deformation textures in Fe3Al alloys: An assessment of dominant slip system activity in the 900–1325 K temperature range of hot working, Acta Mater. 45 (1997) 1333–1350. https://doi.org/https://doi.org/10.1016/S1359-6454(96)00286-8.</w:t>
      </w:r>
    </w:p>
    <w:p w14:paraId="219C4AB7" w14:textId="77777777" w:rsidR="000375C1" w:rsidRPr="000375C1" w:rsidRDefault="000375C1" w:rsidP="00415047">
      <w:pPr>
        <w:widowControl w:val="0"/>
        <w:autoSpaceDE w:val="0"/>
        <w:autoSpaceDN w:val="0"/>
        <w:adjustRightInd w:val="0"/>
        <w:spacing w:after="0" w:line="240" w:lineRule="auto"/>
        <w:ind w:left="640" w:hanging="640"/>
        <w:jc w:val="left"/>
        <w:rPr>
          <w:noProof/>
        </w:rPr>
      </w:pPr>
      <w:r w:rsidRPr="000375C1">
        <w:rPr>
          <w:noProof/>
          <w:szCs w:val="24"/>
        </w:rPr>
        <w:t>[83]</w:t>
      </w:r>
      <w:r w:rsidRPr="000375C1">
        <w:rPr>
          <w:noProof/>
          <w:szCs w:val="24"/>
        </w:rPr>
        <w:tab/>
        <w:t>F. Cao, E.K. Cerreta, C.P. Trujillo, G.T. Gray, Dynamic tensile extrusion response of tantalum, Acta Mater. 56 (2008) 5804–5817. https://doi.org/https://doi.org/10.1016/j.actamat.2008.07.054.</w:t>
      </w:r>
    </w:p>
    <w:p w14:paraId="0AD5F0FB" w14:textId="7A15D15C" w:rsidR="00B96644" w:rsidRPr="00FB6954" w:rsidRDefault="00FE78F1" w:rsidP="000375C1">
      <w:pPr>
        <w:widowControl w:val="0"/>
        <w:autoSpaceDE w:val="0"/>
        <w:autoSpaceDN w:val="0"/>
        <w:adjustRightInd w:val="0"/>
        <w:spacing w:after="0" w:line="240" w:lineRule="auto"/>
        <w:ind w:left="640" w:hanging="640"/>
      </w:pPr>
      <w:r>
        <w:fldChar w:fldCharType="end"/>
      </w:r>
    </w:p>
    <w:sectPr w:rsidR="00B96644" w:rsidRPr="00FB6954" w:rsidSect="000A65FA">
      <w:footerReference w:type="even" r:id="rId8"/>
      <w:footerReference w:type="default" r:id="rId9"/>
      <w:footnotePr>
        <w:numFmt w:val="chicago"/>
      </w:foot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8E7B" w14:textId="77777777" w:rsidR="00681617" w:rsidRDefault="00681617" w:rsidP="00C635E4">
      <w:pPr>
        <w:spacing w:after="0" w:line="240" w:lineRule="auto"/>
      </w:pPr>
      <w:r>
        <w:separator/>
      </w:r>
    </w:p>
  </w:endnote>
  <w:endnote w:type="continuationSeparator" w:id="0">
    <w:p w14:paraId="78D62F32" w14:textId="77777777" w:rsidR="00681617" w:rsidRDefault="00681617" w:rsidP="00C635E4">
      <w:pPr>
        <w:spacing w:after="0" w:line="240" w:lineRule="auto"/>
      </w:pPr>
      <w:r>
        <w:continuationSeparator/>
      </w:r>
    </w:p>
  </w:endnote>
  <w:endnote w:type="continuationNotice" w:id="1">
    <w:p w14:paraId="0D807BF0" w14:textId="77777777" w:rsidR="00681617" w:rsidRDefault="00681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merican Typewriter">
    <w:altName w:val="Courier New"/>
    <w:charset w:val="00"/>
    <w:family w:val="auto"/>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0969" w14:textId="77777777" w:rsidR="003908C6" w:rsidRDefault="003908C6" w:rsidP="000A65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8B299" w14:textId="77777777" w:rsidR="003908C6" w:rsidRDefault="00390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95AB" w14:textId="6C5D0ACD" w:rsidR="003908C6" w:rsidRDefault="003908C6" w:rsidP="000A65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4A0B">
      <w:rPr>
        <w:rStyle w:val="PageNumber"/>
        <w:noProof/>
      </w:rPr>
      <w:t>1</w:t>
    </w:r>
    <w:r>
      <w:rPr>
        <w:rStyle w:val="PageNumber"/>
      </w:rPr>
      <w:fldChar w:fldCharType="end"/>
    </w:r>
  </w:p>
  <w:p w14:paraId="7E458561" w14:textId="77777777" w:rsidR="003908C6" w:rsidRDefault="00390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FC2FB" w14:textId="77777777" w:rsidR="00681617" w:rsidRDefault="00681617" w:rsidP="00C635E4">
      <w:pPr>
        <w:spacing w:after="0" w:line="240" w:lineRule="auto"/>
      </w:pPr>
      <w:r>
        <w:separator/>
      </w:r>
    </w:p>
  </w:footnote>
  <w:footnote w:type="continuationSeparator" w:id="0">
    <w:p w14:paraId="7B753749" w14:textId="77777777" w:rsidR="00681617" w:rsidRDefault="00681617" w:rsidP="00C635E4">
      <w:pPr>
        <w:spacing w:after="0" w:line="240" w:lineRule="auto"/>
      </w:pPr>
      <w:r>
        <w:continuationSeparator/>
      </w:r>
    </w:p>
  </w:footnote>
  <w:footnote w:type="continuationNotice" w:id="1">
    <w:p w14:paraId="017188A5" w14:textId="77777777" w:rsidR="00681617" w:rsidRDefault="00681617">
      <w:pPr>
        <w:spacing w:after="0" w:line="240" w:lineRule="auto"/>
      </w:pPr>
    </w:p>
  </w:footnote>
  <w:footnote w:id="2">
    <w:p w14:paraId="3986F7C0" w14:textId="13796092" w:rsidR="003908C6" w:rsidRDefault="003908C6" w:rsidP="00FC39A5">
      <w:pPr>
        <w:pStyle w:val="FootnoteText"/>
        <w:ind w:firstLine="0"/>
        <w:rPr>
          <w:sz w:val="20"/>
          <w:lang w:val="en-US"/>
        </w:rPr>
      </w:pPr>
      <w:r>
        <w:rPr>
          <w:rStyle w:val="FootnoteReference"/>
        </w:rPr>
        <w:footnoteRef/>
      </w:r>
      <w:r w:rsidRPr="00A06430">
        <w:rPr>
          <w:sz w:val="20"/>
          <w:lang w:val="en-US"/>
        </w:rPr>
        <w:t>Correspond</w:t>
      </w:r>
      <w:r>
        <w:rPr>
          <w:sz w:val="20"/>
          <w:lang w:val="en-US"/>
        </w:rPr>
        <w:t xml:space="preserve">ing Author: U. Ramamurty. Email: </w:t>
      </w:r>
      <w:hyperlink r:id="rId1" w:history="1">
        <w:r w:rsidRPr="00BB2381">
          <w:rPr>
            <w:rStyle w:val="Hyperlink"/>
            <w:sz w:val="20"/>
            <w:lang w:val="en-US"/>
          </w:rPr>
          <w:t>uram@ntu.edu.sg</w:t>
        </w:r>
      </w:hyperlink>
      <w:r>
        <w:rPr>
          <w:sz w:val="20"/>
          <w:lang w:val="en-US"/>
        </w:rPr>
        <w:t>; Tel: +65-6792-4062</w:t>
      </w:r>
    </w:p>
    <w:p w14:paraId="09C89D2C" w14:textId="77777777" w:rsidR="003908C6" w:rsidRPr="00A06430" w:rsidRDefault="003908C6" w:rsidP="00FC39A5">
      <w:pPr>
        <w:pStyle w:val="FootnoteText"/>
        <w:ind w:firstLine="0"/>
        <w:rPr>
          <w:lang w:val="en-US"/>
        </w:rPr>
      </w:pPr>
    </w:p>
  </w:footnote>
  <w:footnote w:id="3">
    <w:p w14:paraId="09DB550C" w14:textId="77777777" w:rsidR="003908C6" w:rsidRPr="00433737" w:rsidRDefault="003908C6" w:rsidP="00652EEE">
      <w:pPr>
        <w:pStyle w:val="FootnoteText"/>
        <w:ind w:firstLine="0"/>
        <w:rPr>
          <w:lang w:val="en-US"/>
        </w:rPr>
      </w:pPr>
      <w:r>
        <w:rPr>
          <w:rStyle w:val="FootnoteReference"/>
        </w:rPr>
        <w:footnoteRef/>
      </w:r>
      <w:r w:rsidRPr="00433737">
        <w:rPr>
          <w:sz w:val="20"/>
        </w:rPr>
        <w:t>ELI- extra low interstitial, the interstitial elements especially O levels are reduced below 0.1 wt</w:t>
      </w:r>
      <w:r>
        <w:rPr>
          <w:sz w:val="20"/>
        </w:rPr>
        <w:t>.%</w:t>
      </w:r>
      <w:r w:rsidRPr="00433737">
        <w:rPr>
          <w:sz w:val="20"/>
        </w:rPr>
        <w:t xml:space="preserve"> and N below 0.05 wt</w:t>
      </w:r>
      <w:r>
        <w:rPr>
          <w:sz w:val="20"/>
        </w:rPr>
        <w:t>.%</w:t>
      </w:r>
      <w:r w:rsidRPr="00433737">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03F86"/>
    <w:multiLevelType w:val="hybridMultilevel"/>
    <w:tmpl w:val="7FCEA6DE"/>
    <w:lvl w:ilvl="0" w:tplc="E5A20B64">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7B500B37"/>
    <w:multiLevelType w:val="hybridMultilevel"/>
    <w:tmpl w:val="9EC09C92"/>
    <w:lvl w:ilvl="0" w:tplc="B89CA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numFmt w:val="chicago"/>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DS1NDM2NDA2MDBX0lEKTi0uzszPAymwqAUA0WN6SywAAAA="/>
  </w:docVars>
  <w:rsids>
    <w:rsidRoot w:val="00C635E4"/>
    <w:rsid w:val="000001C1"/>
    <w:rsid w:val="000013A7"/>
    <w:rsid w:val="000039B1"/>
    <w:rsid w:val="00003B16"/>
    <w:rsid w:val="0001027E"/>
    <w:rsid w:val="00010E0C"/>
    <w:rsid w:val="00022CF1"/>
    <w:rsid w:val="0002677A"/>
    <w:rsid w:val="0003682E"/>
    <w:rsid w:val="000375C1"/>
    <w:rsid w:val="000462E6"/>
    <w:rsid w:val="00046A49"/>
    <w:rsid w:val="00046EA1"/>
    <w:rsid w:val="00046F84"/>
    <w:rsid w:val="00051A07"/>
    <w:rsid w:val="00053CA7"/>
    <w:rsid w:val="00055E20"/>
    <w:rsid w:val="00064777"/>
    <w:rsid w:val="00067A5C"/>
    <w:rsid w:val="0007181F"/>
    <w:rsid w:val="00071C0C"/>
    <w:rsid w:val="0007753D"/>
    <w:rsid w:val="00082F42"/>
    <w:rsid w:val="00084699"/>
    <w:rsid w:val="00087384"/>
    <w:rsid w:val="000966C4"/>
    <w:rsid w:val="00097636"/>
    <w:rsid w:val="00097946"/>
    <w:rsid w:val="000A2347"/>
    <w:rsid w:val="000A2F4D"/>
    <w:rsid w:val="000A54A4"/>
    <w:rsid w:val="000A5E36"/>
    <w:rsid w:val="000A65FA"/>
    <w:rsid w:val="000A6D3A"/>
    <w:rsid w:val="000B6F15"/>
    <w:rsid w:val="000C047B"/>
    <w:rsid w:val="000C1F57"/>
    <w:rsid w:val="000C25E7"/>
    <w:rsid w:val="000C5E90"/>
    <w:rsid w:val="000D50DB"/>
    <w:rsid w:val="000D5BB4"/>
    <w:rsid w:val="000D6BCC"/>
    <w:rsid w:val="000E061A"/>
    <w:rsid w:val="000F3437"/>
    <w:rsid w:val="000F3743"/>
    <w:rsid w:val="000F70E9"/>
    <w:rsid w:val="00100027"/>
    <w:rsid w:val="00103ACF"/>
    <w:rsid w:val="00103CE9"/>
    <w:rsid w:val="00106B8D"/>
    <w:rsid w:val="001100AC"/>
    <w:rsid w:val="00111513"/>
    <w:rsid w:val="00120DD1"/>
    <w:rsid w:val="001220ED"/>
    <w:rsid w:val="00125D98"/>
    <w:rsid w:val="00125EF9"/>
    <w:rsid w:val="001321EE"/>
    <w:rsid w:val="001326E5"/>
    <w:rsid w:val="001342AA"/>
    <w:rsid w:val="001365EB"/>
    <w:rsid w:val="00137E53"/>
    <w:rsid w:val="00144BFD"/>
    <w:rsid w:val="00146C4F"/>
    <w:rsid w:val="001479D1"/>
    <w:rsid w:val="0016458D"/>
    <w:rsid w:val="0017127B"/>
    <w:rsid w:val="00171513"/>
    <w:rsid w:val="00175E32"/>
    <w:rsid w:val="0018347F"/>
    <w:rsid w:val="00185E0B"/>
    <w:rsid w:val="00197395"/>
    <w:rsid w:val="001A1690"/>
    <w:rsid w:val="001A2D96"/>
    <w:rsid w:val="001B6AC1"/>
    <w:rsid w:val="001C3B4A"/>
    <w:rsid w:val="001C5905"/>
    <w:rsid w:val="001D074B"/>
    <w:rsid w:val="001D6CDE"/>
    <w:rsid w:val="001E048A"/>
    <w:rsid w:val="001E276F"/>
    <w:rsid w:val="001F0C6E"/>
    <w:rsid w:val="001F3B69"/>
    <w:rsid w:val="001F470C"/>
    <w:rsid w:val="001F6D74"/>
    <w:rsid w:val="00200BA8"/>
    <w:rsid w:val="00200C32"/>
    <w:rsid w:val="002034A3"/>
    <w:rsid w:val="002068B7"/>
    <w:rsid w:val="00211CE4"/>
    <w:rsid w:val="00212DB3"/>
    <w:rsid w:val="00215BEA"/>
    <w:rsid w:val="00216302"/>
    <w:rsid w:val="00217AD8"/>
    <w:rsid w:val="00220859"/>
    <w:rsid w:val="00222072"/>
    <w:rsid w:val="00223152"/>
    <w:rsid w:val="00226DC2"/>
    <w:rsid w:val="00231F05"/>
    <w:rsid w:val="00237DE9"/>
    <w:rsid w:val="00240024"/>
    <w:rsid w:val="00257801"/>
    <w:rsid w:val="002658EA"/>
    <w:rsid w:val="00270F53"/>
    <w:rsid w:val="00273001"/>
    <w:rsid w:val="002769C0"/>
    <w:rsid w:val="002821CF"/>
    <w:rsid w:val="00282F62"/>
    <w:rsid w:val="00285509"/>
    <w:rsid w:val="00286A8B"/>
    <w:rsid w:val="00286BF6"/>
    <w:rsid w:val="00295EA2"/>
    <w:rsid w:val="002A1D34"/>
    <w:rsid w:val="002A525C"/>
    <w:rsid w:val="002B0820"/>
    <w:rsid w:val="002B1623"/>
    <w:rsid w:val="002B5D99"/>
    <w:rsid w:val="002B6B9C"/>
    <w:rsid w:val="002B7D43"/>
    <w:rsid w:val="002C188B"/>
    <w:rsid w:val="002C4A6A"/>
    <w:rsid w:val="002C6A93"/>
    <w:rsid w:val="002D04DB"/>
    <w:rsid w:val="002D475D"/>
    <w:rsid w:val="002D541F"/>
    <w:rsid w:val="002E1AEA"/>
    <w:rsid w:val="002E34FE"/>
    <w:rsid w:val="002E3621"/>
    <w:rsid w:val="002E3C10"/>
    <w:rsid w:val="002F2A22"/>
    <w:rsid w:val="002F3270"/>
    <w:rsid w:val="002F4431"/>
    <w:rsid w:val="002F4B10"/>
    <w:rsid w:val="002F6587"/>
    <w:rsid w:val="00301AFD"/>
    <w:rsid w:val="00302669"/>
    <w:rsid w:val="003034C9"/>
    <w:rsid w:val="003046E4"/>
    <w:rsid w:val="00304A6D"/>
    <w:rsid w:val="00305627"/>
    <w:rsid w:val="003106E3"/>
    <w:rsid w:val="0031102F"/>
    <w:rsid w:val="00312ACF"/>
    <w:rsid w:val="003142B2"/>
    <w:rsid w:val="00316612"/>
    <w:rsid w:val="0031693A"/>
    <w:rsid w:val="003218A0"/>
    <w:rsid w:val="00321CC5"/>
    <w:rsid w:val="00326FA0"/>
    <w:rsid w:val="00340A30"/>
    <w:rsid w:val="00340D62"/>
    <w:rsid w:val="0034242D"/>
    <w:rsid w:val="00345022"/>
    <w:rsid w:val="003460DD"/>
    <w:rsid w:val="00346739"/>
    <w:rsid w:val="00347EEB"/>
    <w:rsid w:val="0035114A"/>
    <w:rsid w:val="00351CEE"/>
    <w:rsid w:val="00364ABC"/>
    <w:rsid w:val="00366FFF"/>
    <w:rsid w:val="0037045C"/>
    <w:rsid w:val="003721F9"/>
    <w:rsid w:val="0037467D"/>
    <w:rsid w:val="00381557"/>
    <w:rsid w:val="00384A52"/>
    <w:rsid w:val="00384F87"/>
    <w:rsid w:val="00387C46"/>
    <w:rsid w:val="003908C6"/>
    <w:rsid w:val="00393617"/>
    <w:rsid w:val="0039654B"/>
    <w:rsid w:val="003975EC"/>
    <w:rsid w:val="003A3862"/>
    <w:rsid w:val="003A4EF8"/>
    <w:rsid w:val="003A5229"/>
    <w:rsid w:val="003B0322"/>
    <w:rsid w:val="003C2864"/>
    <w:rsid w:val="003C407F"/>
    <w:rsid w:val="003C5465"/>
    <w:rsid w:val="003D0A56"/>
    <w:rsid w:val="003D1497"/>
    <w:rsid w:val="003D28A1"/>
    <w:rsid w:val="003D75BD"/>
    <w:rsid w:val="003E00F2"/>
    <w:rsid w:val="003E0767"/>
    <w:rsid w:val="003E168B"/>
    <w:rsid w:val="003E261D"/>
    <w:rsid w:val="003E7DE5"/>
    <w:rsid w:val="003F1095"/>
    <w:rsid w:val="003F26F8"/>
    <w:rsid w:val="003F30A2"/>
    <w:rsid w:val="003F5829"/>
    <w:rsid w:val="00400F0E"/>
    <w:rsid w:val="00405F18"/>
    <w:rsid w:val="00407528"/>
    <w:rsid w:val="00407FC5"/>
    <w:rsid w:val="00410251"/>
    <w:rsid w:val="00410761"/>
    <w:rsid w:val="00413513"/>
    <w:rsid w:val="00415047"/>
    <w:rsid w:val="0041513B"/>
    <w:rsid w:val="00424292"/>
    <w:rsid w:val="00435449"/>
    <w:rsid w:val="00443591"/>
    <w:rsid w:val="00454E75"/>
    <w:rsid w:val="00456479"/>
    <w:rsid w:val="0045670B"/>
    <w:rsid w:val="00456CA2"/>
    <w:rsid w:val="00471407"/>
    <w:rsid w:val="004752E8"/>
    <w:rsid w:val="00476DA3"/>
    <w:rsid w:val="004961F2"/>
    <w:rsid w:val="004A0C41"/>
    <w:rsid w:val="004A3BB0"/>
    <w:rsid w:val="004A5357"/>
    <w:rsid w:val="004A660F"/>
    <w:rsid w:val="004B0134"/>
    <w:rsid w:val="004B32AA"/>
    <w:rsid w:val="004B32C2"/>
    <w:rsid w:val="004C50D8"/>
    <w:rsid w:val="004C654A"/>
    <w:rsid w:val="004D13BD"/>
    <w:rsid w:val="004D2C9E"/>
    <w:rsid w:val="004E0ABA"/>
    <w:rsid w:val="004E3B77"/>
    <w:rsid w:val="004E707A"/>
    <w:rsid w:val="004F6EE9"/>
    <w:rsid w:val="005021E7"/>
    <w:rsid w:val="00503DA2"/>
    <w:rsid w:val="005048F3"/>
    <w:rsid w:val="00504DC2"/>
    <w:rsid w:val="00506DA4"/>
    <w:rsid w:val="00514649"/>
    <w:rsid w:val="0051639D"/>
    <w:rsid w:val="0051729E"/>
    <w:rsid w:val="00536D32"/>
    <w:rsid w:val="00544119"/>
    <w:rsid w:val="0055257F"/>
    <w:rsid w:val="00555D0F"/>
    <w:rsid w:val="005607D0"/>
    <w:rsid w:val="0056190A"/>
    <w:rsid w:val="00566B3F"/>
    <w:rsid w:val="00567A57"/>
    <w:rsid w:val="005749BB"/>
    <w:rsid w:val="00577ADE"/>
    <w:rsid w:val="005848C4"/>
    <w:rsid w:val="00590320"/>
    <w:rsid w:val="00593426"/>
    <w:rsid w:val="00593B5B"/>
    <w:rsid w:val="005940CD"/>
    <w:rsid w:val="00594728"/>
    <w:rsid w:val="00596CB6"/>
    <w:rsid w:val="005A09BC"/>
    <w:rsid w:val="005A23DF"/>
    <w:rsid w:val="005B0C76"/>
    <w:rsid w:val="005B7BDB"/>
    <w:rsid w:val="005C4BF5"/>
    <w:rsid w:val="005D0D8F"/>
    <w:rsid w:val="005D346C"/>
    <w:rsid w:val="005D57A8"/>
    <w:rsid w:val="005E03C6"/>
    <w:rsid w:val="005E1BD4"/>
    <w:rsid w:val="005E5B99"/>
    <w:rsid w:val="00600552"/>
    <w:rsid w:val="00600609"/>
    <w:rsid w:val="00600A74"/>
    <w:rsid w:val="0060275C"/>
    <w:rsid w:val="00613C55"/>
    <w:rsid w:val="006232C9"/>
    <w:rsid w:val="00624744"/>
    <w:rsid w:val="00626714"/>
    <w:rsid w:val="00631AD6"/>
    <w:rsid w:val="00635DDF"/>
    <w:rsid w:val="006364E4"/>
    <w:rsid w:val="006416CD"/>
    <w:rsid w:val="00647FAB"/>
    <w:rsid w:val="0065001C"/>
    <w:rsid w:val="00652EEE"/>
    <w:rsid w:val="006531F9"/>
    <w:rsid w:val="00653332"/>
    <w:rsid w:val="0065364B"/>
    <w:rsid w:val="00660CFB"/>
    <w:rsid w:val="00664970"/>
    <w:rsid w:val="00666EE2"/>
    <w:rsid w:val="00670A45"/>
    <w:rsid w:val="006718BB"/>
    <w:rsid w:val="006733B5"/>
    <w:rsid w:val="00674BA3"/>
    <w:rsid w:val="00676157"/>
    <w:rsid w:val="00676A82"/>
    <w:rsid w:val="00680505"/>
    <w:rsid w:val="006805B7"/>
    <w:rsid w:val="00681617"/>
    <w:rsid w:val="00692345"/>
    <w:rsid w:val="00693255"/>
    <w:rsid w:val="006954C3"/>
    <w:rsid w:val="006A082F"/>
    <w:rsid w:val="006A2685"/>
    <w:rsid w:val="006A5C52"/>
    <w:rsid w:val="006B0477"/>
    <w:rsid w:val="006B1E7E"/>
    <w:rsid w:val="006B33FC"/>
    <w:rsid w:val="006B6F70"/>
    <w:rsid w:val="006C0E53"/>
    <w:rsid w:val="006C47FC"/>
    <w:rsid w:val="006D2D10"/>
    <w:rsid w:val="006D30E0"/>
    <w:rsid w:val="006D57B0"/>
    <w:rsid w:val="006D656B"/>
    <w:rsid w:val="006D6A68"/>
    <w:rsid w:val="006E0188"/>
    <w:rsid w:val="006E0EF9"/>
    <w:rsid w:val="006E0FC8"/>
    <w:rsid w:val="006F1C5C"/>
    <w:rsid w:val="006F41CC"/>
    <w:rsid w:val="006F45E5"/>
    <w:rsid w:val="0070589E"/>
    <w:rsid w:val="00706D58"/>
    <w:rsid w:val="007077FA"/>
    <w:rsid w:val="007124F5"/>
    <w:rsid w:val="00712A62"/>
    <w:rsid w:val="0071514A"/>
    <w:rsid w:val="00717725"/>
    <w:rsid w:val="00720282"/>
    <w:rsid w:val="00721989"/>
    <w:rsid w:val="00730397"/>
    <w:rsid w:val="00731058"/>
    <w:rsid w:val="0073151A"/>
    <w:rsid w:val="00731B24"/>
    <w:rsid w:val="00732936"/>
    <w:rsid w:val="00735001"/>
    <w:rsid w:val="007365FF"/>
    <w:rsid w:val="007603E7"/>
    <w:rsid w:val="00762731"/>
    <w:rsid w:val="007651D5"/>
    <w:rsid w:val="00766FFB"/>
    <w:rsid w:val="00767193"/>
    <w:rsid w:val="00770027"/>
    <w:rsid w:val="00771988"/>
    <w:rsid w:val="007724FA"/>
    <w:rsid w:val="00775416"/>
    <w:rsid w:val="00775736"/>
    <w:rsid w:val="00777729"/>
    <w:rsid w:val="007815B2"/>
    <w:rsid w:val="00783716"/>
    <w:rsid w:val="007904CB"/>
    <w:rsid w:val="0079252E"/>
    <w:rsid w:val="00796D5C"/>
    <w:rsid w:val="007A6A38"/>
    <w:rsid w:val="007B0910"/>
    <w:rsid w:val="007B398F"/>
    <w:rsid w:val="007B3B68"/>
    <w:rsid w:val="007B3EE2"/>
    <w:rsid w:val="007B7686"/>
    <w:rsid w:val="007C0B46"/>
    <w:rsid w:val="007C3F26"/>
    <w:rsid w:val="007C7DD0"/>
    <w:rsid w:val="007D5C8E"/>
    <w:rsid w:val="007E3B61"/>
    <w:rsid w:val="007E4E8E"/>
    <w:rsid w:val="007E6B45"/>
    <w:rsid w:val="007E74DD"/>
    <w:rsid w:val="007F0158"/>
    <w:rsid w:val="007F05E5"/>
    <w:rsid w:val="007F440B"/>
    <w:rsid w:val="008068D9"/>
    <w:rsid w:val="00806DAF"/>
    <w:rsid w:val="00807FA3"/>
    <w:rsid w:val="00811EC4"/>
    <w:rsid w:val="00812577"/>
    <w:rsid w:val="00817F5D"/>
    <w:rsid w:val="00821A40"/>
    <w:rsid w:val="00822C86"/>
    <w:rsid w:val="008232DB"/>
    <w:rsid w:val="008248EC"/>
    <w:rsid w:val="00824C15"/>
    <w:rsid w:val="00835421"/>
    <w:rsid w:val="00837B55"/>
    <w:rsid w:val="00840359"/>
    <w:rsid w:val="008419CF"/>
    <w:rsid w:val="008508F5"/>
    <w:rsid w:val="00852F8C"/>
    <w:rsid w:val="0085604D"/>
    <w:rsid w:val="0086399A"/>
    <w:rsid w:val="00866179"/>
    <w:rsid w:val="00866C2C"/>
    <w:rsid w:val="008716A8"/>
    <w:rsid w:val="00876C92"/>
    <w:rsid w:val="00881917"/>
    <w:rsid w:val="0088632E"/>
    <w:rsid w:val="00890C5E"/>
    <w:rsid w:val="008A317F"/>
    <w:rsid w:val="008A7816"/>
    <w:rsid w:val="008B042E"/>
    <w:rsid w:val="008B07CE"/>
    <w:rsid w:val="008B5D99"/>
    <w:rsid w:val="008B6811"/>
    <w:rsid w:val="008B6F1B"/>
    <w:rsid w:val="008C022F"/>
    <w:rsid w:val="008C095A"/>
    <w:rsid w:val="008C2F0B"/>
    <w:rsid w:val="008C56ED"/>
    <w:rsid w:val="008C7242"/>
    <w:rsid w:val="008C72C4"/>
    <w:rsid w:val="008D0C32"/>
    <w:rsid w:val="008D34E3"/>
    <w:rsid w:val="008D4CF3"/>
    <w:rsid w:val="008D73F2"/>
    <w:rsid w:val="008D740C"/>
    <w:rsid w:val="008F0423"/>
    <w:rsid w:val="008F0974"/>
    <w:rsid w:val="008F35AE"/>
    <w:rsid w:val="008F4D84"/>
    <w:rsid w:val="008F5220"/>
    <w:rsid w:val="008F5A0C"/>
    <w:rsid w:val="008F6929"/>
    <w:rsid w:val="008F7ECF"/>
    <w:rsid w:val="009004BE"/>
    <w:rsid w:val="00903E99"/>
    <w:rsid w:val="00904A38"/>
    <w:rsid w:val="0091252A"/>
    <w:rsid w:val="00917558"/>
    <w:rsid w:val="00923B19"/>
    <w:rsid w:val="00923E1B"/>
    <w:rsid w:val="00925060"/>
    <w:rsid w:val="00926A4F"/>
    <w:rsid w:val="00927799"/>
    <w:rsid w:val="0093149D"/>
    <w:rsid w:val="009353C2"/>
    <w:rsid w:val="0093707C"/>
    <w:rsid w:val="0093707D"/>
    <w:rsid w:val="009401DE"/>
    <w:rsid w:val="009410C1"/>
    <w:rsid w:val="009421F6"/>
    <w:rsid w:val="0095079E"/>
    <w:rsid w:val="0096396C"/>
    <w:rsid w:val="00970038"/>
    <w:rsid w:val="0097048E"/>
    <w:rsid w:val="00971429"/>
    <w:rsid w:val="009755A0"/>
    <w:rsid w:val="0098187F"/>
    <w:rsid w:val="00986C3D"/>
    <w:rsid w:val="009877E1"/>
    <w:rsid w:val="009927DD"/>
    <w:rsid w:val="00994E7C"/>
    <w:rsid w:val="009A152C"/>
    <w:rsid w:val="009A2587"/>
    <w:rsid w:val="009B103E"/>
    <w:rsid w:val="009B4E47"/>
    <w:rsid w:val="009B50AB"/>
    <w:rsid w:val="009B698C"/>
    <w:rsid w:val="009C0ED8"/>
    <w:rsid w:val="009C3370"/>
    <w:rsid w:val="009C4098"/>
    <w:rsid w:val="009C5D1D"/>
    <w:rsid w:val="009D6FC0"/>
    <w:rsid w:val="009E0B8A"/>
    <w:rsid w:val="009F32B3"/>
    <w:rsid w:val="009F4367"/>
    <w:rsid w:val="00A03001"/>
    <w:rsid w:val="00A05CAD"/>
    <w:rsid w:val="00A14A0B"/>
    <w:rsid w:val="00A203CA"/>
    <w:rsid w:val="00A20A1D"/>
    <w:rsid w:val="00A21EE1"/>
    <w:rsid w:val="00A23000"/>
    <w:rsid w:val="00A271BF"/>
    <w:rsid w:val="00A27ADD"/>
    <w:rsid w:val="00A27D57"/>
    <w:rsid w:val="00A301D0"/>
    <w:rsid w:val="00A337FD"/>
    <w:rsid w:val="00A43E51"/>
    <w:rsid w:val="00A4504D"/>
    <w:rsid w:val="00A4647E"/>
    <w:rsid w:val="00A4676C"/>
    <w:rsid w:val="00A476FF"/>
    <w:rsid w:val="00A478BD"/>
    <w:rsid w:val="00A5310F"/>
    <w:rsid w:val="00A5447E"/>
    <w:rsid w:val="00A54AF3"/>
    <w:rsid w:val="00A66CDE"/>
    <w:rsid w:val="00A675D9"/>
    <w:rsid w:val="00A6789A"/>
    <w:rsid w:val="00A67AA0"/>
    <w:rsid w:val="00A67CB5"/>
    <w:rsid w:val="00A70637"/>
    <w:rsid w:val="00A708F7"/>
    <w:rsid w:val="00A72B40"/>
    <w:rsid w:val="00A76AA3"/>
    <w:rsid w:val="00A80354"/>
    <w:rsid w:val="00A83E58"/>
    <w:rsid w:val="00A86898"/>
    <w:rsid w:val="00A92F40"/>
    <w:rsid w:val="00A96DA5"/>
    <w:rsid w:val="00A96E41"/>
    <w:rsid w:val="00AA10A9"/>
    <w:rsid w:val="00AA126D"/>
    <w:rsid w:val="00AA2B2E"/>
    <w:rsid w:val="00AA5835"/>
    <w:rsid w:val="00AA66C1"/>
    <w:rsid w:val="00AB3A5B"/>
    <w:rsid w:val="00AC49AE"/>
    <w:rsid w:val="00AC70A5"/>
    <w:rsid w:val="00AD17B8"/>
    <w:rsid w:val="00AD2076"/>
    <w:rsid w:val="00AE658E"/>
    <w:rsid w:val="00AF123A"/>
    <w:rsid w:val="00AF4BB8"/>
    <w:rsid w:val="00AF7EB7"/>
    <w:rsid w:val="00B01E43"/>
    <w:rsid w:val="00B02EDB"/>
    <w:rsid w:val="00B035B9"/>
    <w:rsid w:val="00B12F10"/>
    <w:rsid w:val="00B12F28"/>
    <w:rsid w:val="00B20141"/>
    <w:rsid w:val="00B24492"/>
    <w:rsid w:val="00B24D56"/>
    <w:rsid w:val="00B2591C"/>
    <w:rsid w:val="00B2755A"/>
    <w:rsid w:val="00B34938"/>
    <w:rsid w:val="00B404ED"/>
    <w:rsid w:val="00B41E43"/>
    <w:rsid w:val="00B54C37"/>
    <w:rsid w:val="00B579EA"/>
    <w:rsid w:val="00B70977"/>
    <w:rsid w:val="00B7271E"/>
    <w:rsid w:val="00B7478B"/>
    <w:rsid w:val="00B77A1C"/>
    <w:rsid w:val="00B80E95"/>
    <w:rsid w:val="00B840B2"/>
    <w:rsid w:val="00B91569"/>
    <w:rsid w:val="00B91D82"/>
    <w:rsid w:val="00B94AC8"/>
    <w:rsid w:val="00B96644"/>
    <w:rsid w:val="00BA4E64"/>
    <w:rsid w:val="00BA61EA"/>
    <w:rsid w:val="00BB0A65"/>
    <w:rsid w:val="00BB0F7E"/>
    <w:rsid w:val="00BC3551"/>
    <w:rsid w:val="00BC44BE"/>
    <w:rsid w:val="00BC4DE5"/>
    <w:rsid w:val="00BC6436"/>
    <w:rsid w:val="00BD0070"/>
    <w:rsid w:val="00BD4C12"/>
    <w:rsid w:val="00BE368C"/>
    <w:rsid w:val="00BE7001"/>
    <w:rsid w:val="00BE79E3"/>
    <w:rsid w:val="00BF0D58"/>
    <w:rsid w:val="00BF173E"/>
    <w:rsid w:val="00BF5011"/>
    <w:rsid w:val="00BF6FDF"/>
    <w:rsid w:val="00BF7484"/>
    <w:rsid w:val="00C007D9"/>
    <w:rsid w:val="00C0619D"/>
    <w:rsid w:val="00C07584"/>
    <w:rsid w:val="00C078A2"/>
    <w:rsid w:val="00C10E44"/>
    <w:rsid w:val="00C10F7F"/>
    <w:rsid w:val="00C12BA6"/>
    <w:rsid w:val="00C221C4"/>
    <w:rsid w:val="00C2601B"/>
    <w:rsid w:val="00C30AF9"/>
    <w:rsid w:val="00C33C2F"/>
    <w:rsid w:val="00C345CE"/>
    <w:rsid w:val="00C37A03"/>
    <w:rsid w:val="00C43EAA"/>
    <w:rsid w:val="00C46A06"/>
    <w:rsid w:val="00C471D8"/>
    <w:rsid w:val="00C50565"/>
    <w:rsid w:val="00C549E8"/>
    <w:rsid w:val="00C6018B"/>
    <w:rsid w:val="00C6174E"/>
    <w:rsid w:val="00C635E4"/>
    <w:rsid w:val="00C71ABF"/>
    <w:rsid w:val="00C71F08"/>
    <w:rsid w:val="00C72B9B"/>
    <w:rsid w:val="00C75F30"/>
    <w:rsid w:val="00C85A73"/>
    <w:rsid w:val="00C86607"/>
    <w:rsid w:val="00C86975"/>
    <w:rsid w:val="00C87951"/>
    <w:rsid w:val="00CA29F3"/>
    <w:rsid w:val="00CA344D"/>
    <w:rsid w:val="00CA5788"/>
    <w:rsid w:val="00CA6D39"/>
    <w:rsid w:val="00CA6D6B"/>
    <w:rsid w:val="00CB098A"/>
    <w:rsid w:val="00CB3E3C"/>
    <w:rsid w:val="00CB66DB"/>
    <w:rsid w:val="00CC456C"/>
    <w:rsid w:val="00CC7DE0"/>
    <w:rsid w:val="00CD2FE7"/>
    <w:rsid w:val="00CD773E"/>
    <w:rsid w:val="00CE0BF0"/>
    <w:rsid w:val="00CE488B"/>
    <w:rsid w:val="00CE5DDC"/>
    <w:rsid w:val="00CF2BB2"/>
    <w:rsid w:val="00D028BB"/>
    <w:rsid w:val="00D02C2A"/>
    <w:rsid w:val="00D0691C"/>
    <w:rsid w:val="00D11268"/>
    <w:rsid w:val="00D12999"/>
    <w:rsid w:val="00D1493B"/>
    <w:rsid w:val="00D22600"/>
    <w:rsid w:val="00D26DDA"/>
    <w:rsid w:val="00D27A7D"/>
    <w:rsid w:val="00D341CB"/>
    <w:rsid w:val="00D41BC7"/>
    <w:rsid w:val="00D43A1B"/>
    <w:rsid w:val="00D44F10"/>
    <w:rsid w:val="00D45764"/>
    <w:rsid w:val="00D46963"/>
    <w:rsid w:val="00D50272"/>
    <w:rsid w:val="00D526F2"/>
    <w:rsid w:val="00D548BF"/>
    <w:rsid w:val="00D60AAD"/>
    <w:rsid w:val="00D634BC"/>
    <w:rsid w:val="00D63A49"/>
    <w:rsid w:val="00D775AA"/>
    <w:rsid w:val="00D801F7"/>
    <w:rsid w:val="00D85C84"/>
    <w:rsid w:val="00D9067D"/>
    <w:rsid w:val="00D92039"/>
    <w:rsid w:val="00D932BD"/>
    <w:rsid w:val="00D94CB7"/>
    <w:rsid w:val="00DA7996"/>
    <w:rsid w:val="00DB3C6C"/>
    <w:rsid w:val="00DB42D3"/>
    <w:rsid w:val="00DC095E"/>
    <w:rsid w:val="00DC51F9"/>
    <w:rsid w:val="00DC54BA"/>
    <w:rsid w:val="00DC75B7"/>
    <w:rsid w:val="00DE2778"/>
    <w:rsid w:val="00DE578B"/>
    <w:rsid w:val="00DF70B3"/>
    <w:rsid w:val="00E04C32"/>
    <w:rsid w:val="00E079DC"/>
    <w:rsid w:val="00E07F38"/>
    <w:rsid w:val="00E120E1"/>
    <w:rsid w:val="00E13846"/>
    <w:rsid w:val="00E157C6"/>
    <w:rsid w:val="00E16375"/>
    <w:rsid w:val="00E20807"/>
    <w:rsid w:val="00E20F37"/>
    <w:rsid w:val="00E21E9A"/>
    <w:rsid w:val="00E21FDA"/>
    <w:rsid w:val="00E2558B"/>
    <w:rsid w:val="00E265E2"/>
    <w:rsid w:val="00E371A2"/>
    <w:rsid w:val="00E450CA"/>
    <w:rsid w:val="00E50F06"/>
    <w:rsid w:val="00E52262"/>
    <w:rsid w:val="00E57B36"/>
    <w:rsid w:val="00E605AB"/>
    <w:rsid w:val="00E61ADC"/>
    <w:rsid w:val="00E63002"/>
    <w:rsid w:val="00E64B2E"/>
    <w:rsid w:val="00E66365"/>
    <w:rsid w:val="00E663CA"/>
    <w:rsid w:val="00E8177C"/>
    <w:rsid w:val="00E8322B"/>
    <w:rsid w:val="00E9584B"/>
    <w:rsid w:val="00EA0BBF"/>
    <w:rsid w:val="00EB39CB"/>
    <w:rsid w:val="00EB3E98"/>
    <w:rsid w:val="00EB4D55"/>
    <w:rsid w:val="00EB74AA"/>
    <w:rsid w:val="00EC280C"/>
    <w:rsid w:val="00EC4DEA"/>
    <w:rsid w:val="00EC7E5B"/>
    <w:rsid w:val="00ED1458"/>
    <w:rsid w:val="00ED439A"/>
    <w:rsid w:val="00EE07B7"/>
    <w:rsid w:val="00EE24CF"/>
    <w:rsid w:val="00EF0DD6"/>
    <w:rsid w:val="00EF5728"/>
    <w:rsid w:val="00EF5E25"/>
    <w:rsid w:val="00EF7B8D"/>
    <w:rsid w:val="00F00721"/>
    <w:rsid w:val="00F00A9A"/>
    <w:rsid w:val="00F062DD"/>
    <w:rsid w:val="00F07159"/>
    <w:rsid w:val="00F126AE"/>
    <w:rsid w:val="00F233E5"/>
    <w:rsid w:val="00F24433"/>
    <w:rsid w:val="00F24859"/>
    <w:rsid w:val="00F27248"/>
    <w:rsid w:val="00F32B1C"/>
    <w:rsid w:val="00F42A3F"/>
    <w:rsid w:val="00F454B3"/>
    <w:rsid w:val="00F568B8"/>
    <w:rsid w:val="00F62D23"/>
    <w:rsid w:val="00F63B42"/>
    <w:rsid w:val="00F64116"/>
    <w:rsid w:val="00F653A7"/>
    <w:rsid w:val="00F700AE"/>
    <w:rsid w:val="00F73161"/>
    <w:rsid w:val="00F826AF"/>
    <w:rsid w:val="00F91E0C"/>
    <w:rsid w:val="00F93BAE"/>
    <w:rsid w:val="00F9464F"/>
    <w:rsid w:val="00F9530A"/>
    <w:rsid w:val="00F972B8"/>
    <w:rsid w:val="00FA7340"/>
    <w:rsid w:val="00FB6954"/>
    <w:rsid w:val="00FC0955"/>
    <w:rsid w:val="00FC0ADD"/>
    <w:rsid w:val="00FC39A5"/>
    <w:rsid w:val="00FC5603"/>
    <w:rsid w:val="00FC68A7"/>
    <w:rsid w:val="00FD11B0"/>
    <w:rsid w:val="00FD6017"/>
    <w:rsid w:val="00FD640E"/>
    <w:rsid w:val="00FD65DF"/>
    <w:rsid w:val="00FE0B98"/>
    <w:rsid w:val="00FE2A2D"/>
    <w:rsid w:val="00FE78F1"/>
    <w:rsid w:val="00FF00EC"/>
    <w:rsid w:val="00FF29E3"/>
    <w:rsid w:val="00FF2CE0"/>
    <w:rsid w:val="00FF33DD"/>
    <w:rsid w:val="00FF4A08"/>
    <w:rsid w:val="00FF7584"/>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A1C98C"/>
  <w15:docId w15:val="{0F678535-C84E-49CC-8933-06F3CB43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E4"/>
    <w:pPr>
      <w:spacing w:after="200"/>
      <w:ind w:firstLine="720"/>
      <w:jc w:val="both"/>
    </w:pPr>
    <w:rPr>
      <w:rFonts w:ascii="Times New Roman" w:hAnsi="Times New Roman"/>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5E4"/>
    <w:pPr>
      <w:ind w:firstLine="720"/>
      <w:jc w:val="both"/>
    </w:pPr>
    <w:rPr>
      <w:rFonts w:eastAsiaTheme="minorHAnsi"/>
      <w:sz w:val="22"/>
      <w:szCs w:val="2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635E4"/>
    <w:rPr>
      <w:color w:val="808080"/>
    </w:rPr>
  </w:style>
  <w:style w:type="paragraph" w:styleId="BalloonText">
    <w:name w:val="Balloon Text"/>
    <w:basedOn w:val="Normal"/>
    <w:link w:val="BalloonTextChar"/>
    <w:uiPriority w:val="99"/>
    <w:semiHidden/>
    <w:unhideWhenUsed/>
    <w:rsid w:val="00C635E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635E4"/>
    <w:rPr>
      <w:rFonts w:ascii="Lucida Grande" w:hAnsi="Lucida Grande"/>
      <w:sz w:val="18"/>
      <w:szCs w:val="18"/>
      <w:lang w:val="en-IN" w:eastAsia="en-IN"/>
    </w:rPr>
  </w:style>
  <w:style w:type="paragraph" w:styleId="NoSpacing">
    <w:name w:val="No Spacing"/>
    <w:uiPriority w:val="1"/>
    <w:qFormat/>
    <w:rsid w:val="00C635E4"/>
    <w:pPr>
      <w:ind w:firstLine="720"/>
      <w:jc w:val="both"/>
    </w:pPr>
    <w:rPr>
      <w:rFonts w:ascii="Times New Roman" w:hAnsi="Times New Roman"/>
      <w:szCs w:val="22"/>
      <w:lang w:val="en-IN" w:eastAsia="en-IN"/>
    </w:rPr>
  </w:style>
  <w:style w:type="paragraph" w:styleId="Footer">
    <w:name w:val="footer"/>
    <w:basedOn w:val="Normal"/>
    <w:link w:val="FooterChar"/>
    <w:uiPriority w:val="99"/>
    <w:unhideWhenUsed/>
    <w:rsid w:val="00C635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35E4"/>
    <w:rPr>
      <w:rFonts w:ascii="Times New Roman" w:hAnsi="Times New Roman"/>
      <w:szCs w:val="22"/>
      <w:lang w:val="en-IN" w:eastAsia="en-IN"/>
    </w:rPr>
  </w:style>
  <w:style w:type="character" w:styleId="PageNumber">
    <w:name w:val="page number"/>
    <w:basedOn w:val="DefaultParagraphFont"/>
    <w:uiPriority w:val="99"/>
    <w:semiHidden/>
    <w:unhideWhenUsed/>
    <w:rsid w:val="00C635E4"/>
  </w:style>
  <w:style w:type="paragraph" w:styleId="ListParagraph">
    <w:name w:val="List Paragraph"/>
    <w:basedOn w:val="Normal"/>
    <w:uiPriority w:val="34"/>
    <w:qFormat/>
    <w:rsid w:val="00C635E4"/>
    <w:pPr>
      <w:ind w:left="720"/>
      <w:contextualSpacing/>
    </w:pPr>
  </w:style>
  <w:style w:type="paragraph" w:styleId="FootnoteText">
    <w:name w:val="footnote text"/>
    <w:basedOn w:val="Normal"/>
    <w:link w:val="FootnoteTextChar"/>
    <w:uiPriority w:val="99"/>
    <w:unhideWhenUsed/>
    <w:rsid w:val="00C635E4"/>
    <w:pPr>
      <w:spacing w:after="0" w:line="240" w:lineRule="auto"/>
    </w:pPr>
    <w:rPr>
      <w:szCs w:val="24"/>
    </w:rPr>
  </w:style>
  <w:style w:type="character" w:customStyle="1" w:styleId="FootnoteTextChar">
    <w:name w:val="Footnote Text Char"/>
    <w:basedOn w:val="DefaultParagraphFont"/>
    <w:link w:val="FootnoteText"/>
    <w:uiPriority w:val="99"/>
    <w:rsid w:val="00C635E4"/>
    <w:rPr>
      <w:rFonts w:ascii="Times New Roman" w:hAnsi="Times New Roman"/>
      <w:lang w:val="en-IN" w:eastAsia="en-IN"/>
    </w:rPr>
  </w:style>
  <w:style w:type="character" w:styleId="FootnoteReference">
    <w:name w:val="footnote reference"/>
    <w:basedOn w:val="DefaultParagraphFont"/>
    <w:uiPriority w:val="99"/>
    <w:unhideWhenUsed/>
    <w:rsid w:val="00C635E4"/>
    <w:rPr>
      <w:vertAlign w:val="superscript"/>
    </w:rPr>
  </w:style>
  <w:style w:type="character" w:styleId="Hyperlink">
    <w:name w:val="Hyperlink"/>
    <w:basedOn w:val="DefaultParagraphFont"/>
    <w:uiPriority w:val="99"/>
    <w:unhideWhenUsed/>
    <w:rsid w:val="00C635E4"/>
    <w:rPr>
      <w:color w:val="0000FF" w:themeColor="hyperlink"/>
      <w:u w:val="single"/>
    </w:rPr>
  </w:style>
  <w:style w:type="character" w:styleId="CommentReference">
    <w:name w:val="annotation reference"/>
    <w:basedOn w:val="DefaultParagraphFont"/>
    <w:uiPriority w:val="99"/>
    <w:semiHidden/>
    <w:unhideWhenUsed/>
    <w:rsid w:val="007B7686"/>
    <w:rPr>
      <w:sz w:val="16"/>
      <w:szCs w:val="16"/>
    </w:rPr>
  </w:style>
  <w:style w:type="paragraph" w:styleId="CommentText">
    <w:name w:val="annotation text"/>
    <w:basedOn w:val="Normal"/>
    <w:link w:val="CommentTextChar"/>
    <w:uiPriority w:val="99"/>
    <w:semiHidden/>
    <w:unhideWhenUsed/>
    <w:rsid w:val="007B7686"/>
    <w:pPr>
      <w:spacing w:line="240" w:lineRule="auto"/>
    </w:pPr>
    <w:rPr>
      <w:sz w:val="20"/>
      <w:szCs w:val="20"/>
    </w:rPr>
  </w:style>
  <w:style w:type="character" w:customStyle="1" w:styleId="CommentTextChar">
    <w:name w:val="Comment Text Char"/>
    <w:basedOn w:val="DefaultParagraphFont"/>
    <w:link w:val="CommentText"/>
    <w:uiPriority w:val="99"/>
    <w:semiHidden/>
    <w:rsid w:val="007B7686"/>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7B7686"/>
    <w:rPr>
      <w:b/>
      <w:bCs/>
    </w:rPr>
  </w:style>
  <w:style w:type="character" w:customStyle="1" w:styleId="CommentSubjectChar">
    <w:name w:val="Comment Subject Char"/>
    <w:basedOn w:val="CommentTextChar"/>
    <w:link w:val="CommentSubject"/>
    <w:uiPriority w:val="99"/>
    <w:semiHidden/>
    <w:rsid w:val="007B7686"/>
    <w:rPr>
      <w:rFonts w:ascii="Times New Roman" w:hAnsi="Times New Roman"/>
      <w:b/>
      <w:bCs/>
      <w:sz w:val="20"/>
      <w:szCs w:val="20"/>
      <w:lang w:val="en-IN" w:eastAsia="en-IN"/>
    </w:rPr>
  </w:style>
  <w:style w:type="character" w:styleId="FollowedHyperlink">
    <w:name w:val="FollowedHyperlink"/>
    <w:basedOn w:val="DefaultParagraphFont"/>
    <w:uiPriority w:val="99"/>
    <w:semiHidden/>
    <w:unhideWhenUsed/>
    <w:rsid w:val="00F24859"/>
    <w:rPr>
      <w:color w:val="800080" w:themeColor="followedHyperlink"/>
      <w:u w:val="single"/>
    </w:rPr>
  </w:style>
  <w:style w:type="paragraph" w:styleId="Revision">
    <w:name w:val="Revision"/>
    <w:hidden/>
    <w:uiPriority w:val="99"/>
    <w:semiHidden/>
    <w:rsid w:val="00CB66DB"/>
    <w:pPr>
      <w:spacing w:line="240" w:lineRule="auto"/>
      <w:jc w:val="left"/>
    </w:pPr>
    <w:rPr>
      <w:rFonts w:ascii="Times New Roman" w:hAnsi="Times New Roman"/>
      <w:szCs w:val="22"/>
      <w:lang w:val="en-IN" w:eastAsia="en-IN"/>
    </w:rPr>
  </w:style>
  <w:style w:type="paragraph" w:styleId="Header">
    <w:name w:val="header"/>
    <w:basedOn w:val="Normal"/>
    <w:link w:val="HeaderChar"/>
    <w:uiPriority w:val="99"/>
    <w:unhideWhenUsed/>
    <w:rsid w:val="00EC7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E5B"/>
    <w:rPr>
      <w:rFonts w:ascii="Times New Roman" w:hAnsi="Times New Roman"/>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27198">
      <w:bodyDiv w:val="1"/>
      <w:marLeft w:val="0"/>
      <w:marRight w:val="0"/>
      <w:marTop w:val="0"/>
      <w:marBottom w:val="0"/>
      <w:divBdr>
        <w:top w:val="none" w:sz="0" w:space="0" w:color="auto"/>
        <w:left w:val="none" w:sz="0" w:space="0" w:color="auto"/>
        <w:bottom w:val="none" w:sz="0" w:space="0" w:color="auto"/>
        <w:right w:val="none" w:sz="0" w:space="0" w:color="auto"/>
      </w:divBdr>
    </w:div>
    <w:div w:id="1418593239">
      <w:bodyDiv w:val="1"/>
      <w:marLeft w:val="0"/>
      <w:marRight w:val="0"/>
      <w:marTop w:val="0"/>
      <w:marBottom w:val="0"/>
      <w:divBdr>
        <w:top w:val="none" w:sz="0" w:space="0" w:color="auto"/>
        <w:left w:val="none" w:sz="0" w:space="0" w:color="auto"/>
        <w:bottom w:val="none" w:sz="0" w:space="0" w:color="auto"/>
        <w:right w:val="none" w:sz="0" w:space="0" w:color="auto"/>
      </w:divBdr>
    </w:div>
    <w:div w:id="1966229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uram@ntu.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73FC7-54C6-FD42-95EB-48FE4597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9006</TotalTime>
  <Pages>30</Pages>
  <Words>39968</Words>
  <Characters>227818</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dc:creator>
  <cp:keywords/>
  <dc:description/>
  <cp:lastModifiedBy>Upadrasta Ramamurty (Prof)</cp:lastModifiedBy>
  <cp:revision>136</cp:revision>
  <cp:lastPrinted>2021-03-30T07:10:00Z</cp:lastPrinted>
  <dcterms:created xsi:type="dcterms:W3CDTF">2021-05-18T07:23:00Z</dcterms:created>
  <dcterms:modified xsi:type="dcterms:W3CDTF">2021-06-24T06:59:00Z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http://www.zotero.org/styles/acta-materialia</vt:lpwstr>
  </property>
  <property fmtid="{D5CDD505-2E9C-101B-9397-08002B2CF9AE}" pid="3" name="Mendeley Recent Style Name 0_1">
    <vt:lpwstr>Acta Materialia</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http://www.zotero.org/styles/materials-science-and-engineering-a</vt:lpwstr>
  </property>
  <property fmtid="{D5CDD505-2E9C-101B-9397-08002B2CF9AE}" pid="17" name="Mendeley Recent Style Name 7_1">
    <vt:lpwstr>Materials Science &amp; Engineering A</vt:lpwstr>
  </property>
  <property fmtid="{D5CDD505-2E9C-101B-9397-08002B2CF9AE}" pid="18" name="Mendeley Recent Style Id 8_1">
    <vt:lpwstr>http://www.zotero.org/styles/metallurgical-and-materials-transactions-a</vt:lpwstr>
  </property>
  <property fmtid="{D5CDD505-2E9C-101B-9397-08002B2CF9AE}" pid="19" name="Mendeley Recent Style Name 8_1">
    <vt:lpwstr>Metallurgical and Materials Transactions A</vt:lpwstr>
  </property>
  <property fmtid="{D5CDD505-2E9C-101B-9397-08002B2CF9AE}" pid="20" name="Mendeley Recent Style Id 9_1">
    <vt:lpwstr>http://www.zotero.org/styles/progress-in-materials-science</vt:lpwstr>
  </property>
  <property fmtid="{D5CDD505-2E9C-101B-9397-08002B2CF9AE}" pid="21" name="Mendeley Recent Style Name 9_1">
    <vt:lpwstr>Progress in Materials Science</vt:lpwstr>
  </property>
  <property fmtid="{D5CDD505-2E9C-101B-9397-08002B2CF9AE}" pid="22" name="Mendeley Citation Style_1">
    <vt:lpwstr>http://www.zotero.org/styles/acta-materialia</vt:lpwstr>
  </property>
  <property fmtid="{D5CDD505-2E9C-101B-9397-08002B2CF9AE}" pid="23" name="Mendeley Document_1">
    <vt:lpwstr>True</vt:lpwstr>
  </property>
  <property fmtid="{D5CDD505-2E9C-101B-9397-08002B2CF9AE}" pid="24" name="Mendeley Unique User Id_1">
    <vt:lpwstr>37d4f31a-15a8-3d6b-9e41-86b25f5c2004</vt:lpwstr>
  </property>
</Properties>
</file>