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29CE" w14:textId="77777777" w:rsidR="00BD765C" w:rsidRPr="000C6A0C" w:rsidRDefault="00BD765C" w:rsidP="001E24F7">
      <w:pPr>
        <w:pStyle w:val="Heading1"/>
        <w:spacing w:line="480" w:lineRule="auto"/>
        <w:jc w:val="left"/>
        <w:rPr>
          <w:rFonts w:cs="Times New Roman"/>
          <w:sz w:val="24"/>
          <w:szCs w:val="24"/>
        </w:rPr>
      </w:pPr>
      <w:r w:rsidRPr="000C6A0C">
        <w:rPr>
          <w:rFonts w:cs="Times New Roman"/>
          <w:sz w:val="24"/>
          <w:szCs w:val="24"/>
        </w:rPr>
        <w:t>Title page</w:t>
      </w:r>
    </w:p>
    <w:p w14:paraId="3443AF82" w14:textId="2067DDCE" w:rsidR="00BD765C" w:rsidRPr="000C6A0C" w:rsidRDefault="00BD765C" w:rsidP="001E24F7">
      <w:pPr>
        <w:spacing w:line="480" w:lineRule="auto"/>
        <w:jc w:val="left"/>
        <w:rPr>
          <w:rFonts w:eastAsia="Times New Roman" w:cs="Times New Roman"/>
          <w:b/>
          <w:szCs w:val="24"/>
        </w:rPr>
      </w:pPr>
      <w:r w:rsidRPr="000C6A0C">
        <w:rPr>
          <w:rStyle w:val="normaltextrun"/>
          <w:rFonts w:cs="Times New Roman"/>
          <w:b/>
          <w:bCs/>
          <w:color w:val="000000"/>
          <w:szCs w:val="24"/>
          <w:shd w:val="clear" w:color="auto" w:fill="FFFFFF"/>
        </w:rPr>
        <w:t xml:space="preserve">Maternal and infant dietary patterns </w:t>
      </w:r>
      <w:r w:rsidR="0005365F" w:rsidRPr="000C6A0C">
        <w:rPr>
          <w:rStyle w:val="normaltextrun"/>
          <w:rFonts w:cs="Times New Roman"/>
          <w:b/>
          <w:bCs/>
          <w:color w:val="000000"/>
          <w:szCs w:val="24"/>
          <w:shd w:val="clear" w:color="auto" w:fill="FFFFFF"/>
        </w:rPr>
        <w:t xml:space="preserve">are not related to food allergy risk in Singapore children: GUSTO </w:t>
      </w:r>
      <w:r w:rsidR="008069D8" w:rsidRPr="000C6A0C">
        <w:rPr>
          <w:rStyle w:val="normaltextrun"/>
          <w:rFonts w:cs="Times New Roman"/>
          <w:b/>
          <w:bCs/>
          <w:color w:val="000000"/>
          <w:szCs w:val="24"/>
          <w:shd w:val="clear" w:color="auto" w:fill="FFFFFF"/>
        </w:rPr>
        <w:t xml:space="preserve">cohort </w:t>
      </w:r>
      <w:r w:rsidR="0005365F" w:rsidRPr="000C6A0C">
        <w:rPr>
          <w:rStyle w:val="normaltextrun"/>
          <w:rFonts w:cs="Times New Roman"/>
          <w:b/>
          <w:bCs/>
          <w:color w:val="000000"/>
          <w:szCs w:val="24"/>
          <w:shd w:val="clear" w:color="auto" w:fill="FFFFFF"/>
        </w:rPr>
        <w:t>study</w:t>
      </w:r>
      <w:r w:rsidR="000D021D" w:rsidRPr="000C6A0C">
        <w:rPr>
          <w:rStyle w:val="normaltextrun"/>
          <w:rFonts w:cs="Times New Roman"/>
          <w:b/>
          <w:bCs/>
          <w:color w:val="000000"/>
          <w:szCs w:val="24"/>
          <w:shd w:val="clear" w:color="auto" w:fill="FFFFFF"/>
        </w:rPr>
        <w:t>.</w:t>
      </w:r>
      <w:r w:rsidRPr="000C6A0C" w:rsidDel="009964CF">
        <w:rPr>
          <w:rStyle w:val="normaltextrun"/>
          <w:rFonts w:cs="Times New Roman"/>
          <w:b/>
          <w:bCs/>
          <w:color w:val="000000"/>
          <w:szCs w:val="24"/>
          <w:shd w:val="clear" w:color="auto" w:fill="FFFFFF"/>
        </w:rPr>
        <w:t xml:space="preserve"> </w:t>
      </w:r>
    </w:p>
    <w:p w14:paraId="23B0E8BE" w14:textId="79C69FFB" w:rsidR="00BD765C" w:rsidRPr="000C6A0C" w:rsidRDefault="00BD765C" w:rsidP="001E24F7">
      <w:pPr>
        <w:spacing w:line="480" w:lineRule="auto"/>
        <w:jc w:val="left"/>
        <w:rPr>
          <w:rFonts w:eastAsia="Times New Roman" w:cs="Times New Roman"/>
          <w:b/>
          <w:szCs w:val="24"/>
        </w:rPr>
      </w:pPr>
      <w:r w:rsidRPr="000C6A0C">
        <w:rPr>
          <w:rFonts w:eastAsia="Times New Roman" w:cs="Times New Roman"/>
          <w:b/>
          <w:szCs w:val="24"/>
        </w:rPr>
        <w:t>Short running title: Maternal</w:t>
      </w:r>
      <w:r w:rsidR="001A734C" w:rsidRPr="000C6A0C">
        <w:rPr>
          <w:rFonts w:eastAsia="Times New Roman" w:cs="Times New Roman"/>
          <w:b/>
          <w:szCs w:val="24"/>
        </w:rPr>
        <w:t xml:space="preserve"> and </w:t>
      </w:r>
      <w:r w:rsidRPr="000C6A0C">
        <w:rPr>
          <w:rFonts w:eastAsia="Times New Roman" w:cs="Times New Roman"/>
          <w:b/>
          <w:szCs w:val="24"/>
        </w:rPr>
        <w:t>infant diet and childhood food allergy risk</w:t>
      </w:r>
    </w:p>
    <w:p w14:paraId="54DD84AF" w14:textId="6322ECDB" w:rsidR="00BD765C" w:rsidRPr="000C6A0C" w:rsidRDefault="00BD765C" w:rsidP="001E24F7">
      <w:pPr>
        <w:spacing w:line="480" w:lineRule="auto"/>
        <w:jc w:val="left"/>
        <w:rPr>
          <w:rFonts w:eastAsia="Times New Roman" w:cs="Times New Roman"/>
          <w:szCs w:val="24"/>
          <w:vertAlign w:val="superscript"/>
        </w:rPr>
      </w:pPr>
      <w:r w:rsidRPr="000C6A0C">
        <w:rPr>
          <w:rFonts w:eastAsia="Times New Roman" w:cs="Times New Roman"/>
          <w:szCs w:val="24"/>
        </w:rPr>
        <w:t>Noor H</w:t>
      </w:r>
      <w:r w:rsidR="0025285A" w:rsidRPr="000C6A0C">
        <w:rPr>
          <w:rFonts w:eastAsia="Times New Roman" w:cs="Times New Roman"/>
          <w:szCs w:val="24"/>
        </w:rPr>
        <w:t>idayatul</w:t>
      </w:r>
      <w:r w:rsidRPr="000C6A0C">
        <w:rPr>
          <w:rFonts w:eastAsia="Times New Roman" w:cs="Times New Roman"/>
          <w:szCs w:val="24"/>
        </w:rPr>
        <w:t xml:space="preserve"> A</w:t>
      </w:r>
      <w:r w:rsidR="0025285A" w:rsidRPr="000C6A0C">
        <w:rPr>
          <w:rFonts w:eastAsia="Times New Roman" w:cs="Times New Roman"/>
          <w:szCs w:val="24"/>
        </w:rPr>
        <w:t>ini</w:t>
      </w:r>
      <w:r w:rsidRPr="000C6A0C">
        <w:rPr>
          <w:rFonts w:eastAsia="Times New Roman" w:cs="Times New Roman"/>
          <w:szCs w:val="24"/>
        </w:rPr>
        <w:t xml:space="preserve"> Suaini</w:t>
      </w:r>
      <w:r w:rsidRPr="000C6A0C">
        <w:rPr>
          <w:rFonts w:eastAsia="Times New Roman" w:cs="Times New Roman"/>
          <w:szCs w:val="24"/>
          <w:vertAlign w:val="superscript"/>
        </w:rPr>
        <w:t>1</w:t>
      </w:r>
      <w:r w:rsidR="000D021D" w:rsidRPr="000C6A0C">
        <w:rPr>
          <w:rFonts w:eastAsia="Times New Roman" w:cs="Times New Roman"/>
          <w:szCs w:val="24"/>
          <w:vertAlign w:val="superscript"/>
        </w:rPr>
        <w:t>*</w:t>
      </w:r>
      <w:r w:rsidRPr="000C6A0C">
        <w:rPr>
          <w:rFonts w:eastAsia="Times New Roman" w:cs="Times New Roman"/>
          <w:szCs w:val="24"/>
        </w:rPr>
        <w:t>, Koh Qi Yi</w:t>
      </w:r>
      <w:r w:rsidRPr="000C6A0C">
        <w:rPr>
          <w:rFonts w:eastAsia="Times New Roman" w:cs="Times New Roman"/>
          <w:szCs w:val="24"/>
          <w:vertAlign w:val="superscript"/>
        </w:rPr>
        <w:t xml:space="preserve"> 2</w:t>
      </w:r>
      <w:r w:rsidR="000D021D" w:rsidRPr="000C6A0C">
        <w:rPr>
          <w:rFonts w:eastAsia="Times New Roman" w:cs="Times New Roman"/>
          <w:szCs w:val="24"/>
          <w:vertAlign w:val="superscript"/>
        </w:rPr>
        <w:t>*</w:t>
      </w:r>
      <w:r w:rsidRPr="000C6A0C">
        <w:rPr>
          <w:rFonts w:eastAsia="Times New Roman" w:cs="Times New Roman"/>
          <w:szCs w:val="24"/>
        </w:rPr>
        <w:t>, Toh Jia Ying</w:t>
      </w:r>
      <w:r w:rsidRPr="000C6A0C">
        <w:rPr>
          <w:rFonts w:eastAsia="Times New Roman" w:cs="Times New Roman"/>
          <w:szCs w:val="24"/>
          <w:vertAlign w:val="superscript"/>
        </w:rPr>
        <w:t>1</w:t>
      </w:r>
      <w:r w:rsidRPr="000C6A0C">
        <w:rPr>
          <w:rFonts w:eastAsia="Times New Roman" w:cs="Times New Roman"/>
          <w:szCs w:val="24"/>
        </w:rPr>
        <w:t xml:space="preserve">, </w:t>
      </w:r>
      <w:r w:rsidR="00766A76" w:rsidRPr="000C6A0C">
        <w:rPr>
          <w:rFonts w:eastAsia="Times New Roman" w:cs="Times New Roman"/>
          <w:szCs w:val="24"/>
        </w:rPr>
        <w:t>Victoria X. Soriano</w:t>
      </w:r>
      <w:r w:rsidR="00766A76" w:rsidRPr="000C6A0C">
        <w:rPr>
          <w:rFonts w:eastAsia="Times New Roman" w:cs="Times New Roman"/>
          <w:szCs w:val="24"/>
          <w:vertAlign w:val="superscript"/>
        </w:rPr>
        <w:t>3</w:t>
      </w:r>
      <w:r w:rsidR="000E49F6" w:rsidRPr="000C6A0C">
        <w:rPr>
          <w:rFonts w:eastAsia="Times New Roman" w:cs="Times New Roman"/>
          <w:szCs w:val="24"/>
          <w:vertAlign w:val="superscript"/>
        </w:rPr>
        <w:t>,4</w:t>
      </w:r>
      <w:r w:rsidR="00766A76" w:rsidRPr="000C6A0C">
        <w:rPr>
          <w:rFonts w:eastAsia="Times New Roman" w:cs="Times New Roman"/>
          <w:szCs w:val="24"/>
        </w:rPr>
        <w:t xml:space="preserve">, </w:t>
      </w:r>
      <w:r w:rsidRPr="000C6A0C">
        <w:rPr>
          <w:rFonts w:eastAsia="Times New Roman" w:cs="Times New Roman"/>
          <w:szCs w:val="24"/>
        </w:rPr>
        <w:t xml:space="preserve">Marjorelee </w:t>
      </w:r>
      <w:r w:rsidR="00A4070E" w:rsidRPr="000C6A0C">
        <w:rPr>
          <w:rFonts w:eastAsia="Times New Roman" w:cs="Times New Roman"/>
          <w:szCs w:val="24"/>
        </w:rPr>
        <w:t>Tabaldo</w:t>
      </w:r>
      <w:r w:rsidR="00A4070E" w:rsidRPr="000C6A0C" w:rsidDel="00A4070E">
        <w:rPr>
          <w:rFonts w:eastAsia="Times New Roman" w:cs="Times New Roman"/>
          <w:szCs w:val="24"/>
        </w:rPr>
        <w:t xml:space="preserve"> </w:t>
      </w:r>
      <w:r w:rsidRPr="000C6A0C">
        <w:rPr>
          <w:rFonts w:eastAsia="Times New Roman" w:cs="Times New Roman"/>
          <w:szCs w:val="24"/>
        </w:rPr>
        <w:t>Colega</w:t>
      </w:r>
      <w:r w:rsidRPr="000C6A0C">
        <w:rPr>
          <w:rFonts w:eastAsia="Times New Roman" w:cs="Times New Roman"/>
          <w:szCs w:val="24"/>
          <w:vertAlign w:val="superscript"/>
        </w:rPr>
        <w:t>1</w:t>
      </w:r>
      <w:r w:rsidRPr="000C6A0C">
        <w:rPr>
          <w:rFonts w:eastAsia="Times New Roman" w:cs="Times New Roman"/>
          <w:szCs w:val="24"/>
        </w:rPr>
        <w:t xml:space="preserve">, </w:t>
      </w:r>
      <w:r w:rsidR="00766A76" w:rsidRPr="000C6A0C">
        <w:rPr>
          <w:rFonts w:eastAsia="Times New Roman" w:cs="Times New Roman"/>
          <w:szCs w:val="24"/>
        </w:rPr>
        <w:t>Carmen Riggioni</w:t>
      </w:r>
      <w:r w:rsidR="000E49F6" w:rsidRPr="000C6A0C">
        <w:rPr>
          <w:rFonts w:eastAsia="Times New Roman" w:cs="Times New Roman"/>
          <w:szCs w:val="24"/>
          <w:vertAlign w:val="superscript"/>
        </w:rPr>
        <w:t>5</w:t>
      </w:r>
      <w:r w:rsidR="00766A76" w:rsidRPr="000C6A0C">
        <w:rPr>
          <w:rFonts w:eastAsia="Times New Roman" w:cs="Times New Roman"/>
          <w:szCs w:val="24"/>
        </w:rPr>
        <w:t xml:space="preserve">, </w:t>
      </w:r>
      <w:r w:rsidRPr="000C6A0C">
        <w:rPr>
          <w:rFonts w:eastAsia="Times New Roman" w:cs="Times New Roman"/>
          <w:szCs w:val="24"/>
        </w:rPr>
        <w:t>Mohammad Shaheryar Furqan</w:t>
      </w:r>
      <w:r w:rsidR="000E49F6" w:rsidRPr="000C6A0C">
        <w:rPr>
          <w:rFonts w:eastAsia="Times New Roman" w:cs="Times New Roman"/>
          <w:szCs w:val="24"/>
          <w:vertAlign w:val="superscript"/>
        </w:rPr>
        <w:t>6</w:t>
      </w:r>
      <w:r w:rsidRPr="000C6A0C">
        <w:rPr>
          <w:rFonts w:eastAsia="Times New Roman" w:cs="Times New Roman"/>
          <w:szCs w:val="24"/>
        </w:rPr>
        <w:t>,</w:t>
      </w:r>
      <w:r w:rsidRPr="000C6A0C">
        <w:rPr>
          <w:rFonts w:eastAsia="Times New Roman" w:cs="Times New Roman"/>
          <w:szCs w:val="24"/>
          <w:vertAlign w:val="superscript"/>
        </w:rPr>
        <w:t xml:space="preserve"> </w:t>
      </w:r>
      <w:r w:rsidRPr="000C6A0C">
        <w:rPr>
          <w:rFonts w:eastAsia="Times New Roman" w:cs="Times New Roman"/>
          <w:szCs w:val="24"/>
        </w:rPr>
        <w:t>Pang Wei Wei</w:t>
      </w:r>
      <w:r w:rsidR="000E49F6" w:rsidRPr="000C6A0C">
        <w:rPr>
          <w:rFonts w:eastAsia="Times New Roman" w:cs="Times New Roman"/>
          <w:szCs w:val="24"/>
          <w:vertAlign w:val="superscript"/>
        </w:rPr>
        <w:t>7</w:t>
      </w:r>
      <w:r w:rsidR="00737BB5" w:rsidRPr="000C6A0C">
        <w:rPr>
          <w:rFonts w:eastAsia="Times New Roman" w:cs="Times New Roman"/>
          <w:szCs w:val="24"/>
          <w:vertAlign w:val="superscript"/>
        </w:rPr>
        <w:t>,</w:t>
      </w:r>
      <w:r w:rsidR="000E49F6" w:rsidRPr="000C6A0C">
        <w:rPr>
          <w:rFonts w:eastAsia="Times New Roman" w:cs="Times New Roman"/>
          <w:szCs w:val="24"/>
          <w:vertAlign w:val="superscript"/>
        </w:rPr>
        <w:t>8</w:t>
      </w:r>
      <w:r w:rsidR="00737BB5" w:rsidRPr="000C6A0C">
        <w:rPr>
          <w:rFonts w:eastAsia="Times New Roman" w:cs="Times New Roman"/>
          <w:szCs w:val="24"/>
          <w:vertAlign w:val="superscript"/>
        </w:rPr>
        <w:t>,</w:t>
      </w:r>
      <w:r w:rsidR="000E49F6" w:rsidRPr="000C6A0C">
        <w:rPr>
          <w:rFonts w:eastAsia="Times New Roman" w:cs="Times New Roman"/>
          <w:szCs w:val="24"/>
          <w:vertAlign w:val="superscript"/>
        </w:rPr>
        <w:t>9</w:t>
      </w:r>
      <w:r w:rsidRPr="000C6A0C">
        <w:rPr>
          <w:rFonts w:eastAsia="Times New Roman" w:cs="Times New Roman"/>
          <w:szCs w:val="24"/>
        </w:rPr>
        <w:t xml:space="preserve">, </w:t>
      </w:r>
      <w:r w:rsidR="002559E5">
        <w:rPr>
          <w:rFonts w:eastAsia="Times New Roman" w:cs="Times New Roman"/>
          <w:szCs w:val="24"/>
        </w:rPr>
        <w:t xml:space="preserve">Evelyn </w:t>
      </w:r>
      <w:r w:rsidR="00C42EAE">
        <w:rPr>
          <w:rFonts w:eastAsia="Times New Roman" w:cs="Times New Roman"/>
          <w:szCs w:val="24"/>
        </w:rPr>
        <w:t xml:space="preserve">Loo </w:t>
      </w:r>
      <w:r w:rsidR="001F3390" w:rsidRPr="000C6A0C">
        <w:rPr>
          <w:rFonts w:eastAsia="Times New Roman" w:cs="Times New Roman"/>
          <w:szCs w:val="24"/>
        </w:rPr>
        <w:t>Xiu Ling</w:t>
      </w:r>
      <w:r w:rsidRPr="000C6A0C">
        <w:rPr>
          <w:rFonts w:eastAsia="Times New Roman" w:cs="Times New Roman"/>
          <w:szCs w:val="24"/>
        </w:rPr>
        <w:t xml:space="preserve"> </w:t>
      </w:r>
      <w:r w:rsidRPr="000C6A0C">
        <w:rPr>
          <w:rFonts w:eastAsia="Times New Roman" w:cs="Times New Roman"/>
          <w:szCs w:val="24"/>
          <w:vertAlign w:val="superscript"/>
        </w:rPr>
        <w:t>1,</w:t>
      </w:r>
      <w:r w:rsidR="000E49F6" w:rsidRPr="000C6A0C">
        <w:rPr>
          <w:rFonts w:eastAsia="Times New Roman" w:cs="Times New Roman"/>
          <w:szCs w:val="24"/>
          <w:vertAlign w:val="superscript"/>
        </w:rPr>
        <w:t>5</w:t>
      </w:r>
      <w:r w:rsidRPr="000C6A0C">
        <w:rPr>
          <w:rFonts w:eastAsia="Times New Roman" w:cs="Times New Roman"/>
          <w:szCs w:val="24"/>
          <w:vertAlign w:val="superscript"/>
        </w:rPr>
        <w:t>,1</w:t>
      </w:r>
      <w:r w:rsidR="000E49F6" w:rsidRPr="000C6A0C">
        <w:rPr>
          <w:rFonts w:eastAsia="Times New Roman" w:cs="Times New Roman"/>
          <w:szCs w:val="24"/>
          <w:vertAlign w:val="superscript"/>
        </w:rPr>
        <w:t>7</w:t>
      </w:r>
      <w:r w:rsidRPr="000C6A0C">
        <w:rPr>
          <w:rFonts w:eastAsia="Times New Roman" w:cs="Times New Roman"/>
          <w:szCs w:val="24"/>
        </w:rPr>
        <w:t xml:space="preserve">, Hugo </w:t>
      </w:r>
      <w:r w:rsidR="001F3390" w:rsidRPr="000C6A0C">
        <w:rPr>
          <w:rFonts w:eastAsia="Times New Roman" w:cs="Times New Roman"/>
          <w:szCs w:val="24"/>
        </w:rPr>
        <w:t xml:space="preserve">P. </w:t>
      </w:r>
      <w:r w:rsidRPr="000C6A0C">
        <w:rPr>
          <w:rFonts w:eastAsia="Times New Roman" w:cs="Times New Roman"/>
          <w:szCs w:val="24"/>
        </w:rPr>
        <w:t>Van Bever</w:t>
      </w:r>
      <w:r w:rsidR="000E49F6" w:rsidRPr="000C6A0C">
        <w:rPr>
          <w:rFonts w:eastAsia="Times New Roman" w:cs="Times New Roman"/>
          <w:szCs w:val="24"/>
          <w:vertAlign w:val="superscript"/>
        </w:rPr>
        <w:t>5</w:t>
      </w:r>
      <w:r w:rsidRPr="000C6A0C">
        <w:rPr>
          <w:rFonts w:eastAsia="Times New Roman" w:cs="Times New Roman"/>
          <w:szCs w:val="24"/>
          <w:vertAlign w:val="superscript"/>
        </w:rPr>
        <w:t>,</w:t>
      </w:r>
      <w:r w:rsidR="000E49F6" w:rsidRPr="000C6A0C">
        <w:rPr>
          <w:rFonts w:eastAsia="Times New Roman" w:cs="Times New Roman"/>
          <w:szCs w:val="24"/>
          <w:vertAlign w:val="superscript"/>
        </w:rPr>
        <w:t>10</w:t>
      </w:r>
      <w:r w:rsidRPr="000C6A0C">
        <w:rPr>
          <w:rFonts w:eastAsia="Times New Roman" w:cs="Times New Roman"/>
          <w:szCs w:val="24"/>
        </w:rPr>
        <w:t>,</w:t>
      </w:r>
      <w:r w:rsidR="00ED1F25" w:rsidRPr="000C6A0C">
        <w:rPr>
          <w:rFonts w:eastAsia="Times New Roman" w:cs="Times New Roman"/>
          <w:szCs w:val="24"/>
        </w:rPr>
        <w:t xml:space="preserve"> Shek</w:t>
      </w:r>
      <w:r w:rsidRPr="000C6A0C">
        <w:rPr>
          <w:rFonts w:eastAsia="Times New Roman" w:cs="Times New Roman"/>
          <w:szCs w:val="24"/>
        </w:rPr>
        <w:t xml:space="preserve"> </w:t>
      </w:r>
      <w:r w:rsidR="00ED1F25" w:rsidRPr="000C6A0C">
        <w:rPr>
          <w:rFonts w:eastAsia="Times New Roman" w:cs="Times New Roman"/>
          <w:szCs w:val="24"/>
        </w:rPr>
        <w:t>P</w:t>
      </w:r>
      <w:r w:rsidR="001F3390" w:rsidRPr="000C6A0C">
        <w:rPr>
          <w:rFonts w:eastAsia="Times New Roman" w:cs="Times New Roman"/>
          <w:szCs w:val="24"/>
        </w:rPr>
        <w:t>ei-Chi</w:t>
      </w:r>
      <w:r w:rsidR="00ED1F25" w:rsidRPr="000C6A0C">
        <w:rPr>
          <w:rFonts w:eastAsia="Times New Roman" w:cs="Times New Roman"/>
          <w:szCs w:val="24"/>
        </w:rPr>
        <w:t xml:space="preserve"> </w:t>
      </w:r>
      <w:r w:rsidRPr="000C6A0C">
        <w:rPr>
          <w:rFonts w:eastAsia="Times New Roman" w:cs="Times New Roman"/>
          <w:szCs w:val="24"/>
        </w:rPr>
        <w:t>Lynette</w:t>
      </w:r>
      <w:r w:rsidR="000E49F6" w:rsidRPr="000C6A0C">
        <w:rPr>
          <w:rFonts w:eastAsia="Times New Roman" w:cs="Times New Roman"/>
          <w:szCs w:val="24"/>
          <w:vertAlign w:val="superscript"/>
        </w:rPr>
        <w:t>5</w:t>
      </w:r>
      <w:r w:rsidRPr="000C6A0C">
        <w:rPr>
          <w:rFonts w:eastAsia="Times New Roman" w:cs="Times New Roman"/>
          <w:szCs w:val="24"/>
          <w:vertAlign w:val="superscript"/>
        </w:rPr>
        <w:t>,</w:t>
      </w:r>
      <w:r w:rsidR="000E49F6" w:rsidRPr="000C6A0C">
        <w:rPr>
          <w:rFonts w:eastAsia="Times New Roman" w:cs="Times New Roman"/>
          <w:szCs w:val="24"/>
          <w:vertAlign w:val="superscript"/>
        </w:rPr>
        <w:t>11</w:t>
      </w:r>
      <w:r w:rsidRPr="000C6A0C">
        <w:rPr>
          <w:rFonts w:eastAsia="Times New Roman" w:cs="Times New Roman"/>
          <w:szCs w:val="24"/>
        </w:rPr>
        <w:t>, Anne E</w:t>
      </w:r>
      <w:r w:rsidR="00A4070E" w:rsidRPr="000C6A0C">
        <w:rPr>
          <w:rFonts w:eastAsia="Times New Roman" w:cs="Times New Roman"/>
          <w:szCs w:val="24"/>
        </w:rPr>
        <w:t>ng</w:t>
      </w:r>
      <w:r w:rsidRPr="000C6A0C">
        <w:rPr>
          <w:rFonts w:eastAsia="Times New Roman" w:cs="Times New Roman"/>
          <w:szCs w:val="24"/>
        </w:rPr>
        <w:t xml:space="preserve"> N</w:t>
      </w:r>
      <w:r w:rsidR="00A4070E" w:rsidRPr="000C6A0C">
        <w:rPr>
          <w:rFonts w:eastAsia="Times New Roman" w:cs="Times New Roman"/>
          <w:szCs w:val="24"/>
        </w:rPr>
        <w:t>eo</w:t>
      </w:r>
      <w:r w:rsidRPr="000C6A0C">
        <w:rPr>
          <w:rFonts w:eastAsia="Times New Roman" w:cs="Times New Roman"/>
          <w:szCs w:val="24"/>
        </w:rPr>
        <w:t xml:space="preserve"> Goh</w:t>
      </w:r>
      <w:r w:rsidR="000E49F6" w:rsidRPr="000C6A0C">
        <w:rPr>
          <w:rFonts w:eastAsia="Times New Roman" w:cs="Times New Roman"/>
          <w:szCs w:val="24"/>
          <w:vertAlign w:val="superscript"/>
        </w:rPr>
        <w:t>11</w:t>
      </w:r>
      <w:r w:rsidRPr="000C6A0C">
        <w:rPr>
          <w:rFonts w:eastAsia="Times New Roman" w:cs="Times New Roman"/>
          <w:szCs w:val="24"/>
        </w:rPr>
        <w:t xml:space="preserve">, </w:t>
      </w:r>
      <w:r w:rsidRPr="000C6A0C">
        <w:rPr>
          <w:rFonts w:cs="Times New Roman"/>
          <w:szCs w:val="24"/>
        </w:rPr>
        <w:t>Oon Hoe Teoh</w:t>
      </w:r>
      <w:r w:rsidR="00737BB5" w:rsidRPr="000C6A0C">
        <w:rPr>
          <w:rFonts w:cs="Times New Roman"/>
          <w:szCs w:val="24"/>
          <w:vertAlign w:val="superscript"/>
        </w:rPr>
        <w:t>1</w:t>
      </w:r>
      <w:r w:rsidR="000E49F6" w:rsidRPr="000C6A0C">
        <w:rPr>
          <w:rFonts w:cs="Times New Roman"/>
          <w:szCs w:val="24"/>
          <w:vertAlign w:val="superscript"/>
        </w:rPr>
        <w:t>2</w:t>
      </w:r>
      <w:r w:rsidRPr="000C6A0C">
        <w:rPr>
          <w:rFonts w:eastAsia="Times New Roman" w:cs="Times New Roman"/>
          <w:szCs w:val="24"/>
        </w:rPr>
        <w:t xml:space="preserve">, </w:t>
      </w:r>
      <w:r w:rsidR="00C42EAE">
        <w:rPr>
          <w:rFonts w:eastAsia="Times New Roman" w:cs="Times New Roman"/>
          <w:szCs w:val="24"/>
        </w:rPr>
        <w:t xml:space="preserve">Tan </w:t>
      </w:r>
      <w:r w:rsidRPr="000C6A0C">
        <w:rPr>
          <w:rFonts w:eastAsia="Times New Roman" w:cs="Times New Roman"/>
          <w:szCs w:val="24"/>
        </w:rPr>
        <w:t xml:space="preserve">Kok Hian </w:t>
      </w:r>
      <w:r w:rsidR="00737BB5" w:rsidRPr="000C6A0C">
        <w:rPr>
          <w:rFonts w:eastAsia="Times New Roman" w:cs="Times New Roman"/>
          <w:szCs w:val="24"/>
          <w:vertAlign w:val="superscript"/>
        </w:rPr>
        <w:t>1</w:t>
      </w:r>
      <w:r w:rsidR="000E49F6" w:rsidRPr="000C6A0C">
        <w:rPr>
          <w:rFonts w:eastAsia="Times New Roman" w:cs="Times New Roman"/>
          <w:szCs w:val="24"/>
          <w:vertAlign w:val="superscript"/>
        </w:rPr>
        <w:t>3</w:t>
      </w:r>
      <w:r w:rsidRPr="000C6A0C">
        <w:rPr>
          <w:rFonts w:eastAsia="Times New Roman" w:cs="Times New Roman"/>
          <w:szCs w:val="24"/>
        </w:rPr>
        <w:t xml:space="preserve">, </w:t>
      </w:r>
      <w:r w:rsidR="00632800">
        <w:rPr>
          <w:rFonts w:eastAsia="Times New Roman" w:cs="Times New Roman"/>
          <w:szCs w:val="24"/>
        </w:rPr>
        <w:t xml:space="preserve">Lee </w:t>
      </w:r>
      <w:r w:rsidRPr="000C6A0C">
        <w:rPr>
          <w:rFonts w:eastAsia="Times New Roman" w:cs="Times New Roman"/>
          <w:szCs w:val="24"/>
        </w:rPr>
        <w:t xml:space="preserve">Bee Wah </w:t>
      </w:r>
      <w:r w:rsidR="000E49F6" w:rsidRPr="000C6A0C">
        <w:rPr>
          <w:rFonts w:eastAsia="Times New Roman" w:cs="Times New Roman"/>
          <w:szCs w:val="24"/>
          <w:vertAlign w:val="superscript"/>
        </w:rPr>
        <w:t>5</w:t>
      </w:r>
      <w:r w:rsidRPr="000C6A0C">
        <w:rPr>
          <w:rFonts w:eastAsia="Times New Roman" w:cs="Times New Roman"/>
          <w:szCs w:val="24"/>
        </w:rPr>
        <w:t>, Keith M. Godfrey</w:t>
      </w:r>
      <w:r w:rsidRPr="000C6A0C">
        <w:rPr>
          <w:rFonts w:eastAsia="Times New Roman" w:cs="Times New Roman"/>
          <w:szCs w:val="24"/>
          <w:vertAlign w:val="superscript"/>
        </w:rPr>
        <w:t>1</w:t>
      </w:r>
      <w:r w:rsidR="000E49F6" w:rsidRPr="000C6A0C">
        <w:rPr>
          <w:rFonts w:eastAsia="Times New Roman" w:cs="Times New Roman"/>
          <w:szCs w:val="24"/>
          <w:vertAlign w:val="superscript"/>
        </w:rPr>
        <w:t>4</w:t>
      </w:r>
      <w:r w:rsidRPr="000C6A0C">
        <w:rPr>
          <w:rFonts w:eastAsia="Times New Roman" w:cs="Times New Roman"/>
          <w:szCs w:val="24"/>
          <w:vertAlign w:val="superscript"/>
        </w:rPr>
        <w:t>,1</w:t>
      </w:r>
      <w:r w:rsidR="000E49F6" w:rsidRPr="000C6A0C">
        <w:rPr>
          <w:rFonts w:eastAsia="Times New Roman" w:cs="Times New Roman"/>
          <w:szCs w:val="24"/>
          <w:vertAlign w:val="superscript"/>
        </w:rPr>
        <w:t>5</w:t>
      </w:r>
      <w:r w:rsidRPr="000C6A0C">
        <w:rPr>
          <w:rFonts w:eastAsia="Times New Roman" w:cs="Times New Roman"/>
          <w:szCs w:val="24"/>
        </w:rPr>
        <w:t>, Mary F</w:t>
      </w:r>
      <w:r w:rsidR="001A127C" w:rsidRPr="000C6A0C">
        <w:rPr>
          <w:rFonts w:eastAsia="Times New Roman" w:cs="Times New Roman"/>
          <w:szCs w:val="24"/>
        </w:rPr>
        <w:t>oong</w:t>
      </w:r>
      <w:r w:rsidR="00D648EE" w:rsidRPr="000C6A0C">
        <w:rPr>
          <w:rFonts w:eastAsia="Times New Roman" w:cs="Times New Roman"/>
          <w:szCs w:val="24"/>
        </w:rPr>
        <w:t>-</w:t>
      </w:r>
      <w:r w:rsidRPr="000C6A0C">
        <w:rPr>
          <w:rFonts w:eastAsia="Times New Roman" w:cs="Times New Roman"/>
          <w:szCs w:val="24"/>
        </w:rPr>
        <w:t>F</w:t>
      </w:r>
      <w:r w:rsidR="001A127C" w:rsidRPr="000C6A0C">
        <w:rPr>
          <w:rFonts w:eastAsia="Times New Roman" w:cs="Times New Roman"/>
          <w:szCs w:val="24"/>
        </w:rPr>
        <w:t>ong</w:t>
      </w:r>
      <w:r w:rsidRPr="000C6A0C">
        <w:rPr>
          <w:rFonts w:eastAsia="Times New Roman" w:cs="Times New Roman"/>
          <w:szCs w:val="24"/>
        </w:rPr>
        <w:t xml:space="preserve"> Chong</w:t>
      </w:r>
      <w:r w:rsidRPr="000C6A0C">
        <w:rPr>
          <w:rFonts w:eastAsia="Times New Roman" w:cs="Times New Roman"/>
          <w:szCs w:val="24"/>
          <w:vertAlign w:val="superscript"/>
        </w:rPr>
        <w:t>1,1</w:t>
      </w:r>
      <w:r w:rsidR="000E49F6" w:rsidRPr="000C6A0C">
        <w:rPr>
          <w:rFonts w:eastAsia="Times New Roman" w:cs="Times New Roman"/>
          <w:szCs w:val="24"/>
          <w:vertAlign w:val="superscript"/>
        </w:rPr>
        <w:t>6</w:t>
      </w:r>
      <w:r w:rsidRPr="000C6A0C">
        <w:rPr>
          <w:rFonts w:eastAsia="Times New Roman" w:cs="Times New Roman"/>
          <w:szCs w:val="24"/>
        </w:rPr>
        <w:t>, Elizabeth H</w:t>
      </w:r>
      <w:r w:rsidR="001F3390" w:rsidRPr="000C6A0C">
        <w:rPr>
          <w:rFonts w:eastAsia="Times New Roman" w:cs="Times New Roman"/>
          <w:szCs w:val="24"/>
        </w:rPr>
        <w:t xml:space="preserve">uiwen </w:t>
      </w:r>
      <w:r w:rsidRPr="000C6A0C">
        <w:rPr>
          <w:rFonts w:eastAsia="Times New Roman" w:cs="Times New Roman"/>
          <w:szCs w:val="24"/>
        </w:rPr>
        <w:t>Tham</w:t>
      </w:r>
      <w:r w:rsidRPr="000C6A0C">
        <w:rPr>
          <w:rFonts w:eastAsia="Times New Roman" w:cs="Times New Roman"/>
          <w:szCs w:val="24"/>
          <w:vertAlign w:val="superscript"/>
        </w:rPr>
        <w:t>1,</w:t>
      </w:r>
      <w:r w:rsidR="000E49F6" w:rsidRPr="000C6A0C">
        <w:rPr>
          <w:rFonts w:eastAsia="Times New Roman" w:cs="Times New Roman"/>
          <w:szCs w:val="24"/>
          <w:vertAlign w:val="superscript"/>
        </w:rPr>
        <w:t>5</w:t>
      </w:r>
      <w:r w:rsidRPr="000C6A0C">
        <w:rPr>
          <w:rFonts w:eastAsia="Times New Roman" w:cs="Times New Roman"/>
          <w:szCs w:val="24"/>
          <w:vertAlign w:val="superscript"/>
        </w:rPr>
        <w:t>,</w:t>
      </w:r>
      <w:r w:rsidR="000E49F6" w:rsidRPr="000C6A0C">
        <w:rPr>
          <w:rFonts w:eastAsia="Times New Roman" w:cs="Times New Roman"/>
          <w:szCs w:val="24"/>
          <w:vertAlign w:val="superscript"/>
        </w:rPr>
        <w:t>10</w:t>
      </w:r>
      <w:r w:rsidRPr="000C6A0C">
        <w:rPr>
          <w:rFonts w:eastAsia="Times New Roman" w:cs="Times New Roman"/>
          <w:szCs w:val="24"/>
          <w:vertAlign w:val="superscript"/>
        </w:rPr>
        <w:t>,1</w:t>
      </w:r>
      <w:r w:rsidR="000E49F6" w:rsidRPr="000C6A0C">
        <w:rPr>
          <w:rFonts w:eastAsia="Times New Roman" w:cs="Times New Roman"/>
          <w:szCs w:val="24"/>
          <w:vertAlign w:val="superscript"/>
        </w:rPr>
        <w:t>7</w:t>
      </w:r>
    </w:p>
    <w:p w14:paraId="52FC77C8" w14:textId="06AC52D7" w:rsidR="0015187B" w:rsidRPr="000C6A0C" w:rsidRDefault="0015187B" w:rsidP="001E24F7">
      <w:pPr>
        <w:spacing w:line="480" w:lineRule="auto"/>
        <w:jc w:val="left"/>
        <w:rPr>
          <w:rFonts w:eastAsia="Times New Roman" w:cs="Times New Roman"/>
          <w:szCs w:val="24"/>
        </w:rPr>
      </w:pPr>
      <w:r w:rsidRPr="000C6A0C">
        <w:rPr>
          <w:rFonts w:eastAsia="Times New Roman" w:cs="Times New Roman"/>
          <w:szCs w:val="24"/>
          <w:vertAlign w:val="superscript"/>
        </w:rPr>
        <w:t>*</w:t>
      </w:r>
      <w:proofErr w:type="gramStart"/>
      <w:r w:rsidRPr="000C6A0C">
        <w:rPr>
          <w:rFonts w:eastAsia="Times New Roman" w:cs="Times New Roman"/>
          <w:szCs w:val="24"/>
        </w:rPr>
        <w:t>joint</w:t>
      </w:r>
      <w:proofErr w:type="gramEnd"/>
      <w:r w:rsidRPr="000C6A0C">
        <w:rPr>
          <w:rFonts w:eastAsia="Times New Roman" w:cs="Times New Roman"/>
          <w:szCs w:val="24"/>
        </w:rPr>
        <w:t xml:space="preserve"> first-author</w:t>
      </w:r>
    </w:p>
    <w:p w14:paraId="6DA0DDC1" w14:textId="77777777" w:rsidR="00BD765C" w:rsidRPr="000C6A0C" w:rsidRDefault="00BD765C" w:rsidP="001E24F7">
      <w:pPr>
        <w:spacing w:after="0" w:line="480" w:lineRule="auto"/>
        <w:jc w:val="left"/>
        <w:rPr>
          <w:rFonts w:cs="Times New Roman"/>
          <w:b/>
          <w:bCs/>
          <w:szCs w:val="24"/>
        </w:rPr>
      </w:pPr>
      <w:r w:rsidRPr="000C6A0C">
        <w:rPr>
          <w:rFonts w:cs="Times New Roman"/>
          <w:b/>
          <w:bCs/>
          <w:szCs w:val="24"/>
        </w:rPr>
        <w:t>Affiliations:</w:t>
      </w:r>
    </w:p>
    <w:p w14:paraId="4F682DE6" w14:textId="77777777" w:rsidR="00BD765C" w:rsidRPr="000C6A0C" w:rsidRDefault="00BD765C" w:rsidP="001E24F7">
      <w:pPr>
        <w:spacing w:after="0" w:line="480" w:lineRule="auto"/>
        <w:jc w:val="left"/>
        <w:rPr>
          <w:rFonts w:cs="Times New Roman"/>
          <w:szCs w:val="24"/>
        </w:rPr>
      </w:pPr>
      <w:r w:rsidRPr="000C6A0C">
        <w:rPr>
          <w:rFonts w:cs="Times New Roman"/>
          <w:szCs w:val="24"/>
          <w:vertAlign w:val="superscript"/>
        </w:rPr>
        <w:t>1</w:t>
      </w:r>
      <w:r w:rsidRPr="000C6A0C">
        <w:rPr>
          <w:rFonts w:cs="Times New Roman"/>
          <w:szCs w:val="24"/>
        </w:rPr>
        <w:t>Singapore Institute for Clinical Sciences (SICS), Agency for Science, Technology and Research (A*STAR), Singapore</w:t>
      </w:r>
    </w:p>
    <w:p w14:paraId="6AB5A2E6" w14:textId="77777777" w:rsidR="00BD765C" w:rsidRPr="000C6A0C" w:rsidRDefault="00BD765C" w:rsidP="001E24F7">
      <w:pPr>
        <w:spacing w:after="0" w:line="480" w:lineRule="auto"/>
        <w:jc w:val="left"/>
        <w:rPr>
          <w:rFonts w:cs="Times New Roman"/>
          <w:szCs w:val="24"/>
        </w:rPr>
      </w:pPr>
      <w:r w:rsidRPr="000C6A0C">
        <w:rPr>
          <w:rFonts w:cs="Times New Roman"/>
          <w:szCs w:val="24"/>
          <w:vertAlign w:val="superscript"/>
        </w:rPr>
        <w:t>2</w:t>
      </w:r>
      <w:r w:rsidRPr="000C6A0C">
        <w:rPr>
          <w:rFonts w:cs="Times New Roman"/>
          <w:szCs w:val="24"/>
        </w:rPr>
        <w:t>Department of Biological Sciences, Faculty of Science, National University of Singapore (NUS), Singapore</w:t>
      </w:r>
    </w:p>
    <w:p w14:paraId="6ABD251E" w14:textId="79371278" w:rsidR="00766A76" w:rsidRPr="000C6A0C" w:rsidRDefault="00BD765C" w:rsidP="001E24F7">
      <w:pPr>
        <w:spacing w:after="0" w:line="480" w:lineRule="auto"/>
        <w:jc w:val="left"/>
        <w:rPr>
          <w:rFonts w:cs="Times New Roman"/>
          <w:szCs w:val="24"/>
        </w:rPr>
      </w:pPr>
      <w:r w:rsidRPr="000C6A0C">
        <w:rPr>
          <w:rFonts w:cs="Times New Roman"/>
          <w:szCs w:val="24"/>
          <w:vertAlign w:val="superscript"/>
        </w:rPr>
        <w:t>3</w:t>
      </w:r>
      <w:r w:rsidR="00766A76" w:rsidRPr="000C6A0C">
        <w:rPr>
          <w:rFonts w:cs="Times New Roman"/>
          <w:szCs w:val="24"/>
        </w:rPr>
        <w:t>Population Allergy, Murdoch Children’s Research Institute,</w:t>
      </w:r>
      <w:r w:rsidR="005F2550" w:rsidRPr="000C6A0C">
        <w:rPr>
          <w:rFonts w:cs="Times New Roman"/>
          <w:szCs w:val="24"/>
        </w:rPr>
        <w:t xml:space="preserve"> VIC,</w:t>
      </w:r>
      <w:r w:rsidR="00766A76" w:rsidRPr="000C6A0C">
        <w:rPr>
          <w:rFonts w:cs="Times New Roman"/>
          <w:szCs w:val="24"/>
        </w:rPr>
        <w:t xml:space="preserve"> Australia</w:t>
      </w:r>
      <w:r w:rsidR="007526BD" w:rsidRPr="000C6A0C">
        <w:rPr>
          <w:rFonts w:cs="Times New Roman"/>
          <w:szCs w:val="24"/>
        </w:rPr>
        <w:t>.</w:t>
      </w:r>
    </w:p>
    <w:p w14:paraId="7B5287D8" w14:textId="2325B1B6" w:rsidR="000E49F6" w:rsidRPr="000C6A0C" w:rsidRDefault="000E49F6" w:rsidP="001E24F7">
      <w:pPr>
        <w:spacing w:after="0" w:line="480" w:lineRule="auto"/>
        <w:jc w:val="left"/>
        <w:rPr>
          <w:rFonts w:cs="Times New Roman"/>
          <w:szCs w:val="24"/>
        </w:rPr>
      </w:pPr>
      <w:r w:rsidRPr="000C6A0C">
        <w:rPr>
          <w:rFonts w:cs="Times New Roman"/>
          <w:szCs w:val="24"/>
          <w:vertAlign w:val="superscript"/>
        </w:rPr>
        <w:t>4</w:t>
      </w:r>
      <w:r w:rsidRPr="000C6A0C">
        <w:rPr>
          <w:rFonts w:cs="Times New Roman"/>
          <w:szCs w:val="24"/>
        </w:rPr>
        <w:t>Department of Paediatrics, University of Melbourne, VIC, Australia.</w:t>
      </w:r>
    </w:p>
    <w:p w14:paraId="5537434B" w14:textId="0C27874A" w:rsidR="00BD765C" w:rsidRPr="000C6A0C" w:rsidRDefault="000E49F6" w:rsidP="001E24F7">
      <w:pPr>
        <w:spacing w:after="0" w:line="480" w:lineRule="auto"/>
        <w:jc w:val="left"/>
        <w:rPr>
          <w:rFonts w:cs="Times New Roman"/>
          <w:szCs w:val="24"/>
        </w:rPr>
      </w:pPr>
      <w:r w:rsidRPr="000C6A0C">
        <w:rPr>
          <w:rFonts w:cs="Times New Roman"/>
          <w:szCs w:val="24"/>
          <w:vertAlign w:val="superscript"/>
        </w:rPr>
        <w:t>5</w:t>
      </w:r>
      <w:r w:rsidR="00BD765C" w:rsidRPr="000C6A0C">
        <w:rPr>
          <w:rFonts w:cs="Times New Roman"/>
          <w:szCs w:val="24"/>
        </w:rPr>
        <w:t>Department of Paediatrics, Yong Loo Lin School of Medicine, National University of Singapore (NUS), Singapore, Singapore.</w:t>
      </w:r>
    </w:p>
    <w:p w14:paraId="441D8A1C" w14:textId="3574290A" w:rsidR="00BD765C" w:rsidRPr="000C6A0C" w:rsidRDefault="000E49F6" w:rsidP="001E24F7">
      <w:pPr>
        <w:spacing w:after="0" w:line="480" w:lineRule="auto"/>
        <w:jc w:val="left"/>
        <w:rPr>
          <w:rFonts w:cs="Times New Roman"/>
          <w:szCs w:val="24"/>
        </w:rPr>
      </w:pPr>
      <w:r w:rsidRPr="000C6A0C">
        <w:rPr>
          <w:rFonts w:cs="Times New Roman"/>
          <w:szCs w:val="24"/>
          <w:vertAlign w:val="superscript"/>
        </w:rPr>
        <w:t>6</w:t>
      </w:r>
      <w:r w:rsidR="00BD765C" w:rsidRPr="000C6A0C">
        <w:rPr>
          <w:rFonts w:cs="Times New Roman"/>
          <w:szCs w:val="24"/>
        </w:rPr>
        <w:t xml:space="preserve">Department of Biomedical Informatics, </w:t>
      </w:r>
      <w:bookmarkStart w:id="0" w:name="_Hlk147745286"/>
      <w:r w:rsidR="00ED1F25" w:rsidRPr="000C6A0C">
        <w:rPr>
          <w:rFonts w:cs="Times New Roman"/>
          <w:szCs w:val="24"/>
        </w:rPr>
        <w:t xml:space="preserve">Yong Loo Lin School of Medicine, </w:t>
      </w:r>
      <w:bookmarkEnd w:id="0"/>
      <w:r w:rsidR="00BD765C" w:rsidRPr="000C6A0C">
        <w:rPr>
          <w:rFonts w:cs="Times New Roman"/>
          <w:szCs w:val="24"/>
        </w:rPr>
        <w:t>National University of Singapore (NUS), Singapore</w:t>
      </w:r>
    </w:p>
    <w:p w14:paraId="3C48234C" w14:textId="50728D1F" w:rsidR="00BD765C" w:rsidRPr="000C6A0C" w:rsidRDefault="000E49F6" w:rsidP="001E24F7">
      <w:pPr>
        <w:spacing w:after="0" w:line="480" w:lineRule="auto"/>
        <w:jc w:val="left"/>
        <w:rPr>
          <w:rFonts w:cs="Times New Roman"/>
          <w:szCs w:val="24"/>
          <w:vertAlign w:val="superscript"/>
        </w:rPr>
      </w:pPr>
      <w:r w:rsidRPr="000C6A0C">
        <w:rPr>
          <w:rFonts w:cs="Times New Roman"/>
          <w:szCs w:val="24"/>
          <w:vertAlign w:val="superscript"/>
        </w:rPr>
        <w:t>7</w:t>
      </w:r>
      <w:r w:rsidR="00BD765C" w:rsidRPr="000C6A0C">
        <w:rPr>
          <w:rFonts w:cs="Times New Roman"/>
          <w:szCs w:val="24"/>
        </w:rPr>
        <w:t>Department of Obstetrics and Gynaecology,</w:t>
      </w:r>
      <w:r w:rsidR="00ED1F25" w:rsidRPr="000C6A0C">
        <w:rPr>
          <w:rFonts w:cs="Times New Roman"/>
          <w:szCs w:val="24"/>
        </w:rPr>
        <w:t xml:space="preserve"> Yong Loo Lin School of Medicine, </w:t>
      </w:r>
      <w:r w:rsidR="00BD765C" w:rsidRPr="000C6A0C">
        <w:rPr>
          <w:rFonts w:cs="Times New Roman"/>
          <w:szCs w:val="24"/>
        </w:rPr>
        <w:t>National University of Singapore (NUS), Singapore.</w:t>
      </w:r>
    </w:p>
    <w:p w14:paraId="26A487E4" w14:textId="7DA82A24" w:rsidR="00737BB5" w:rsidRPr="000C6A0C" w:rsidRDefault="00570DF9" w:rsidP="001E24F7">
      <w:pPr>
        <w:spacing w:after="0" w:line="480" w:lineRule="auto"/>
        <w:jc w:val="left"/>
        <w:rPr>
          <w:rFonts w:cs="Times New Roman"/>
          <w:szCs w:val="24"/>
        </w:rPr>
      </w:pPr>
      <w:r w:rsidRPr="000C6A0C">
        <w:rPr>
          <w:rFonts w:cs="Times New Roman"/>
          <w:szCs w:val="24"/>
          <w:vertAlign w:val="superscript"/>
        </w:rPr>
        <w:lastRenderedPageBreak/>
        <w:t>8</w:t>
      </w:r>
      <w:r w:rsidR="00737BB5" w:rsidRPr="000C6A0C">
        <w:rPr>
          <w:rFonts w:cs="Times New Roman"/>
          <w:szCs w:val="24"/>
        </w:rPr>
        <w:t xml:space="preserve">Global </w:t>
      </w:r>
      <w:proofErr w:type="spellStart"/>
      <w:r w:rsidR="00737BB5" w:rsidRPr="000C6A0C">
        <w:rPr>
          <w:rFonts w:cs="Times New Roman"/>
          <w:szCs w:val="24"/>
        </w:rPr>
        <w:t>Center</w:t>
      </w:r>
      <w:proofErr w:type="spellEnd"/>
      <w:r w:rsidR="00737BB5" w:rsidRPr="000C6A0C">
        <w:rPr>
          <w:rFonts w:cs="Times New Roman"/>
          <w:szCs w:val="24"/>
        </w:rPr>
        <w:t xml:space="preserve"> for Asian Women’s Health (</w:t>
      </w:r>
      <w:proofErr w:type="spellStart"/>
      <w:r w:rsidR="00737BB5" w:rsidRPr="000C6A0C">
        <w:rPr>
          <w:rFonts w:cs="Times New Roman"/>
          <w:szCs w:val="24"/>
        </w:rPr>
        <w:t>GloW</w:t>
      </w:r>
      <w:proofErr w:type="spellEnd"/>
      <w:r w:rsidR="00737BB5" w:rsidRPr="000C6A0C">
        <w:rPr>
          <w:rFonts w:cs="Times New Roman"/>
          <w:szCs w:val="24"/>
        </w:rPr>
        <w:t>), Yong Loo Lin School of Medicine, National University of Singapore, Singapore</w:t>
      </w:r>
    </w:p>
    <w:p w14:paraId="0F6A8BC4" w14:textId="4ABDCFAA" w:rsidR="00737BB5" w:rsidRPr="000C6A0C" w:rsidRDefault="00570DF9" w:rsidP="001E24F7">
      <w:pPr>
        <w:spacing w:after="0" w:line="480" w:lineRule="auto"/>
        <w:jc w:val="left"/>
        <w:rPr>
          <w:rFonts w:cs="Times New Roman"/>
          <w:szCs w:val="24"/>
        </w:rPr>
      </w:pPr>
      <w:r w:rsidRPr="000C6A0C">
        <w:rPr>
          <w:rFonts w:cs="Times New Roman"/>
          <w:szCs w:val="24"/>
          <w:vertAlign w:val="superscript"/>
        </w:rPr>
        <w:t>9</w:t>
      </w:r>
      <w:r w:rsidR="00737BB5" w:rsidRPr="000C6A0C">
        <w:rPr>
          <w:rFonts w:cs="Times New Roman"/>
          <w:szCs w:val="24"/>
        </w:rPr>
        <w:t>Bia-Echo Asia Centre for Reproductive Longevity &amp; Equality (ACRLE), Yong Loo Lin School of Medicine, National University of Singapore, Singapore</w:t>
      </w:r>
    </w:p>
    <w:p w14:paraId="367EED42" w14:textId="47EE7567" w:rsidR="00BD765C" w:rsidRPr="000C6A0C" w:rsidRDefault="00570DF9" w:rsidP="001E24F7">
      <w:pPr>
        <w:spacing w:after="0" w:line="480" w:lineRule="auto"/>
        <w:jc w:val="left"/>
        <w:rPr>
          <w:rFonts w:eastAsia="Times New Roman" w:cs="Times New Roman"/>
          <w:szCs w:val="24"/>
        </w:rPr>
      </w:pPr>
      <w:r w:rsidRPr="000C6A0C">
        <w:rPr>
          <w:rFonts w:cs="Times New Roman"/>
          <w:szCs w:val="24"/>
          <w:vertAlign w:val="superscript"/>
        </w:rPr>
        <w:t>10</w:t>
      </w:r>
      <w:r w:rsidR="00BD765C" w:rsidRPr="000C6A0C">
        <w:rPr>
          <w:rFonts w:cs="Times New Roman"/>
          <w:szCs w:val="24"/>
        </w:rPr>
        <w:t xml:space="preserve">Khoo Teck </w:t>
      </w:r>
      <w:proofErr w:type="spellStart"/>
      <w:r w:rsidR="00BD765C" w:rsidRPr="000C6A0C">
        <w:rPr>
          <w:rFonts w:cs="Times New Roman"/>
          <w:szCs w:val="24"/>
        </w:rPr>
        <w:t>Puat</w:t>
      </w:r>
      <w:proofErr w:type="spellEnd"/>
      <w:r w:rsidR="00BD765C" w:rsidRPr="000C6A0C">
        <w:rPr>
          <w:rFonts w:cs="Times New Roman"/>
          <w:szCs w:val="24"/>
        </w:rPr>
        <w:t>-National University Children’s Medical Institute, National University Health System (NUHS), Singapore</w:t>
      </w:r>
    </w:p>
    <w:p w14:paraId="3E60BDDD" w14:textId="3B51DDDC" w:rsidR="00BD765C" w:rsidRPr="000C6A0C" w:rsidRDefault="00570DF9" w:rsidP="001E24F7">
      <w:pPr>
        <w:spacing w:after="0" w:line="480" w:lineRule="auto"/>
        <w:jc w:val="left"/>
        <w:rPr>
          <w:rFonts w:cs="Times New Roman"/>
          <w:szCs w:val="24"/>
        </w:rPr>
      </w:pPr>
      <w:r w:rsidRPr="000C6A0C">
        <w:rPr>
          <w:rFonts w:cs="Times New Roman"/>
          <w:szCs w:val="24"/>
          <w:vertAlign w:val="superscript"/>
        </w:rPr>
        <w:t>11</w:t>
      </w:r>
      <w:r w:rsidR="00BD765C" w:rsidRPr="000C6A0C">
        <w:rPr>
          <w:rFonts w:cs="Times New Roman"/>
          <w:szCs w:val="24"/>
        </w:rPr>
        <w:t>Allergy service, Department of Paediatrics, KK Women’s and Children’s Hospital (KKH), Singapore</w:t>
      </w:r>
    </w:p>
    <w:p w14:paraId="2060ACAA" w14:textId="2ED74735" w:rsidR="00BD765C" w:rsidRPr="000C6A0C" w:rsidRDefault="00737BB5" w:rsidP="001E24F7">
      <w:pPr>
        <w:spacing w:after="0" w:line="480" w:lineRule="auto"/>
        <w:jc w:val="left"/>
        <w:rPr>
          <w:rFonts w:cs="Times New Roman"/>
          <w:szCs w:val="24"/>
        </w:rPr>
      </w:pPr>
      <w:r w:rsidRPr="000C6A0C">
        <w:rPr>
          <w:rFonts w:cs="Times New Roman"/>
          <w:szCs w:val="24"/>
          <w:vertAlign w:val="superscript"/>
        </w:rPr>
        <w:t>1</w:t>
      </w:r>
      <w:r w:rsidR="00790560" w:rsidRPr="000C6A0C">
        <w:rPr>
          <w:rFonts w:cs="Times New Roman"/>
          <w:szCs w:val="24"/>
          <w:vertAlign w:val="superscript"/>
        </w:rPr>
        <w:t>2</w:t>
      </w:r>
      <w:r w:rsidR="00BD765C" w:rsidRPr="000C6A0C">
        <w:rPr>
          <w:rFonts w:cs="Times New Roman"/>
          <w:szCs w:val="24"/>
        </w:rPr>
        <w:t xml:space="preserve">Respiratory Service, Department of Paediatrics, KK Women’s and Children’s Hospital (KKH), Singapore </w:t>
      </w:r>
    </w:p>
    <w:p w14:paraId="37CCC662" w14:textId="35A1E181" w:rsidR="00BD765C" w:rsidRPr="000C6A0C" w:rsidRDefault="00737BB5" w:rsidP="001E24F7">
      <w:pPr>
        <w:spacing w:after="0" w:line="480" w:lineRule="auto"/>
        <w:jc w:val="left"/>
        <w:rPr>
          <w:rFonts w:cs="Times New Roman"/>
          <w:szCs w:val="24"/>
        </w:rPr>
      </w:pPr>
      <w:r w:rsidRPr="000C6A0C">
        <w:rPr>
          <w:rFonts w:cs="Times New Roman"/>
          <w:szCs w:val="24"/>
          <w:vertAlign w:val="superscript"/>
        </w:rPr>
        <w:t>1</w:t>
      </w:r>
      <w:r w:rsidR="00790560" w:rsidRPr="000C6A0C">
        <w:rPr>
          <w:rFonts w:cs="Times New Roman"/>
          <w:szCs w:val="24"/>
          <w:vertAlign w:val="superscript"/>
        </w:rPr>
        <w:t>3</w:t>
      </w:r>
      <w:r w:rsidR="00BD765C" w:rsidRPr="000C6A0C">
        <w:rPr>
          <w:rFonts w:cs="Times New Roman"/>
          <w:szCs w:val="24"/>
        </w:rPr>
        <w:t xml:space="preserve">Department of Maternal </w:t>
      </w:r>
      <w:proofErr w:type="spellStart"/>
      <w:r w:rsidR="00BD765C" w:rsidRPr="000C6A0C">
        <w:rPr>
          <w:rFonts w:cs="Times New Roman"/>
          <w:szCs w:val="24"/>
        </w:rPr>
        <w:t>Fetal</w:t>
      </w:r>
      <w:proofErr w:type="spellEnd"/>
      <w:r w:rsidR="00BD765C" w:rsidRPr="000C6A0C">
        <w:rPr>
          <w:rFonts w:cs="Times New Roman"/>
          <w:szCs w:val="24"/>
        </w:rPr>
        <w:t xml:space="preserve"> Medicine, KK Women’s and Children’s Hospital (KKH), Singapore</w:t>
      </w:r>
    </w:p>
    <w:p w14:paraId="45E36229" w14:textId="7627F8C7" w:rsidR="00BD765C" w:rsidRPr="000C6A0C" w:rsidRDefault="00BD765C" w:rsidP="001E24F7">
      <w:pPr>
        <w:spacing w:after="0" w:line="480" w:lineRule="auto"/>
        <w:jc w:val="left"/>
        <w:rPr>
          <w:rFonts w:cs="Times New Roman"/>
          <w:szCs w:val="24"/>
        </w:rPr>
      </w:pPr>
      <w:r w:rsidRPr="000C6A0C">
        <w:rPr>
          <w:rFonts w:cs="Times New Roman"/>
          <w:szCs w:val="24"/>
          <w:vertAlign w:val="superscript"/>
        </w:rPr>
        <w:t>1</w:t>
      </w:r>
      <w:r w:rsidR="00790560" w:rsidRPr="000C6A0C">
        <w:rPr>
          <w:rFonts w:cs="Times New Roman"/>
          <w:szCs w:val="24"/>
          <w:vertAlign w:val="superscript"/>
        </w:rPr>
        <w:t>4</w:t>
      </w:r>
      <w:r w:rsidRPr="000C6A0C">
        <w:rPr>
          <w:rFonts w:cs="Times New Roman"/>
          <w:szCs w:val="24"/>
        </w:rPr>
        <w:t xml:space="preserve">NIHR Southampton Biomedical Research Centre, University of </w:t>
      </w:r>
      <w:proofErr w:type="gramStart"/>
      <w:r w:rsidRPr="000C6A0C">
        <w:rPr>
          <w:rFonts w:cs="Times New Roman"/>
          <w:szCs w:val="24"/>
        </w:rPr>
        <w:t>Southampton</w:t>
      </w:r>
      <w:proofErr w:type="gramEnd"/>
      <w:r w:rsidRPr="000C6A0C">
        <w:rPr>
          <w:rFonts w:cs="Times New Roman"/>
          <w:szCs w:val="24"/>
        </w:rPr>
        <w:t xml:space="preserve"> and University Hospital Southampton NHS Foundation Trust, SO16 6YD, Southampton, United Kingdom </w:t>
      </w:r>
    </w:p>
    <w:p w14:paraId="3F39A074" w14:textId="7F63A18E" w:rsidR="00BD765C" w:rsidRPr="000C6A0C" w:rsidRDefault="00BD765C" w:rsidP="001E24F7">
      <w:pPr>
        <w:spacing w:after="0" w:line="480" w:lineRule="auto"/>
        <w:jc w:val="left"/>
        <w:rPr>
          <w:rFonts w:cs="Times New Roman"/>
          <w:szCs w:val="24"/>
        </w:rPr>
      </w:pPr>
      <w:r w:rsidRPr="000C6A0C">
        <w:rPr>
          <w:rFonts w:cs="Times New Roman"/>
          <w:szCs w:val="24"/>
          <w:vertAlign w:val="superscript"/>
        </w:rPr>
        <w:t>1</w:t>
      </w:r>
      <w:r w:rsidR="00790560" w:rsidRPr="000C6A0C">
        <w:rPr>
          <w:rFonts w:cs="Times New Roman"/>
          <w:szCs w:val="24"/>
          <w:vertAlign w:val="superscript"/>
        </w:rPr>
        <w:t>5</w:t>
      </w:r>
      <w:r w:rsidRPr="000C6A0C">
        <w:rPr>
          <w:rFonts w:cs="Times New Roman"/>
          <w:szCs w:val="24"/>
        </w:rPr>
        <w:t xml:space="preserve">Medical Research Council </w:t>
      </w:r>
      <w:proofErr w:type="spellStart"/>
      <w:r w:rsidRPr="000C6A0C">
        <w:rPr>
          <w:rFonts w:cs="Times New Roman"/>
          <w:szCs w:val="24"/>
        </w:rPr>
        <w:t>Lifecourse</w:t>
      </w:r>
      <w:proofErr w:type="spellEnd"/>
      <w:r w:rsidRPr="000C6A0C">
        <w:rPr>
          <w:rFonts w:cs="Times New Roman"/>
          <w:szCs w:val="24"/>
        </w:rPr>
        <w:t xml:space="preserve"> Epidemiology Centre, SO16 6YD, Southampton, United Kingdom</w:t>
      </w:r>
    </w:p>
    <w:p w14:paraId="20CD48A6" w14:textId="5BF7F274" w:rsidR="00BD765C" w:rsidRPr="000C6A0C" w:rsidRDefault="00BD765C" w:rsidP="001E24F7">
      <w:pPr>
        <w:spacing w:after="0" w:line="480" w:lineRule="auto"/>
        <w:jc w:val="left"/>
        <w:rPr>
          <w:rFonts w:eastAsia="Times New Roman" w:cs="Times New Roman"/>
          <w:szCs w:val="24"/>
        </w:rPr>
      </w:pPr>
      <w:r w:rsidRPr="000C6A0C">
        <w:rPr>
          <w:rFonts w:eastAsia="Times New Roman" w:cs="Times New Roman"/>
          <w:szCs w:val="24"/>
          <w:vertAlign w:val="superscript"/>
        </w:rPr>
        <w:t>1</w:t>
      </w:r>
      <w:r w:rsidR="00790560" w:rsidRPr="000C6A0C">
        <w:rPr>
          <w:rFonts w:eastAsia="Times New Roman" w:cs="Times New Roman"/>
          <w:szCs w:val="24"/>
          <w:vertAlign w:val="superscript"/>
        </w:rPr>
        <w:t>6</w:t>
      </w:r>
      <w:r w:rsidRPr="000C6A0C">
        <w:rPr>
          <w:rFonts w:eastAsia="Times New Roman" w:cs="Times New Roman"/>
          <w:szCs w:val="24"/>
        </w:rPr>
        <w:t>Saw Swee Hock School of Public Health, National University of Singapore, Singapore</w:t>
      </w:r>
    </w:p>
    <w:p w14:paraId="7E68DF38" w14:textId="2B100D4A" w:rsidR="00BD765C" w:rsidRPr="000C6A0C" w:rsidRDefault="00BD765C" w:rsidP="001E24F7">
      <w:pPr>
        <w:spacing w:after="0" w:line="480" w:lineRule="auto"/>
        <w:jc w:val="left"/>
        <w:rPr>
          <w:rFonts w:cs="Times New Roman"/>
          <w:szCs w:val="24"/>
        </w:rPr>
      </w:pPr>
      <w:r w:rsidRPr="000C6A0C">
        <w:rPr>
          <w:rFonts w:cs="Times New Roman"/>
          <w:szCs w:val="24"/>
          <w:vertAlign w:val="superscript"/>
        </w:rPr>
        <w:t>1</w:t>
      </w:r>
      <w:r w:rsidR="00790560" w:rsidRPr="000C6A0C">
        <w:rPr>
          <w:rFonts w:cs="Times New Roman"/>
          <w:szCs w:val="24"/>
          <w:vertAlign w:val="superscript"/>
        </w:rPr>
        <w:t>7</w:t>
      </w:r>
      <w:r w:rsidRPr="000C6A0C">
        <w:rPr>
          <w:rFonts w:cs="Times New Roman"/>
          <w:szCs w:val="24"/>
        </w:rPr>
        <w:t>Human Potential Translational Research Programme, Yong Loo Lin School of Medicine, National University of Singapore</w:t>
      </w:r>
    </w:p>
    <w:p w14:paraId="18485C29" w14:textId="77777777" w:rsidR="00BD765C" w:rsidRPr="000C6A0C" w:rsidRDefault="00BD765C" w:rsidP="001E24F7">
      <w:pPr>
        <w:spacing w:after="0" w:line="480" w:lineRule="auto"/>
        <w:jc w:val="left"/>
        <w:rPr>
          <w:rFonts w:eastAsia="Times New Roman" w:cs="Times New Roman"/>
          <w:szCs w:val="24"/>
        </w:rPr>
      </w:pPr>
    </w:p>
    <w:p w14:paraId="2B044B44" w14:textId="77777777" w:rsidR="00BD765C" w:rsidRPr="000C6A0C" w:rsidRDefault="00BD765C" w:rsidP="001E24F7">
      <w:pPr>
        <w:autoSpaceDE w:val="0"/>
        <w:autoSpaceDN w:val="0"/>
        <w:adjustRightInd w:val="0"/>
        <w:spacing w:after="0" w:line="480" w:lineRule="auto"/>
        <w:jc w:val="left"/>
        <w:rPr>
          <w:rFonts w:cs="Times New Roman"/>
          <w:b/>
          <w:color w:val="000000"/>
          <w:szCs w:val="24"/>
          <w:lang w:eastAsia="en-US"/>
        </w:rPr>
      </w:pPr>
      <w:r w:rsidRPr="000C6A0C">
        <w:rPr>
          <w:rFonts w:cs="Times New Roman"/>
          <w:b/>
          <w:color w:val="000000"/>
          <w:szCs w:val="24"/>
          <w:lang w:eastAsia="en-US"/>
        </w:rPr>
        <w:t>Corresponding Author</w:t>
      </w:r>
      <w:bookmarkStart w:id="1" w:name="_Hlk9576619"/>
    </w:p>
    <w:p w14:paraId="5EC83649" w14:textId="77777777" w:rsidR="00BD765C" w:rsidRPr="000C6A0C" w:rsidRDefault="00BD765C" w:rsidP="001E24F7">
      <w:pPr>
        <w:autoSpaceDE w:val="0"/>
        <w:autoSpaceDN w:val="0"/>
        <w:adjustRightInd w:val="0"/>
        <w:spacing w:after="0" w:line="480" w:lineRule="auto"/>
        <w:jc w:val="left"/>
        <w:rPr>
          <w:rFonts w:cs="Times New Roman"/>
          <w:color w:val="000000"/>
          <w:szCs w:val="24"/>
          <w:lang w:eastAsia="en-US"/>
        </w:rPr>
      </w:pPr>
      <w:r w:rsidRPr="000C6A0C">
        <w:rPr>
          <w:rFonts w:cs="Times New Roman"/>
          <w:b/>
          <w:color w:val="000000"/>
          <w:szCs w:val="24"/>
          <w:lang w:eastAsia="en-US"/>
        </w:rPr>
        <w:t>Name:</w:t>
      </w:r>
      <w:r w:rsidRPr="000C6A0C">
        <w:rPr>
          <w:rFonts w:cs="Times New Roman"/>
          <w:color w:val="000000"/>
          <w:szCs w:val="24"/>
          <w:lang w:eastAsia="en-US"/>
        </w:rPr>
        <w:t xml:space="preserve"> </w:t>
      </w:r>
      <w:r w:rsidRPr="000C6A0C">
        <w:rPr>
          <w:rFonts w:cs="Times New Roman"/>
          <w:color w:val="000000"/>
          <w:szCs w:val="24"/>
          <w:lang w:eastAsia="en-US"/>
        </w:rPr>
        <w:tab/>
      </w:r>
      <w:r w:rsidRPr="000C6A0C">
        <w:rPr>
          <w:rFonts w:cs="Times New Roman"/>
          <w:color w:val="000000"/>
          <w:szCs w:val="24"/>
          <w:lang w:eastAsia="en-US"/>
        </w:rPr>
        <w:tab/>
        <w:t>Dr Elizabeth Huiwen Tham</w:t>
      </w:r>
    </w:p>
    <w:p w14:paraId="41D76C68" w14:textId="77777777" w:rsidR="00BD765C" w:rsidRPr="000C6A0C" w:rsidRDefault="00BD765C" w:rsidP="001E24F7">
      <w:pPr>
        <w:autoSpaceDE w:val="0"/>
        <w:autoSpaceDN w:val="0"/>
        <w:adjustRightInd w:val="0"/>
        <w:spacing w:after="0" w:line="480" w:lineRule="auto"/>
        <w:jc w:val="left"/>
        <w:rPr>
          <w:rFonts w:cs="Times New Roman"/>
          <w:color w:val="000000"/>
          <w:szCs w:val="24"/>
          <w:lang w:eastAsia="en-US"/>
        </w:rPr>
      </w:pPr>
      <w:r w:rsidRPr="000C6A0C">
        <w:rPr>
          <w:rFonts w:cs="Times New Roman"/>
          <w:b/>
          <w:color w:val="000000"/>
          <w:szCs w:val="24"/>
          <w:lang w:eastAsia="en-US"/>
        </w:rPr>
        <w:t xml:space="preserve">Address: </w:t>
      </w:r>
      <w:r w:rsidRPr="000C6A0C">
        <w:rPr>
          <w:rFonts w:cs="Times New Roman"/>
          <w:b/>
          <w:color w:val="000000"/>
          <w:szCs w:val="24"/>
          <w:lang w:eastAsia="en-US"/>
        </w:rPr>
        <w:tab/>
      </w:r>
      <w:r w:rsidRPr="000C6A0C">
        <w:rPr>
          <w:rFonts w:cs="Times New Roman"/>
          <w:b/>
          <w:color w:val="000000"/>
          <w:szCs w:val="24"/>
          <w:lang w:eastAsia="en-US"/>
        </w:rPr>
        <w:tab/>
      </w:r>
      <w:r w:rsidRPr="000C6A0C">
        <w:rPr>
          <w:rFonts w:cs="Times New Roman"/>
          <w:color w:val="000000"/>
          <w:szCs w:val="24"/>
          <w:lang w:eastAsia="en-US"/>
        </w:rPr>
        <w:t>Division of Allergy &amp; Immunology</w:t>
      </w:r>
    </w:p>
    <w:p w14:paraId="00669C1D" w14:textId="77777777" w:rsidR="00BD765C" w:rsidRPr="000C6A0C" w:rsidRDefault="00BD765C" w:rsidP="001E24F7">
      <w:pPr>
        <w:autoSpaceDE w:val="0"/>
        <w:autoSpaceDN w:val="0"/>
        <w:adjustRightInd w:val="0"/>
        <w:spacing w:after="0" w:line="480" w:lineRule="auto"/>
        <w:ind w:left="1440" w:firstLine="720"/>
        <w:jc w:val="left"/>
        <w:rPr>
          <w:rFonts w:cs="Times New Roman"/>
          <w:color w:val="000000"/>
          <w:szCs w:val="24"/>
          <w:lang w:eastAsia="en-US"/>
        </w:rPr>
      </w:pPr>
      <w:r w:rsidRPr="000C6A0C">
        <w:rPr>
          <w:rFonts w:cs="Times New Roman"/>
          <w:color w:val="000000"/>
          <w:szCs w:val="24"/>
          <w:lang w:eastAsia="en-US"/>
        </w:rPr>
        <w:t>Department of Paediatrics</w:t>
      </w:r>
    </w:p>
    <w:p w14:paraId="7B7FBF33" w14:textId="77777777" w:rsidR="00BD765C" w:rsidRPr="000C6A0C" w:rsidRDefault="00BD765C" w:rsidP="001E24F7">
      <w:pPr>
        <w:autoSpaceDE w:val="0"/>
        <w:autoSpaceDN w:val="0"/>
        <w:adjustRightInd w:val="0"/>
        <w:spacing w:after="0" w:line="480" w:lineRule="auto"/>
        <w:ind w:left="1440" w:firstLine="720"/>
        <w:jc w:val="left"/>
        <w:rPr>
          <w:rFonts w:cs="Times New Roman"/>
          <w:color w:val="000000"/>
          <w:szCs w:val="24"/>
          <w:lang w:eastAsia="en-US"/>
        </w:rPr>
      </w:pPr>
      <w:r w:rsidRPr="000C6A0C">
        <w:rPr>
          <w:rFonts w:cs="Times New Roman"/>
          <w:color w:val="000000"/>
          <w:szCs w:val="24"/>
          <w:lang w:eastAsia="en-US"/>
        </w:rPr>
        <w:lastRenderedPageBreak/>
        <w:t>Yong Loo Lin School of Medicine</w:t>
      </w:r>
    </w:p>
    <w:p w14:paraId="6ED71058" w14:textId="77777777" w:rsidR="00BD765C" w:rsidRPr="000C6A0C" w:rsidRDefault="00BD765C" w:rsidP="001E24F7">
      <w:pPr>
        <w:autoSpaceDE w:val="0"/>
        <w:autoSpaceDN w:val="0"/>
        <w:adjustRightInd w:val="0"/>
        <w:spacing w:after="0" w:line="480" w:lineRule="auto"/>
        <w:ind w:left="1440" w:firstLine="720"/>
        <w:jc w:val="left"/>
        <w:rPr>
          <w:rFonts w:cs="Times New Roman"/>
          <w:color w:val="000000"/>
          <w:szCs w:val="24"/>
          <w:lang w:eastAsia="en-US"/>
        </w:rPr>
      </w:pPr>
      <w:r w:rsidRPr="000C6A0C">
        <w:rPr>
          <w:rFonts w:cs="Times New Roman"/>
          <w:color w:val="000000"/>
          <w:szCs w:val="24"/>
          <w:lang w:eastAsia="en-US"/>
        </w:rPr>
        <w:t>National University of Singapore</w:t>
      </w:r>
    </w:p>
    <w:p w14:paraId="4B9B021E" w14:textId="77777777" w:rsidR="00BD765C" w:rsidRPr="000C6A0C" w:rsidRDefault="00BD765C" w:rsidP="001E24F7">
      <w:pPr>
        <w:spacing w:after="0" w:line="480" w:lineRule="auto"/>
        <w:ind w:left="1440" w:firstLine="720"/>
        <w:jc w:val="left"/>
        <w:rPr>
          <w:rFonts w:cs="Times New Roman"/>
          <w:szCs w:val="24"/>
          <w:lang w:eastAsia="en-US"/>
        </w:rPr>
      </w:pPr>
      <w:r w:rsidRPr="000C6A0C">
        <w:rPr>
          <w:rFonts w:cs="Times New Roman"/>
          <w:szCs w:val="24"/>
          <w:lang w:eastAsia="en-US"/>
        </w:rPr>
        <w:t>1E Kent Ridge Road</w:t>
      </w:r>
    </w:p>
    <w:p w14:paraId="14AD265F" w14:textId="77777777" w:rsidR="00BD765C" w:rsidRPr="000C6A0C" w:rsidRDefault="00BD765C" w:rsidP="001E24F7">
      <w:pPr>
        <w:spacing w:after="0" w:line="480" w:lineRule="auto"/>
        <w:ind w:left="1440" w:firstLine="720"/>
        <w:jc w:val="left"/>
        <w:rPr>
          <w:rFonts w:cs="Times New Roman"/>
          <w:szCs w:val="24"/>
          <w:lang w:eastAsia="en-US"/>
        </w:rPr>
      </w:pPr>
      <w:r w:rsidRPr="000C6A0C">
        <w:rPr>
          <w:rFonts w:cs="Times New Roman"/>
          <w:szCs w:val="24"/>
          <w:lang w:eastAsia="en-US"/>
        </w:rPr>
        <w:t>Level 12 NUHS Tower Block</w:t>
      </w:r>
    </w:p>
    <w:p w14:paraId="51A5CC73" w14:textId="77777777" w:rsidR="00BD765C" w:rsidRPr="000C6A0C" w:rsidRDefault="00BD765C" w:rsidP="001E24F7">
      <w:pPr>
        <w:spacing w:after="0" w:line="480" w:lineRule="auto"/>
        <w:ind w:left="1440" w:firstLine="720"/>
        <w:jc w:val="left"/>
        <w:rPr>
          <w:rFonts w:cs="Times New Roman"/>
          <w:szCs w:val="24"/>
          <w:lang w:eastAsia="en-US"/>
        </w:rPr>
      </w:pPr>
      <w:r w:rsidRPr="000C6A0C">
        <w:rPr>
          <w:rFonts w:cs="Times New Roman"/>
          <w:szCs w:val="24"/>
          <w:lang w:eastAsia="en-US"/>
        </w:rPr>
        <w:t>Singapore 119228</w:t>
      </w:r>
    </w:p>
    <w:p w14:paraId="60A12B9F" w14:textId="77777777" w:rsidR="00BD765C" w:rsidRPr="000C6A0C" w:rsidRDefault="00BD765C" w:rsidP="001E24F7">
      <w:pPr>
        <w:spacing w:line="480" w:lineRule="auto"/>
        <w:jc w:val="left"/>
        <w:rPr>
          <w:rFonts w:cs="Times New Roman"/>
          <w:bCs/>
          <w:szCs w:val="24"/>
          <w:lang w:eastAsia="en-US"/>
        </w:rPr>
      </w:pPr>
      <w:r w:rsidRPr="000C6A0C">
        <w:rPr>
          <w:rFonts w:cs="Times New Roman"/>
          <w:b/>
          <w:szCs w:val="24"/>
          <w:lang w:eastAsia="en-US"/>
        </w:rPr>
        <w:t xml:space="preserve">Telephone Number: </w:t>
      </w:r>
      <w:r w:rsidRPr="000C6A0C">
        <w:rPr>
          <w:rFonts w:cs="Times New Roman"/>
          <w:bCs/>
          <w:szCs w:val="24"/>
          <w:lang w:eastAsia="en-US"/>
        </w:rPr>
        <w:t>+65 – 6772 3394</w:t>
      </w:r>
    </w:p>
    <w:bookmarkEnd w:id="1"/>
    <w:p w14:paraId="2213566B" w14:textId="531B6880" w:rsidR="00BD765C" w:rsidRPr="000C6A0C" w:rsidRDefault="00BD765C" w:rsidP="001E24F7">
      <w:pPr>
        <w:autoSpaceDE w:val="0"/>
        <w:autoSpaceDN w:val="0"/>
        <w:adjustRightInd w:val="0"/>
        <w:spacing w:after="0" w:line="480" w:lineRule="auto"/>
        <w:jc w:val="left"/>
        <w:rPr>
          <w:rFonts w:cs="Times New Roman"/>
          <w:bCs/>
          <w:color w:val="000000"/>
          <w:szCs w:val="24"/>
          <w:lang w:eastAsia="en-US"/>
        </w:rPr>
      </w:pPr>
      <w:r w:rsidRPr="000C6A0C">
        <w:rPr>
          <w:rFonts w:cs="Times New Roman"/>
          <w:b/>
          <w:color w:val="000000"/>
          <w:szCs w:val="24"/>
          <w:lang w:eastAsia="en-US"/>
        </w:rPr>
        <w:t xml:space="preserve">Email: </w:t>
      </w:r>
      <w:hyperlink r:id="rId11" w:history="1">
        <w:r w:rsidR="002F2C69" w:rsidRPr="000C6A0C">
          <w:rPr>
            <w:rStyle w:val="Hyperlink"/>
            <w:rFonts w:cs="Times New Roman"/>
            <w:bCs/>
            <w:szCs w:val="24"/>
            <w:lang w:eastAsia="en-US"/>
          </w:rPr>
          <w:t>elizabeth_tham@nus.edu.sg</w:t>
        </w:r>
      </w:hyperlink>
    </w:p>
    <w:p w14:paraId="5AE710AD" w14:textId="7EE63180" w:rsidR="00BD765C" w:rsidRPr="000C6A0C" w:rsidRDefault="00BD765C" w:rsidP="001E24F7">
      <w:pPr>
        <w:autoSpaceDE w:val="0"/>
        <w:autoSpaceDN w:val="0"/>
        <w:adjustRightInd w:val="0"/>
        <w:spacing w:after="0" w:line="480" w:lineRule="auto"/>
        <w:jc w:val="left"/>
        <w:rPr>
          <w:rFonts w:cs="Times New Roman"/>
          <w:bCs/>
          <w:color w:val="000000"/>
          <w:szCs w:val="24"/>
          <w:lang w:eastAsia="en-US"/>
        </w:rPr>
      </w:pPr>
      <w:r w:rsidRPr="000C6A0C">
        <w:rPr>
          <w:rFonts w:cs="Times New Roman"/>
          <w:b/>
          <w:color w:val="000000"/>
          <w:szCs w:val="24"/>
          <w:lang w:eastAsia="en-US"/>
        </w:rPr>
        <w:t>Word Count for abstract</w:t>
      </w:r>
      <w:r w:rsidRPr="000C6A0C">
        <w:rPr>
          <w:rFonts w:cs="Times New Roman"/>
          <w:b/>
          <w:bCs/>
          <w:color w:val="000000"/>
          <w:szCs w:val="24"/>
          <w:lang w:eastAsia="en-US"/>
        </w:rPr>
        <w:t>:</w:t>
      </w:r>
      <w:r w:rsidRPr="000C6A0C">
        <w:rPr>
          <w:rFonts w:cs="Times New Roman"/>
          <w:bCs/>
          <w:color w:val="000000"/>
          <w:szCs w:val="24"/>
          <w:lang w:eastAsia="en-US"/>
        </w:rPr>
        <w:t xml:space="preserve"> </w:t>
      </w:r>
      <w:r w:rsidR="00CC0D51" w:rsidRPr="000C6A0C">
        <w:rPr>
          <w:rFonts w:cs="Times New Roman"/>
          <w:bCs/>
          <w:color w:val="000000"/>
          <w:szCs w:val="24"/>
          <w:lang w:eastAsia="en-US"/>
        </w:rPr>
        <w:t>2</w:t>
      </w:r>
      <w:r w:rsidR="00900D62" w:rsidRPr="000C6A0C">
        <w:rPr>
          <w:rFonts w:cs="Times New Roman"/>
          <w:bCs/>
          <w:color w:val="000000"/>
          <w:szCs w:val="24"/>
          <w:lang w:eastAsia="en-US"/>
        </w:rPr>
        <w:t>69</w:t>
      </w:r>
      <w:r w:rsidR="00CC0D51" w:rsidRPr="000C6A0C">
        <w:rPr>
          <w:rFonts w:cs="Times New Roman"/>
          <w:bCs/>
          <w:color w:val="000000"/>
          <w:szCs w:val="24"/>
          <w:lang w:eastAsia="en-US"/>
        </w:rPr>
        <w:t xml:space="preserve"> words</w:t>
      </w:r>
    </w:p>
    <w:p w14:paraId="6D779376" w14:textId="5627318D" w:rsidR="00BD765C" w:rsidRPr="000C6A0C" w:rsidRDefault="00BD765C" w:rsidP="001E24F7">
      <w:pPr>
        <w:autoSpaceDE w:val="0"/>
        <w:autoSpaceDN w:val="0"/>
        <w:adjustRightInd w:val="0"/>
        <w:spacing w:after="0" w:line="480" w:lineRule="auto"/>
        <w:jc w:val="left"/>
        <w:rPr>
          <w:rFonts w:cs="Times New Roman"/>
          <w:bCs/>
          <w:color w:val="000000"/>
          <w:szCs w:val="24"/>
          <w:lang w:eastAsia="en-US"/>
        </w:rPr>
      </w:pPr>
      <w:r w:rsidRPr="000C6A0C">
        <w:rPr>
          <w:rFonts w:cs="Times New Roman"/>
          <w:b/>
          <w:color w:val="000000"/>
          <w:szCs w:val="24"/>
          <w:lang w:eastAsia="en-US"/>
        </w:rPr>
        <w:t>Word Count for text</w:t>
      </w:r>
      <w:r w:rsidRPr="000C6A0C">
        <w:rPr>
          <w:rFonts w:cs="Times New Roman"/>
          <w:b/>
          <w:color w:val="000000"/>
          <w:szCs w:val="24"/>
          <w:lang w:eastAsia="en-US"/>
        </w:rPr>
        <w:tab/>
      </w:r>
      <w:r w:rsidRPr="000C6A0C">
        <w:rPr>
          <w:rFonts w:cs="Times New Roman"/>
          <w:b/>
          <w:bCs/>
          <w:color w:val="000000"/>
          <w:szCs w:val="24"/>
          <w:lang w:eastAsia="en-US"/>
        </w:rPr>
        <w:t>:</w:t>
      </w:r>
      <w:r w:rsidRPr="000C6A0C">
        <w:rPr>
          <w:rFonts w:cs="Times New Roman"/>
          <w:bCs/>
          <w:color w:val="000000"/>
          <w:szCs w:val="24"/>
          <w:lang w:eastAsia="en-US"/>
        </w:rPr>
        <w:t xml:space="preserve">  </w:t>
      </w:r>
      <w:r w:rsidR="00C328AE" w:rsidRPr="000C6A0C">
        <w:rPr>
          <w:rFonts w:cs="Times New Roman"/>
          <w:bCs/>
          <w:color w:val="000000"/>
          <w:szCs w:val="24"/>
          <w:lang w:eastAsia="en-US"/>
        </w:rPr>
        <w:t>446</w:t>
      </w:r>
      <w:r w:rsidR="00453216" w:rsidRPr="000C6A0C">
        <w:rPr>
          <w:rFonts w:cs="Times New Roman"/>
          <w:bCs/>
          <w:color w:val="000000"/>
          <w:szCs w:val="24"/>
          <w:lang w:eastAsia="en-US"/>
        </w:rPr>
        <w:t>9</w:t>
      </w:r>
    </w:p>
    <w:p w14:paraId="1F61152C" w14:textId="67494699" w:rsidR="00BD765C" w:rsidRPr="000C6A0C" w:rsidRDefault="00BD765C" w:rsidP="001E24F7">
      <w:pPr>
        <w:autoSpaceDE w:val="0"/>
        <w:autoSpaceDN w:val="0"/>
        <w:adjustRightInd w:val="0"/>
        <w:spacing w:after="0" w:line="480" w:lineRule="auto"/>
        <w:jc w:val="left"/>
        <w:rPr>
          <w:rFonts w:cs="Times New Roman"/>
          <w:b/>
          <w:color w:val="000000"/>
          <w:szCs w:val="24"/>
          <w:lang w:eastAsia="en-US"/>
        </w:rPr>
      </w:pPr>
      <w:r w:rsidRPr="000C6A0C">
        <w:rPr>
          <w:rFonts w:cs="Times New Roman"/>
          <w:b/>
          <w:color w:val="000000"/>
          <w:szCs w:val="24"/>
          <w:lang w:eastAsia="en-US"/>
        </w:rPr>
        <w:t xml:space="preserve">Number of Tables: </w:t>
      </w:r>
      <w:r w:rsidR="00226E9B" w:rsidRPr="000C6A0C">
        <w:rPr>
          <w:rFonts w:cs="Times New Roman"/>
          <w:bCs/>
          <w:color w:val="000000"/>
          <w:szCs w:val="24"/>
          <w:lang w:eastAsia="en-US"/>
        </w:rPr>
        <w:t>2</w:t>
      </w:r>
      <w:r w:rsidR="00CC0D51" w:rsidRPr="000C6A0C">
        <w:rPr>
          <w:rFonts w:cs="Times New Roman"/>
          <w:bCs/>
          <w:color w:val="000000"/>
          <w:szCs w:val="24"/>
          <w:lang w:eastAsia="en-US"/>
        </w:rPr>
        <w:t xml:space="preserve"> main, </w:t>
      </w:r>
      <w:r w:rsidR="000532D1" w:rsidRPr="000C6A0C">
        <w:rPr>
          <w:rFonts w:cs="Times New Roman"/>
          <w:bCs/>
          <w:color w:val="000000"/>
          <w:szCs w:val="24"/>
          <w:lang w:eastAsia="en-US"/>
        </w:rPr>
        <w:t>5</w:t>
      </w:r>
      <w:r w:rsidR="00AC5860" w:rsidRPr="000C6A0C">
        <w:rPr>
          <w:rFonts w:cs="Times New Roman"/>
          <w:bCs/>
          <w:color w:val="000000"/>
          <w:szCs w:val="24"/>
          <w:lang w:eastAsia="en-US"/>
        </w:rPr>
        <w:t xml:space="preserve"> </w:t>
      </w:r>
      <w:r w:rsidR="00CC0D51" w:rsidRPr="000C6A0C">
        <w:rPr>
          <w:rFonts w:cs="Times New Roman"/>
          <w:bCs/>
          <w:color w:val="000000"/>
          <w:szCs w:val="24"/>
          <w:lang w:eastAsia="en-US"/>
        </w:rPr>
        <w:t>supplementary</w:t>
      </w:r>
    </w:p>
    <w:p w14:paraId="6A7603D6" w14:textId="51159420" w:rsidR="00BD765C" w:rsidRPr="000C6A0C" w:rsidRDefault="00BD765C" w:rsidP="001E24F7">
      <w:pPr>
        <w:autoSpaceDE w:val="0"/>
        <w:autoSpaceDN w:val="0"/>
        <w:adjustRightInd w:val="0"/>
        <w:spacing w:after="0" w:line="480" w:lineRule="auto"/>
        <w:jc w:val="left"/>
        <w:rPr>
          <w:rFonts w:cs="Times New Roman"/>
          <w:b/>
          <w:color w:val="000000"/>
          <w:szCs w:val="24"/>
          <w:lang w:eastAsia="en-US"/>
        </w:rPr>
      </w:pPr>
      <w:r w:rsidRPr="000C6A0C">
        <w:rPr>
          <w:rFonts w:cs="Times New Roman"/>
          <w:b/>
          <w:color w:val="000000"/>
          <w:szCs w:val="24"/>
          <w:lang w:eastAsia="en-US"/>
        </w:rPr>
        <w:t xml:space="preserve">Number of Figures: </w:t>
      </w:r>
      <w:r w:rsidR="006509E8" w:rsidRPr="000C6A0C">
        <w:rPr>
          <w:rFonts w:cs="Times New Roman"/>
          <w:bCs/>
          <w:color w:val="000000"/>
          <w:szCs w:val="24"/>
          <w:lang w:eastAsia="en-US"/>
        </w:rPr>
        <w:t xml:space="preserve">1 main, </w:t>
      </w:r>
      <w:r w:rsidR="00AC5860" w:rsidRPr="000C6A0C">
        <w:rPr>
          <w:rFonts w:cs="Times New Roman"/>
          <w:bCs/>
          <w:color w:val="000000"/>
          <w:szCs w:val="24"/>
          <w:lang w:eastAsia="en-US"/>
        </w:rPr>
        <w:t xml:space="preserve">5 </w:t>
      </w:r>
      <w:r w:rsidR="006509E8" w:rsidRPr="000C6A0C">
        <w:rPr>
          <w:rFonts w:cs="Times New Roman"/>
          <w:bCs/>
          <w:color w:val="000000"/>
          <w:szCs w:val="24"/>
          <w:lang w:eastAsia="en-US"/>
        </w:rPr>
        <w:t>supplementary</w:t>
      </w:r>
    </w:p>
    <w:p w14:paraId="1BD96169" w14:textId="5421BDF4" w:rsidR="00BD765C" w:rsidRPr="000C6A0C" w:rsidRDefault="00BD765C" w:rsidP="001E24F7">
      <w:pPr>
        <w:spacing w:after="0" w:line="480" w:lineRule="auto"/>
        <w:jc w:val="left"/>
        <w:rPr>
          <w:rFonts w:cs="Times New Roman"/>
          <w:szCs w:val="24"/>
          <w:lang w:eastAsia="en-US"/>
        </w:rPr>
      </w:pPr>
      <w:r w:rsidRPr="000C6A0C">
        <w:rPr>
          <w:rFonts w:cs="Times New Roman"/>
          <w:b/>
          <w:szCs w:val="24"/>
          <w:lang w:eastAsia="en-US"/>
        </w:rPr>
        <w:t xml:space="preserve">Declaration of funding source: </w:t>
      </w:r>
      <w:r w:rsidRPr="000C6A0C">
        <w:rPr>
          <w:rFonts w:cs="Times New Roman"/>
          <w:szCs w:val="24"/>
          <w:lang w:eastAsia="en-US"/>
        </w:rPr>
        <w:t xml:space="preserve">The study is supported by the National Research Foundation (NRF) under the Open Fund-Large Collaborative Grant (OF-LCG; MOH-000504) administered by the Singapore Ministry of Health’s National Medical Research Council (NMRC) and the Agency for Science, Technology and Research (A*STAR). In RIE2025, GUSTO is supported by funding from the NRF’s Human Health and Potential (HHP) Domain, under the Human Potential Programme. E.H. Tham is supported by the National Medical Research Council (NMRC) Transition Award grant [MOH-TA18nov-003] </w:t>
      </w:r>
      <w:r w:rsidR="00E30EAA" w:rsidRPr="000C6A0C">
        <w:rPr>
          <w:rFonts w:cs="Times New Roman"/>
          <w:szCs w:val="24"/>
          <w:lang w:eastAsia="en-US"/>
        </w:rPr>
        <w:t xml:space="preserve">and the Clinician-Scientist Award grant [MOH-001415] </w:t>
      </w:r>
      <w:r w:rsidRPr="000C6A0C">
        <w:rPr>
          <w:rFonts w:cs="Times New Roman"/>
          <w:szCs w:val="24"/>
          <w:lang w:eastAsia="en-US"/>
        </w:rPr>
        <w:t>from NMRC, Singapore. K.M. Godfrey is supported by the UK Medical Research Council (MC_UU_12011/4), the National Institute for Health Research (NIHR Senior Investigator (NF-SI-0515-10042) and the NIHR Southampton Biomedical Research Centre) and by the European Union’s Erasmus+ Programme (</w:t>
      </w:r>
      <w:proofErr w:type="spellStart"/>
      <w:r w:rsidRPr="000C6A0C">
        <w:rPr>
          <w:rFonts w:cs="Times New Roman"/>
          <w:szCs w:val="24"/>
          <w:lang w:eastAsia="en-US"/>
        </w:rPr>
        <w:t>ImpENSA</w:t>
      </w:r>
      <w:proofErr w:type="spellEnd"/>
      <w:r w:rsidRPr="000C6A0C">
        <w:rPr>
          <w:rFonts w:cs="Times New Roman"/>
          <w:szCs w:val="24"/>
          <w:lang w:eastAsia="en-US"/>
        </w:rPr>
        <w:t xml:space="preserve"> 598488-EPP-1-2018-1-DE-EPPKA2-CBHE-JP).</w:t>
      </w:r>
    </w:p>
    <w:p w14:paraId="71041121" w14:textId="6B7A52D6" w:rsidR="00BD765C" w:rsidRPr="000C6A0C" w:rsidRDefault="00BD765C" w:rsidP="001E24F7">
      <w:pPr>
        <w:spacing w:line="480" w:lineRule="auto"/>
        <w:jc w:val="left"/>
        <w:rPr>
          <w:rFonts w:cs="Times New Roman"/>
          <w:szCs w:val="24"/>
          <w:lang w:eastAsia="en-US"/>
        </w:rPr>
      </w:pPr>
    </w:p>
    <w:p w14:paraId="44120FD5" w14:textId="77777777" w:rsidR="00BD765C" w:rsidRPr="000C6A0C" w:rsidRDefault="00BD765C" w:rsidP="001E24F7">
      <w:pPr>
        <w:spacing w:line="480" w:lineRule="auto"/>
        <w:jc w:val="left"/>
        <w:rPr>
          <w:rFonts w:cs="Times New Roman"/>
          <w:b/>
          <w:bCs/>
          <w:szCs w:val="24"/>
          <w:lang w:eastAsia="en-US"/>
        </w:rPr>
      </w:pPr>
      <w:r w:rsidRPr="000C6A0C">
        <w:rPr>
          <w:rFonts w:cs="Times New Roman"/>
          <w:b/>
          <w:bCs/>
          <w:szCs w:val="24"/>
          <w:lang w:eastAsia="en-US"/>
        </w:rPr>
        <w:t>Abbreviations</w:t>
      </w:r>
    </w:p>
    <w:p w14:paraId="4DE4F0CC" w14:textId="77777777" w:rsidR="00EC20D1" w:rsidRDefault="00EC20D1" w:rsidP="00EC20D1">
      <w:pPr>
        <w:spacing w:line="480" w:lineRule="auto"/>
        <w:jc w:val="left"/>
        <w:rPr>
          <w:rFonts w:cs="Times New Roman"/>
          <w:szCs w:val="24"/>
        </w:rPr>
      </w:pPr>
      <w:r>
        <w:rPr>
          <w:rFonts w:eastAsia="Calibri" w:cs="Times New Roman"/>
          <w:szCs w:val="24"/>
          <w:lang w:eastAsia="en-SG"/>
        </w:rPr>
        <w:lastRenderedPageBreak/>
        <w:t xml:space="preserve">AHEI-P – </w:t>
      </w:r>
      <w:r w:rsidRPr="007C0F44">
        <w:rPr>
          <w:rFonts w:eastAsia="Calibri" w:cs="Times New Roman"/>
          <w:szCs w:val="24"/>
          <w:lang w:eastAsia="en-SG"/>
        </w:rPr>
        <w:t>Alternate Healthy Eating Index for Pregnancy</w:t>
      </w:r>
    </w:p>
    <w:p w14:paraId="246F17E5" w14:textId="6CA70E75" w:rsidR="00080DF6" w:rsidRPr="000C6A0C" w:rsidRDefault="00080DF6" w:rsidP="001E24F7">
      <w:pPr>
        <w:spacing w:line="480" w:lineRule="auto"/>
        <w:jc w:val="left"/>
        <w:rPr>
          <w:rFonts w:cs="Times New Roman"/>
          <w:szCs w:val="24"/>
        </w:rPr>
      </w:pPr>
      <w:r w:rsidRPr="000C6A0C">
        <w:rPr>
          <w:rFonts w:cs="Times New Roman"/>
          <w:szCs w:val="24"/>
        </w:rPr>
        <w:t>APAPARI –</w:t>
      </w:r>
      <w:r w:rsidR="00B97A9C" w:rsidRPr="000C6A0C">
        <w:rPr>
          <w:rFonts w:cs="Times New Roman"/>
          <w:szCs w:val="24"/>
        </w:rPr>
        <w:t xml:space="preserve"> Asia Pacific Academy of </w:t>
      </w:r>
      <w:proofErr w:type="spellStart"/>
      <w:r w:rsidR="00B97A9C" w:rsidRPr="000C6A0C">
        <w:rPr>
          <w:rFonts w:cs="Times New Roman"/>
          <w:szCs w:val="24"/>
        </w:rPr>
        <w:t>Pediatric</w:t>
      </w:r>
      <w:proofErr w:type="spellEnd"/>
      <w:r w:rsidR="00B97A9C" w:rsidRPr="000C6A0C">
        <w:rPr>
          <w:rFonts w:cs="Times New Roman"/>
          <w:szCs w:val="24"/>
        </w:rPr>
        <w:t xml:space="preserve"> Allergy, Respirology &amp; Immunology </w:t>
      </w:r>
    </w:p>
    <w:p w14:paraId="1062CE23" w14:textId="219869BE" w:rsidR="00080DF6" w:rsidRPr="000C6A0C" w:rsidRDefault="00080DF6" w:rsidP="001E24F7">
      <w:pPr>
        <w:spacing w:line="480" w:lineRule="auto"/>
        <w:jc w:val="left"/>
        <w:rPr>
          <w:rFonts w:cs="Times New Roman"/>
          <w:szCs w:val="24"/>
        </w:rPr>
      </w:pPr>
      <w:r w:rsidRPr="000C6A0C">
        <w:rPr>
          <w:rFonts w:cs="Times New Roman"/>
          <w:szCs w:val="24"/>
        </w:rPr>
        <w:t xml:space="preserve">EAACI </w:t>
      </w:r>
      <w:r w:rsidR="00B97A9C" w:rsidRPr="000C6A0C">
        <w:rPr>
          <w:rFonts w:cs="Times New Roman"/>
          <w:szCs w:val="24"/>
        </w:rPr>
        <w:t>– European Academy of Allergy and Clinical Immunology</w:t>
      </w:r>
    </w:p>
    <w:p w14:paraId="03F62723" w14:textId="6E71F273" w:rsidR="00BD765C" w:rsidRPr="000C6A0C" w:rsidRDefault="00BD765C" w:rsidP="001E24F7">
      <w:pPr>
        <w:spacing w:line="480" w:lineRule="auto"/>
        <w:jc w:val="left"/>
        <w:rPr>
          <w:rFonts w:cs="Times New Roman"/>
          <w:szCs w:val="24"/>
        </w:rPr>
      </w:pPr>
      <w:r w:rsidRPr="000C6A0C">
        <w:rPr>
          <w:rFonts w:cs="Times New Roman"/>
          <w:szCs w:val="24"/>
        </w:rPr>
        <w:t>DQI – Diet Quality Score</w:t>
      </w:r>
    </w:p>
    <w:p w14:paraId="3AEDFD9D" w14:textId="0F114DD4" w:rsidR="00080DF6" w:rsidRPr="000C6A0C" w:rsidRDefault="00080DF6" w:rsidP="001E24F7">
      <w:pPr>
        <w:spacing w:line="480" w:lineRule="auto"/>
        <w:jc w:val="left"/>
        <w:rPr>
          <w:rFonts w:cs="Times New Roman"/>
          <w:szCs w:val="24"/>
        </w:rPr>
      </w:pPr>
      <w:r w:rsidRPr="000C6A0C">
        <w:rPr>
          <w:rFonts w:cs="Times New Roman"/>
          <w:szCs w:val="24"/>
        </w:rPr>
        <w:t>DQI-I – International DQI</w:t>
      </w:r>
    </w:p>
    <w:p w14:paraId="15482B81" w14:textId="77777777" w:rsidR="00BD765C" w:rsidRPr="000C6A0C" w:rsidRDefault="00BD765C" w:rsidP="001E24F7">
      <w:pPr>
        <w:spacing w:line="480" w:lineRule="auto"/>
        <w:jc w:val="left"/>
        <w:rPr>
          <w:rFonts w:eastAsia="Times New Roman" w:cs="Times New Roman"/>
          <w:szCs w:val="24"/>
        </w:rPr>
      </w:pPr>
      <w:r w:rsidRPr="000C6A0C">
        <w:rPr>
          <w:rFonts w:eastAsia="Times New Roman" w:cs="Times New Roman"/>
          <w:szCs w:val="24"/>
        </w:rPr>
        <w:t xml:space="preserve">GUSTO </w:t>
      </w:r>
      <w:r w:rsidRPr="000C6A0C">
        <w:rPr>
          <w:rFonts w:cs="Times New Roman"/>
          <w:szCs w:val="24"/>
        </w:rPr>
        <w:t>–</w:t>
      </w:r>
      <w:r w:rsidRPr="000C6A0C">
        <w:rPr>
          <w:rFonts w:eastAsia="Times New Roman" w:cs="Times New Roman"/>
          <w:szCs w:val="24"/>
        </w:rPr>
        <w:t xml:space="preserve"> Growing Up in Singapore Towards healthy </w:t>
      </w:r>
      <w:proofErr w:type="gramStart"/>
      <w:r w:rsidRPr="000C6A0C">
        <w:rPr>
          <w:rFonts w:eastAsia="Times New Roman" w:cs="Times New Roman"/>
          <w:szCs w:val="24"/>
        </w:rPr>
        <w:t>Outcomes</w:t>
      </w:r>
      <w:proofErr w:type="gramEnd"/>
      <w:r w:rsidRPr="000C6A0C">
        <w:rPr>
          <w:rFonts w:eastAsia="Times New Roman" w:cs="Times New Roman"/>
          <w:szCs w:val="24"/>
        </w:rPr>
        <w:t xml:space="preserve"> </w:t>
      </w:r>
    </w:p>
    <w:p w14:paraId="0CB9B9C6" w14:textId="77777777" w:rsidR="00BD765C" w:rsidRPr="000C6A0C" w:rsidRDefault="00BD765C" w:rsidP="001E24F7">
      <w:pPr>
        <w:spacing w:line="480" w:lineRule="auto"/>
        <w:jc w:val="left"/>
        <w:rPr>
          <w:rFonts w:eastAsia="Times New Roman" w:cs="Times New Roman"/>
          <w:szCs w:val="24"/>
        </w:rPr>
      </w:pPr>
      <w:r w:rsidRPr="000C6A0C">
        <w:rPr>
          <w:rFonts w:eastAsia="Times New Roman" w:cs="Times New Roman"/>
          <w:szCs w:val="24"/>
        </w:rPr>
        <w:t xml:space="preserve">HEI-SGP </w:t>
      </w:r>
      <w:r w:rsidRPr="000C6A0C">
        <w:rPr>
          <w:rFonts w:cs="Times New Roman"/>
          <w:szCs w:val="24"/>
        </w:rPr>
        <w:t xml:space="preserve">– </w:t>
      </w:r>
      <w:r w:rsidRPr="000C6A0C">
        <w:rPr>
          <w:rFonts w:eastAsia="Times New Roman" w:cs="Times New Roman"/>
          <w:szCs w:val="24"/>
        </w:rPr>
        <w:t>Healthy Eating Index for Pregnant women in Singapore</w:t>
      </w:r>
    </w:p>
    <w:p w14:paraId="32915D92" w14:textId="42EAB4A2" w:rsidR="00303761" w:rsidRPr="000C6A0C" w:rsidRDefault="00303761" w:rsidP="001E24F7">
      <w:pPr>
        <w:spacing w:line="480" w:lineRule="auto"/>
        <w:jc w:val="left"/>
        <w:rPr>
          <w:rFonts w:eastAsia="Times New Roman" w:cs="Times New Roman"/>
          <w:szCs w:val="24"/>
        </w:rPr>
      </w:pPr>
      <w:r w:rsidRPr="000C6A0C">
        <w:rPr>
          <w:rFonts w:eastAsia="Times New Roman" w:cs="Times New Roman"/>
          <w:szCs w:val="24"/>
        </w:rPr>
        <w:t xml:space="preserve">RCT – Randomised </w:t>
      </w:r>
      <w:r w:rsidR="009E579A" w:rsidRPr="000C6A0C">
        <w:rPr>
          <w:rFonts w:eastAsia="Times New Roman" w:cs="Times New Roman"/>
          <w:szCs w:val="24"/>
        </w:rPr>
        <w:t>C</w:t>
      </w:r>
      <w:r w:rsidRPr="000C6A0C">
        <w:rPr>
          <w:rFonts w:eastAsia="Times New Roman" w:cs="Times New Roman"/>
          <w:szCs w:val="24"/>
        </w:rPr>
        <w:t xml:space="preserve">ontrolled </w:t>
      </w:r>
      <w:r w:rsidR="009E579A" w:rsidRPr="000C6A0C">
        <w:rPr>
          <w:rFonts w:eastAsia="Times New Roman" w:cs="Times New Roman"/>
          <w:szCs w:val="24"/>
        </w:rPr>
        <w:t>T</w:t>
      </w:r>
      <w:r w:rsidRPr="000C6A0C">
        <w:rPr>
          <w:rFonts w:eastAsia="Times New Roman" w:cs="Times New Roman"/>
          <w:szCs w:val="24"/>
        </w:rPr>
        <w:t>rial</w:t>
      </w:r>
    </w:p>
    <w:p w14:paraId="68B6EC49" w14:textId="51605A84" w:rsidR="00BD765C" w:rsidRPr="000C6A0C" w:rsidRDefault="00BD765C" w:rsidP="001E24F7">
      <w:pPr>
        <w:spacing w:line="480" w:lineRule="auto"/>
        <w:jc w:val="left"/>
        <w:rPr>
          <w:rFonts w:cs="Times New Roman"/>
          <w:szCs w:val="24"/>
        </w:rPr>
      </w:pPr>
      <w:r w:rsidRPr="000C6A0C">
        <w:rPr>
          <w:rFonts w:cs="Times New Roman"/>
          <w:szCs w:val="24"/>
        </w:rPr>
        <w:t>SPT – Skin Prick Test</w:t>
      </w:r>
      <w:r w:rsidRPr="000C6A0C">
        <w:rPr>
          <w:rFonts w:cs="Times New Roman"/>
          <w:szCs w:val="24"/>
        </w:rPr>
        <w:br w:type="page"/>
      </w:r>
    </w:p>
    <w:p w14:paraId="4C938A2E" w14:textId="77777777" w:rsidR="00BD765C" w:rsidRPr="000C6A0C" w:rsidRDefault="00BD765C" w:rsidP="001E24F7">
      <w:pPr>
        <w:pStyle w:val="Heading1"/>
        <w:spacing w:line="480" w:lineRule="auto"/>
        <w:jc w:val="left"/>
        <w:rPr>
          <w:rFonts w:cs="Times New Roman"/>
          <w:sz w:val="24"/>
          <w:szCs w:val="24"/>
        </w:rPr>
      </w:pPr>
      <w:r w:rsidRPr="000C6A0C">
        <w:rPr>
          <w:rFonts w:cs="Times New Roman"/>
          <w:sz w:val="24"/>
          <w:szCs w:val="24"/>
        </w:rPr>
        <w:lastRenderedPageBreak/>
        <w:t>Abstract</w:t>
      </w:r>
    </w:p>
    <w:p w14:paraId="5328E27F" w14:textId="77777777" w:rsidR="00BD765C" w:rsidRPr="000C6A0C" w:rsidRDefault="00BD765C" w:rsidP="001E24F7">
      <w:pPr>
        <w:pStyle w:val="Heading2"/>
        <w:spacing w:line="480" w:lineRule="auto"/>
        <w:jc w:val="left"/>
        <w:rPr>
          <w:rFonts w:cs="Times New Roman"/>
          <w:sz w:val="24"/>
          <w:szCs w:val="24"/>
          <w:lang w:val="en-GB"/>
        </w:rPr>
      </w:pPr>
      <w:r w:rsidRPr="000C6A0C">
        <w:rPr>
          <w:rFonts w:cs="Times New Roman"/>
          <w:sz w:val="24"/>
          <w:szCs w:val="24"/>
          <w:lang w:val="en-GB"/>
        </w:rPr>
        <w:t>Background</w:t>
      </w:r>
    </w:p>
    <w:p w14:paraId="6F2EFA13" w14:textId="17BFDAE3" w:rsidR="00583828" w:rsidRPr="000C6A0C" w:rsidRDefault="00BD765C" w:rsidP="001E24F7">
      <w:pPr>
        <w:spacing w:line="480" w:lineRule="auto"/>
        <w:jc w:val="left"/>
        <w:rPr>
          <w:rFonts w:eastAsia="Times New Roman" w:cs="Times New Roman"/>
          <w:szCs w:val="24"/>
        </w:rPr>
      </w:pPr>
      <w:r w:rsidRPr="000C6A0C">
        <w:rPr>
          <w:rFonts w:eastAsia="Times New Roman" w:cs="Times New Roman"/>
          <w:szCs w:val="24"/>
        </w:rPr>
        <w:t xml:space="preserve">We previously reported that delayed allergenic food introduction in infancy did not increase food allergy risk </w:t>
      </w:r>
      <w:r w:rsidR="006E2722" w:rsidRPr="000C6A0C">
        <w:rPr>
          <w:rFonts w:eastAsia="Times New Roman" w:cs="Times New Roman"/>
          <w:szCs w:val="24"/>
        </w:rPr>
        <w:t xml:space="preserve">until </w:t>
      </w:r>
      <w:r w:rsidRPr="000C6A0C">
        <w:rPr>
          <w:rFonts w:eastAsia="Times New Roman" w:cs="Times New Roman"/>
          <w:szCs w:val="24"/>
        </w:rPr>
        <w:t>age 4 years</w:t>
      </w:r>
      <w:r w:rsidR="00D54096" w:rsidRPr="000C6A0C">
        <w:rPr>
          <w:rFonts w:eastAsia="Times New Roman" w:cs="Times New Roman"/>
          <w:szCs w:val="24"/>
        </w:rPr>
        <w:t xml:space="preserve"> within our </w:t>
      </w:r>
      <w:r w:rsidR="002B29EC">
        <w:rPr>
          <w:rFonts w:eastAsia="Times New Roman" w:cs="Times New Roman"/>
          <w:szCs w:val="24"/>
        </w:rPr>
        <w:t xml:space="preserve">prospective </w:t>
      </w:r>
      <w:r w:rsidR="00D54096" w:rsidRPr="000C6A0C">
        <w:rPr>
          <w:rFonts w:eastAsia="Times New Roman" w:cs="Times New Roman"/>
          <w:szCs w:val="24"/>
        </w:rPr>
        <w:t>cohort</w:t>
      </w:r>
      <w:r w:rsidRPr="000C6A0C">
        <w:rPr>
          <w:rFonts w:eastAsia="Times New Roman" w:cs="Times New Roman"/>
          <w:szCs w:val="24"/>
        </w:rPr>
        <w:t xml:space="preserve">. </w:t>
      </w:r>
      <w:r w:rsidR="00F84858" w:rsidRPr="00F84858">
        <w:rPr>
          <w:rFonts w:eastAsia="Times New Roman" w:cs="Times New Roman"/>
          <w:szCs w:val="24"/>
        </w:rPr>
        <w:t xml:space="preserve">However, it remains unclear whether other aspects of </w:t>
      </w:r>
      <w:r w:rsidR="002B29EC">
        <w:rPr>
          <w:rFonts w:eastAsia="Times New Roman" w:cs="Times New Roman"/>
          <w:szCs w:val="24"/>
        </w:rPr>
        <w:t xml:space="preserve">maternal or </w:t>
      </w:r>
      <w:r w:rsidR="00F84858" w:rsidRPr="00F84858">
        <w:rPr>
          <w:rFonts w:eastAsia="Times New Roman" w:cs="Times New Roman"/>
          <w:szCs w:val="24"/>
        </w:rPr>
        <w:t>infant diet play role</w:t>
      </w:r>
      <w:r w:rsidR="002B29EC">
        <w:rPr>
          <w:rFonts w:eastAsia="Times New Roman" w:cs="Times New Roman"/>
          <w:szCs w:val="24"/>
        </w:rPr>
        <w:t>s</w:t>
      </w:r>
      <w:r w:rsidR="00F84858" w:rsidRPr="00F84858">
        <w:rPr>
          <w:rFonts w:eastAsia="Times New Roman" w:cs="Times New Roman"/>
          <w:szCs w:val="24"/>
        </w:rPr>
        <w:t xml:space="preserve"> in the development of </w:t>
      </w:r>
      <w:r w:rsidR="00711977">
        <w:rPr>
          <w:rFonts w:eastAsia="Times New Roman" w:cs="Times New Roman"/>
          <w:szCs w:val="24"/>
        </w:rPr>
        <w:t xml:space="preserve">childhood </w:t>
      </w:r>
      <w:r w:rsidR="00F84858" w:rsidRPr="00F84858">
        <w:rPr>
          <w:rFonts w:eastAsia="Times New Roman" w:cs="Times New Roman"/>
          <w:szCs w:val="24"/>
        </w:rPr>
        <w:t>food allergy</w:t>
      </w:r>
      <w:r w:rsidR="00F84858">
        <w:rPr>
          <w:rFonts w:eastAsia="Times New Roman" w:cs="Times New Roman"/>
          <w:szCs w:val="24"/>
        </w:rPr>
        <w:t>.</w:t>
      </w:r>
    </w:p>
    <w:p w14:paraId="3571FB58" w14:textId="56F2065E" w:rsidR="008B6C80" w:rsidRPr="000C6A0C" w:rsidRDefault="008B6C80" w:rsidP="001E24F7">
      <w:pPr>
        <w:pStyle w:val="Heading2"/>
        <w:spacing w:line="480" w:lineRule="auto"/>
        <w:jc w:val="left"/>
        <w:rPr>
          <w:rFonts w:cs="Times New Roman"/>
          <w:sz w:val="24"/>
          <w:szCs w:val="24"/>
          <w:lang w:val="en-GB"/>
        </w:rPr>
      </w:pPr>
      <w:r w:rsidRPr="000C6A0C">
        <w:rPr>
          <w:rFonts w:cs="Times New Roman"/>
          <w:sz w:val="24"/>
          <w:szCs w:val="24"/>
          <w:lang w:val="en-GB"/>
        </w:rPr>
        <w:t>Objective</w:t>
      </w:r>
    </w:p>
    <w:p w14:paraId="62860F88" w14:textId="1884F2A4" w:rsidR="00BD765C" w:rsidRPr="000C6A0C" w:rsidRDefault="00BD765C" w:rsidP="001E24F7">
      <w:pPr>
        <w:spacing w:line="480" w:lineRule="auto"/>
        <w:jc w:val="left"/>
        <w:rPr>
          <w:rFonts w:eastAsia="Times New Roman" w:cs="Times New Roman"/>
          <w:szCs w:val="24"/>
        </w:rPr>
      </w:pPr>
      <w:r w:rsidRPr="000C6A0C">
        <w:rPr>
          <w:rFonts w:eastAsia="Times New Roman" w:cs="Times New Roman"/>
          <w:szCs w:val="24"/>
        </w:rPr>
        <w:t>Here we examined the relations</w:t>
      </w:r>
      <w:r w:rsidR="006E2722" w:rsidRPr="000C6A0C">
        <w:rPr>
          <w:rFonts w:eastAsia="Times New Roman" w:cs="Times New Roman"/>
          <w:szCs w:val="24"/>
        </w:rPr>
        <w:t>hip</w:t>
      </w:r>
      <w:r w:rsidRPr="000C6A0C">
        <w:rPr>
          <w:rFonts w:eastAsia="Times New Roman" w:cs="Times New Roman"/>
          <w:szCs w:val="24"/>
        </w:rPr>
        <w:t xml:space="preserve"> </w:t>
      </w:r>
      <w:r w:rsidR="006E2722" w:rsidRPr="000C6A0C">
        <w:rPr>
          <w:rFonts w:eastAsia="Times New Roman" w:cs="Times New Roman"/>
          <w:szCs w:val="24"/>
        </w:rPr>
        <w:t>between</w:t>
      </w:r>
      <w:r w:rsidRPr="000C6A0C">
        <w:rPr>
          <w:rFonts w:eastAsia="Times New Roman" w:cs="Times New Roman"/>
          <w:szCs w:val="24"/>
        </w:rPr>
        <w:t xml:space="preserve"> maternal </w:t>
      </w:r>
      <w:r w:rsidR="00DB06A3" w:rsidRPr="000C6A0C">
        <w:rPr>
          <w:rFonts w:eastAsia="Times New Roman" w:cs="Times New Roman"/>
          <w:szCs w:val="24"/>
        </w:rPr>
        <w:t>pregnancy</w:t>
      </w:r>
      <w:r w:rsidR="00643D20">
        <w:rPr>
          <w:rFonts w:eastAsia="Times New Roman" w:cs="Times New Roman"/>
          <w:szCs w:val="24"/>
        </w:rPr>
        <w:t xml:space="preserve"> and</w:t>
      </w:r>
      <w:r w:rsidR="00563754">
        <w:rPr>
          <w:rFonts w:eastAsia="Times New Roman" w:cs="Times New Roman"/>
          <w:szCs w:val="24"/>
        </w:rPr>
        <w:t xml:space="preserve"> </w:t>
      </w:r>
      <w:r w:rsidR="00DB06A3" w:rsidRPr="000C6A0C">
        <w:rPr>
          <w:rFonts w:eastAsia="Times New Roman" w:cs="Times New Roman"/>
          <w:szCs w:val="24"/>
        </w:rPr>
        <w:t>infant</w:t>
      </w:r>
      <w:r w:rsidRPr="000C6A0C">
        <w:rPr>
          <w:rFonts w:eastAsia="Times New Roman" w:cs="Times New Roman"/>
          <w:szCs w:val="24"/>
        </w:rPr>
        <w:t xml:space="preserve"> dietary </w:t>
      </w:r>
      <w:r w:rsidR="00A244A3" w:rsidRPr="000C6A0C">
        <w:rPr>
          <w:rFonts w:eastAsia="Times New Roman" w:cs="Times New Roman"/>
          <w:szCs w:val="24"/>
        </w:rPr>
        <w:t>patterns and</w:t>
      </w:r>
      <w:r w:rsidRPr="000C6A0C">
        <w:rPr>
          <w:rFonts w:eastAsia="Times New Roman" w:cs="Times New Roman"/>
          <w:szCs w:val="24"/>
        </w:rPr>
        <w:t xml:space="preserve"> the development of food allergies </w:t>
      </w:r>
      <w:r w:rsidR="00E74733" w:rsidRPr="000C6A0C">
        <w:rPr>
          <w:rFonts w:eastAsia="Times New Roman" w:cs="Times New Roman"/>
          <w:szCs w:val="24"/>
        </w:rPr>
        <w:t xml:space="preserve">until </w:t>
      </w:r>
      <w:r w:rsidRPr="000C6A0C">
        <w:rPr>
          <w:rFonts w:eastAsia="Times New Roman" w:cs="Times New Roman"/>
          <w:szCs w:val="24"/>
        </w:rPr>
        <w:t xml:space="preserve">age 8 years. </w:t>
      </w:r>
    </w:p>
    <w:p w14:paraId="4C0EB5BD" w14:textId="77777777" w:rsidR="00BD765C" w:rsidRPr="000C6A0C" w:rsidRDefault="00BD765C" w:rsidP="001E24F7">
      <w:pPr>
        <w:pStyle w:val="Heading2"/>
        <w:spacing w:line="480" w:lineRule="auto"/>
        <w:jc w:val="left"/>
        <w:rPr>
          <w:rFonts w:cs="Times New Roman"/>
          <w:sz w:val="24"/>
          <w:szCs w:val="24"/>
          <w:lang w:val="en-GB"/>
        </w:rPr>
      </w:pPr>
      <w:r w:rsidRPr="000C6A0C">
        <w:rPr>
          <w:rFonts w:cs="Times New Roman"/>
          <w:sz w:val="24"/>
          <w:szCs w:val="24"/>
          <w:lang w:val="en-GB"/>
        </w:rPr>
        <w:t xml:space="preserve">Methods </w:t>
      </w:r>
    </w:p>
    <w:p w14:paraId="6B5EEBA0" w14:textId="0AC1D7DD" w:rsidR="00BD765C" w:rsidRPr="000C6A0C" w:rsidRDefault="00BD765C" w:rsidP="001E24F7">
      <w:pPr>
        <w:spacing w:line="480" w:lineRule="auto"/>
        <w:jc w:val="left"/>
        <w:rPr>
          <w:rFonts w:cs="Times New Roman"/>
          <w:szCs w:val="24"/>
        </w:rPr>
      </w:pPr>
      <w:r w:rsidRPr="000C6A0C">
        <w:rPr>
          <w:rFonts w:cs="Times New Roman"/>
          <w:szCs w:val="24"/>
        </w:rPr>
        <w:t xml:space="preserve">Among 1152 Singapore GUSTO study mother-infant dyads, the </w:t>
      </w:r>
      <w:r w:rsidR="00DB06A3" w:rsidRPr="000C6A0C">
        <w:rPr>
          <w:rFonts w:cs="Times New Roman"/>
          <w:szCs w:val="24"/>
        </w:rPr>
        <w:t>infant</w:t>
      </w:r>
      <w:r w:rsidRPr="000C6A0C">
        <w:rPr>
          <w:rFonts w:cs="Times New Roman"/>
          <w:szCs w:val="24"/>
        </w:rPr>
        <w:t>’s diet was ascertained using food frequency questionnaires at 18 months</w:t>
      </w:r>
      <w:r w:rsidR="00A24A62" w:rsidRPr="000C6A0C">
        <w:rPr>
          <w:rFonts w:cs="Times New Roman"/>
          <w:szCs w:val="24"/>
        </w:rPr>
        <w:t xml:space="preserve"> (M)</w:t>
      </w:r>
      <w:r w:rsidRPr="000C6A0C">
        <w:rPr>
          <w:rFonts w:cs="Times New Roman"/>
          <w:szCs w:val="24"/>
        </w:rPr>
        <w:t xml:space="preserve">. Maternal dietary patterns </w:t>
      </w:r>
      <w:r w:rsidR="00E01B71" w:rsidRPr="000C6A0C">
        <w:rPr>
          <w:rFonts w:cs="Times New Roman"/>
          <w:szCs w:val="24"/>
        </w:rPr>
        <w:t xml:space="preserve">during pregnancy </w:t>
      </w:r>
      <w:r w:rsidRPr="000C6A0C">
        <w:rPr>
          <w:rFonts w:cs="Times New Roman"/>
          <w:szCs w:val="24"/>
        </w:rPr>
        <w:t xml:space="preserve">were derived from 24-hour diet recalls. Food allergy was </w:t>
      </w:r>
      <w:r w:rsidR="003A4E3B" w:rsidRPr="000C6A0C">
        <w:rPr>
          <w:rFonts w:cs="Times New Roman"/>
          <w:szCs w:val="24"/>
        </w:rPr>
        <w:t xml:space="preserve">determined </w:t>
      </w:r>
      <w:r w:rsidR="0015187B" w:rsidRPr="000C6A0C">
        <w:rPr>
          <w:rFonts w:cs="Times New Roman"/>
          <w:szCs w:val="24"/>
        </w:rPr>
        <w:t>through</w:t>
      </w:r>
      <w:r w:rsidRPr="000C6A0C">
        <w:rPr>
          <w:rFonts w:cs="Times New Roman"/>
          <w:szCs w:val="24"/>
        </w:rPr>
        <w:t xml:space="preserve"> </w:t>
      </w:r>
      <w:r w:rsidR="0015187B" w:rsidRPr="000C6A0C">
        <w:rPr>
          <w:rFonts w:cs="Times New Roman"/>
          <w:szCs w:val="24"/>
        </w:rPr>
        <w:t xml:space="preserve">interviewer-administered questionnaires at regular time points </w:t>
      </w:r>
      <w:r w:rsidR="00E01B71" w:rsidRPr="000C6A0C">
        <w:rPr>
          <w:rFonts w:cs="Times New Roman"/>
          <w:szCs w:val="24"/>
        </w:rPr>
        <w:t>from infancy to age</w:t>
      </w:r>
      <w:r w:rsidR="0015187B" w:rsidRPr="000C6A0C">
        <w:rPr>
          <w:rFonts w:cs="Times New Roman"/>
          <w:szCs w:val="24"/>
        </w:rPr>
        <w:t xml:space="preserve"> 8 years</w:t>
      </w:r>
      <w:r w:rsidR="00A24A62" w:rsidRPr="000C6A0C">
        <w:rPr>
          <w:rFonts w:cs="Times New Roman"/>
          <w:szCs w:val="24"/>
        </w:rPr>
        <w:t xml:space="preserve"> (Y)</w:t>
      </w:r>
      <w:r w:rsidR="0015187B" w:rsidRPr="000C6A0C">
        <w:rPr>
          <w:rFonts w:cs="Times New Roman"/>
          <w:szCs w:val="24"/>
        </w:rPr>
        <w:t xml:space="preserve"> and defined as</w:t>
      </w:r>
      <w:r w:rsidRPr="000C6A0C">
        <w:rPr>
          <w:rFonts w:cs="Times New Roman"/>
          <w:szCs w:val="24"/>
        </w:rPr>
        <w:t xml:space="preserve"> a </w:t>
      </w:r>
      <w:r w:rsidR="003A4E3B" w:rsidRPr="000C6A0C">
        <w:rPr>
          <w:rFonts w:cs="Times New Roman"/>
          <w:szCs w:val="24"/>
        </w:rPr>
        <w:t xml:space="preserve">positive </w:t>
      </w:r>
      <w:r w:rsidRPr="000C6A0C">
        <w:rPr>
          <w:rFonts w:cs="Times New Roman"/>
          <w:szCs w:val="24"/>
        </w:rPr>
        <w:t>history of allergic reactions, alongside skin prick tests at M18, Y3, Y5 and Y8</w:t>
      </w:r>
      <w:r w:rsidR="0015187B" w:rsidRPr="000C6A0C">
        <w:rPr>
          <w:rFonts w:cs="Times New Roman"/>
          <w:szCs w:val="24"/>
        </w:rPr>
        <w:t>.</w:t>
      </w:r>
      <w:r w:rsidRPr="000C6A0C">
        <w:rPr>
          <w:rFonts w:cs="Times New Roman"/>
          <w:szCs w:val="24"/>
        </w:rPr>
        <w:t xml:space="preserve"> </w:t>
      </w:r>
    </w:p>
    <w:p w14:paraId="33823C68" w14:textId="77777777" w:rsidR="00BD765C" w:rsidRPr="000C6A0C" w:rsidRDefault="00BD765C" w:rsidP="001E24F7">
      <w:pPr>
        <w:pStyle w:val="Heading2"/>
        <w:spacing w:line="480" w:lineRule="auto"/>
        <w:jc w:val="left"/>
        <w:rPr>
          <w:rFonts w:cs="Times New Roman"/>
          <w:sz w:val="24"/>
          <w:szCs w:val="24"/>
          <w:lang w:val="en-GB"/>
        </w:rPr>
      </w:pPr>
      <w:r w:rsidRPr="000C6A0C">
        <w:rPr>
          <w:rFonts w:cs="Times New Roman"/>
          <w:sz w:val="24"/>
          <w:szCs w:val="24"/>
          <w:lang w:val="en-GB"/>
        </w:rPr>
        <w:t>Results</w:t>
      </w:r>
    </w:p>
    <w:p w14:paraId="045B4476" w14:textId="73459A5C" w:rsidR="00CF1AAC" w:rsidRPr="000C6A0C" w:rsidRDefault="00AD20FE" w:rsidP="001E24F7">
      <w:pPr>
        <w:spacing w:line="480" w:lineRule="auto"/>
        <w:jc w:val="left"/>
        <w:rPr>
          <w:rFonts w:cs="Times New Roman"/>
          <w:szCs w:val="24"/>
        </w:rPr>
      </w:pPr>
      <w:r w:rsidRPr="000C6A0C">
        <w:rPr>
          <w:rFonts w:cs="Times New Roman"/>
          <w:szCs w:val="24"/>
        </w:rPr>
        <w:t xml:space="preserve">Food allergy prevalence was 2.5% (22/883) at 12 months and generally decreased over time by 8 years (1.9%; 14/736). </w:t>
      </w:r>
      <w:r w:rsidR="00E12ACD">
        <w:rPr>
          <w:rFonts w:cs="Times New Roman"/>
          <w:szCs w:val="24"/>
        </w:rPr>
        <w:t>H</w:t>
      </w:r>
      <w:r w:rsidR="005B2CCD">
        <w:rPr>
          <w:rFonts w:cs="Times New Roman"/>
          <w:szCs w:val="24"/>
        </w:rPr>
        <w:t>igher maternal dietary quality was associated with increased risk of food allergy</w:t>
      </w:r>
      <w:r w:rsidR="00BC6649">
        <w:rPr>
          <w:rFonts w:cs="Times New Roman"/>
          <w:szCs w:val="24"/>
        </w:rPr>
        <w:t xml:space="preserve"> (</w:t>
      </w:r>
      <w:r w:rsidR="00BC6649" w:rsidRPr="00BC6649">
        <w:rPr>
          <w:rFonts w:cs="Times New Roman" w:hint="eastAsia"/>
          <w:szCs w:val="24"/>
        </w:rPr>
        <w:t>p</w:t>
      </w:r>
      <w:r w:rsidR="00BC6649" w:rsidRPr="00BC6649">
        <w:rPr>
          <w:rFonts w:cs="Times New Roman" w:hint="eastAsia"/>
          <w:szCs w:val="24"/>
        </w:rPr>
        <w:t>≤</w:t>
      </w:r>
      <w:r w:rsidR="00BC6649" w:rsidRPr="00BC6649">
        <w:rPr>
          <w:rFonts w:cs="Times New Roman" w:hint="eastAsia"/>
          <w:szCs w:val="24"/>
        </w:rPr>
        <w:t>0.016</w:t>
      </w:r>
      <w:r w:rsidR="00C41930">
        <w:rPr>
          <w:rFonts w:cs="Times New Roman"/>
          <w:szCs w:val="24"/>
        </w:rPr>
        <w:t>)</w:t>
      </w:r>
      <w:r w:rsidR="005B2CCD">
        <w:rPr>
          <w:rFonts w:cs="Times New Roman"/>
          <w:szCs w:val="24"/>
        </w:rPr>
        <w:t xml:space="preserve">, </w:t>
      </w:r>
      <w:r w:rsidR="00E12ACD">
        <w:rPr>
          <w:rFonts w:cs="Times New Roman"/>
          <w:szCs w:val="24"/>
        </w:rPr>
        <w:t xml:space="preserve">however, </w:t>
      </w:r>
      <w:r w:rsidR="005B2CCD">
        <w:rPr>
          <w:rFonts w:cs="Times New Roman"/>
          <w:szCs w:val="24"/>
        </w:rPr>
        <w:t>odd</w:t>
      </w:r>
      <w:r w:rsidR="00BC6649">
        <w:rPr>
          <w:rFonts w:cs="Times New Roman"/>
          <w:szCs w:val="24"/>
        </w:rPr>
        <w:t xml:space="preserve">s ratios were modest. </w:t>
      </w:r>
      <w:r w:rsidRPr="000C6A0C">
        <w:rPr>
          <w:rFonts w:cs="Times New Roman"/>
          <w:szCs w:val="24"/>
        </w:rPr>
        <w:t>Offspring food allergy risk up</w:t>
      </w:r>
      <w:r w:rsidR="003C3A66">
        <w:rPr>
          <w:rFonts w:cs="Times New Roman"/>
          <w:szCs w:val="24"/>
        </w:rPr>
        <w:t xml:space="preserve"> </w:t>
      </w:r>
      <w:r w:rsidRPr="000C6A0C">
        <w:rPr>
          <w:rFonts w:cs="Times New Roman"/>
          <w:szCs w:val="24"/>
        </w:rPr>
        <w:t xml:space="preserve">until 8 years showed no </w:t>
      </w:r>
      <w:r w:rsidR="00456653" w:rsidRPr="000C6A0C">
        <w:rPr>
          <w:rFonts w:cs="Times New Roman"/>
          <w:bCs/>
          <w:szCs w:val="24"/>
        </w:rPr>
        <w:t>associations with</w:t>
      </w:r>
      <w:r w:rsidRPr="000C6A0C">
        <w:rPr>
          <w:rFonts w:cs="Times New Roman"/>
          <w:bCs/>
          <w:szCs w:val="24"/>
        </w:rPr>
        <w:t xml:space="preserve"> </w:t>
      </w:r>
      <w:r w:rsidR="007365E4">
        <w:rPr>
          <w:rFonts w:cs="Times New Roman"/>
          <w:bCs/>
          <w:szCs w:val="24"/>
        </w:rPr>
        <w:t xml:space="preserve">measures of infant diet </w:t>
      </w:r>
      <w:r w:rsidR="001521B1">
        <w:rPr>
          <w:rFonts w:cs="Times New Roman"/>
          <w:bCs/>
          <w:szCs w:val="24"/>
        </w:rPr>
        <w:t xml:space="preserve">including </w:t>
      </w:r>
      <w:r w:rsidRPr="000C6A0C">
        <w:rPr>
          <w:rFonts w:cs="Times New Roman"/>
          <w:szCs w:val="24"/>
        </w:rPr>
        <w:t>timing of solids/food introduction [</w:t>
      </w:r>
      <w:proofErr w:type="spellStart"/>
      <w:r w:rsidRPr="000C6A0C">
        <w:rPr>
          <w:rFonts w:cs="Times New Roman"/>
          <w:szCs w:val="24"/>
        </w:rPr>
        <w:t>aOR</w:t>
      </w:r>
      <w:proofErr w:type="spellEnd"/>
      <w:r w:rsidRPr="000C6A0C">
        <w:rPr>
          <w:rFonts w:cs="Times New Roman"/>
          <w:szCs w:val="24"/>
        </w:rPr>
        <w:t xml:space="preserve"> 0.90 (0.42-1.92)], infant’s diet quality [</w:t>
      </w:r>
      <w:proofErr w:type="spellStart"/>
      <w:r w:rsidRPr="000C6A0C">
        <w:rPr>
          <w:rFonts w:cs="Times New Roman"/>
          <w:szCs w:val="24"/>
        </w:rPr>
        <w:t>aOR</w:t>
      </w:r>
      <w:proofErr w:type="spellEnd"/>
      <w:r w:rsidRPr="000C6A0C">
        <w:rPr>
          <w:rFonts w:cs="Times New Roman"/>
          <w:szCs w:val="24"/>
        </w:rPr>
        <w:t xml:space="preserve"> 0.93 (0.88-0.99)] or diet diversity [</w:t>
      </w:r>
      <w:proofErr w:type="spellStart"/>
      <w:r w:rsidRPr="000C6A0C">
        <w:rPr>
          <w:rFonts w:cs="Times New Roman"/>
          <w:szCs w:val="24"/>
        </w:rPr>
        <w:t>aOR</w:t>
      </w:r>
      <w:proofErr w:type="spellEnd"/>
      <w:r w:rsidRPr="000C6A0C">
        <w:rPr>
          <w:rFonts w:cs="Times New Roman"/>
          <w:szCs w:val="24"/>
        </w:rPr>
        <w:t xml:space="preserve"> 0.84 (0.6-1.19)]. Most infants (89%) were first introduced to cow’s milk protein within the first month of life, while egg and peanut introduction were delayed </w:t>
      </w:r>
      <w:r w:rsidRPr="000C6A0C">
        <w:rPr>
          <w:rFonts w:cs="Times New Roman"/>
          <w:szCs w:val="24"/>
        </w:rPr>
        <w:lastRenderedPageBreak/>
        <w:t xml:space="preserve">(58.3% introduced by mean age 8.8 months and 59.8% by mean age 18.1 months, respectively). </w:t>
      </w:r>
    </w:p>
    <w:p w14:paraId="06A2E9E8" w14:textId="04E29ADA" w:rsidR="00BD765C" w:rsidRPr="000C6A0C" w:rsidRDefault="00BD765C" w:rsidP="001E24F7">
      <w:pPr>
        <w:pStyle w:val="Heading2"/>
        <w:spacing w:line="480" w:lineRule="auto"/>
        <w:jc w:val="left"/>
        <w:rPr>
          <w:rFonts w:cs="Times New Roman"/>
          <w:sz w:val="24"/>
          <w:szCs w:val="24"/>
          <w:lang w:val="en-GB"/>
        </w:rPr>
      </w:pPr>
      <w:r w:rsidRPr="000C6A0C">
        <w:rPr>
          <w:rFonts w:cs="Times New Roman"/>
          <w:sz w:val="24"/>
          <w:szCs w:val="24"/>
          <w:lang w:val="en-GB"/>
        </w:rPr>
        <w:t>Conclusions</w:t>
      </w:r>
    </w:p>
    <w:p w14:paraId="32F415DD" w14:textId="14A0BEF3" w:rsidR="00BD765C" w:rsidRPr="000C6A0C" w:rsidRDefault="00E8761A" w:rsidP="001E24F7">
      <w:pPr>
        <w:spacing w:line="480" w:lineRule="auto"/>
        <w:jc w:val="left"/>
        <w:rPr>
          <w:rFonts w:cs="Times New Roman"/>
          <w:szCs w:val="24"/>
        </w:rPr>
      </w:pPr>
      <w:r>
        <w:rPr>
          <w:rFonts w:cs="Times New Roman"/>
          <w:szCs w:val="24"/>
        </w:rPr>
        <w:t>Apart from</w:t>
      </w:r>
      <w:r w:rsidR="00E12ACD">
        <w:rPr>
          <w:rFonts w:cs="Times New Roman"/>
          <w:szCs w:val="24"/>
        </w:rPr>
        <w:t xml:space="preserve"> maternal </w:t>
      </w:r>
      <w:r w:rsidR="000253A0">
        <w:rPr>
          <w:rFonts w:cs="Times New Roman"/>
          <w:szCs w:val="24"/>
        </w:rPr>
        <w:t>diet quality</w:t>
      </w:r>
      <w:r w:rsidR="007930CC">
        <w:rPr>
          <w:rFonts w:cs="Times New Roman"/>
          <w:szCs w:val="24"/>
        </w:rPr>
        <w:t xml:space="preserve"> </w:t>
      </w:r>
      <w:r w:rsidR="007930CC" w:rsidRPr="007930CC">
        <w:rPr>
          <w:rFonts w:cs="Times New Roman"/>
          <w:szCs w:val="24"/>
        </w:rPr>
        <w:t>showing a modest association</w:t>
      </w:r>
      <w:r>
        <w:rPr>
          <w:rFonts w:cs="Times New Roman"/>
          <w:szCs w:val="24"/>
        </w:rPr>
        <w:t>, i</w:t>
      </w:r>
      <w:r w:rsidR="00D34B35" w:rsidRPr="00D34B35">
        <w:rPr>
          <w:rFonts w:cs="Times New Roman"/>
          <w:szCs w:val="24"/>
        </w:rPr>
        <w:t>nfant’s allergenic food introduction,</w:t>
      </w:r>
      <w:r>
        <w:rPr>
          <w:rFonts w:cs="Times New Roman"/>
          <w:szCs w:val="24"/>
        </w:rPr>
        <w:t xml:space="preserve"> diet quality and</w:t>
      </w:r>
      <w:r w:rsidR="00D34B35" w:rsidRPr="00D34B35">
        <w:rPr>
          <w:rFonts w:cs="Times New Roman"/>
          <w:szCs w:val="24"/>
        </w:rPr>
        <w:t xml:space="preserve"> dietary diversity were not associated with food allergy development in this Asian paediatric population. Interventional studies are needed to evaluate the efficacy of these </w:t>
      </w:r>
      <w:r w:rsidR="00203868">
        <w:rPr>
          <w:rFonts w:cs="Times New Roman"/>
          <w:szCs w:val="24"/>
        </w:rPr>
        <w:t xml:space="preserve">approaches </w:t>
      </w:r>
      <w:r w:rsidR="00B567CB">
        <w:rPr>
          <w:rFonts w:cs="Times New Roman"/>
          <w:szCs w:val="24"/>
        </w:rPr>
        <w:t xml:space="preserve">to </w:t>
      </w:r>
      <w:r w:rsidR="00B567CB" w:rsidRPr="00D34B35">
        <w:rPr>
          <w:rFonts w:cs="Times New Roman"/>
          <w:szCs w:val="24"/>
        </w:rPr>
        <w:t>food</w:t>
      </w:r>
      <w:r w:rsidR="00D34B35" w:rsidRPr="00D34B35">
        <w:rPr>
          <w:rFonts w:cs="Times New Roman"/>
          <w:szCs w:val="24"/>
        </w:rPr>
        <w:t xml:space="preserve"> allergy prevention across different populations</w:t>
      </w:r>
      <w:r w:rsidR="00D34B35">
        <w:rPr>
          <w:rFonts w:cs="Times New Roman"/>
          <w:szCs w:val="24"/>
        </w:rPr>
        <w:t xml:space="preserve">. </w:t>
      </w:r>
    </w:p>
    <w:p w14:paraId="0ECE6004" w14:textId="77777777" w:rsidR="004B4B10" w:rsidRPr="000C6A0C" w:rsidRDefault="003B47EA" w:rsidP="001E24F7">
      <w:pPr>
        <w:spacing w:line="480" w:lineRule="auto"/>
        <w:jc w:val="left"/>
        <w:rPr>
          <w:rFonts w:cs="Times New Roman"/>
          <w:b/>
          <w:bCs/>
          <w:szCs w:val="24"/>
        </w:rPr>
      </w:pPr>
      <w:r w:rsidRPr="000C6A0C">
        <w:rPr>
          <w:rFonts w:cs="Times New Roman"/>
          <w:b/>
          <w:bCs/>
          <w:szCs w:val="24"/>
        </w:rPr>
        <w:t>Keywords</w:t>
      </w:r>
    </w:p>
    <w:p w14:paraId="58F79C0C" w14:textId="33303E8D" w:rsidR="00BD765C" w:rsidRPr="000C6A0C" w:rsidRDefault="00384EDA" w:rsidP="001E24F7">
      <w:pPr>
        <w:spacing w:line="480" w:lineRule="auto"/>
        <w:jc w:val="left"/>
        <w:rPr>
          <w:rFonts w:cs="Times New Roman"/>
          <w:szCs w:val="24"/>
        </w:rPr>
      </w:pPr>
      <w:r w:rsidRPr="000C6A0C">
        <w:rPr>
          <w:rFonts w:cs="Times New Roman"/>
          <w:szCs w:val="24"/>
        </w:rPr>
        <w:t>Allergenic food introduction; Allergy prevention; Asian children; Food allergy; Solids introduction</w:t>
      </w:r>
      <w:r w:rsidRPr="000C6A0C" w:rsidDel="00384EDA">
        <w:rPr>
          <w:rFonts w:cs="Times New Roman"/>
          <w:szCs w:val="24"/>
          <w:highlight w:val="yellow"/>
        </w:rPr>
        <w:t xml:space="preserve"> </w:t>
      </w:r>
      <w:r w:rsidR="00BD765C" w:rsidRPr="000C6A0C">
        <w:rPr>
          <w:rFonts w:cs="Times New Roman"/>
          <w:szCs w:val="24"/>
        </w:rPr>
        <w:br w:type="page"/>
      </w:r>
    </w:p>
    <w:p w14:paraId="7E4551A2" w14:textId="1B7EDFCB" w:rsidR="005B5C64" w:rsidRPr="000C6A0C" w:rsidRDefault="005B5C64" w:rsidP="001E24F7">
      <w:pPr>
        <w:pStyle w:val="Heading1"/>
        <w:spacing w:line="480" w:lineRule="auto"/>
        <w:jc w:val="left"/>
        <w:rPr>
          <w:rFonts w:cs="Times New Roman"/>
          <w:sz w:val="24"/>
          <w:szCs w:val="24"/>
        </w:rPr>
      </w:pPr>
      <w:r w:rsidRPr="000C6A0C">
        <w:rPr>
          <w:rFonts w:cs="Times New Roman"/>
          <w:sz w:val="24"/>
          <w:szCs w:val="24"/>
        </w:rPr>
        <w:lastRenderedPageBreak/>
        <w:t>INTRODUCTION</w:t>
      </w:r>
    </w:p>
    <w:p w14:paraId="0CD005F6" w14:textId="35E813A0" w:rsidR="005E7D06" w:rsidRPr="000C6A0C" w:rsidRDefault="0083192E" w:rsidP="001E24F7">
      <w:pPr>
        <w:spacing w:line="480" w:lineRule="auto"/>
        <w:ind w:firstLine="720"/>
        <w:jc w:val="left"/>
        <w:rPr>
          <w:rFonts w:eastAsia="Times New Roman" w:cs="Times New Roman"/>
          <w:szCs w:val="24"/>
        </w:rPr>
      </w:pPr>
      <w:r w:rsidRPr="000C6A0C">
        <w:rPr>
          <w:rFonts w:eastAsia="Times New Roman" w:cs="Times New Roman"/>
          <w:szCs w:val="24"/>
        </w:rPr>
        <w:t xml:space="preserve">Various infant and maternal dietary intervention strategies have been explored as a means of food allergy prevention. </w:t>
      </w:r>
      <w:r w:rsidR="00337B56" w:rsidRPr="000C6A0C">
        <w:rPr>
          <w:rFonts w:eastAsia="Times New Roman" w:cs="Times New Roman"/>
          <w:szCs w:val="24"/>
        </w:rPr>
        <w:t xml:space="preserve"> Recent evidence suggests that in areas with high peanut allergy prevalence, early peanut introduction may reduce the burden of peanut allergy in high-risk patients with pre-existing severe eczema or food allergy </w:t>
      </w:r>
      <w:r w:rsidR="00337B56" w:rsidRPr="000C6A0C">
        <w:rPr>
          <w:rFonts w:eastAsia="Times New Roman" w:cs="Times New Roman"/>
          <w:szCs w:val="24"/>
        </w:rPr>
        <w:fldChar w:fldCharType="begin">
          <w:fldData xml:space="preserve">PEVuZE5vdGU+PENpdGU+PEF1dGhvcj5EdSBUb2l0PC9BdXRob3I+PFllYXI+MjAxMzwvWWVhcj48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PEVuZE5vdGU+PENpdGU+PEF1dGhvcj5EdSBUb2l0PC9BdXRob3I+PFllYXI+MjAxMzwvWWVhcj48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337B56" w:rsidRPr="000C6A0C">
        <w:rPr>
          <w:rFonts w:eastAsia="Times New Roman" w:cs="Times New Roman"/>
          <w:szCs w:val="24"/>
        </w:rPr>
      </w:r>
      <w:r w:rsidR="00337B56" w:rsidRPr="000C6A0C">
        <w:rPr>
          <w:rFonts w:eastAsia="Times New Roman" w:cs="Times New Roman"/>
          <w:szCs w:val="24"/>
        </w:rPr>
        <w:fldChar w:fldCharType="separate"/>
      </w:r>
      <w:r w:rsidR="001E2F25">
        <w:rPr>
          <w:rFonts w:eastAsia="Times New Roman" w:cs="Times New Roman"/>
          <w:noProof/>
          <w:szCs w:val="24"/>
        </w:rPr>
        <w:t>(1, 2)</w:t>
      </w:r>
      <w:r w:rsidR="00337B56" w:rsidRPr="000C6A0C">
        <w:rPr>
          <w:rFonts w:eastAsia="Times New Roman" w:cs="Times New Roman"/>
          <w:szCs w:val="24"/>
        </w:rPr>
        <w:fldChar w:fldCharType="end"/>
      </w:r>
      <w:r w:rsidR="00337B56" w:rsidRPr="000C6A0C">
        <w:rPr>
          <w:rFonts w:eastAsia="Times New Roman" w:cs="Times New Roman"/>
          <w:szCs w:val="24"/>
        </w:rPr>
        <w:t xml:space="preserve">. </w:t>
      </w:r>
      <w:r w:rsidR="00AF223B" w:rsidRPr="000C6A0C">
        <w:rPr>
          <w:rFonts w:eastAsia="Times New Roman" w:cs="Times New Roman"/>
          <w:szCs w:val="24"/>
        </w:rPr>
        <w:t xml:space="preserve">Timing of allergenic </w:t>
      </w:r>
      <w:r w:rsidR="007558A4" w:rsidRPr="000C6A0C">
        <w:rPr>
          <w:rFonts w:eastAsia="Times New Roman" w:cs="Times New Roman"/>
          <w:szCs w:val="24"/>
        </w:rPr>
        <w:t>food introduction</w:t>
      </w:r>
      <w:r w:rsidR="0059198D" w:rsidRPr="000C6A0C">
        <w:rPr>
          <w:rFonts w:eastAsia="Times New Roman" w:cs="Times New Roman"/>
          <w:szCs w:val="24"/>
        </w:rPr>
        <w:t xml:space="preserve"> </w:t>
      </w:r>
      <w:r w:rsidR="00091625" w:rsidRPr="000C6A0C">
        <w:rPr>
          <w:rFonts w:eastAsia="Times New Roman" w:cs="Times New Roman"/>
          <w:szCs w:val="24"/>
        </w:rPr>
        <w:t xml:space="preserve">has </w:t>
      </w:r>
      <w:r w:rsidR="0059198D" w:rsidRPr="000C6A0C">
        <w:rPr>
          <w:rFonts w:eastAsia="Times New Roman" w:cs="Times New Roman"/>
          <w:szCs w:val="24"/>
        </w:rPr>
        <w:t xml:space="preserve">been shown to reduce </w:t>
      </w:r>
      <w:r w:rsidR="00505FB8" w:rsidRPr="000C6A0C">
        <w:rPr>
          <w:rFonts w:eastAsia="Times New Roman" w:cs="Times New Roman"/>
          <w:szCs w:val="24"/>
        </w:rPr>
        <w:t>the risk of peanut and egg allergies</w:t>
      </w:r>
      <w:r w:rsidR="00BB2FF4" w:rsidRPr="000C6A0C">
        <w:rPr>
          <w:rFonts w:eastAsia="Times New Roman" w:cs="Times New Roman"/>
          <w:szCs w:val="24"/>
        </w:rPr>
        <w:fldChar w:fldCharType="begin">
          <w:fldData xml:space="preserve">PEVuZE5vdGU+PENpdGU+PEF1dGhvcj5OYXRzdW1lPC9BdXRob3I+PFllYXI+MjAxNzwvWWVhcj48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PEVuZE5vdGU+PENpdGU+PEF1dGhvcj5OYXRzdW1lPC9BdXRob3I+PFllYXI+MjAxNzwvWWVhcj48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BB2FF4" w:rsidRPr="000C6A0C">
        <w:rPr>
          <w:rFonts w:eastAsia="Times New Roman" w:cs="Times New Roman"/>
          <w:szCs w:val="24"/>
        </w:rPr>
      </w:r>
      <w:r w:rsidR="00BB2FF4" w:rsidRPr="000C6A0C">
        <w:rPr>
          <w:rFonts w:eastAsia="Times New Roman" w:cs="Times New Roman"/>
          <w:szCs w:val="24"/>
        </w:rPr>
        <w:fldChar w:fldCharType="separate"/>
      </w:r>
      <w:r w:rsidR="001E2F25">
        <w:rPr>
          <w:rFonts w:eastAsia="Times New Roman" w:cs="Times New Roman"/>
          <w:noProof/>
          <w:szCs w:val="24"/>
        </w:rPr>
        <w:t>(3, 4)</w:t>
      </w:r>
      <w:r w:rsidR="00BB2FF4" w:rsidRPr="000C6A0C">
        <w:rPr>
          <w:rFonts w:eastAsia="Times New Roman" w:cs="Times New Roman"/>
          <w:szCs w:val="24"/>
        </w:rPr>
        <w:fldChar w:fldCharType="end"/>
      </w:r>
      <w:r w:rsidR="00505FB8" w:rsidRPr="000C6A0C">
        <w:rPr>
          <w:rFonts w:eastAsia="Times New Roman" w:cs="Times New Roman"/>
          <w:szCs w:val="24"/>
        </w:rPr>
        <w:t xml:space="preserve">. </w:t>
      </w:r>
      <w:r w:rsidR="00C652D4" w:rsidRPr="000C6A0C">
        <w:rPr>
          <w:rFonts w:eastAsia="Times New Roman" w:cs="Times New Roman"/>
          <w:szCs w:val="24"/>
        </w:rPr>
        <w:t>H</w:t>
      </w:r>
      <w:r w:rsidR="0059198D" w:rsidRPr="000C6A0C">
        <w:rPr>
          <w:rFonts w:eastAsia="Times New Roman" w:cs="Times New Roman"/>
          <w:szCs w:val="24"/>
        </w:rPr>
        <w:t xml:space="preserve">owever, as raised by a </w:t>
      </w:r>
      <w:r w:rsidR="006B5C8A" w:rsidRPr="000C6A0C">
        <w:rPr>
          <w:rFonts w:eastAsia="Times New Roman" w:cs="Times New Roman"/>
          <w:szCs w:val="24"/>
        </w:rPr>
        <w:t>recent meta-analysis of randomised controlled trials</w:t>
      </w:r>
      <w:r w:rsidR="00797B26" w:rsidRPr="000C6A0C">
        <w:rPr>
          <w:rFonts w:eastAsia="Times New Roman" w:cs="Times New Roman"/>
          <w:szCs w:val="24"/>
        </w:rPr>
        <w:t xml:space="preserve"> </w:t>
      </w:r>
      <w:r w:rsidR="00797B26" w:rsidRPr="000C6A0C">
        <w:rPr>
          <w:rFonts w:cs="Times New Roman"/>
          <w:szCs w:val="24"/>
        </w:rPr>
        <w:t>(RCT)</w:t>
      </w:r>
      <w:r w:rsidR="0059198D" w:rsidRPr="000C6A0C">
        <w:rPr>
          <w:rFonts w:eastAsia="Times New Roman" w:cs="Times New Roman"/>
          <w:szCs w:val="24"/>
        </w:rPr>
        <w:t xml:space="preserve">, rates of </w:t>
      </w:r>
      <w:r w:rsidR="00FB5B85" w:rsidRPr="000C6A0C">
        <w:rPr>
          <w:rFonts w:eastAsia="Times New Roman" w:cs="Times New Roman"/>
          <w:szCs w:val="24"/>
        </w:rPr>
        <w:t>non-compliance</w:t>
      </w:r>
      <w:r w:rsidR="00646608" w:rsidRPr="000C6A0C">
        <w:rPr>
          <w:rFonts w:eastAsia="Times New Roman" w:cs="Times New Roman"/>
          <w:szCs w:val="24"/>
        </w:rPr>
        <w:t xml:space="preserve"> to</w:t>
      </w:r>
      <w:r w:rsidR="0059198D" w:rsidRPr="000C6A0C">
        <w:rPr>
          <w:rFonts w:eastAsia="Times New Roman" w:cs="Times New Roman"/>
          <w:szCs w:val="24"/>
        </w:rPr>
        <w:t xml:space="preserve"> </w:t>
      </w:r>
      <w:r w:rsidR="00CC35EC" w:rsidRPr="000C6A0C">
        <w:rPr>
          <w:rFonts w:eastAsia="Times New Roman" w:cs="Times New Roman"/>
          <w:szCs w:val="24"/>
        </w:rPr>
        <w:t xml:space="preserve">such </w:t>
      </w:r>
      <w:r w:rsidR="0059198D" w:rsidRPr="000C6A0C">
        <w:rPr>
          <w:rFonts w:eastAsia="Times New Roman" w:cs="Times New Roman"/>
          <w:szCs w:val="24"/>
        </w:rPr>
        <w:t>intervention</w:t>
      </w:r>
      <w:r w:rsidR="00B75BCE" w:rsidRPr="000C6A0C">
        <w:rPr>
          <w:rFonts w:eastAsia="Times New Roman" w:cs="Times New Roman"/>
          <w:szCs w:val="24"/>
        </w:rPr>
        <w:t>s</w:t>
      </w:r>
      <w:r w:rsidR="0059198D" w:rsidRPr="000C6A0C">
        <w:rPr>
          <w:rFonts w:eastAsia="Times New Roman" w:cs="Times New Roman"/>
          <w:szCs w:val="24"/>
        </w:rPr>
        <w:t xml:space="preserve"> </w:t>
      </w:r>
      <w:r w:rsidR="00FB47FA" w:rsidRPr="000C6A0C">
        <w:rPr>
          <w:rFonts w:eastAsia="Times New Roman" w:cs="Times New Roman"/>
          <w:szCs w:val="24"/>
        </w:rPr>
        <w:t xml:space="preserve">are </w:t>
      </w:r>
      <w:r w:rsidR="0059198D" w:rsidRPr="000C6A0C">
        <w:rPr>
          <w:rFonts w:eastAsia="Times New Roman" w:cs="Times New Roman"/>
          <w:szCs w:val="24"/>
        </w:rPr>
        <w:t>relatively high</w:t>
      </w:r>
      <w:r w:rsidR="001E2F25">
        <w:rPr>
          <w:rFonts w:eastAsia="Times New Roman" w:cs="Times New Roman"/>
          <w:szCs w:val="24"/>
        </w:rPr>
        <w:t xml:space="preserve"> </w:t>
      </w:r>
      <w:r w:rsidR="006B5C8A" w:rsidRPr="000C6A0C">
        <w:rPr>
          <w:rFonts w:eastAsia="Times New Roman" w:cs="Times New Roman"/>
          <w:szCs w:val="24"/>
        </w:rPr>
        <w:fldChar w:fldCharType="begin">
          <w:fldData xml:space="preserve">PEVuZE5vdGU+PENpdGU+PEF1dGhvcj5TY2FycG9uZTwvQXV0aG9yPjxZZWFyPjIwMjM8L1llYXI+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PEVuZE5vdGU+PENpdGU+PEF1dGhvcj5TY2FycG9uZTwvQXV0aG9yPjxZZWFyPjIwMjM8L1llYXI+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6B5C8A" w:rsidRPr="000C6A0C">
        <w:rPr>
          <w:rFonts w:eastAsia="Times New Roman" w:cs="Times New Roman"/>
          <w:szCs w:val="24"/>
        </w:rPr>
      </w:r>
      <w:r w:rsidR="006B5C8A" w:rsidRPr="000C6A0C">
        <w:rPr>
          <w:rFonts w:eastAsia="Times New Roman" w:cs="Times New Roman"/>
          <w:szCs w:val="24"/>
        </w:rPr>
        <w:fldChar w:fldCharType="separate"/>
      </w:r>
      <w:r w:rsidR="001E2F25">
        <w:rPr>
          <w:rFonts w:eastAsia="Times New Roman" w:cs="Times New Roman"/>
          <w:noProof/>
          <w:szCs w:val="24"/>
        </w:rPr>
        <w:t>(5)</w:t>
      </w:r>
      <w:r w:rsidR="006B5C8A" w:rsidRPr="000C6A0C">
        <w:rPr>
          <w:rFonts w:eastAsia="Times New Roman" w:cs="Times New Roman"/>
          <w:szCs w:val="24"/>
        </w:rPr>
        <w:fldChar w:fldCharType="end"/>
      </w:r>
      <w:r w:rsidR="001E2F25">
        <w:rPr>
          <w:rFonts w:eastAsia="Times New Roman" w:cs="Times New Roman"/>
          <w:szCs w:val="24"/>
        </w:rPr>
        <w:t>.</w:t>
      </w:r>
      <w:r w:rsidR="00134270" w:rsidRPr="000C6A0C">
        <w:rPr>
          <w:rFonts w:eastAsia="Times New Roman" w:cs="Times New Roman"/>
          <w:szCs w:val="24"/>
        </w:rPr>
        <w:t xml:space="preserve"> </w:t>
      </w:r>
      <w:r w:rsidR="00274E10" w:rsidRPr="000C6A0C">
        <w:rPr>
          <w:rFonts w:eastAsia="Times New Roman" w:cs="Times New Roman"/>
          <w:szCs w:val="24"/>
        </w:rPr>
        <w:t xml:space="preserve">While </w:t>
      </w:r>
      <w:r w:rsidR="00C567DE" w:rsidRPr="000C6A0C">
        <w:rPr>
          <w:rFonts w:eastAsia="Times New Roman" w:cs="Times New Roman"/>
          <w:szCs w:val="24"/>
        </w:rPr>
        <w:t>several</w:t>
      </w:r>
      <w:r w:rsidR="00274E10" w:rsidRPr="000C6A0C">
        <w:rPr>
          <w:rFonts w:eastAsia="Times New Roman" w:cs="Times New Roman"/>
          <w:szCs w:val="24"/>
        </w:rPr>
        <w:t xml:space="preserve"> of the included studies were carried out in Japan, the </w:t>
      </w:r>
      <w:r w:rsidR="002709A5" w:rsidRPr="000C6A0C">
        <w:rPr>
          <w:rFonts w:eastAsia="Times New Roman" w:cs="Times New Roman"/>
          <w:szCs w:val="24"/>
        </w:rPr>
        <w:t>meta-analysis</w:t>
      </w:r>
      <w:r w:rsidR="00274E10" w:rsidRPr="000C6A0C">
        <w:rPr>
          <w:rFonts w:eastAsia="Times New Roman" w:cs="Times New Roman"/>
          <w:szCs w:val="24"/>
        </w:rPr>
        <w:t xml:space="preserve"> did not make comparisons between timing of introduction in </w:t>
      </w:r>
      <w:r w:rsidR="006B5C8A" w:rsidRPr="000C6A0C">
        <w:rPr>
          <w:rFonts w:eastAsia="Times New Roman" w:cs="Times New Roman"/>
          <w:szCs w:val="24"/>
        </w:rPr>
        <w:t>different populations</w:t>
      </w:r>
      <w:r w:rsidR="00CF7D83" w:rsidRPr="000C6A0C">
        <w:rPr>
          <w:rFonts w:eastAsia="Times New Roman" w:cs="Times New Roman"/>
          <w:szCs w:val="24"/>
        </w:rPr>
        <w:t>,</w:t>
      </w:r>
      <w:r w:rsidR="00E9100C" w:rsidRPr="000C6A0C">
        <w:rPr>
          <w:rFonts w:eastAsia="Times New Roman" w:cs="Times New Roman"/>
          <w:szCs w:val="24"/>
        </w:rPr>
        <w:t xml:space="preserve"> and there is currently no data from other Asian populations</w:t>
      </w:r>
      <w:r w:rsidR="000A4876" w:rsidRPr="000C6A0C">
        <w:rPr>
          <w:rFonts w:eastAsia="Times New Roman" w:cs="Times New Roman"/>
          <w:szCs w:val="24"/>
        </w:rPr>
        <w:t xml:space="preserve">, with </w:t>
      </w:r>
      <w:r w:rsidR="00E03DF5" w:rsidRPr="000C6A0C">
        <w:rPr>
          <w:rFonts w:eastAsia="Times New Roman" w:cs="Times New Roman"/>
          <w:szCs w:val="24"/>
        </w:rPr>
        <w:t xml:space="preserve">only </w:t>
      </w:r>
      <w:r w:rsidR="000A4876" w:rsidRPr="000C6A0C">
        <w:rPr>
          <w:rFonts w:eastAsia="Times New Roman" w:cs="Times New Roman"/>
          <w:szCs w:val="24"/>
        </w:rPr>
        <w:t>one</w:t>
      </w:r>
      <w:r w:rsidR="00376B8B" w:rsidRPr="000C6A0C">
        <w:rPr>
          <w:rFonts w:eastAsia="Times New Roman" w:cs="Times New Roman"/>
          <w:szCs w:val="24"/>
        </w:rPr>
        <w:t xml:space="preserve"> ongoing</w:t>
      </w:r>
      <w:r w:rsidR="000A4876" w:rsidRPr="000C6A0C">
        <w:rPr>
          <w:rFonts w:eastAsia="Times New Roman" w:cs="Times New Roman"/>
          <w:szCs w:val="24"/>
        </w:rPr>
        <w:t xml:space="preserve"> </w:t>
      </w:r>
      <w:r w:rsidR="00180DC1" w:rsidRPr="000C6A0C">
        <w:rPr>
          <w:rFonts w:cs="Times New Roman"/>
          <w:szCs w:val="24"/>
        </w:rPr>
        <w:t>RCT</w:t>
      </w:r>
      <w:r w:rsidR="00376B8B" w:rsidRPr="000C6A0C">
        <w:rPr>
          <w:rFonts w:cs="Times New Roman"/>
          <w:szCs w:val="24"/>
        </w:rPr>
        <w:t xml:space="preserve"> </w:t>
      </w:r>
      <w:r w:rsidR="000A4876" w:rsidRPr="000C6A0C">
        <w:rPr>
          <w:rFonts w:eastAsia="Times New Roman" w:cs="Times New Roman"/>
          <w:szCs w:val="24"/>
        </w:rPr>
        <w:t>in China</w:t>
      </w:r>
      <w:r w:rsidR="00511F9A" w:rsidRPr="000C6A0C">
        <w:rPr>
          <w:rFonts w:eastAsia="Times New Roman" w:cs="Times New Roman"/>
          <w:szCs w:val="24"/>
        </w:rPr>
        <w:t xml:space="preserve"> (ChiCTR2100053552)</w:t>
      </w:r>
      <w:r w:rsidR="00DE6FFB" w:rsidRPr="000C6A0C">
        <w:rPr>
          <w:rFonts w:eastAsia="Times New Roman" w:cs="Times New Roman"/>
          <w:szCs w:val="24"/>
        </w:rPr>
        <w:t xml:space="preserve"> and two in Japan (</w:t>
      </w:r>
      <w:r w:rsidR="00467DDE" w:rsidRPr="000C6A0C">
        <w:rPr>
          <w:rFonts w:cs="Times New Roman"/>
          <w:szCs w:val="24"/>
        </w:rPr>
        <w:t>UMIN000030214 and jRCTs041190089)</w:t>
      </w:r>
      <w:r w:rsidR="000A4876" w:rsidRPr="000C6A0C">
        <w:rPr>
          <w:rFonts w:eastAsia="Times New Roman" w:cs="Times New Roman"/>
          <w:szCs w:val="24"/>
        </w:rPr>
        <w:t xml:space="preserve">. </w:t>
      </w:r>
      <w:r w:rsidR="008C1AB4" w:rsidRPr="000C6A0C">
        <w:rPr>
          <w:rFonts w:eastAsia="Times New Roman" w:cs="Times New Roman"/>
          <w:szCs w:val="24"/>
        </w:rPr>
        <w:t>Some studies have shown that m</w:t>
      </w:r>
      <w:r w:rsidR="005B5C64" w:rsidRPr="000C6A0C">
        <w:rPr>
          <w:rFonts w:eastAsia="Times New Roman" w:cs="Times New Roman"/>
          <w:szCs w:val="24"/>
        </w:rPr>
        <w:t xml:space="preserve">aternal avoidance of allergenic foods </w:t>
      </w:r>
      <w:r w:rsidR="005E7D06" w:rsidRPr="000C6A0C">
        <w:rPr>
          <w:rFonts w:eastAsia="Times New Roman" w:cs="Times New Roman"/>
          <w:szCs w:val="24"/>
        </w:rPr>
        <w:t xml:space="preserve">during pregnancy </w:t>
      </w:r>
      <w:r w:rsidR="005B5C64" w:rsidRPr="000C6A0C">
        <w:rPr>
          <w:rFonts w:eastAsia="Times New Roman" w:cs="Times New Roman"/>
          <w:szCs w:val="24"/>
        </w:rPr>
        <w:t xml:space="preserve">does not prevent and may in fact increase the risk of food allergy in the offspring </w:t>
      </w:r>
      <w:r w:rsidR="005B5C64" w:rsidRPr="000C6A0C">
        <w:rPr>
          <w:rFonts w:eastAsia="Times New Roman" w:cs="Times New Roman"/>
          <w:szCs w:val="24"/>
        </w:rPr>
        <w:fldChar w:fldCharType="begin">
          <w:fldData xml:space="preserve">PEVuZE5vdGU+PENpdGU+PEF1dGhvcj5aZWlnZXI8L0F1dGhvcj48WWVhcj4xOTg5PC9ZZWFyPjxS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PEVuZE5vdGU+PENpdGU+PEF1dGhvcj5aZWlnZXI8L0F1dGhvcj48WWVhcj4xOTg5PC9ZZWFyPjxS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5B5C64" w:rsidRPr="000C6A0C">
        <w:rPr>
          <w:rFonts w:eastAsia="Times New Roman" w:cs="Times New Roman"/>
          <w:szCs w:val="24"/>
        </w:rPr>
      </w:r>
      <w:r w:rsidR="005B5C64" w:rsidRPr="000C6A0C">
        <w:rPr>
          <w:rFonts w:eastAsia="Times New Roman" w:cs="Times New Roman"/>
          <w:szCs w:val="24"/>
        </w:rPr>
        <w:fldChar w:fldCharType="separate"/>
      </w:r>
      <w:r w:rsidR="001E2F25">
        <w:rPr>
          <w:rFonts w:eastAsia="Times New Roman" w:cs="Times New Roman"/>
          <w:noProof/>
          <w:szCs w:val="24"/>
        </w:rPr>
        <w:t>(6, 7)</w:t>
      </w:r>
      <w:r w:rsidR="005B5C64" w:rsidRPr="000C6A0C">
        <w:rPr>
          <w:rFonts w:eastAsia="Times New Roman" w:cs="Times New Roman"/>
          <w:szCs w:val="24"/>
        </w:rPr>
        <w:fldChar w:fldCharType="end"/>
      </w:r>
      <w:r w:rsidR="005B5C64" w:rsidRPr="000C6A0C">
        <w:rPr>
          <w:rFonts w:eastAsia="Times New Roman" w:cs="Times New Roman"/>
          <w:szCs w:val="24"/>
        </w:rPr>
        <w:t xml:space="preserve">. Recent studies also suggest that maternal consumption of peanuts or milk during pregnancy and lactation might reduce specific food sensitization or allergy in their offspring </w:t>
      </w:r>
      <w:r w:rsidR="005B5C64" w:rsidRPr="000C6A0C">
        <w:rPr>
          <w:rFonts w:eastAsia="Times New Roman" w:cs="Times New Roman"/>
          <w:szCs w:val="24"/>
        </w:rPr>
        <w:fldChar w:fldCharType="begin">
          <w:fldData xml:space="preserve">PEVuZE5vdGU+PENpdGU+PEF1dGhvcj5BemFkPC9BdXRob3I+PFllYXI+MjAyMTwvWWVhcj48UmVj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PEVuZE5vdGU+PENpdGU+PEF1dGhvcj5BemFkPC9BdXRob3I+PFllYXI+MjAyMTwvWWVhcj48UmVj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5B5C64" w:rsidRPr="000C6A0C">
        <w:rPr>
          <w:rFonts w:eastAsia="Times New Roman" w:cs="Times New Roman"/>
          <w:szCs w:val="24"/>
        </w:rPr>
      </w:r>
      <w:r w:rsidR="005B5C64" w:rsidRPr="000C6A0C">
        <w:rPr>
          <w:rFonts w:eastAsia="Times New Roman" w:cs="Times New Roman"/>
          <w:szCs w:val="24"/>
        </w:rPr>
        <w:fldChar w:fldCharType="separate"/>
      </w:r>
      <w:r w:rsidR="001E2F25">
        <w:rPr>
          <w:rFonts w:eastAsia="Times New Roman" w:cs="Times New Roman"/>
          <w:noProof/>
          <w:szCs w:val="24"/>
        </w:rPr>
        <w:t>(8)</w:t>
      </w:r>
      <w:r w:rsidR="005B5C64" w:rsidRPr="000C6A0C">
        <w:rPr>
          <w:rFonts w:eastAsia="Times New Roman" w:cs="Times New Roman"/>
          <w:szCs w:val="24"/>
        </w:rPr>
        <w:fldChar w:fldCharType="end"/>
      </w:r>
      <w:r w:rsidR="005B5C64" w:rsidRPr="000C6A0C">
        <w:rPr>
          <w:rFonts w:eastAsia="Times New Roman" w:cs="Times New Roman"/>
          <w:szCs w:val="24"/>
        </w:rPr>
        <w:t xml:space="preserve">. </w:t>
      </w:r>
    </w:p>
    <w:p w14:paraId="08A60709" w14:textId="54BBA5B4" w:rsidR="005E7D06" w:rsidRPr="000C6A0C" w:rsidRDefault="005E7D06" w:rsidP="001E24F7">
      <w:pPr>
        <w:spacing w:line="480" w:lineRule="auto"/>
        <w:ind w:firstLine="720"/>
        <w:jc w:val="left"/>
        <w:rPr>
          <w:rFonts w:eastAsia="Times New Roman" w:cs="Times New Roman"/>
          <w:szCs w:val="24"/>
        </w:rPr>
      </w:pPr>
      <w:r w:rsidRPr="000C6A0C">
        <w:rPr>
          <w:rFonts w:eastAsia="Times New Roman" w:cs="Times New Roman"/>
          <w:szCs w:val="24"/>
        </w:rPr>
        <w:t>Alongside this key factor, overall nutrition and diet of mothers and infants</w:t>
      </w:r>
      <w:r w:rsidR="00382320" w:rsidRPr="000C6A0C">
        <w:rPr>
          <w:rFonts w:eastAsia="Times New Roman" w:cs="Times New Roman"/>
          <w:szCs w:val="24"/>
        </w:rPr>
        <w:t xml:space="preserve"> have also been shown to potentially play a role. </w:t>
      </w:r>
      <w:r w:rsidR="00990DE9" w:rsidRPr="000C6A0C">
        <w:rPr>
          <w:rFonts w:eastAsia="Times New Roman" w:cs="Times New Roman"/>
          <w:szCs w:val="24"/>
        </w:rPr>
        <w:t>A systematic review by De Silva et al</w:t>
      </w:r>
      <w:r w:rsidR="00AE3C75" w:rsidRPr="000C6A0C">
        <w:rPr>
          <w:rFonts w:eastAsia="Times New Roman" w:cs="Times New Roman"/>
          <w:szCs w:val="24"/>
        </w:rPr>
        <w:t xml:space="preserve"> and Garcia-Larsen</w:t>
      </w:r>
      <w:r w:rsidR="00990DE9" w:rsidRPr="000C6A0C">
        <w:rPr>
          <w:rFonts w:eastAsia="Times New Roman" w:cs="Times New Roman"/>
          <w:szCs w:val="24"/>
        </w:rPr>
        <w:t xml:space="preserve"> reported no major effect of m</w:t>
      </w:r>
      <w:r w:rsidR="00382320" w:rsidRPr="000C6A0C">
        <w:rPr>
          <w:rFonts w:eastAsia="Times New Roman" w:cs="Times New Roman"/>
          <w:szCs w:val="24"/>
        </w:rPr>
        <w:t>aternal avoidance of allergenic food during pregnancy or breastfeeding on food allergy in children</w:t>
      </w:r>
      <w:r w:rsidR="001E2F25">
        <w:rPr>
          <w:rFonts w:eastAsia="Times New Roman" w:cs="Times New Roman"/>
          <w:szCs w:val="24"/>
        </w:rPr>
        <w:t xml:space="preserve"> </w:t>
      </w:r>
      <w:r w:rsidR="00F12763" w:rsidRPr="000C6A0C">
        <w:rPr>
          <w:rFonts w:eastAsia="Times New Roman" w:cs="Times New Roman"/>
          <w:szCs w:val="24"/>
        </w:rPr>
        <w:fldChar w:fldCharType="begin">
          <w:fldData xml:space="preserve">PEVuZE5vdGU+PENpdGU+PEF1dGhvcj5kZSBTaWx2YTwvQXV0aG9yPjxZZWFyPjIwMjA8L1llYXI+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PEVuZE5vdGU+PENpdGU+PEF1dGhvcj5kZSBTaWx2YTwvQXV0aG9yPjxZZWFyPjIwMjA8L1llYXI+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F12763" w:rsidRPr="000C6A0C">
        <w:rPr>
          <w:rFonts w:eastAsia="Times New Roman" w:cs="Times New Roman"/>
          <w:szCs w:val="24"/>
        </w:rPr>
      </w:r>
      <w:r w:rsidR="00F12763" w:rsidRPr="000C6A0C">
        <w:rPr>
          <w:rFonts w:eastAsia="Times New Roman" w:cs="Times New Roman"/>
          <w:szCs w:val="24"/>
        </w:rPr>
        <w:fldChar w:fldCharType="separate"/>
      </w:r>
      <w:r w:rsidR="001E2F25">
        <w:rPr>
          <w:rFonts w:eastAsia="Times New Roman" w:cs="Times New Roman"/>
          <w:noProof/>
          <w:szCs w:val="24"/>
        </w:rPr>
        <w:t>(9, 10)</w:t>
      </w:r>
      <w:r w:rsidR="00F12763" w:rsidRPr="000C6A0C">
        <w:rPr>
          <w:rFonts w:eastAsia="Times New Roman" w:cs="Times New Roman"/>
          <w:szCs w:val="24"/>
        </w:rPr>
        <w:fldChar w:fldCharType="end"/>
      </w:r>
      <w:r w:rsidR="00382320" w:rsidRPr="000C6A0C">
        <w:rPr>
          <w:rFonts w:eastAsia="Times New Roman" w:cs="Times New Roman"/>
          <w:szCs w:val="24"/>
        </w:rPr>
        <w:t xml:space="preserve">. </w:t>
      </w:r>
      <w:r w:rsidR="00F026D9" w:rsidRPr="000C6A0C">
        <w:rPr>
          <w:rFonts w:eastAsia="Times New Roman" w:cs="Times New Roman"/>
          <w:szCs w:val="24"/>
        </w:rPr>
        <w:t>Meta analyses o</w:t>
      </w:r>
      <w:r w:rsidR="000A2A69" w:rsidRPr="000C6A0C">
        <w:rPr>
          <w:rFonts w:eastAsia="Times New Roman" w:cs="Times New Roman"/>
          <w:szCs w:val="24"/>
        </w:rPr>
        <w:t>f vitamin supplementation, including vitamin D</w:t>
      </w:r>
      <w:r w:rsidR="008734C2" w:rsidRPr="000C6A0C">
        <w:rPr>
          <w:rFonts w:eastAsia="Times New Roman" w:cs="Times New Roman"/>
          <w:szCs w:val="24"/>
        </w:rPr>
        <w:t xml:space="preserve"> showed no association with any allergic outcomes</w:t>
      </w:r>
      <w:r w:rsidR="001E2F25">
        <w:rPr>
          <w:rFonts w:eastAsia="Times New Roman" w:cs="Times New Roman"/>
          <w:szCs w:val="24"/>
        </w:rPr>
        <w:t xml:space="preserve"> </w:t>
      </w:r>
      <w:r w:rsidR="00375FF2" w:rsidRPr="000C6A0C">
        <w:rPr>
          <w:rFonts w:eastAsia="Times New Roman" w:cs="Times New Roman"/>
          <w:szCs w:val="24"/>
        </w:rPr>
        <w:fldChar w:fldCharType="begin">
          <w:fldData xml:space="preserve">PEVuZE5vdGU+PENpdGU+PEF1dGhvcj5HYXJjaWEtTGFyc2VuPC9BdXRob3I+PFllYXI+MjAxODwv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PEVuZE5vdGU+PENpdGU+PEF1dGhvcj5HYXJjaWEtTGFyc2VuPC9BdXRob3I+PFllYXI+MjAxODwv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375FF2" w:rsidRPr="000C6A0C">
        <w:rPr>
          <w:rFonts w:eastAsia="Times New Roman" w:cs="Times New Roman"/>
          <w:szCs w:val="24"/>
        </w:rPr>
      </w:r>
      <w:r w:rsidR="00375FF2" w:rsidRPr="000C6A0C">
        <w:rPr>
          <w:rFonts w:eastAsia="Times New Roman" w:cs="Times New Roman"/>
          <w:szCs w:val="24"/>
        </w:rPr>
        <w:fldChar w:fldCharType="separate"/>
      </w:r>
      <w:r w:rsidR="001E2F25">
        <w:rPr>
          <w:rFonts w:eastAsia="Times New Roman" w:cs="Times New Roman"/>
          <w:noProof/>
          <w:szCs w:val="24"/>
        </w:rPr>
        <w:t>(10)</w:t>
      </w:r>
      <w:r w:rsidR="00375FF2" w:rsidRPr="000C6A0C">
        <w:rPr>
          <w:rFonts w:eastAsia="Times New Roman" w:cs="Times New Roman"/>
          <w:szCs w:val="24"/>
        </w:rPr>
        <w:fldChar w:fldCharType="end"/>
      </w:r>
      <w:r w:rsidR="008734C2" w:rsidRPr="000C6A0C">
        <w:rPr>
          <w:rFonts w:eastAsia="Times New Roman" w:cs="Times New Roman"/>
          <w:szCs w:val="24"/>
        </w:rPr>
        <w:t xml:space="preserve">. </w:t>
      </w:r>
      <w:r w:rsidR="00382320" w:rsidRPr="000C6A0C">
        <w:rPr>
          <w:rFonts w:eastAsia="Times New Roman" w:cs="Times New Roman"/>
          <w:szCs w:val="24"/>
        </w:rPr>
        <w:t xml:space="preserve">De Silva et al </w:t>
      </w:r>
      <w:r w:rsidR="00006DDF" w:rsidRPr="000C6A0C">
        <w:rPr>
          <w:rFonts w:eastAsia="Times New Roman" w:cs="Times New Roman"/>
          <w:szCs w:val="24"/>
        </w:rPr>
        <w:t>also consolidated</w:t>
      </w:r>
      <w:r w:rsidR="00382320" w:rsidRPr="000C6A0C">
        <w:rPr>
          <w:rFonts w:eastAsia="Times New Roman" w:cs="Times New Roman"/>
          <w:szCs w:val="24"/>
        </w:rPr>
        <w:t xml:space="preserve"> various interventions to prevent food allergy </w:t>
      </w:r>
      <w:r w:rsidR="00006DDF" w:rsidRPr="000C6A0C">
        <w:rPr>
          <w:rFonts w:eastAsia="Times New Roman" w:cs="Times New Roman"/>
          <w:szCs w:val="24"/>
        </w:rPr>
        <w:t xml:space="preserve">in </w:t>
      </w:r>
      <w:r w:rsidR="00382320" w:rsidRPr="000C6A0C">
        <w:rPr>
          <w:rFonts w:eastAsia="Times New Roman" w:cs="Times New Roman"/>
          <w:szCs w:val="24"/>
        </w:rPr>
        <w:t>children. The authors found that prebiotics, vitamin supplementations</w:t>
      </w:r>
      <w:r w:rsidR="00006DDF" w:rsidRPr="000C6A0C">
        <w:rPr>
          <w:rFonts w:eastAsia="Times New Roman" w:cs="Times New Roman"/>
          <w:szCs w:val="24"/>
        </w:rPr>
        <w:t xml:space="preserve"> and </w:t>
      </w:r>
      <w:r w:rsidR="00382320" w:rsidRPr="000C6A0C">
        <w:rPr>
          <w:rFonts w:eastAsia="Times New Roman" w:cs="Times New Roman"/>
          <w:szCs w:val="24"/>
        </w:rPr>
        <w:t>breastfeeding had little to no effect on food allergy in early childhood</w:t>
      </w:r>
      <w:r w:rsidR="008169AF">
        <w:rPr>
          <w:rFonts w:eastAsia="Times New Roman" w:cs="Times New Roman"/>
          <w:szCs w:val="24"/>
        </w:rPr>
        <w:t xml:space="preserve"> </w:t>
      </w:r>
      <w:r w:rsidR="000E74C1" w:rsidRPr="000C6A0C">
        <w:rPr>
          <w:rFonts w:eastAsia="Times New Roman" w:cs="Times New Roman"/>
          <w:szCs w:val="24"/>
        </w:rPr>
        <w:fldChar w:fldCharType="begin">
          <w:fldData xml:space="preserve">PEVuZE5vdGU+PENpdGU+PEF1dGhvcj5kZSBTaWx2YTwvQXV0aG9yPjxZZWFyPjIwMjA8L1llYXI+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=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PEVuZE5vdGU+PENpdGU+PEF1dGhvcj5kZSBTaWx2YTwvQXV0aG9yPjxZZWFyPjIwMjA8L1llYXI+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=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0E74C1" w:rsidRPr="000C6A0C">
        <w:rPr>
          <w:rFonts w:eastAsia="Times New Roman" w:cs="Times New Roman"/>
          <w:szCs w:val="24"/>
        </w:rPr>
      </w:r>
      <w:r w:rsidR="000E74C1" w:rsidRPr="000C6A0C">
        <w:rPr>
          <w:rFonts w:eastAsia="Times New Roman" w:cs="Times New Roman"/>
          <w:szCs w:val="24"/>
        </w:rPr>
        <w:fldChar w:fldCharType="separate"/>
      </w:r>
      <w:r w:rsidR="001E2F25">
        <w:rPr>
          <w:rFonts w:eastAsia="Times New Roman" w:cs="Times New Roman"/>
          <w:noProof/>
          <w:szCs w:val="24"/>
        </w:rPr>
        <w:t>(9)</w:t>
      </w:r>
      <w:r w:rsidR="000E74C1" w:rsidRPr="000C6A0C">
        <w:rPr>
          <w:rFonts w:eastAsia="Times New Roman" w:cs="Times New Roman"/>
          <w:szCs w:val="24"/>
        </w:rPr>
        <w:fldChar w:fldCharType="end"/>
      </w:r>
      <w:r w:rsidR="00382320" w:rsidRPr="000C6A0C">
        <w:rPr>
          <w:rFonts w:eastAsia="Times New Roman" w:cs="Times New Roman"/>
          <w:szCs w:val="24"/>
        </w:rPr>
        <w:t xml:space="preserve">. </w:t>
      </w:r>
      <w:r w:rsidR="00CD4C2F" w:rsidRPr="000C6A0C">
        <w:rPr>
          <w:rFonts w:eastAsia="Times New Roman" w:cs="Times New Roman"/>
          <w:szCs w:val="24"/>
        </w:rPr>
        <w:t>However</w:t>
      </w:r>
      <w:r w:rsidR="00A27C54" w:rsidRPr="000C6A0C">
        <w:rPr>
          <w:rFonts w:eastAsia="Times New Roman" w:cs="Times New Roman"/>
          <w:szCs w:val="24"/>
        </w:rPr>
        <w:t xml:space="preserve">, there is some evidence of fish oil supplementation </w:t>
      </w:r>
      <w:r w:rsidR="00A27C54" w:rsidRPr="000C6A0C">
        <w:rPr>
          <w:rFonts w:eastAsia="Times New Roman" w:cs="Times New Roman"/>
          <w:szCs w:val="24"/>
        </w:rPr>
        <w:lastRenderedPageBreak/>
        <w:t>during pregnancy and continuing during breastfeeding having a slightly protective effect on</w:t>
      </w:r>
      <w:r w:rsidR="00CD4C2F" w:rsidRPr="000C6A0C">
        <w:rPr>
          <w:rFonts w:eastAsia="Times New Roman" w:cs="Times New Roman"/>
          <w:szCs w:val="24"/>
        </w:rPr>
        <w:t xml:space="preserve"> child’s</w:t>
      </w:r>
      <w:r w:rsidR="00A27C54" w:rsidRPr="000C6A0C">
        <w:rPr>
          <w:rFonts w:eastAsia="Times New Roman" w:cs="Times New Roman"/>
          <w:szCs w:val="24"/>
        </w:rPr>
        <w:t xml:space="preserve"> food allergy risk. </w:t>
      </w:r>
    </w:p>
    <w:p w14:paraId="08D0071F" w14:textId="423A3212" w:rsidR="005B5C64" w:rsidRPr="000C6A0C" w:rsidRDefault="005E7D06" w:rsidP="001E24F7">
      <w:pPr>
        <w:spacing w:line="480" w:lineRule="auto"/>
        <w:ind w:firstLine="720"/>
        <w:jc w:val="left"/>
        <w:rPr>
          <w:rFonts w:eastAsia="Times New Roman" w:cs="Times New Roman"/>
          <w:szCs w:val="24"/>
        </w:rPr>
      </w:pPr>
      <w:r w:rsidRPr="000C6A0C">
        <w:rPr>
          <w:rFonts w:eastAsia="Times New Roman" w:cs="Times New Roman"/>
          <w:szCs w:val="24"/>
        </w:rPr>
        <w:t>Additionally, research in assessing holistic markers of diet such as diet diversity, diet variety and diet indices in both mothers and infants are gaining traction</w:t>
      </w:r>
      <w:r w:rsidRPr="000C6A0C">
        <w:rPr>
          <w:rFonts w:eastAsia="Times New Roman" w:cs="Times New Roman"/>
          <w:szCs w:val="24"/>
        </w:rPr>
        <w:fldChar w:fldCharType="begin">
          <w:fldData xml:space="preserve">PEVuZE5vdGU+PENpdGU+PEF1dGhvcj5WZW50ZXI8L0F1dGhvcj48WWVhcj4yMDIwPC9ZZWFyPjxS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PEVuZE5vdGU+PENpdGU+PEF1dGhvcj5WZW50ZXI8L0F1dGhvcj48WWVhcj4yMDIwPC9ZZWFyPjxS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1E2F25">
        <w:rPr>
          <w:rFonts w:eastAsia="Times New Roman" w:cs="Times New Roman"/>
          <w:noProof/>
          <w:szCs w:val="24"/>
        </w:rPr>
        <w:t>(11)</w:t>
      </w:r>
      <w:r w:rsidRPr="000C6A0C">
        <w:rPr>
          <w:rFonts w:eastAsia="Times New Roman" w:cs="Times New Roman"/>
          <w:szCs w:val="24"/>
        </w:rPr>
        <w:fldChar w:fldCharType="end"/>
      </w:r>
      <w:r w:rsidRPr="000C6A0C">
        <w:rPr>
          <w:rFonts w:eastAsia="Times New Roman" w:cs="Times New Roman"/>
          <w:szCs w:val="24"/>
        </w:rPr>
        <w:t xml:space="preserve">. Their role in food allergy prevention is postulated given that nutrients and food are often not taken in isolation.  </w:t>
      </w:r>
      <w:r w:rsidR="005B5C64" w:rsidRPr="000C6A0C">
        <w:rPr>
          <w:rFonts w:eastAsia="Times New Roman" w:cs="Times New Roman"/>
          <w:szCs w:val="24"/>
        </w:rPr>
        <w:t xml:space="preserve">It has been posited that a diverse diet increases the intake of essential nutrients, modulating the gut microbiome positively and thereby allergic outcomes as well </w:t>
      </w:r>
      <w:r w:rsidR="005B5C64" w:rsidRPr="000C6A0C">
        <w:rPr>
          <w:rFonts w:eastAsia="Times New Roman" w:cs="Times New Roman"/>
          <w:szCs w:val="24"/>
        </w:rPr>
        <w:fldChar w:fldCharType="begin">
          <w:fldData xml:space="preserve">PEVuZE5vdGU+PENpdGU+PEF1dGhvcj5EJmFwb3M7QXVyaWE8L0F1dGhvcj48WWVhcj4yMDIwPC9Z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PEVuZE5vdGU+PENpdGU+PEF1dGhvcj5EJmFwb3M7QXVyaWE8L0F1dGhvcj48WWVhcj4yMDIwPC9Z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005B5C64" w:rsidRPr="000C6A0C">
        <w:rPr>
          <w:rFonts w:eastAsia="Times New Roman" w:cs="Times New Roman"/>
          <w:szCs w:val="24"/>
        </w:rPr>
      </w:r>
      <w:r w:rsidR="005B5C64" w:rsidRPr="000C6A0C">
        <w:rPr>
          <w:rFonts w:eastAsia="Times New Roman" w:cs="Times New Roman"/>
          <w:szCs w:val="24"/>
        </w:rPr>
        <w:fldChar w:fldCharType="separate"/>
      </w:r>
      <w:r w:rsidR="001E2F25">
        <w:rPr>
          <w:rFonts w:eastAsia="Times New Roman" w:cs="Times New Roman"/>
          <w:noProof/>
          <w:szCs w:val="24"/>
        </w:rPr>
        <w:t>(12)</w:t>
      </w:r>
      <w:r w:rsidR="005B5C64" w:rsidRPr="000C6A0C">
        <w:rPr>
          <w:rFonts w:eastAsia="Times New Roman" w:cs="Times New Roman"/>
          <w:szCs w:val="24"/>
        </w:rPr>
        <w:fldChar w:fldCharType="end"/>
      </w:r>
      <w:r w:rsidR="005B5C64" w:rsidRPr="000C6A0C">
        <w:rPr>
          <w:rFonts w:eastAsia="Times New Roman" w:cs="Times New Roman"/>
          <w:szCs w:val="24"/>
        </w:rPr>
        <w:t xml:space="preserve">. However,  insufficient studies on maternal diet are available to conclusively </w:t>
      </w:r>
      <w:r w:rsidR="00CC35EC" w:rsidRPr="000C6A0C">
        <w:rPr>
          <w:rFonts w:eastAsia="Times New Roman" w:cs="Times New Roman"/>
          <w:szCs w:val="24"/>
        </w:rPr>
        <w:t xml:space="preserve">determine </w:t>
      </w:r>
      <w:r w:rsidR="005B5C64" w:rsidRPr="000C6A0C">
        <w:rPr>
          <w:rFonts w:eastAsia="Times New Roman" w:cs="Times New Roman"/>
          <w:szCs w:val="24"/>
        </w:rPr>
        <w:t xml:space="preserve">their role in food allergy prevention </w:t>
      </w:r>
      <w:r w:rsidR="005B5C64" w:rsidRPr="000C6A0C">
        <w:rPr>
          <w:rFonts w:eastAsia="Times New Roman" w:cs="Times New Roman"/>
          <w:szCs w:val="24"/>
        </w:rPr>
        <w:fldChar w:fldCharType="begin"/>
      </w:r>
      <w:r w:rsidR="001E2F25">
        <w:rPr>
          <w:rFonts w:eastAsia="Times New Roman" w:cs="Times New Roman"/>
          <w:szCs w:val="24"/>
        </w:rPr>
        <w:instrText xml:space="preserve"> ADDIN EN.CITE &lt;EndNote&gt;&lt;Cite&gt;&lt;Author&gt;Giannetti&lt;/Author&gt;&lt;Year&gt;2020&lt;/Year&gt;&lt;RecNum&gt;5&lt;/RecNum&gt;&lt;DisplayText&gt;(13)&lt;/DisplayText&gt;&lt;record&gt;&lt;rec-number&gt;5&lt;/rec-number&gt;&lt;foreign-keys&gt;&lt;key app="EN" db-id="tvdw2a2z6vvawne9fvkxdfzhrrt22zwd025s" timestamp="1691043442"&gt;5&lt;/key&gt;&lt;/foreign-keys&gt;&lt;ref-type name="Journal Article"&gt;17&lt;/ref-type&gt;&lt;contributors&gt;&lt;authors&gt;&lt;author&gt;Giannetti, Arianna&lt;/author&gt;&lt;author&gt;Bernardini, Luca&lt;/author&gt;&lt;author&gt;Cangemi, Jessica&lt;/author&gt;&lt;author&gt;Gallucci, Marcella&lt;/author&gt;&lt;author&gt;Masetti, Riccardo&lt;/author&gt;&lt;author&gt;Ricci, Giampaolo&lt;/author&gt;&lt;/authors&gt;&lt;/contributors&gt;&lt;titles&gt;&lt;title&gt;Role of Vitamin D in Prevention of Food Allergy in Infants&lt;/title&gt;&lt;secondary-title&gt;Frontiers in pediatrics&lt;/secondary-title&gt;&lt;alt-title&gt;Front Pediatr&lt;/alt-title&gt;&lt;short-title&gt;Role of Vitamin D in Prevention of Food Allergy in Infants&lt;/short-title&gt;&lt;/titles&gt;&lt;periodical&gt;&lt;full-title&gt;Front Pediatr&lt;/full-title&gt;&lt;abbr-1&gt;Frontiers in pediatrics&lt;/abbr-1&gt;&lt;/periodical&gt;&lt;alt-periodical&gt;&lt;full-title&gt;Front Pediatr&lt;/full-title&gt;&lt;abbr-1&gt;Frontiers in pediatrics&lt;/abbr-1&gt;&lt;/alt-periodical&gt;&lt;pages&gt;447-447&lt;/pages&gt;&lt;volume&gt;8&lt;/volume&gt;&lt;keywords&gt;&lt;keyword&gt;allergic sensitization&lt;/keyword&gt;&lt;keyword&gt;food allergy&lt;/keyword&gt;&lt;keyword&gt;immune system&lt;/keyword&gt;&lt;keyword&gt;prevention&lt;/keyword&gt;&lt;keyword&gt;vitamin D&lt;/keyword&gt;&lt;/keywords&gt;&lt;dates&gt;&lt;year&gt;2020&lt;/year&gt;&lt;/dates&gt;&lt;isbn&gt;2296-2360&lt;/isbn&gt;&lt;accession-num&gt;33014916&lt;/accession-num&gt;&lt;urls&gt;&lt;related-urls&gt;&lt;url&gt;https://pubmed.ncbi.nlm.nih.gov/33014916https://www.ncbi.nlm.nih.gov/pmc/articles/PMC7461773/&lt;/url&gt;&lt;url&gt;https://www.ncbi.nlm.nih.gov/pmc/articles/PMC7461773/pdf/fped-08-00447.pdf&lt;/url&gt;&lt;/related-urls&gt;&lt;/urls&gt;&lt;electronic-resource-num&gt;10.3389/fped.2020.00447&lt;/electronic-resource-num&gt;&lt;remote-database-name&gt;PubMed&lt;/remote-database-name&gt;&lt;language&gt;eng&lt;/language&gt;&lt;/record&gt;&lt;/Cite&gt;&lt;/EndNote&gt;</w:instrText>
      </w:r>
      <w:r w:rsidR="005B5C64" w:rsidRPr="000C6A0C">
        <w:rPr>
          <w:rFonts w:eastAsia="Times New Roman" w:cs="Times New Roman"/>
          <w:szCs w:val="24"/>
        </w:rPr>
        <w:fldChar w:fldCharType="separate"/>
      </w:r>
      <w:r w:rsidR="001E2F25">
        <w:rPr>
          <w:rFonts w:eastAsia="Times New Roman" w:cs="Times New Roman"/>
          <w:noProof/>
          <w:szCs w:val="24"/>
        </w:rPr>
        <w:t>(13)</w:t>
      </w:r>
      <w:r w:rsidR="005B5C64" w:rsidRPr="000C6A0C">
        <w:rPr>
          <w:rFonts w:eastAsia="Times New Roman" w:cs="Times New Roman"/>
          <w:szCs w:val="24"/>
        </w:rPr>
        <w:fldChar w:fldCharType="end"/>
      </w:r>
      <w:r w:rsidR="005B5C64" w:rsidRPr="000C6A0C">
        <w:rPr>
          <w:rFonts w:eastAsia="Times New Roman" w:cs="Times New Roman"/>
          <w:szCs w:val="24"/>
        </w:rPr>
        <w:t>.</w:t>
      </w:r>
      <w:r w:rsidR="00DB65DA" w:rsidRPr="000C6A0C">
        <w:rPr>
          <w:rFonts w:eastAsia="Times New Roman" w:cs="Times New Roman"/>
          <w:szCs w:val="24"/>
        </w:rPr>
        <w:t xml:space="preserve"> </w:t>
      </w:r>
    </w:p>
    <w:p w14:paraId="273BDECC" w14:textId="40D81B55" w:rsidR="004D267F" w:rsidRPr="000C6A0C" w:rsidRDefault="00EC3F4B" w:rsidP="001E24F7">
      <w:pPr>
        <w:spacing w:line="480" w:lineRule="auto"/>
        <w:ind w:firstLine="720"/>
        <w:jc w:val="left"/>
        <w:rPr>
          <w:rFonts w:eastAsia="Times New Roman" w:cs="Times New Roman"/>
          <w:szCs w:val="24"/>
        </w:rPr>
      </w:pPr>
      <w:r w:rsidRPr="000C6A0C">
        <w:rPr>
          <w:rFonts w:eastAsia="Times New Roman" w:cs="Times New Roman"/>
          <w:szCs w:val="24"/>
        </w:rPr>
        <w:t xml:space="preserve">As studies from various parts of the world have demonstrated variability in the patterns of prevalence and allergen triggers for food allergy and anaphylaxis across different populations </w:t>
      </w:r>
      <w:r w:rsidRPr="000C6A0C">
        <w:rPr>
          <w:rFonts w:eastAsia="Times New Roman" w:cs="Times New Roman"/>
          <w:szCs w:val="24"/>
        </w:rPr>
        <w:fldChar w:fldCharType="begin">
          <w:fldData xml:space="preserve">PEVuZE5vdGU+PENpdGU+PEF1dGhvcj5LZWlsPC9BdXRob3I+PFllYXI+MjAxMDwvWWVhcj48UmVj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PEVuZE5vdGU+PENpdGU+PEF1dGhvcj5LZWlsPC9BdXRob3I+PFllYXI+MjAxMDwvWWVhcj48UmVj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1E2F25">
        <w:rPr>
          <w:rFonts w:eastAsia="Times New Roman" w:cs="Times New Roman"/>
          <w:noProof/>
          <w:szCs w:val="24"/>
        </w:rPr>
        <w:t>(14)</w:t>
      </w:r>
      <w:r w:rsidRPr="000C6A0C">
        <w:rPr>
          <w:rFonts w:eastAsia="Times New Roman" w:cs="Times New Roman"/>
          <w:szCs w:val="24"/>
        </w:rPr>
        <w:fldChar w:fldCharType="end"/>
      </w:r>
      <w:r w:rsidRPr="000C6A0C">
        <w:rPr>
          <w:rFonts w:eastAsia="Times New Roman" w:cs="Times New Roman"/>
          <w:szCs w:val="24"/>
        </w:rPr>
        <w:t xml:space="preserve">, risk factors and the effectiveness of prevention strategies for food allergy may differ between populations. </w:t>
      </w:r>
      <w:r w:rsidR="006727E1" w:rsidRPr="000C6A0C">
        <w:rPr>
          <w:rFonts w:eastAsia="Times New Roman" w:cs="Times New Roman"/>
          <w:szCs w:val="24"/>
        </w:rPr>
        <w:t>We have previously</w:t>
      </w:r>
      <w:r w:rsidR="004D267F" w:rsidRPr="000C6A0C">
        <w:rPr>
          <w:rFonts w:eastAsia="Times New Roman" w:cs="Times New Roman"/>
          <w:szCs w:val="24"/>
        </w:rPr>
        <w:t xml:space="preserve"> found that delayed allergenic food introduction in infancy was not associated with </w:t>
      </w:r>
      <w:r w:rsidR="002B046F" w:rsidRPr="000C6A0C">
        <w:rPr>
          <w:rFonts w:eastAsia="Times New Roman" w:cs="Times New Roman"/>
          <w:szCs w:val="24"/>
        </w:rPr>
        <w:t xml:space="preserve">an increased </w:t>
      </w:r>
      <w:r w:rsidR="004D267F" w:rsidRPr="000C6A0C">
        <w:rPr>
          <w:rFonts w:eastAsia="Times New Roman" w:cs="Times New Roman"/>
          <w:szCs w:val="24"/>
        </w:rPr>
        <w:t xml:space="preserve">risk of food allergy development (particularly peanut allergy) up to age 4 years in the Growing Up in Singapore Towards healthy Outcomes (GUSTO) cohort </w:t>
      </w:r>
      <w:r w:rsidR="004D267F" w:rsidRPr="000C6A0C">
        <w:rPr>
          <w:rFonts w:eastAsia="Times New Roman" w:cs="Times New Roman"/>
          <w:szCs w:val="24"/>
        </w:rPr>
        <w:fldChar w:fldCharType="begin"/>
      </w:r>
      <w:r w:rsidR="001E2F25">
        <w:rPr>
          <w:rFonts w:eastAsia="Times New Roman" w:cs="Times New Roman"/>
          <w:szCs w:val="24"/>
        </w:rPr>
        <w:instrText xml:space="preserve"> ADDIN EN.CITE &lt;EndNote&gt;&lt;Cite&gt;&lt;Author&gt;Tham&lt;/Author&gt;&lt;Year&gt;2018&lt;/Year&gt;&lt;RecNum&gt;6&lt;/RecNum&gt;&lt;DisplayText&gt;(15)&lt;/DisplayText&gt;&lt;record&gt;&lt;rec-number&gt;6&lt;/rec-number&gt;&lt;foreign-keys&gt;&lt;key app="EN" db-id="tvdw2a2z6vvawne9fvkxdfzhrrt22zwd025s" timestamp="1691043442"&gt;6&lt;/key&gt;&lt;/foreign-keys&gt;&lt;ref-type name="Journal Article"&gt;17&lt;/ref-type&gt;&lt;contributors&gt;&lt;authors&gt;&lt;author&gt;Tham, Elizabeth Huiwen&lt;/author&gt;&lt;author&gt;Shek, Lynette Pei-Chi&lt;/author&gt;&lt;author&gt;Van Bever, Hugo P. S.&lt;/author&gt;&lt;author&gt;Vichyanond, Pakit&lt;/author&gt;&lt;author&gt;Ebisawa, Motohiro&lt;/author&gt;&lt;author&gt;Wong, Gary W. K.&lt;/author&gt;&lt;author&gt;Lee, Bee Wah&lt;/author&gt;&lt;author&gt;the Asia Pacific Association of Pediatric Allergy, Respirology&lt;/author&gt;&lt;author&gt;Immunology,&lt;/author&gt;&lt;/authors&gt;&lt;/contributors&gt;&lt;titles&gt;&lt;title&gt;Early introduction of allergenic foods for the prevention of food allergy from an Asian perspective—An Asia Pacific Association of Pediatric Allergy, Respirology &amp;amp; Immunology (APAPARI) consensus statement&lt;/title&gt;&lt;secondary-title&gt;Pediatric Allergy and Immunology&lt;/secondary-title&gt;&lt;/titles&gt;&lt;periodical&gt;&lt;full-title&gt;Pediatric Allergy and Immunology&lt;/full-title&gt;&lt;/periodical&gt;&lt;pages&gt;18-27&lt;/pages&gt;&lt;volume&gt;29&lt;/volume&gt;&lt;number&gt;1&lt;/number&gt;&lt;keywords&gt;&lt;keyword&gt;allergenic food introduction&lt;/keyword&gt;&lt;keyword&gt;Asia&lt;/keyword&gt;&lt;keyword&gt;egg&lt;/keyword&gt;&lt;keyword&gt;food allergy&lt;/keyword&gt;&lt;keyword&gt;food allergy prevention&lt;/keyword&gt;&lt;keyword&gt;peanut&lt;/keyword&gt;&lt;keyword&gt;shellfish&lt;/keyword&gt;&lt;/keywords&gt;&lt;dates&gt;&lt;year&gt;2018&lt;/year&gt;&lt;pub-dates&gt;&lt;date&gt;2018/02/01&lt;/date&gt;&lt;/pub-dates&gt;&lt;/dates&gt;&lt;publisher&gt;John Wiley &amp;amp; Sons, Ltd&lt;/publisher&gt;&lt;isbn&gt;0905-6157&lt;/isbn&gt;&lt;work-type&gt;https://doi.org/10.1111/pai.12820&lt;/work-type&gt;&lt;urls&gt;&lt;related-urls&gt;&lt;url&gt;https://doi.org/10.1111/pai.12820&lt;/url&gt;&lt;/related-urls&gt;&lt;/urls&gt;&lt;electronic-resource-num&gt;https://doi.org/10.1111/pai.12820&lt;/electronic-resource-num&gt;&lt;access-date&gt;2021/12/07&lt;/access-date&gt;&lt;/record&gt;&lt;/Cite&gt;&lt;/EndNote&gt;</w:instrText>
      </w:r>
      <w:r w:rsidR="004D267F" w:rsidRPr="000C6A0C">
        <w:rPr>
          <w:rFonts w:eastAsia="Times New Roman" w:cs="Times New Roman"/>
          <w:szCs w:val="24"/>
        </w:rPr>
        <w:fldChar w:fldCharType="separate"/>
      </w:r>
      <w:r w:rsidR="001E2F25">
        <w:rPr>
          <w:rFonts w:eastAsia="Times New Roman" w:cs="Times New Roman"/>
          <w:noProof/>
          <w:szCs w:val="24"/>
        </w:rPr>
        <w:t>(15)</w:t>
      </w:r>
      <w:r w:rsidR="004D267F" w:rsidRPr="000C6A0C">
        <w:rPr>
          <w:rFonts w:eastAsia="Times New Roman" w:cs="Times New Roman"/>
          <w:szCs w:val="24"/>
        </w:rPr>
        <w:fldChar w:fldCharType="end"/>
      </w:r>
      <w:r w:rsidR="004D267F" w:rsidRPr="000C6A0C">
        <w:rPr>
          <w:rFonts w:eastAsia="Times New Roman" w:cs="Times New Roman"/>
          <w:szCs w:val="24"/>
        </w:rPr>
        <w:t xml:space="preserve">. </w:t>
      </w:r>
      <w:r w:rsidR="004641AD" w:rsidRPr="000C6A0C">
        <w:rPr>
          <w:rFonts w:eastAsia="Times New Roman" w:cs="Times New Roman"/>
          <w:szCs w:val="24"/>
        </w:rPr>
        <w:t xml:space="preserve">However, as peanut and egg introduction were delayed, there remains the question of whether food allergy onset may manifest </w:t>
      </w:r>
      <w:r w:rsidR="00E7313F" w:rsidRPr="000C6A0C">
        <w:rPr>
          <w:rFonts w:eastAsia="Times New Roman" w:cs="Times New Roman"/>
          <w:szCs w:val="24"/>
        </w:rPr>
        <w:t xml:space="preserve">much </w:t>
      </w:r>
      <w:r w:rsidR="004641AD" w:rsidRPr="000C6A0C">
        <w:rPr>
          <w:rFonts w:eastAsia="Times New Roman" w:cs="Times New Roman"/>
          <w:szCs w:val="24"/>
        </w:rPr>
        <w:t>later in this cohort</w:t>
      </w:r>
      <w:r w:rsidR="007F44EE" w:rsidRPr="000C6A0C">
        <w:rPr>
          <w:rFonts w:eastAsia="Times New Roman" w:cs="Times New Roman"/>
          <w:szCs w:val="24"/>
        </w:rPr>
        <w:t xml:space="preserve">. </w:t>
      </w:r>
      <w:r w:rsidR="003F525C" w:rsidRPr="000C6A0C">
        <w:rPr>
          <w:rFonts w:eastAsia="Times New Roman" w:cs="Times New Roman"/>
          <w:szCs w:val="24"/>
        </w:rPr>
        <w:t>This study</w:t>
      </w:r>
      <w:r w:rsidR="007254FC" w:rsidRPr="000C6A0C">
        <w:rPr>
          <w:rFonts w:eastAsia="Times New Roman" w:cs="Times New Roman"/>
          <w:szCs w:val="24"/>
        </w:rPr>
        <w:t xml:space="preserve"> aimed to </w:t>
      </w:r>
      <w:r w:rsidR="008B5A2F" w:rsidRPr="000C6A0C">
        <w:rPr>
          <w:rFonts w:eastAsia="Times New Roman" w:cs="Times New Roman"/>
          <w:szCs w:val="24"/>
        </w:rPr>
        <w:t>analyse</w:t>
      </w:r>
      <w:r w:rsidR="00157982" w:rsidRPr="000C6A0C">
        <w:rPr>
          <w:rFonts w:eastAsia="Times New Roman" w:cs="Times New Roman"/>
          <w:szCs w:val="24"/>
        </w:rPr>
        <w:t xml:space="preserve"> </w:t>
      </w:r>
      <w:r w:rsidR="00930AB3" w:rsidRPr="000C6A0C">
        <w:rPr>
          <w:rFonts w:eastAsia="Times New Roman" w:cs="Times New Roman"/>
          <w:szCs w:val="24"/>
        </w:rPr>
        <w:t xml:space="preserve">associations between </w:t>
      </w:r>
      <w:bookmarkStart w:id="2" w:name="_Hlk147770144"/>
      <w:r w:rsidR="007254FC" w:rsidRPr="000C6A0C">
        <w:rPr>
          <w:rFonts w:eastAsia="Times New Roman" w:cs="Times New Roman"/>
          <w:szCs w:val="24"/>
        </w:rPr>
        <w:t xml:space="preserve">maternal and infant </w:t>
      </w:r>
      <w:r w:rsidR="003F525C" w:rsidRPr="000C6A0C">
        <w:rPr>
          <w:rFonts w:eastAsia="Times New Roman" w:cs="Times New Roman"/>
          <w:szCs w:val="24"/>
        </w:rPr>
        <w:t xml:space="preserve">diet quality, </w:t>
      </w:r>
      <w:r w:rsidR="00DA2A8A" w:rsidRPr="000C6A0C">
        <w:rPr>
          <w:rFonts w:eastAsia="Times New Roman" w:cs="Times New Roman"/>
          <w:szCs w:val="24"/>
        </w:rPr>
        <w:t xml:space="preserve">diet </w:t>
      </w:r>
      <w:r w:rsidR="003F525C" w:rsidRPr="000C6A0C">
        <w:rPr>
          <w:rFonts w:eastAsia="Times New Roman" w:cs="Times New Roman"/>
          <w:szCs w:val="24"/>
        </w:rPr>
        <w:t>diversity and allergenic food exposure</w:t>
      </w:r>
      <w:r w:rsidR="006727E1" w:rsidRPr="000C6A0C">
        <w:rPr>
          <w:rFonts w:eastAsia="Times New Roman" w:cs="Times New Roman"/>
          <w:szCs w:val="24"/>
        </w:rPr>
        <w:t xml:space="preserve"> </w:t>
      </w:r>
      <w:r w:rsidR="009A1DC7" w:rsidRPr="000C6A0C">
        <w:rPr>
          <w:rFonts w:eastAsia="Times New Roman" w:cs="Times New Roman"/>
          <w:szCs w:val="24"/>
        </w:rPr>
        <w:t>and</w:t>
      </w:r>
      <w:r w:rsidR="004D267F" w:rsidRPr="000C6A0C">
        <w:rPr>
          <w:rFonts w:eastAsia="Times New Roman" w:cs="Times New Roman"/>
          <w:szCs w:val="24"/>
        </w:rPr>
        <w:t xml:space="preserve"> food allergy development up to age 8 years.</w:t>
      </w:r>
      <w:r w:rsidR="007558A4" w:rsidRPr="000C6A0C">
        <w:rPr>
          <w:rFonts w:eastAsia="Times New Roman" w:cs="Times New Roman"/>
          <w:szCs w:val="24"/>
        </w:rPr>
        <w:t xml:space="preserve"> </w:t>
      </w:r>
      <w:bookmarkEnd w:id="2"/>
    </w:p>
    <w:p w14:paraId="663232B3" w14:textId="5779B9A3" w:rsidR="006B6E2B" w:rsidRPr="000C6A0C" w:rsidRDefault="006B6E2B" w:rsidP="001E24F7">
      <w:pPr>
        <w:pStyle w:val="Heading1"/>
        <w:spacing w:line="480" w:lineRule="auto"/>
        <w:jc w:val="left"/>
        <w:rPr>
          <w:rFonts w:cs="Times New Roman"/>
          <w:sz w:val="24"/>
          <w:szCs w:val="24"/>
        </w:rPr>
      </w:pPr>
      <w:r w:rsidRPr="000C6A0C">
        <w:rPr>
          <w:rFonts w:cs="Times New Roman"/>
          <w:sz w:val="24"/>
          <w:szCs w:val="24"/>
        </w:rPr>
        <w:t>METHODS</w:t>
      </w:r>
    </w:p>
    <w:p w14:paraId="2DC684F6" w14:textId="77777777" w:rsidR="007A32DB" w:rsidRPr="000C6A0C" w:rsidRDefault="007A32DB" w:rsidP="001E24F7">
      <w:pPr>
        <w:pStyle w:val="Heading2"/>
        <w:spacing w:line="480" w:lineRule="auto"/>
        <w:jc w:val="left"/>
        <w:rPr>
          <w:rFonts w:eastAsia="Times New Roman" w:cs="Times New Roman"/>
          <w:b w:val="0"/>
          <w:color w:val="000000"/>
          <w:sz w:val="24"/>
          <w:szCs w:val="24"/>
          <w:lang w:val="en-GB"/>
        </w:rPr>
      </w:pPr>
      <w:r w:rsidRPr="000C6A0C">
        <w:rPr>
          <w:rFonts w:eastAsia="Times New Roman" w:cs="Times New Roman"/>
          <w:color w:val="000000"/>
          <w:sz w:val="24"/>
          <w:szCs w:val="24"/>
          <w:lang w:val="en-GB"/>
        </w:rPr>
        <w:t>Study Population</w:t>
      </w:r>
    </w:p>
    <w:p w14:paraId="33E79E18" w14:textId="660CA7D2" w:rsidR="007A32DB" w:rsidRPr="000C6A0C" w:rsidRDefault="007A32DB" w:rsidP="001E24F7">
      <w:pPr>
        <w:spacing w:line="480" w:lineRule="auto"/>
        <w:ind w:firstLine="720"/>
        <w:jc w:val="left"/>
        <w:rPr>
          <w:rFonts w:eastAsia="Times New Roman" w:cs="Times New Roman"/>
          <w:szCs w:val="24"/>
        </w:rPr>
      </w:pPr>
      <w:r w:rsidRPr="000C6A0C">
        <w:rPr>
          <w:rFonts w:eastAsia="Times New Roman" w:cs="Times New Roman"/>
          <w:bCs/>
          <w:color w:val="000000"/>
          <w:szCs w:val="24"/>
        </w:rPr>
        <w:t>The</w:t>
      </w:r>
      <w:r w:rsidRPr="000C6A0C">
        <w:rPr>
          <w:rFonts w:eastAsia="Times New Roman" w:cs="Times New Roman"/>
          <w:szCs w:val="24"/>
        </w:rPr>
        <w:t xml:space="preserve"> Growing Up in Singapore Towards healthy Outcomes (GUSTO) study is a longitudinal birth cohort study in Singapore. Pregnant women aged 18-50 years (n=1247), </w:t>
      </w:r>
      <w:r w:rsidRPr="000C6A0C">
        <w:rPr>
          <w:rFonts w:eastAsia="Times New Roman" w:cs="Times New Roman"/>
          <w:szCs w:val="24"/>
        </w:rPr>
        <w:lastRenderedPageBreak/>
        <w:t>with spouses of homogenous ethnicity from the main ethnic groups in Singapore - Chinese, Malay, or Indian</w:t>
      </w:r>
      <w:r w:rsidR="008B5A2F" w:rsidRPr="000C6A0C">
        <w:rPr>
          <w:rFonts w:eastAsia="Times New Roman" w:cs="Times New Roman"/>
          <w:szCs w:val="24"/>
        </w:rPr>
        <w:t xml:space="preserve"> -</w:t>
      </w:r>
      <w:r w:rsidRPr="000C6A0C">
        <w:rPr>
          <w:rFonts w:eastAsia="Times New Roman" w:cs="Times New Roman"/>
          <w:szCs w:val="24"/>
        </w:rPr>
        <w:t xml:space="preserve"> were recruited from two major public maternity hospitals in Singapore, namely KK Women’s and Children’s Hospital (KKH) and National University Singapore (NUH), between June 2009 and September 2010. Mother-infant dyads were followed up antenatally and throughout childhood at multiple time-points. Detailed methodology of the GUSTO study has been described previously.</w:t>
      </w:r>
      <w:r w:rsidRPr="000C6A0C">
        <w:rPr>
          <w:rFonts w:eastAsia="Times New Roman" w:cs="Times New Roman"/>
          <w:szCs w:val="24"/>
        </w:rPr>
        <w:fldChar w:fldCharType="begin">
          <w:fldData xml:space="preserve">PEVuZE5vdGU+PENpdGU+PEF1dGhvcj5Tb2g8L0F1dGhvcj48WWVhcj4yMDE0PC9ZZWFyPjxSZWNO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PEVuZE5vdGU+PENpdGU+PEF1dGhvcj5Tb2g8L0F1dGhvcj48WWVhcj4yMDE0PC9ZZWFyPjxSZWNO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1E2F25">
        <w:rPr>
          <w:rFonts w:eastAsia="Times New Roman" w:cs="Times New Roman"/>
          <w:noProof/>
          <w:szCs w:val="24"/>
        </w:rPr>
        <w:t>(16)</w:t>
      </w:r>
      <w:r w:rsidRPr="000C6A0C">
        <w:rPr>
          <w:rFonts w:eastAsia="Times New Roman" w:cs="Times New Roman"/>
          <w:szCs w:val="24"/>
        </w:rPr>
        <w:fldChar w:fldCharType="end"/>
      </w:r>
    </w:p>
    <w:p w14:paraId="57A8D88F" w14:textId="77777777" w:rsidR="007A32DB" w:rsidRPr="000C6A0C" w:rsidRDefault="007A32DB" w:rsidP="001E24F7">
      <w:pPr>
        <w:spacing w:line="480" w:lineRule="auto"/>
        <w:ind w:firstLine="720"/>
        <w:jc w:val="left"/>
        <w:rPr>
          <w:rFonts w:eastAsia="Times New Roman" w:cs="Times New Roman"/>
          <w:szCs w:val="24"/>
        </w:rPr>
      </w:pPr>
      <w:r w:rsidRPr="000C6A0C">
        <w:rPr>
          <w:rFonts w:eastAsia="Times New Roman" w:cs="Times New Roman"/>
          <w:szCs w:val="24"/>
        </w:rPr>
        <w:t xml:space="preserve">The study received ethics approval from the Domain Specific Review Board of Singapore National Healthcare Group (D/2009/021; 26/02/2009) and the Centralised Institutional Review Board of SingHealth (2018/2767; 02/03/2009). Written informed consent was collected from all mothers. </w:t>
      </w:r>
    </w:p>
    <w:p w14:paraId="06BC0ED1" w14:textId="77777777" w:rsidR="006B6E2B" w:rsidRPr="000C6A0C" w:rsidRDefault="006B6E2B" w:rsidP="001E24F7">
      <w:pPr>
        <w:pStyle w:val="Heading2"/>
        <w:spacing w:line="480" w:lineRule="auto"/>
        <w:jc w:val="left"/>
        <w:rPr>
          <w:rFonts w:eastAsia="Times New Roman" w:cs="Times New Roman"/>
          <w:b w:val="0"/>
          <w:color w:val="000000"/>
          <w:sz w:val="24"/>
          <w:szCs w:val="24"/>
          <w:lang w:val="en-GB"/>
        </w:rPr>
      </w:pPr>
      <w:r w:rsidRPr="000C6A0C">
        <w:rPr>
          <w:rFonts w:eastAsia="Times New Roman" w:cs="Times New Roman"/>
          <w:color w:val="000000"/>
          <w:sz w:val="24"/>
          <w:szCs w:val="24"/>
          <w:lang w:val="en-GB"/>
        </w:rPr>
        <w:t>Maternal Data Collection and Identification</w:t>
      </w:r>
    </w:p>
    <w:p w14:paraId="642CF4CD" w14:textId="5C36EDD9" w:rsidR="00CC5230" w:rsidRPr="000C6A0C" w:rsidRDefault="006B6E2B" w:rsidP="001E24F7">
      <w:pPr>
        <w:spacing w:line="480" w:lineRule="auto"/>
        <w:ind w:firstLine="720"/>
        <w:jc w:val="left"/>
        <w:rPr>
          <w:rFonts w:eastAsia="Times New Roman" w:cs="Times New Roman"/>
          <w:szCs w:val="24"/>
        </w:rPr>
      </w:pPr>
      <w:r w:rsidRPr="000C6A0C">
        <w:rPr>
          <w:rFonts w:eastAsia="Times New Roman" w:cs="Times New Roman"/>
          <w:bCs/>
          <w:color w:val="000000"/>
          <w:szCs w:val="24"/>
        </w:rPr>
        <w:t>A total of 1152 women with singleton, naturally conceived pregnancies were included in this study.</w:t>
      </w:r>
      <w:r w:rsidRPr="000C6A0C">
        <w:rPr>
          <w:rFonts w:eastAsia="Times New Roman" w:cs="Times New Roman"/>
          <w:szCs w:val="24"/>
        </w:rPr>
        <w:t xml:space="preserve"> Parental socio-demographic characteristics such as age, ethnicity, educational level, smoking </w:t>
      </w:r>
      <w:r w:rsidR="008B5A2F" w:rsidRPr="000C6A0C">
        <w:rPr>
          <w:rFonts w:eastAsia="Times New Roman" w:cs="Times New Roman"/>
          <w:szCs w:val="24"/>
        </w:rPr>
        <w:t>status,</w:t>
      </w:r>
      <w:r w:rsidRPr="000C6A0C">
        <w:rPr>
          <w:rFonts w:eastAsia="Times New Roman" w:cs="Times New Roman"/>
          <w:szCs w:val="24"/>
        </w:rPr>
        <w:t xml:space="preserve"> and family history of atopy, were collected upon recruitment (&lt; 14 weeks of gestation) via questionnaires. Several maternal dietary measures were collected during pregnancy. These include maternal plasma vitamin D concentrations measured at 26-28 weeks of gestation</w:t>
      </w:r>
      <w:r w:rsidR="00B663B7" w:rsidRPr="000C6A0C">
        <w:rPr>
          <w:rFonts w:eastAsia="Times New Roman" w:cs="Times New Roman"/>
          <w:szCs w:val="24"/>
        </w:rPr>
        <w:t xml:space="preserve">, maternal consumption of allergenic food, namely peanut, egg, </w:t>
      </w:r>
      <w:proofErr w:type="gramStart"/>
      <w:r w:rsidR="00B663B7" w:rsidRPr="000C6A0C">
        <w:rPr>
          <w:rFonts w:eastAsia="Times New Roman" w:cs="Times New Roman"/>
          <w:szCs w:val="24"/>
        </w:rPr>
        <w:t>milk</w:t>
      </w:r>
      <w:proofErr w:type="gramEnd"/>
      <w:r w:rsidR="00B663B7" w:rsidRPr="000C6A0C">
        <w:rPr>
          <w:rFonts w:eastAsia="Times New Roman" w:cs="Times New Roman"/>
          <w:szCs w:val="24"/>
        </w:rPr>
        <w:t xml:space="preserve"> and shellfish</w:t>
      </w:r>
      <w:r w:rsidRPr="000C6A0C">
        <w:rPr>
          <w:rFonts w:eastAsia="Times New Roman" w:cs="Times New Roman"/>
          <w:szCs w:val="24"/>
        </w:rPr>
        <w:t xml:space="preserve">. </w:t>
      </w:r>
    </w:p>
    <w:p w14:paraId="1DD2574F" w14:textId="004F0711" w:rsidR="00762B8B" w:rsidRPr="000C6A0C" w:rsidRDefault="00762B8B" w:rsidP="001E24F7">
      <w:pPr>
        <w:pStyle w:val="Heading3"/>
        <w:spacing w:line="480" w:lineRule="auto"/>
        <w:jc w:val="left"/>
        <w:rPr>
          <w:rFonts w:eastAsia="Calibri"/>
          <w:lang w:val="en-GB"/>
        </w:rPr>
      </w:pPr>
      <w:r w:rsidRPr="000C6A0C">
        <w:rPr>
          <w:rFonts w:eastAsia="Calibri"/>
          <w:lang w:val="en-GB"/>
        </w:rPr>
        <w:t>Maternal Dietary Patterns</w:t>
      </w:r>
    </w:p>
    <w:p w14:paraId="77912DAE" w14:textId="3689C4C0" w:rsidR="006B6E2B" w:rsidRPr="000C6A0C" w:rsidRDefault="006B6E2B" w:rsidP="001E24F7">
      <w:pPr>
        <w:spacing w:line="480" w:lineRule="auto"/>
        <w:ind w:firstLine="720"/>
        <w:jc w:val="left"/>
        <w:rPr>
          <w:rFonts w:eastAsia="Times New Roman" w:cs="Times New Roman"/>
          <w:szCs w:val="24"/>
        </w:rPr>
      </w:pPr>
      <w:r w:rsidRPr="000C6A0C">
        <w:rPr>
          <w:rFonts w:eastAsia="Times New Roman" w:cs="Times New Roman"/>
          <w:szCs w:val="24"/>
        </w:rPr>
        <w:t xml:space="preserve">Maternal </w:t>
      </w:r>
      <w:r w:rsidR="002E7754" w:rsidRPr="000C6A0C">
        <w:rPr>
          <w:rFonts w:eastAsia="Times New Roman" w:cs="Times New Roman"/>
          <w:szCs w:val="24"/>
        </w:rPr>
        <w:t xml:space="preserve">consumption of allergenic food </w:t>
      </w:r>
      <w:r w:rsidRPr="000C6A0C">
        <w:rPr>
          <w:rFonts w:eastAsia="Times New Roman" w:cs="Times New Roman"/>
          <w:szCs w:val="24"/>
        </w:rPr>
        <w:t xml:space="preserve">was captured using 3-day food diaries administered during mid-late trimester. Maternal dietary patterns during pregnancy were derived from </w:t>
      </w:r>
      <w:r w:rsidR="00C27F0D">
        <w:rPr>
          <w:rFonts w:eastAsia="Times New Roman" w:cs="Times New Roman"/>
          <w:szCs w:val="24"/>
        </w:rPr>
        <w:t xml:space="preserve">interviewer-administered </w:t>
      </w:r>
      <w:r w:rsidRPr="000C6A0C">
        <w:rPr>
          <w:rFonts w:eastAsia="Times New Roman" w:cs="Times New Roman"/>
          <w:szCs w:val="24"/>
        </w:rPr>
        <w:t>24-hour recall diets using exploratory factor analysis resulting in three dietary patterns</w:t>
      </w:r>
      <w:r w:rsidR="00917D27">
        <w:rPr>
          <w:rFonts w:eastAsia="Times New Roman" w:cs="Times New Roman"/>
          <w:szCs w:val="24"/>
        </w:rPr>
        <w:t>,</w:t>
      </w:r>
      <w:r w:rsidRPr="000C6A0C">
        <w:rPr>
          <w:rFonts w:eastAsia="Times New Roman" w:cs="Times New Roman"/>
          <w:szCs w:val="24"/>
        </w:rPr>
        <w:t xml:space="preserve"> namely vegetable - fruit - rice pattern; seafood - noodle pattern; and pasta - cheese - meat pattern. </w:t>
      </w:r>
      <w:r w:rsidR="006341A4">
        <w:rPr>
          <w:rFonts w:eastAsia="Times New Roman" w:cs="Times New Roman"/>
          <w:szCs w:val="24"/>
        </w:rPr>
        <w:t xml:space="preserve">Trained clinical staff conducted the </w:t>
      </w:r>
      <w:r w:rsidR="00341537">
        <w:rPr>
          <w:rFonts w:eastAsia="Times New Roman" w:cs="Times New Roman"/>
          <w:szCs w:val="24"/>
        </w:rPr>
        <w:t xml:space="preserve">24-hour recalls </w:t>
      </w:r>
      <w:r w:rsidR="00341537" w:rsidRPr="00341537">
        <w:rPr>
          <w:rFonts w:eastAsia="Times New Roman" w:cs="Times New Roman"/>
          <w:szCs w:val="24"/>
        </w:rPr>
        <w:lastRenderedPageBreak/>
        <w:t xml:space="preserve">using a </w:t>
      </w:r>
      <w:r w:rsidR="00D501F5" w:rsidRPr="00D501F5">
        <w:rPr>
          <w:rFonts w:eastAsia="Times New Roman" w:cs="Times New Roman"/>
          <w:szCs w:val="24"/>
        </w:rPr>
        <w:t>5-stage, multiple-pass interviewing technique</w:t>
      </w:r>
      <w:r w:rsidR="00341537" w:rsidRPr="00341537">
        <w:rPr>
          <w:rFonts w:eastAsia="Times New Roman" w:cs="Times New Roman"/>
          <w:szCs w:val="24"/>
        </w:rPr>
        <w:t xml:space="preserve">. </w:t>
      </w:r>
      <w:r w:rsidR="00180D43">
        <w:rPr>
          <w:rFonts w:eastAsia="Times New Roman" w:cs="Times New Roman"/>
          <w:szCs w:val="24"/>
        </w:rPr>
        <w:t xml:space="preserve">To </w:t>
      </w:r>
      <w:r w:rsidR="000C0F0E">
        <w:rPr>
          <w:rFonts w:eastAsia="Times New Roman" w:cs="Times New Roman"/>
          <w:szCs w:val="24"/>
        </w:rPr>
        <w:t>ensure better accuracy of data collection, v</w:t>
      </w:r>
      <w:r w:rsidR="00341537" w:rsidRPr="00341537">
        <w:rPr>
          <w:rFonts w:eastAsia="Times New Roman" w:cs="Times New Roman"/>
          <w:szCs w:val="24"/>
        </w:rPr>
        <w:t xml:space="preserve">isual aids </w:t>
      </w:r>
      <w:r w:rsidR="000C0F0E">
        <w:rPr>
          <w:rFonts w:eastAsia="Times New Roman" w:cs="Times New Roman"/>
          <w:szCs w:val="24"/>
        </w:rPr>
        <w:t xml:space="preserve">such as </w:t>
      </w:r>
      <w:r w:rsidR="00341537" w:rsidRPr="00341537">
        <w:rPr>
          <w:rFonts w:eastAsia="Times New Roman" w:cs="Times New Roman"/>
          <w:szCs w:val="24"/>
        </w:rPr>
        <w:t xml:space="preserve">food photos and portion sizes were incorporated </w:t>
      </w:r>
      <w:r w:rsidR="00B331C6">
        <w:rPr>
          <w:rFonts w:eastAsia="Times New Roman" w:cs="Times New Roman"/>
          <w:szCs w:val="24"/>
        </w:rPr>
        <w:t>during the interviews</w:t>
      </w:r>
      <w:r w:rsidR="002C1F4C">
        <w:rPr>
          <w:rFonts w:eastAsia="Times New Roman" w:cs="Times New Roman"/>
          <w:szCs w:val="24"/>
        </w:rPr>
        <w:t xml:space="preserve"> </w:t>
      </w:r>
      <w:r w:rsidR="002C1F4C">
        <w:rPr>
          <w:rFonts w:eastAsia="Times New Roman" w:cs="Times New Roman"/>
          <w:szCs w:val="24"/>
        </w:rPr>
        <w:fldChar w:fldCharType="begin">
          <w:fldData xml:space="preserve">PEVuZE5vdGU+PENpdGU+PEF1dGhvcj5Db253YXk8L0F1dGhvcj48WWVhcj4yMDAzPC9ZZWFyPjxS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</w:fldData>
        </w:fldChar>
      </w:r>
      <w:r w:rsidR="002C1F4C">
        <w:rPr>
          <w:rFonts w:eastAsia="Times New Roman" w:cs="Times New Roman"/>
          <w:szCs w:val="24"/>
        </w:rPr>
        <w:instrText xml:space="preserve"> ADDIN EN.CITE </w:instrText>
      </w:r>
      <w:r w:rsidR="002C1F4C">
        <w:rPr>
          <w:rFonts w:eastAsia="Times New Roman" w:cs="Times New Roman"/>
          <w:szCs w:val="24"/>
        </w:rPr>
        <w:fldChar w:fldCharType="begin">
          <w:fldData xml:space="preserve">PEVuZE5vdGU+PENpdGU+PEF1dGhvcj5Db253YXk8L0F1dGhvcj48WWVhcj4yMDAzPC9ZZWFyPjxS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</w:fldData>
        </w:fldChar>
      </w:r>
      <w:r w:rsidR="002C1F4C">
        <w:rPr>
          <w:rFonts w:eastAsia="Times New Roman" w:cs="Times New Roman"/>
          <w:szCs w:val="24"/>
        </w:rPr>
        <w:instrText xml:space="preserve"> ADDIN EN.CITE.DATA </w:instrText>
      </w:r>
      <w:r w:rsidR="002C1F4C">
        <w:rPr>
          <w:rFonts w:eastAsia="Times New Roman" w:cs="Times New Roman"/>
          <w:szCs w:val="24"/>
        </w:rPr>
      </w:r>
      <w:r w:rsidR="002C1F4C">
        <w:rPr>
          <w:rFonts w:eastAsia="Times New Roman" w:cs="Times New Roman"/>
          <w:szCs w:val="24"/>
        </w:rPr>
        <w:fldChar w:fldCharType="end"/>
      </w:r>
      <w:r w:rsidR="002C1F4C">
        <w:rPr>
          <w:rFonts w:eastAsia="Times New Roman" w:cs="Times New Roman"/>
          <w:szCs w:val="24"/>
        </w:rPr>
      </w:r>
      <w:r w:rsidR="002C1F4C">
        <w:rPr>
          <w:rFonts w:eastAsia="Times New Roman" w:cs="Times New Roman"/>
          <w:szCs w:val="24"/>
        </w:rPr>
        <w:fldChar w:fldCharType="separate"/>
      </w:r>
      <w:r w:rsidR="002C1F4C">
        <w:rPr>
          <w:rFonts w:eastAsia="Times New Roman" w:cs="Times New Roman"/>
          <w:noProof/>
          <w:szCs w:val="24"/>
        </w:rPr>
        <w:t>(17)</w:t>
      </w:r>
      <w:r w:rsidR="002C1F4C">
        <w:rPr>
          <w:rFonts w:eastAsia="Times New Roman" w:cs="Times New Roman"/>
          <w:szCs w:val="24"/>
        </w:rPr>
        <w:fldChar w:fldCharType="end"/>
      </w:r>
      <w:r w:rsidR="00341537" w:rsidRPr="00341537">
        <w:rPr>
          <w:rFonts w:eastAsia="Times New Roman" w:cs="Times New Roman"/>
          <w:szCs w:val="24"/>
        </w:rPr>
        <w:t xml:space="preserve">. </w:t>
      </w:r>
      <w:r w:rsidRPr="000C6A0C">
        <w:rPr>
          <w:rFonts w:eastAsia="Times New Roman" w:cs="Times New Roman"/>
          <w:szCs w:val="24"/>
        </w:rPr>
        <w:t xml:space="preserve">Detailed methods on the dietary </w:t>
      </w:r>
      <w:proofErr w:type="gramStart"/>
      <w:r w:rsidRPr="000C6A0C">
        <w:rPr>
          <w:rFonts w:eastAsia="Times New Roman" w:cs="Times New Roman"/>
          <w:szCs w:val="24"/>
        </w:rPr>
        <w:t>patterns</w:t>
      </w:r>
      <w:proofErr w:type="gramEnd"/>
      <w:r w:rsidRPr="000C6A0C">
        <w:rPr>
          <w:rFonts w:eastAsia="Times New Roman" w:cs="Times New Roman"/>
          <w:szCs w:val="24"/>
        </w:rPr>
        <w:t xml:space="preserve"> derivation </w:t>
      </w:r>
      <w:r w:rsidRPr="000C6A0C">
        <w:rPr>
          <w:rFonts w:eastAsia="Times New Roman" w:cs="Times New Roman"/>
          <w:szCs w:val="24"/>
        </w:rPr>
        <w:fldChar w:fldCharType="begin">
          <w:fldData xml:space="preserve">PEVuZE5vdGU+PENpdGU+PEF1dGhvcj5kZSBTZXltb3VyPC9BdXRob3I+PFllYXI+MjAxNjwvWWVh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</w:fldData>
        </w:fldChar>
      </w:r>
      <w:r w:rsidR="002C1F4C">
        <w:rPr>
          <w:rFonts w:eastAsia="Times New Roman" w:cs="Times New Roman"/>
          <w:szCs w:val="24"/>
        </w:rPr>
        <w:instrText xml:space="preserve"> ADDIN EN.CITE </w:instrText>
      </w:r>
      <w:r w:rsidR="002C1F4C">
        <w:rPr>
          <w:rFonts w:eastAsia="Times New Roman" w:cs="Times New Roman"/>
          <w:szCs w:val="24"/>
        </w:rPr>
        <w:fldChar w:fldCharType="begin">
          <w:fldData xml:space="preserve">PEVuZE5vdGU+PENpdGU+PEF1dGhvcj5kZSBTZXltb3VyPC9BdXRob3I+PFllYXI+MjAxNjwvWWVh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</w:fldData>
        </w:fldChar>
      </w:r>
      <w:r w:rsidR="002C1F4C">
        <w:rPr>
          <w:rFonts w:eastAsia="Times New Roman" w:cs="Times New Roman"/>
          <w:szCs w:val="24"/>
        </w:rPr>
        <w:instrText xml:space="preserve"> ADDIN EN.CITE.DATA </w:instrText>
      </w:r>
      <w:r w:rsidR="002C1F4C">
        <w:rPr>
          <w:rFonts w:eastAsia="Times New Roman" w:cs="Times New Roman"/>
          <w:szCs w:val="24"/>
        </w:rPr>
      </w:r>
      <w:r w:rsidR="002C1F4C">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2C1F4C">
        <w:rPr>
          <w:rFonts w:eastAsia="Times New Roman" w:cs="Times New Roman"/>
          <w:noProof/>
          <w:szCs w:val="24"/>
        </w:rPr>
        <w:t>(18)</w:t>
      </w:r>
      <w:r w:rsidRPr="000C6A0C">
        <w:rPr>
          <w:rFonts w:eastAsia="Times New Roman" w:cs="Times New Roman"/>
          <w:szCs w:val="24"/>
        </w:rPr>
        <w:fldChar w:fldCharType="end"/>
      </w:r>
      <w:r w:rsidRPr="000C6A0C">
        <w:rPr>
          <w:rFonts w:eastAsia="Times New Roman" w:cs="Times New Roman"/>
          <w:szCs w:val="24"/>
        </w:rPr>
        <w:t xml:space="preserve"> have been described previously. </w:t>
      </w:r>
    </w:p>
    <w:p w14:paraId="0E1658F3" w14:textId="77777777" w:rsidR="00CC5230" w:rsidRPr="000C6A0C" w:rsidRDefault="00CC5230" w:rsidP="001E24F7">
      <w:pPr>
        <w:pStyle w:val="Heading3"/>
        <w:spacing w:line="480" w:lineRule="auto"/>
        <w:jc w:val="left"/>
        <w:rPr>
          <w:rFonts w:eastAsia="Calibri"/>
          <w:lang w:val="en-GB"/>
        </w:rPr>
      </w:pPr>
      <w:r w:rsidRPr="000C6A0C">
        <w:rPr>
          <w:rFonts w:eastAsia="Calibri"/>
          <w:lang w:val="en-GB"/>
        </w:rPr>
        <w:t xml:space="preserve">Maternal Healthy Eating Index </w:t>
      </w:r>
    </w:p>
    <w:p w14:paraId="0A5F1C0D" w14:textId="04544DD8" w:rsidR="00CC5230" w:rsidRPr="000C6A0C" w:rsidRDefault="00CC5230" w:rsidP="001E24F7">
      <w:pPr>
        <w:spacing w:line="480" w:lineRule="auto"/>
        <w:ind w:firstLine="720"/>
        <w:jc w:val="left"/>
        <w:rPr>
          <w:rFonts w:eastAsia="Calibri" w:cs="Times New Roman"/>
          <w:szCs w:val="24"/>
          <w:lang w:eastAsia="en-SG"/>
        </w:rPr>
      </w:pPr>
      <w:r w:rsidRPr="000C6A0C">
        <w:rPr>
          <w:rFonts w:eastAsia="Times New Roman" w:cs="Times New Roman"/>
          <w:szCs w:val="24"/>
        </w:rPr>
        <w:t xml:space="preserve">Additionally, to evaluate diet quality, a maternal Healthy Eating Index for Pregnant women in Singapore (HEI-SGP) was </w:t>
      </w:r>
      <w:r w:rsidR="00934427">
        <w:rPr>
          <w:rFonts w:eastAsia="Times New Roman" w:cs="Times New Roman"/>
          <w:szCs w:val="24"/>
        </w:rPr>
        <w:t xml:space="preserve">calculated </w:t>
      </w:r>
      <w:r w:rsidRPr="000C6A0C">
        <w:rPr>
          <w:rFonts w:eastAsia="Times New Roman" w:cs="Times New Roman"/>
          <w:szCs w:val="24"/>
        </w:rPr>
        <w:t xml:space="preserve">using dietary intake collected using 24-hour recalls and </w:t>
      </w:r>
      <w:r w:rsidR="00934427">
        <w:rPr>
          <w:rFonts w:eastAsia="Times New Roman" w:cs="Times New Roman"/>
          <w:szCs w:val="24"/>
        </w:rPr>
        <w:t xml:space="preserve">validated using </w:t>
      </w:r>
      <w:r w:rsidRPr="000C6A0C">
        <w:rPr>
          <w:rFonts w:eastAsia="Times New Roman" w:cs="Times New Roman"/>
          <w:szCs w:val="24"/>
        </w:rPr>
        <w:t xml:space="preserve">3-day food diaries. Detailed description of the HEI-SGP and its scoring has been described previously </w:t>
      </w:r>
      <w:r w:rsidRPr="000C6A0C">
        <w:rPr>
          <w:rFonts w:eastAsia="Times New Roman" w:cs="Times New Roman"/>
          <w:szCs w:val="24"/>
        </w:rPr>
        <w:fldChar w:fldCharType="begin"/>
      </w:r>
      <w:r w:rsidR="002C1F4C">
        <w:rPr>
          <w:rFonts w:eastAsia="Times New Roman" w:cs="Times New Roman"/>
          <w:szCs w:val="24"/>
        </w:rPr>
        <w:instrText xml:space="preserve"> ADDIN EN.CITE &lt;EndNote&gt;&lt;Cite&gt;&lt;Author&gt;Han&lt;/Author&gt;&lt;Year&gt;2015&lt;/Year&gt;&lt;RecNum&gt;9&lt;/RecNum&gt;&lt;DisplayText&gt;(19)&lt;/DisplayText&gt;&lt;record&gt;&lt;rec-number&gt;9&lt;/rec-number&gt;&lt;foreign-keys&gt;&lt;key app="EN" db-id="tvdw2a2z6vvawne9fvkxdfzhrrt22zwd025s" timestamp="1691043442"&gt;9&lt;/key&gt;&lt;/foreign-keys&gt;&lt;ref-type name="Journal Article"&gt;17&lt;/ref-type&gt;&lt;contributors&gt;&lt;authors&gt;&lt;author&gt;Han, Chad Yixian&lt;/author&gt;&lt;author&gt;Colega, Marjorelee&lt;/author&gt;&lt;author&gt;Quah, Elaine Phaik Ling&lt;/author&gt;&lt;author&gt;Chan, Yiong Huak&lt;/author&gt;&lt;author&gt;Godfrey, Keith M.&lt;/author&gt;&lt;author&gt;Kwek, Kenneth&lt;/author&gt;&lt;author&gt;Saw, Seang-Mei&lt;/author&gt;&lt;author&gt;Gluckman, Peter D.&lt;/author&gt;&lt;author&gt;Chong, Yap-Seng&lt;/author&gt;&lt;author&gt;Chong, Mary Foong-Fong&lt;/author&gt;&lt;/authors&gt;&lt;/contributors&gt;&lt;titles&gt;&lt;title&gt;A healthy eating index to measure diet quality in pregnant women in Singapore: a cross-sectional study&lt;/title&gt;&lt;secondary-title&gt;BMC Nutrition&lt;/secondary-title&gt;&lt;/titles&gt;&lt;periodical&gt;&lt;full-title&gt;BMC Nutrition&lt;/full-title&gt;&lt;/periodical&gt;&lt;volume&gt;1&lt;/volume&gt;&lt;number&gt;1&lt;/number&gt;&lt;dates&gt;&lt;year&gt;2015&lt;/year&gt;&lt;/dates&gt;&lt;isbn&gt;2055-0928&lt;/isbn&gt;&lt;urls&gt;&lt;related-urls&gt;&lt;url&gt;https://bmcnutr.biomedcentral.com/counter/pdf/10.1186/s40795-015-0029-3.pdf&lt;/url&gt;&lt;/related-urls&gt;&lt;/urls&gt;&lt;electronic-resource-num&gt;10.1186/s40795-015-0029-3&lt;/electronic-resource-num&gt;&lt;/record&gt;&lt;/Cite&gt;&lt;/EndNote&gt;</w:instrText>
      </w:r>
      <w:r w:rsidRPr="000C6A0C">
        <w:rPr>
          <w:rFonts w:eastAsia="Times New Roman" w:cs="Times New Roman"/>
          <w:szCs w:val="24"/>
        </w:rPr>
        <w:fldChar w:fldCharType="separate"/>
      </w:r>
      <w:r w:rsidR="002C1F4C">
        <w:rPr>
          <w:rFonts w:eastAsia="Times New Roman" w:cs="Times New Roman"/>
          <w:noProof/>
          <w:szCs w:val="24"/>
        </w:rPr>
        <w:t>(19)</w:t>
      </w:r>
      <w:r w:rsidRPr="000C6A0C">
        <w:rPr>
          <w:rFonts w:eastAsia="Times New Roman" w:cs="Times New Roman"/>
          <w:szCs w:val="24"/>
        </w:rPr>
        <w:fldChar w:fldCharType="end"/>
      </w:r>
      <w:r w:rsidRPr="000C6A0C">
        <w:rPr>
          <w:rFonts w:eastAsia="Times New Roman" w:cs="Times New Roman"/>
          <w:szCs w:val="24"/>
        </w:rPr>
        <w:t xml:space="preserve">. </w:t>
      </w:r>
      <w:r w:rsidRPr="000C6A0C">
        <w:rPr>
          <w:rFonts w:eastAsia="Calibri" w:cs="Times New Roman"/>
          <w:szCs w:val="24"/>
          <w:lang w:eastAsia="en-SG"/>
        </w:rPr>
        <w:t xml:space="preserve">The HEI-SGP was developed to assess diet quality of pregnant women in the GUSTO cohort. </w:t>
      </w:r>
      <w:r w:rsidR="007C0F44">
        <w:rPr>
          <w:rFonts w:eastAsia="Calibri" w:cs="Times New Roman"/>
          <w:szCs w:val="24"/>
          <w:lang w:eastAsia="en-SG"/>
        </w:rPr>
        <w:t xml:space="preserve">It is an </w:t>
      </w:r>
      <w:r w:rsidR="007C0F44" w:rsidRPr="007C0F44">
        <w:rPr>
          <w:rFonts w:eastAsia="Calibri" w:cs="Times New Roman"/>
          <w:szCs w:val="24"/>
          <w:lang w:eastAsia="en-SG"/>
        </w:rPr>
        <w:t xml:space="preserve">adaptation of the Healthy Eating Indices (HEI) and Alternate Healthy Eating Index for Pregnancy (AHEI-P), </w:t>
      </w:r>
      <w:r w:rsidR="001D74DE" w:rsidRPr="001D74DE">
        <w:rPr>
          <w:rFonts w:eastAsia="Calibri" w:cs="Times New Roman"/>
          <w:szCs w:val="24"/>
          <w:lang w:eastAsia="en-SG"/>
        </w:rPr>
        <w:t xml:space="preserve">modified to be aligned with recommendations from the Singapore dietary guidelines </w:t>
      </w:r>
      <w:r w:rsidR="007C0F44" w:rsidRPr="007C0F44">
        <w:rPr>
          <w:rFonts w:eastAsia="Calibri" w:cs="Times New Roman"/>
          <w:szCs w:val="24"/>
          <w:lang w:eastAsia="en-SG"/>
        </w:rPr>
        <w:t>for pregnant women</w:t>
      </w:r>
      <w:r w:rsidR="007C0F44">
        <w:rPr>
          <w:rFonts w:eastAsia="Calibri" w:cs="Times New Roman"/>
          <w:szCs w:val="24"/>
          <w:lang w:eastAsia="en-SG"/>
        </w:rPr>
        <w:t>.</w:t>
      </w:r>
      <w:r w:rsidR="007C0F44" w:rsidRPr="007C0F44">
        <w:rPr>
          <w:rFonts w:eastAsia="Calibri" w:cs="Times New Roman"/>
          <w:szCs w:val="24"/>
          <w:lang w:eastAsia="en-SG"/>
        </w:rPr>
        <w:t xml:space="preserve"> </w:t>
      </w:r>
      <w:r w:rsidR="007C0F44" w:rsidRPr="0057572C">
        <w:rPr>
          <w:rFonts w:eastAsia="Calibri" w:cs="Times New Roman"/>
          <w:szCs w:val="24"/>
          <w:lang w:eastAsia="en-SG"/>
        </w:rPr>
        <w:t>A detailed comparison of included components in HEI-SGP compared to HEI and AHEI-P can be found in</w:t>
      </w:r>
      <w:r w:rsidR="007C0F44" w:rsidRPr="000C6A0C">
        <w:rPr>
          <w:rFonts w:eastAsia="Calibri" w:cs="Times New Roman"/>
          <w:szCs w:val="24"/>
          <w:lang w:eastAsia="en-SG"/>
        </w:rPr>
        <w:t xml:space="preserve"> </w:t>
      </w:r>
      <w:r w:rsidR="007C0F44">
        <w:rPr>
          <w:rFonts w:eastAsia="Calibri" w:cs="Times New Roman"/>
          <w:szCs w:val="24"/>
          <w:lang w:eastAsia="en-SG"/>
        </w:rPr>
        <w:t>Han et al</w:t>
      </w:r>
      <w:r w:rsidR="007C6C05">
        <w:rPr>
          <w:rFonts w:eastAsia="Calibri" w:cs="Times New Roman"/>
          <w:szCs w:val="24"/>
          <w:lang w:eastAsia="en-SG"/>
        </w:rPr>
        <w:t xml:space="preserve"> </w:t>
      </w:r>
      <w:r w:rsidR="007C6C05">
        <w:rPr>
          <w:rFonts w:eastAsia="Calibri" w:cs="Times New Roman"/>
          <w:szCs w:val="24"/>
          <w:lang w:eastAsia="en-SG"/>
        </w:rPr>
        <w:fldChar w:fldCharType="begin"/>
      </w:r>
      <w:r w:rsidR="002C1F4C">
        <w:rPr>
          <w:rFonts w:eastAsia="Calibri" w:cs="Times New Roman"/>
          <w:szCs w:val="24"/>
          <w:lang w:eastAsia="en-SG"/>
        </w:rPr>
        <w:instrText xml:space="preserve"> ADDIN EN.CITE &lt;EndNote&gt;&lt;Cite&gt;&lt;Author&gt;Han&lt;/Author&gt;&lt;Year&gt;2015&lt;/Year&gt;&lt;RecNum&gt;9&lt;/RecNum&gt;&lt;DisplayText&gt;(19)&lt;/DisplayText&gt;&lt;record&gt;&lt;rec-number&gt;9&lt;/rec-number&gt;&lt;foreign-keys&gt;&lt;key app="EN" db-id="tvdw2a2z6vvawne9fvkxdfzhrrt22zwd025s" timestamp="1691043442"&gt;9&lt;/key&gt;&lt;/foreign-keys&gt;&lt;ref-type name="Journal Article"&gt;17&lt;/ref-type&gt;&lt;contributors&gt;&lt;authors&gt;&lt;author&gt;Han, Chad Yixian&lt;/author&gt;&lt;author&gt;Colega, Marjorelee&lt;/author&gt;&lt;author&gt;Quah, Elaine Phaik Ling&lt;/author&gt;&lt;author&gt;Chan, Yiong Huak&lt;/author&gt;&lt;author&gt;Godfrey, Keith M.&lt;/author&gt;&lt;author&gt;Kwek, Kenneth&lt;/author&gt;&lt;author&gt;Saw, Seang-Mei&lt;/author&gt;&lt;author&gt;Gluckman, Peter D.&lt;/author&gt;&lt;author&gt;Chong, Yap-Seng&lt;/author&gt;&lt;author&gt;Chong, Mary Foong-Fong&lt;/author&gt;&lt;/authors&gt;&lt;/contributors&gt;&lt;titles&gt;&lt;title&gt;A healthy eating index to measure diet quality in pregnant women in Singapore: a cross-sectional study&lt;/title&gt;&lt;secondary-title&gt;BMC Nutrition&lt;/secondary-title&gt;&lt;/titles&gt;&lt;periodical&gt;&lt;full-title&gt;BMC Nutrition&lt;/full-title&gt;&lt;/periodical&gt;&lt;volume&gt;1&lt;/volume&gt;&lt;number&gt;1&lt;/number&gt;&lt;dates&gt;&lt;year&gt;2015&lt;/year&gt;&lt;/dates&gt;&lt;isbn&gt;2055-0928&lt;/isbn&gt;&lt;urls&gt;&lt;related-urls&gt;&lt;url&gt;https://bmcnutr.biomedcentral.com/counter/pdf/10.1186/s40795-015-0029-3.pdf&lt;/url&gt;&lt;/related-urls&gt;&lt;/urls&gt;&lt;electronic-resource-num&gt;10.1186/s40795-015-0029-3&lt;/electronic-resource-num&gt;&lt;/record&gt;&lt;/Cite&gt;&lt;/EndNote&gt;</w:instrText>
      </w:r>
      <w:r w:rsidR="007C6C05">
        <w:rPr>
          <w:rFonts w:eastAsia="Calibri" w:cs="Times New Roman"/>
          <w:szCs w:val="24"/>
          <w:lang w:eastAsia="en-SG"/>
        </w:rPr>
        <w:fldChar w:fldCharType="separate"/>
      </w:r>
      <w:r w:rsidR="002C1F4C">
        <w:rPr>
          <w:rFonts w:eastAsia="Calibri" w:cs="Times New Roman"/>
          <w:noProof/>
          <w:szCs w:val="24"/>
          <w:lang w:eastAsia="en-SG"/>
        </w:rPr>
        <w:t>(19)</w:t>
      </w:r>
      <w:r w:rsidR="007C6C05">
        <w:rPr>
          <w:rFonts w:eastAsia="Calibri" w:cs="Times New Roman"/>
          <w:szCs w:val="24"/>
          <w:lang w:eastAsia="en-SG"/>
        </w:rPr>
        <w:fldChar w:fldCharType="end"/>
      </w:r>
      <w:r w:rsidR="007C0F44">
        <w:rPr>
          <w:rFonts w:eastAsia="Calibri" w:cs="Times New Roman"/>
          <w:szCs w:val="24"/>
          <w:lang w:eastAsia="en-SG"/>
        </w:rPr>
        <w:t xml:space="preserve">. The HEI-SGP </w:t>
      </w:r>
      <w:r w:rsidRPr="000C6A0C">
        <w:rPr>
          <w:rFonts w:eastAsia="Calibri" w:cs="Times New Roman"/>
          <w:szCs w:val="24"/>
          <w:lang w:eastAsia="en-SG"/>
        </w:rPr>
        <w:t xml:space="preserve">  is made up of 11 components</w:t>
      </w:r>
      <w:r w:rsidR="001A1423">
        <w:rPr>
          <w:rFonts w:eastAsia="Calibri" w:cs="Times New Roman"/>
          <w:szCs w:val="24"/>
          <w:lang w:eastAsia="en-SG"/>
        </w:rPr>
        <w:t xml:space="preserve"> (total fruit, whole fruit, total vegetables, dark green leafy and orange vegetables, total rice and alternatives, whole grains, dairy, total protein foods, use of antenatal supplements, total fat, saturated fat)</w:t>
      </w:r>
      <w:r w:rsidRPr="000C6A0C">
        <w:rPr>
          <w:rFonts w:eastAsia="Calibri" w:cs="Times New Roman"/>
          <w:szCs w:val="24"/>
          <w:lang w:eastAsia="en-SG"/>
        </w:rPr>
        <w:t xml:space="preserve"> reflecting dietary adequacy, quality of food groups, nutrients intake and adherence to antenatal supplementations. With a total possible score of 90, the raw HEI-SGP was then converted to a scale of 0-100. </w:t>
      </w:r>
      <w:r w:rsidR="00934427">
        <w:rPr>
          <w:rFonts w:eastAsia="Calibri" w:cs="Times New Roman"/>
          <w:szCs w:val="24"/>
          <w:lang w:eastAsia="en-SG"/>
        </w:rPr>
        <w:t xml:space="preserve"> </w:t>
      </w:r>
      <w:r w:rsidR="00934427" w:rsidRPr="00934427">
        <w:rPr>
          <w:rFonts w:eastAsia="Calibri" w:cs="Times New Roman"/>
          <w:szCs w:val="24"/>
          <w:lang w:eastAsia="en-SG"/>
        </w:rPr>
        <w:t xml:space="preserve">The nutrient analyses </w:t>
      </w:r>
      <w:r w:rsidR="00E86984">
        <w:rPr>
          <w:rFonts w:eastAsia="Calibri" w:cs="Times New Roman"/>
          <w:szCs w:val="24"/>
          <w:lang w:eastAsia="en-SG"/>
        </w:rPr>
        <w:t xml:space="preserve">for 24-hour recalls </w:t>
      </w:r>
      <w:r w:rsidR="00934427" w:rsidRPr="00934427">
        <w:rPr>
          <w:rFonts w:eastAsia="Calibri" w:cs="Times New Roman"/>
          <w:szCs w:val="24"/>
          <w:lang w:eastAsia="en-SG"/>
        </w:rPr>
        <w:t xml:space="preserve">were conducted using a nutrient software </w:t>
      </w:r>
      <w:r w:rsidR="00934427">
        <w:rPr>
          <w:rFonts w:eastAsia="Times New Roman" w:cs="Times New Roman"/>
          <w:szCs w:val="24"/>
        </w:rPr>
        <w:t>(</w:t>
      </w:r>
      <w:proofErr w:type="spellStart"/>
      <w:r w:rsidR="00934427" w:rsidRPr="001B35BC">
        <w:rPr>
          <w:rFonts w:eastAsia="Times New Roman" w:cs="Times New Roman"/>
          <w:szCs w:val="24"/>
        </w:rPr>
        <w:t>Dietplan</w:t>
      </w:r>
      <w:proofErr w:type="spellEnd"/>
      <w:r w:rsidR="00934427">
        <w:rPr>
          <w:rFonts w:eastAsia="Times New Roman" w:cs="Times New Roman"/>
          <w:szCs w:val="24"/>
        </w:rPr>
        <w:t>,</w:t>
      </w:r>
      <w:r w:rsidR="00934427" w:rsidRPr="001B35BC">
        <w:rPr>
          <w:rFonts w:eastAsia="Times New Roman" w:cs="Times New Roman"/>
          <w:szCs w:val="24"/>
        </w:rPr>
        <w:t xml:space="preserve"> </w:t>
      </w:r>
      <w:proofErr w:type="spellStart"/>
      <w:r w:rsidR="00934427" w:rsidRPr="001B35BC">
        <w:rPr>
          <w:rFonts w:eastAsia="Times New Roman" w:cs="Times New Roman"/>
          <w:szCs w:val="24"/>
        </w:rPr>
        <w:t>Forestfield</w:t>
      </w:r>
      <w:proofErr w:type="spellEnd"/>
      <w:r w:rsidR="00934427" w:rsidRPr="001B35BC">
        <w:rPr>
          <w:rFonts w:eastAsia="Times New Roman" w:cs="Times New Roman"/>
          <w:szCs w:val="24"/>
        </w:rPr>
        <w:t xml:space="preserve"> Software). The software comprises a database of locally available foods. For foods not available in the database, nutrient information was obtained from food labels or the US Department of Agriculture’s national nutrient database. The individual food components in each 24-h</w:t>
      </w:r>
      <w:r w:rsidR="00934427">
        <w:rPr>
          <w:rFonts w:eastAsia="Times New Roman" w:cs="Times New Roman"/>
          <w:szCs w:val="24"/>
        </w:rPr>
        <w:t>our</w:t>
      </w:r>
      <w:r w:rsidR="00934427" w:rsidRPr="001B35BC">
        <w:rPr>
          <w:rFonts w:eastAsia="Times New Roman" w:cs="Times New Roman"/>
          <w:szCs w:val="24"/>
        </w:rPr>
        <w:t xml:space="preserve"> recall were assigned into one of 68 food groups that were grouped according to nutrient composition</w:t>
      </w:r>
      <w:r w:rsidR="00934427">
        <w:rPr>
          <w:rFonts w:eastAsia="Times New Roman" w:cs="Times New Roman"/>
          <w:szCs w:val="24"/>
        </w:rPr>
        <w:t>.</w:t>
      </w:r>
    </w:p>
    <w:p w14:paraId="7F2F8108" w14:textId="78237EEF" w:rsidR="00EE7FDC" w:rsidRPr="000C6A0C" w:rsidRDefault="00EE7FDC" w:rsidP="001E24F7">
      <w:pPr>
        <w:pStyle w:val="Heading2"/>
        <w:spacing w:line="480" w:lineRule="auto"/>
        <w:jc w:val="left"/>
        <w:rPr>
          <w:rFonts w:cs="Times New Roman"/>
          <w:sz w:val="24"/>
          <w:szCs w:val="24"/>
          <w:lang w:val="en-GB"/>
        </w:rPr>
      </w:pPr>
      <w:r w:rsidRPr="000C6A0C">
        <w:rPr>
          <w:rFonts w:cs="Times New Roman"/>
          <w:sz w:val="24"/>
          <w:szCs w:val="24"/>
          <w:lang w:val="en-GB"/>
        </w:rPr>
        <w:lastRenderedPageBreak/>
        <w:t>Infant Data Collection and Identification</w:t>
      </w:r>
    </w:p>
    <w:p w14:paraId="5C760D2F" w14:textId="77777777" w:rsidR="00EE7FDC" w:rsidRPr="000C6A0C" w:rsidRDefault="00EE7FDC" w:rsidP="001E24F7">
      <w:pPr>
        <w:spacing w:line="480" w:lineRule="auto"/>
        <w:ind w:firstLine="720"/>
        <w:jc w:val="left"/>
        <w:rPr>
          <w:rFonts w:cs="Times New Roman"/>
          <w:szCs w:val="24"/>
        </w:rPr>
      </w:pPr>
      <w:r w:rsidRPr="000C6A0C">
        <w:rPr>
          <w:rFonts w:eastAsia="Times New Roman" w:cs="Times New Roman"/>
          <w:szCs w:val="24"/>
        </w:rPr>
        <w:t>Information on birth and delivery, child health, pet ownership, feeding practices such as breastfeeding, timing of introduction of solids and formula, allergenic food, infant supplementation in first year of life as well as allergic outcomes were collected from interviewer-administered questionnaires at multiple time-points from birth up to age 8 years.</w:t>
      </w:r>
      <w:r w:rsidRPr="000C6A0C">
        <w:rPr>
          <w:rFonts w:cs="Times New Roman"/>
          <w:szCs w:val="24"/>
        </w:rPr>
        <w:t xml:space="preserve"> Breastfeeding pattern was characterized from type of infant feeding from 3 weeks to 12 months of age.  </w:t>
      </w:r>
    </w:p>
    <w:p w14:paraId="07C08709" w14:textId="5998FF6A" w:rsidR="00A92069" w:rsidRPr="000C6A0C" w:rsidRDefault="00A92069" w:rsidP="001E24F7">
      <w:pPr>
        <w:spacing w:line="480" w:lineRule="auto"/>
        <w:ind w:firstLine="720"/>
        <w:jc w:val="left"/>
        <w:rPr>
          <w:rFonts w:eastAsia="Times New Roman" w:cs="Times New Roman"/>
          <w:szCs w:val="24"/>
          <w:lang w:eastAsia="en-SG"/>
        </w:rPr>
      </w:pPr>
      <w:r w:rsidRPr="000C6A0C">
        <w:rPr>
          <w:rFonts w:eastAsia="Times New Roman" w:cs="Times New Roman"/>
          <w:szCs w:val="24"/>
          <w:lang w:eastAsia="en-SG"/>
        </w:rPr>
        <w:t>Data on breastfeeding patterns and infant formula feeding were captured from interviewer-administered questionnaires from 3 weeks to 12 months postnatally</w:t>
      </w:r>
      <w:r w:rsidRPr="000C6A0C">
        <w:rPr>
          <w:rFonts w:eastAsia="Times New Roman" w:cs="Times New Roman"/>
          <w:szCs w:val="24"/>
          <w:lang w:eastAsia="en-SG"/>
        </w:rPr>
        <w:fldChar w:fldCharType="begin"/>
      </w:r>
      <w:r w:rsidR="002C1F4C">
        <w:rPr>
          <w:rFonts w:eastAsia="Times New Roman" w:cs="Times New Roman"/>
          <w:szCs w:val="24"/>
          <w:lang w:eastAsia="en-SG"/>
        </w:rPr>
        <w:instrText xml:space="preserve"> ADDIN EN.CITE &lt;EndNote&gt;&lt;Cite&gt;&lt;Author&gt;Pang&lt;/Author&gt;&lt;Year&gt;2016&lt;/Year&gt;&lt;RecNum&gt;25&lt;/RecNum&gt;&lt;DisplayText&gt;(20)&lt;/DisplayText&gt;&lt;record&gt;&lt;rec-number&gt;25&lt;/rec-number&gt;&lt;foreign-keys&gt;&lt;key app="EN" db-id="tvdw2a2z6vvawne9fvkxdfzhrrt22zwd025s" timestamp="1694759267"&gt;25&lt;/key&gt;&lt;/foreign-keys&gt;&lt;ref-type name="Journal Article"&gt;17&lt;/ref-type&gt;&lt;contributors&gt;&lt;authors&gt;&lt;author&gt;Pang, Wei Wei&lt;/author&gt;&lt;author&gt;Aris, Izzuddin M.&lt;/author&gt;&lt;author&gt;Fok, Doris&lt;/author&gt;&lt;author&gt;Soh, Shu- E.&lt;/author&gt;&lt;author&gt;Chua, Mei Chien&lt;/author&gt;&lt;author&gt;Lim, Sok Bee&lt;/author&gt;&lt;author&gt;Saw, Seang-Mei&lt;/author&gt;&lt;author&gt;Kwek, Kenneth&lt;/author&gt;&lt;author&gt;Gluckman, Peter D.&lt;/author&gt;&lt;author&gt;Godfrey, Keith M.&lt;/author&gt;&lt;author&gt;van Dam, Rob M.&lt;/author&gt;&lt;author&gt;Kramer, Michael S.&lt;/author&gt;&lt;author&gt;Chong, Yap-Seng&lt;/author&gt;&lt;author&gt;the, Gusto Study Group&lt;/author&gt;&lt;/authors&gt;&lt;/contributors&gt;&lt;titles&gt;&lt;title&gt;Determinants of Breastfeeding Practices and Success in a Multi-Ethnic Asian Population&lt;/title&gt;&lt;secondary-title&gt;Birth&lt;/secondary-title&gt;&lt;/titles&gt;&lt;periodical&gt;&lt;full-title&gt;Birth&lt;/full-title&gt;&lt;/periodical&gt;&lt;pages&gt;68-77&lt;/pages&gt;&lt;volume&gt;43&lt;/volume&gt;&lt;number&gt;1&lt;/number&gt;&lt;keywords&gt;&lt;keyword&gt;breastfeeding duration&lt;/keyword&gt;&lt;keyword&gt;mode of breastfeeding&lt;/keyword&gt;&lt;keyword&gt;Asian&lt;/keyword&gt;&lt;keyword&gt;ethnicity&lt;/keyword&gt;&lt;/keywords&gt;&lt;dates&gt;&lt;year&gt;2016&lt;/year&gt;&lt;pub-dates&gt;&lt;date&gt;2016/03/01&lt;/date&gt;&lt;/pub-dates&gt;&lt;/dates&gt;&lt;publisher&gt;John Wiley &amp;amp; Sons, Ltd&lt;/publisher&gt;&lt;isbn&gt;0730-7659&lt;/isbn&gt;&lt;work-type&gt;https://doi.org/10.1111/birt.12206&lt;/work-type&gt;&lt;urls&gt;&lt;related-urls&gt;&lt;url&gt;https://doi.org/10.1111/birt.12206&lt;/url&gt;&lt;url&gt;https://onlinelibrary.wiley.com/doi/10.1111/birt.12206&lt;/url&gt;&lt;/related-urls&gt;&lt;/urls&gt;&lt;electronic-resource-num&gt;https://doi.org/10.1111/birt.12206&lt;/electronic-resource-num&gt;&lt;access-date&gt;2021/10/05&lt;/access-date&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(20)</w:t>
      </w:r>
      <w:r w:rsidRPr="000C6A0C">
        <w:rPr>
          <w:rFonts w:eastAsia="Times New Roman" w:cs="Times New Roman"/>
          <w:szCs w:val="24"/>
          <w:lang w:eastAsia="en-SG"/>
        </w:rPr>
        <w:fldChar w:fldCharType="end"/>
      </w:r>
      <w:r w:rsidRPr="000C6A0C">
        <w:rPr>
          <w:rFonts w:eastAsia="Times New Roman" w:cs="Times New Roman"/>
          <w:szCs w:val="24"/>
          <w:lang w:eastAsia="en-SG"/>
        </w:rPr>
        <w:t>. Full breastfeeding was defined as a combination of exclusive and predominantly breastfeeding, the latter comprising breastmilk alongside other liquids like water or water-based drinks</w:t>
      </w:r>
      <w:r w:rsidRPr="000C6A0C">
        <w:rPr>
          <w:rFonts w:eastAsia="Times New Roman" w:cs="Times New Roman"/>
          <w:szCs w:val="24"/>
          <w:lang w:eastAsia="en-SG"/>
        </w:rPr>
        <w:fldChar w:fldCharType="begin"/>
      </w:r>
      <w:r w:rsidR="002C1F4C">
        <w:rPr>
          <w:rFonts w:eastAsia="Times New Roman" w:cs="Times New Roman"/>
          <w:szCs w:val="24"/>
          <w:lang w:eastAsia="en-SG"/>
        </w:rPr>
        <w:instrText xml:space="preserve"> ADDIN EN.CITE &lt;EndNote&gt;&lt;Cite&gt;&lt;Author&gt;World Health Organisation (WHO)&lt;/Author&gt;&lt;Year&gt;1991&lt;/Year&gt;&lt;RecNum&gt;26&lt;/RecNum&gt;&lt;DisplayText&gt;(21)&lt;/DisplayText&gt;&lt;record&gt;&lt;rec-number&gt;26&lt;/rec-number&gt;&lt;foreign-keys&gt;&lt;key app="EN" db-id="tvdw2a2z6vvawne9fvkxdfzhrrt22zwd025s" timestamp="1694759267"&gt;26&lt;/key&gt;&lt;/foreign-keys&gt;&lt;ref-type name="Report"&gt;27&lt;/ref-type&gt;&lt;contributors&gt;&lt;authors&gt;&lt;author&gt;World Health Organisation (WHO),&lt;/author&gt;&lt;/authors&gt;&lt;/contributors&gt;&lt;titles&gt;&lt;title&gt;Indicators for assessing breast-feeding practices: report of an informal meeting, 11-12 June 1991, Geneva, Switzerland&lt;/title&gt;&lt;/titles&gt;&lt;dates&gt;&lt;year&gt;1991&lt;/year&gt;&lt;/dates&gt;&lt;publisher&gt;World Health Organization&lt;/publisher&gt;&lt;urls&gt;&lt;/urls&gt;&lt;/record&gt;&lt;/Cite&gt;&lt;/EndNote&gt;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(21)</w:t>
      </w:r>
      <w:r w:rsidRPr="000C6A0C">
        <w:rPr>
          <w:rFonts w:eastAsia="Times New Roman" w:cs="Times New Roman"/>
          <w:szCs w:val="24"/>
          <w:lang w:eastAsia="en-SG"/>
        </w:rPr>
        <w:fldChar w:fldCharType="end"/>
      </w:r>
      <w:r w:rsidRPr="000C6A0C">
        <w:rPr>
          <w:rFonts w:eastAsia="Times New Roman" w:cs="Times New Roman"/>
          <w:szCs w:val="24"/>
          <w:lang w:eastAsia="en-SG"/>
        </w:rPr>
        <w:t xml:space="preserve">. Any breastfeeding was defined as any reported breastfeeding alongside liquid (including infant formula) and solid foods. World Health Organization (WHO) guidelines  promote exclusive breastfeeding for </w:t>
      </w:r>
      <w:r w:rsidR="00C87C00" w:rsidRPr="000C6A0C">
        <w:rPr>
          <w:rFonts w:eastAsia="Times New Roman" w:cs="Times New Roman"/>
          <w:szCs w:val="24"/>
          <w:lang w:eastAsia="en-SG"/>
        </w:rPr>
        <w:t xml:space="preserve">the first </w:t>
      </w:r>
      <w:r w:rsidRPr="000C6A0C">
        <w:rPr>
          <w:rFonts w:eastAsia="Times New Roman" w:cs="Times New Roman"/>
          <w:szCs w:val="24"/>
          <w:lang w:eastAsia="en-SG"/>
        </w:rPr>
        <w:t>6 months</w:t>
      </w:r>
      <w:r w:rsidR="00C87C00" w:rsidRPr="000C6A0C">
        <w:rPr>
          <w:rFonts w:eastAsia="Times New Roman" w:cs="Times New Roman"/>
          <w:szCs w:val="24"/>
          <w:lang w:eastAsia="en-SG"/>
        </w:rPr>
        <w:t xml:space="preserve"> of life</w:t>
      </w:r>
      <w:r w:rsidRPr="000C6A0C">
        <w:rPr>
          <w:rFonts w:eastAsia="Times New Roman" w:cs="Times New Roman"/>
          <w:szCs w:val="24"/>
          <w:lang w:eastAsia="en-SG"/>
        </w:rPr>
        <w:t xml:space="preserve">, and complementary solid food introduction at approximately 6 months </w:t>
      </w:r>
      <w:r w:rsidRPr="000C6A0C">
        <w:rPr>
          <w:rFonts w:eastAsia="Times New Roman" w:cs="Times New Roman"/>
          <w:szCs w:val="24"/>
          <w:lang w:eastAsia="en-SG"/>
        </w:rPr>
        <w:fldChar w:fldCharType="begin"/>
      </w:r>
      <w:r w:rsidR="008C6055">
        <w:rPr>
          <w:rFonts w:eastAsia="Times New Roman" w:cs="Times New Roman"/>
          <w:szCs w:val="24"/>
          <w:lang w:eastAsia="en-SG"/>
        </w:rPr>
        <w:instrText xml:space="preserve"> ADDIN EN.CITE &lt;EndNote&gt;&lt;Cite&gt;&lt;Author&gt;World Health Organisation (WHO)&lt;/Author&gt;&lt;Year&gt;2021&lt;/Year&gt;&lt;RecNum&gt;30&lt;/RecNum&gt;&lt;DisplayText&gt;(22)&lt;/DisplayText&gt;&lt;record&gt;&lt;rec-number&gt;30&lt;/rec-number&gt;&lt;foreign-keys&gt;&lt;key app="EN" db-id="tvdw2a2z6vvawne9fvkxdfzhrrt22zwd025s" timestamp="1694759267"&gt;30&lt;/key&gt;&lt;/foreign-keys&gt;&lt;ref-type name="Web Page"&gt;12&lt;/ref-type&gt;&lt;contributors&gt;&lt;authors&gt;&lt;author&gt;World Health Organisation (WHO),&lt;/author&gt;&lt;/authors&gt;&lt;/contributors&gt;&lt;titles&gt;&lt;title&gt;Infant and young child feeding&lt;/title&gt;&lt;/titles&gt;&lt;dates&gt;&lt;year&gt;2021&lt;/year&gt;&lt;/dates&gt;&lt;urls&gt;&lt;related-urls&gt;&lt;url&gt;https://www.who.int/data/nutrition/nlis/info/infant-and-young-child-feeding&lt;/url&gt;&lt;/related-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(22)</w:t>
      </w:r>
      <w:r w:rsidRPr="000C6A0C">
        <w:rPr>
          <w:rFonts w:eastAsia="Times New Roman" w:cs="Times New Roman"/>
          <w:szCs w:val="24"/>
          <w:lang w:eastAsia="en-SG"/>
        </w:rPr>
        <w:fldChar w:fldCharType="end"/>
      </w:r>
      <w:r w:rsidRPr="000C6A0C">
        <w:rPr>
          <w:rFonts w:eastAsia="Times New Roman" w:cs="Times New Roman"/>
          <w:szCs w:val="24"/>
          <w:lang w:eastAsia="en-SG"/>
        </w:rPr>
        <w:t xml:space="preserve">. Using this guidance, breastfeeding status were categorized as “Full Breastfeeding &gt; 6 months”, “Any Breastfeeding &lt; 6 months”, and “Any Breastfeeding &gt; 1 year”. </w:t>
      </w:r>
    </w:p>
    <w:p w14:paraId="00091281" w14:textId="46FD7D45" w:rsidR="00A92069" w:rsidRPr="000C6A0C" w:rsidRDefault="00A92069" w:rsidP="001E24F7">
      <w:pPr>
        <w:spacing w:line="480" w:lineRule="auto"/>
        <w:ind w:firstLine="720"/>
        <w:jc w:val="left"/>
        <w:rPr>
          <w:rFonts w:eastAsia="Times New Roman" w:cs="Times New Roman"/>
          <w:szCs w:val="24"/>
          <w:lang w:eastAsia="en-SG"/>
        </w:rPr>
      </w:pPr>
      <w:r w:rsidRPr="000C6A0C">
        <w:rPr>
          <w:rFonts w:eastAsia="Times New Roman" w:cs="Times New Roman"/>
          <w:szCs w:val="24"/>
          <w:lang w:eastAsia="en-SG"/>
        </w:rPr>
        <w:t>Data on the infant’s age of weaning to solids was obtained at 9 and 12 months postpartum. Timing of introduction of solids was categorized into &lt; 4 months, 4-&lt;6 months and ≥ 6 months. Timing of introduction of specific allergenic foods (milk, egg, peanut, prawn) was grouped into ≤ 9 months or &gt; 9 months, suggesting appropriate and delayed introduction respectively.</w:t>
      </w:r>
    </w:p>
    <w:p w14:paraId="37E4B8E3" w14:textId="77777777" w:rsidR="00EE7FDC" w:rsidRPr="000C6A0C" w:rsidRDefault="00EE7FDC" w:rsidP="001E24F7">
      <w:pPr>
        <w:keepNext/>
        <w:keepLines/>
        <w:spacing w:before="40" w:after="0" w:line="480" w:lineRule="auto"/>
        <w:jc w:val="left"/>
        <w:outlineLvl w:val="2"/>
        <w:rPr>
          <w:rFonts w:eastAsia="Times New Roman" w:cs="Times New Roman"/>
          <w:b/>
          <w:i/>
          <w:iCs/>
          <w:color w:val="000000"/>
          <w:szCs w:val="24"/>
        </w:rPr>
      </w:pPr>
      <w:r w:rsidRPr="000C6A0C">
        <w:rPr>
          <w:rFonts w:eastAsia="Times New Roman" w:cs="Times New Roman"/>
          <w:b/>
          <w:i/>
          <w:iCs/>
          <w:color w:val="000000"/>
          <w:szCs w:val="24"/>
        </w:rPr>
        <w:lastRenderedPageBreak/>
        <w:t>Food Allergy and Eczema</w:t>
      </w:r>
    </w:p>
    <w:p w14:paraId="5C95BD1F" w14:textId="1177C92D" w:rsidR="00EE7FDC" w:rsidRPr="000C6A0C" w:rsidRDefault="00EE7FDC" w:rsidP="001E24F7">
      <w:pPr>
        <w:spacing w:line="480" w:lineRule="auto"/>
        <w:ind w:firstLine="720"/>
        <w:jc w:val="left"/>
        <w:rPr>
          <w:rFonts w:cs="Times New Roman"/>
          <w:szCs w:val="24"/>
        </w:rPr>
      </w:pPr>
      <w:r w:rsidRPr="000C6A0C">
        <w:rPr>
          <w:rFonts w:cs="Times New Roman"/>
          <w:szCs w:val="24"/>
        </w:rPr>
        <w:t xml:space="preserve">Skin prick tests (SPT) to </w:t>
      </w:r>
      <w:r w:rsidR="0005365F" w:rsidRPr="000C6A0C">
        <w:rPr>
          <w:rFonts w:cs="Times New Roman"/>
          <w:szCs w:val="24"/>
        </w:rPr>
        <w:t>food allergens (egg, peanut</w:t>
      </w:r>
      <w:r w:rsidR="00306462" w:rsidRPr="000C6A0C">
        <w:rPr>
          <w:rFonts w:cs="Times New Roman"/>
          <w:szCs w:val="24"/>
        </w:rPr>
        <w:t>,</w:t>
      </w:r>
      <w:r w:rsidR="0005365F" w:rsidRPr="000C6A0C">
        <w:rPr>
          <w:rFonts w:cs="Times New Roman"/>
          <w:szCs w:val="24"/>
        </w:rPr>
        <w:t xml:space="preserve"> cow’s </w:t>
      </w:r>
      <w:proofErr w:type="gramStart"/>
      <w:r w:rsidR="0005365F" w:rsidRPr="000C6A0C">
        <w:rPr>
          <w:rFonts w:cs="Times New Roman"/>
          <w:szCs w:val="24"/>
        </w:rPr>
        <w:t>milk</w:t>
      </w:r>
      <w:proofErr w:type="gramEnd"/>
      <w:r w:rsidR="00295AAD" w:rsidRPr="000C6A0C">
        <w:rPr>
          <w:rFonts w:cs="Times New Roman"/>
          <w:szCs w:val="24"/>
        </w:rPr>
        <w:t xml:space="preserve"> and shellfish</w:t>
      </w:r>
      <w:r w:rsidR="0005365F" w:rsidRPr="000C6A0C">
        <w:rPr>
          <w:rFonts w:cs="Times New Roman"/>
          <w:szCs w:val="24"/>
        </w:rPr>
        <w:t xml:space="preserve">) and </w:t>
      </w:r>
      <w:r w:rsidRPr="000C6A0C">
        <w:rPr>
          <w:rFonts w:cs="Times New Roman"/>
          <w:szCs w:val="24"/>
        </w:rPr>
        <w:t>house dust mite allergens (</w:t>
      </w:r>
      <w:proofErr w:type="spellStart"/>
      <w:r w:rsidRPr="000C6A0C">
        <w:rPr>
          <w:rFonts w:cs="Times New Roman"/>
          <w:i/>
          <w:iCs/>
          <w:szCs w:val="24"/>
        </w:rPr>
        <w:t>Dermatophagoides</w:t>
      </w:r>
      <w:proofErr w:type="spellEnd"/>
      <w:r w:rsidRPr="000C6A0C">
        <w:rPr>
          <w:rFonts w:cs="Times New Roman"/>
          <w:i/>
          <w:iCs/>
          <w:szCs w:val="24"/>
        </w:rPr>
        <w:t xml:space="preserve"> </w:t>
      </w:r>
      <w:proofErr w:type="spellStart"/>
      <w:r w:rsidR="00F52328" w:rsidRPr="000C6A0C">
        <w:rPr>
          <w:rFonts w:cs="Times New Roman"/>
          <w:i/>
          <w:iCs/>
          <w:szCs w:val="24"/>
        </w:rPr>
        <w:t>pterynossinus</w:t>
      </w:r>
      <w:proofErr w:type="spellEnd"/>
      <w:r w:rsidRPr="000C6A0C">
        <w:rPr>
          <w:rFonts w:cs="Times New Roman"/>
          <w:szCs w:val="24"/>
        </w:rPr>
        <w:t xml:space="preserve">, </w:t>
      </w:r>
      <w:proofErr w:type="spellStart"/>
      <w:r w:rsidRPr="000C6A0C">
        <w:rPr>
          <w:rFonts w:cs="Times New Roman"/>
          <w:i/>
          <w:iCs/>
          <w:szCs w:val="24"/>
        </w:rPr>
        <w:t>Dermatophagoides</w:t>
      </w:r>
      <w:proofErr w:type="spellEnd"/>
      <w:r w:rsidRPr="000C6A0C">
        <w:rPr>
          <w:rFonts w:cs="Times New Roman"/>
          <w:i/>
          <w:iCs/>
          <w:szCs w:val="24"/>
        </w:rPr>
        <w:t xml:space="preserve"> </w:t>
      </w:r>
      <w:proofErr w:type="spellStart"/>
      <w:r w:rsidRPr="000C6A0C">
        <w:rPr>
          <w:rFonts w:cs="Times New Roman"/>
          <w:i/>
          <w:iCs/>
          <w:szCs w:val="24"/>
        </w:rPr>
        <w:t>farinae</w:t>
      </w:r>
      <w:proofErr w:type="spellEnd"/>
      <w:r w:rsidRPr="000C6A0C">
        <w:rPr>
          <w:rFonts w:cs="Times New Roman"/>
          <w:szCs w:val="24"/>
        </w:rPr>
        <w:t xml:space="preserve">, and </w:t>
      </w:r>
      <w:proofErr w:type="spellStart"/>
      <w:r w:rsidRPr="000C6A0C">
        <w:rPr>
          <w:rFonts w:cs="Times New Roman"/>
          <w:i/>
          <w:iCs/>
          <w:szCs w:val="24"/>
        </w:rPr>
        <w:t>Blomia</w:t>
      </w:r>
      <w:proofErr w:type="spellEnd"/>
      <w:r w:rsidRPr="000C6A0C">
        <w:rPr>
          <w:rFonts w:cs="Times New Roman"/>
          <w:i/>
          <w:iCs/>
          <w:szCs w:val="24"/>
        </w:rPr>
        <w:t xml:space="preserve"> tropicalis</w:t>
      </w:r>
      <w:r w:rsidRPr="000C6A0C">
        <w:rPr>
          <w:rFonts w:cs="Times New Roman"/>
          <w:szCs w:val="24"/>
        </w:rPr>
        <w:t xml:space="preserve">) were offered to all children at age 18 months, 3, 5 and 8 years, while food allergy data was obtained via questionnaires at ages 12, 15, 18 months and thereafter yearly from 2 years up to 8 years. </w:t>
      </w:r>
      <w:r w:rsidRPr="000C6A0C">
        <w:rPr>
          <w:rFonts w:cs="Times New Roman"/>
          <w:bCs/>
          <w:color w:val="000000"/>
          <w:szCs w:val="24"/>
        </w:rPr>
        <w:t>Food allergy was defined by a convincing history of an</w:t>
      </w:r>
      <w:r w:rsidRPr="000C6A0C">
        <w:rPr>
          <w:rFonts w:cs="Times New Roman"/>
          <w:b/>
          <w:color w:val="000000"/>
          <w:szCs w:val="24"/>
        </w:rPr>
        <w:t xml:space="preserve"> </w:t>
      </w:r>
      <w:proofErr w:type="spellStart"/>
      <w:r w:rsidRPr="000C6A0C">
        <w:rPr>
          <w:rFonts w:cs="Times New Roman"/>
          <w:szCs w:val="24"/>
        </w:rPr>
        <w:t>IgE</w:t>
      </w:r>
      <w:proofErr w:type="spellEnd"/>
      <w:r w:rsidRPr="000C6A0C">
        <w:rPr>
          <w:rFonts w:cs="Times New Roman"/>
          <w:szCs w:val="24"/>
        </w:rPr>
        <w:t xml:space="preserve">-mediated reaction (hives, angioedema, vomiting, </w:t>
      </w:r>
      <w:proofErr w:type="spellStart"/>
      <w:r w:rsidRPr="000C6A0C">
        <w:rPr>
          <w:rFonts w:cs="Times New Roman"/>
          <w:szCs w:val="24"/>
        </w:rPr>
        <w:t>diarrhea</w:t>
      </w:r>
      <w:proofErr w:type="spellEnd"/>
      <w:r w:rsidRPr="000C6A0C">
        <w:rPr>
          <w:rFonts w:cs="Times New Roman"/>
          <w:szCs w:val="24"/>
        </w:rPr>
        <w:t xml:space="preserve">, etc) within four hours of ingestion of the specific allergenic food (namely the major allergens milk, egg, peanut, tree nuts, fish, wheat, </w:t>
      </w:r>
      <w:proofErr w:type="gramStart"/>
      <w:r w:rsidRPr="000C6A0C">
        <w:rPr>
          <w:rFonts w:cs="Times New Roman"/>
          <w:szCs w:val="24"/>
        </w:rPr>
        <w:t>soy</w:t>
      </w:r>
      <w:proofErr w:type="gramEnd"/>
      <w:r w:rsidRPr="000C6A0C">
        <w:rPr>
          <w:rFonts w:cs="Times New Roman"/>
          <w:szCs w:val="24"/>
        </w:rPr>
        <w:t xml:space="preserve"> and crustaceans). For timepoints whereby SPT was carried out, the definition of food allergy also included a positive SPT with an average wheal size of 3mm or larger. Prevalence of any food allergies and specific food allergies (cow’s milk, egg, peanut, and seafood) were categorized cumulatively: “By 18 months”, “By 3 years”, “By 5 years”, and “By 8 years”. </w:t>
      </w:r>
      <w:r w:rsidR="006E47BC" w:rsidRPr="000C6A0C">
        <w:rPr>
          <w:rFonts w:cs="Times New Roman"/>
          <w:szCs w:val="24"/>
        </w:rPr>
        <w:t>For e</w:t>
      </w:r>
      <w:r w:rsidR="00206C2A" w:rsidRPr="000C6A0C">
        <w:rPr>
          <w:rFonts w:cs="Times New Roman"/>
          <w:szCs w:val="24"/>
        </w:rPr>
        <w:t>ach of these</w:t>
      </w:r>
      <w:r w:rsidR="006E47BC" w:rsidRPr="000C6A0C">
        <w:rPr>
          <w:rFonts w:cs="Times New Roman"/>
          <w:szCs w:val="24"/>
        </w:rPr>
        <w:t xml:space="preserve"> cumulative timepoint</w:t>
      </w:r>
      <w:r w:rsidR="00151959" w:rsidRPr="000C6A0C">
        <w:rPr>
          <w:rFonts w:cs="Times New Roman"/>
          <w:szCs w:val="24"/>
        </w:rPr>
        <w:t>s</w:t>
      </w:r>
      <w:r w:rsidR="006E47BC" w:rsidRPr="000C6A0C">
        <w:rPr>
          <w:rFonts w:cs="Times New Roman"/>
          <w:szCs w:val="24"/>
        </w:rPr>
        <w:t>, at least 6</w:t>
      </w:r>
      <w:r w:rsidR="0047228F" w:rsidRPr="000C6A0C">
        <w:rPr>
          <w:rFonts w:cs="Times New Roman"/>
          <w:szCs w:val="24"/>
        </w:rPr>
        <w:t>0% of</w:t>
      </w:r>
      <w:r w:rsidR="002F20FF" w:rsidRPr="000C6A0C">
        <w:rPr>
          <w:rFonts w:cs="Times New Roman"/>
          <w:szCs w:val="24"/>
        </w:rPr>
        <w:t xml:space="preserve"> </w:t>
      </w:r>
      <w:r w:rsidR="00206C2A" w:rsidRPr="000C6A0C">
        <w:rPr>
          <w:rFonts w:cs="Times New Roman"/>
          <w:szCs w:val="24"/>
        </w:rPr>
        <w:t xml:space="preserve">the </w:t>
      </w:r>
      <w:r w:rsidR="002F20FF" w:rsidRPr="000C6A0C">
        <w:rPr>
          <w:rFonts w:cs="Times New Roman"/>
          <w:szCs w:val="24"/>
        </w:rPr>
        <w:t xml:space="preserve">timepoints </w:t>
      </w:r>
      <w:r w:rsidR="0047228F" w:rsidRPr="000C6A0C">
        <w:rPr>
          <w:rFonts w:cs="Times New Roman"/>
          <w:szCs w:val="24"/>
        </w:rPr>
        <w:t xml:space="preserve">would need to </w:t>
      </w:r>
      <w:r w:rsidR="00206C2A" w:rsidRPr="000C6A0C">
        <w:rPr>
          <w:rFonts w:cs="Times New Roman"/>
          <w:szCs w:val="24"/>
        </w:rPr>
        <w:t>have complete food allergy data</w:t>
      </w:r>
      <w:r w:rsidR="0047228F" w:rsidRPr="000C6A0C">
        <w:rPr>
          <w:rFonts w:cs="Times New Roman"/>
          <w:szCs w:val="24"/>
        </w:rPr>
        <w:t xml:space="preserve"> </w:t>
      </w:r>
      <w:proofErr w:type="gramStart"/>
      <w:r w:rsidR="0047228F" w:rsidRPr="000C6A0C">
        <w:rPr>
          <w:rFonts w:cs="Times New Roman"/>
          <w:szCs w:val="24"/>
        </w:rPr>
        <w:t>in order to</w:t>
      </w:r>
      <w:proofErr w:type="gramEnd"/>
      <w:r w:rsidR="0047228F" w:rsidRPr="000C6A0C">
        <w:rPr>
          <w:rFonts w:cs="Times New Roman"/>
          <w:szCs w:val="24"/>
        </w:rPr>
        <w:t xml:space="preserve"> be classified as </w:t>
      </w:r>
      <w:r w:rsidR="00206C2A" w:rsidRPr="000C6A0C">
        <w:rPr>
          <w:rFonts w:cs="Times New Roman"/>
          <w:szCs w:val="24"/>
        </w:rPr>
        <w:t xml:space="preserve">a control or a </w:t>
      </w:r>
      <w:r w:rsidR="0047228F" w:rsidRPr="000C6A0C">
        <w:rPr>
          <w:rFonts w:cs="Times New Roman"/>
          <w:szCs w:val="24"/>
        </w:rPr>
        <w:t>food allerg</w:t>
      </w:r>
      <w:r w:rsidR="00206C2A" w:rsidRPr="000C6A0C">
        <w:rPr>
          <w:rFonts w:cs="Times New Roman"/>
          <w:szCs w:val="24"/>
        </w:rPr>
        <w:t>ic</w:t>
      </w:r>
      <w:r w:rsidR="0047228F" w:rsidRPr="000C6A0C">
        <w:rPr>
          <w:rFonts w:cs="Times New Roman"/>
          <w:szCs w:val="24"/>
        </w:rPr>
        <w:t xml:space="preserve">. </w:t>
      </w:r>
      <w:r w:rsidR="00206C2A" w:rsidRPr="000C6A0C">
        <w:rPr>
          <w:rFonts w:cs="Times New Roman"/>
          <w:szCs w:val="24"/>
        </w:rPr>
        <w:t xml:space="preserve">Participants </w:t>
      </w:r>
      <w:r w:rsidR="006C6F4D" w:rsidRPr="000C6A0C">
        <w:rPr>
          <w:rFonts w:cs="Times New Roman"/>
          <w:szCs w:val="24"/>
        </w:rPr>
        <w:t>were otherwise c</w:t>
      </w:r>
      <w:r w:rsidR="00206C2A" w:rsidRPr="000C6A0C">
        <w:rPr>
          <w:rFonts w:cs="Times New Roman"/>
          <w:szCs w:val="24"/>
        </w:rPr>
        <w:t xml:space="preserve">lassified as </w:t>
      </w:r>
      <w:r w:rsidR="006C6F4D" w:rsidRPr="000C6A0C">
        <w:rPr>
          <w:rFonts w:cs="Times New Roman"/>
          <w:szCs w:val="24"/>
        </w:rPr>
        <w:t xml:space="preserve">having a </w:t>
      </w:r>
      <w:r w:rsidR="00206C2A" w:rsidRPr="000C6A0C">
        <w:rPr>
          <w:rFonts w:cs="Times New Roman"/>
          <w:szCs w:val="24"/>
        </w:rPr>
        <w:t>missing food allergy status</w:t>
      </w:r>
      <w:r w:rsidR="0096249A" w:rsidRPr="000C6A0C">
        <w:rPr>
          <w:rFonts w:cs="Times New Roman"/>
          <w:szCs w:val="24"/>
        </w:rPr>
        <w:t xml:space="preserve"> (</w:t>
      </w:r>
      <w:r w:rsidR="00DA4660" w:rsidRPr="000C6A0C">
        <w:rPr>
          <w:rFonts w:cs="Times New Roman"/>
          <w:szCs w:val="24"/>
        </w:rPr>
        <w:t>by</w:t>
      </w:r>
      <w:r w:rsidR="0096249A" w:rsidRPr="000C6A0C">
        <w:rPr>
          <w:rFonts w:cs="Times New Roman"/>
          <w:szCs w:val="24"/>
        </w:rPr>
        <w:t xml:space="preserve"> 18 months</w:t>
      </w:r>
      <w:r w:rsidR="00023B3B" w:rsidRPr="000C6A0C">
        <w:rPr>
          <w:rFonts w:cs="Times New Roman"/>
          <w:szCs w:val="24"/>
        </w:rPr>
        <w:t xml:space="preserve"> both timepoints </w:t>
      </w:r>
      <w:r w:rsidR="00DA4660" w:rsidRPr="000C6A0C">
        <w:rPr>
          <w:rFonts w:cs="Times New Roman"/>
          <w:szCs w:val="24"/>
        </w:rPr>
        <w:t>with complete data required; by</w:t>
      </w:r>
      <w:r w:rsidR="00023B3B" w:rsidRPr="000C6A0C">
        <w:rPr>
          <w:rFonts w:cs="Times New Roman"/>
          <w:szCs w:val="24"/>
        </w:rPr>
        <w:t xml:space="preserve"> 3 years </w:t>
      </w:r>
      <w:r w:rsidR="006C6F4D" w:rsidRPr="000C6A0C">
        <w:rPr>
          <w:rFonts w:cs="Times New Roman"/>
          <w:szCs w:val="24"/>
        </w:rPr>
        <w:t>3/4</w:t>
      </w:r>
      <w:r w:rsidR="00023B3B" w:rsidRPr="000C6A0C">
        <w:rPr>
          <w:rFonts w:cs="Times New Roman"/>
          <w:szCs w:val="24"/>
        </w:rPr>
        <w:t xml:space="preserve"> timepoints</w:t>
      </w:r>
      <w:r w:rsidR="006C6F4D" w:rsidRPr="000C6A0C">
        <w:rPr>
          <w:rFonts w:cs="Times New Roman"/>
          <w:szCs w:val="24"/>
        </w:rPr>
        <w:t xml:space="preserve"> completed</w:t>
      </w:r>
      <w:r w:rsidR="008A1A0E" w:rsidRPr="000C6A0C">
        <w:rPr>
          <w:rFonts w:cs="Times New Roman"/>
          <w:szCs w:val="24"/>
        </w:rPr>
        <w:t>;</w:t>
      </w:r>
      <w:r w:rsidR="00023B3B" w:rsidRPr="000C6A0C">
        <w:rPr>
          <w:rFonts w:cs="Times New Roman"/>
          <w:szCs w:val="24"/>
        </w:rPr>
        <w:t xml:space="preserve"> by 5 years </w:t>
      </w:r>
      <w:r w:rsidR="00DA4660" w:rsidRPr="000C6A0C">
        <w:rPr>
          <w:rFonts w:cs="Times New Roman"/>
          <w:szCs w:val="24"/>
        </w:rPr>
        <w:t>4/6</w:t>
      </w:r>
      <w:r w:rsidR="006C6F4D" w:rsidRPr="000C6A0C">
        <w:rPr>
          <w:rFonts w:cs="Times New Roman"/>
          <w:szCs w:val="24"/>
        </w:rPr>
        <w:t xml:space="preserve"> timepoints completed, by 8 years 6/9 timepoints completed)</w:t>
      </w:r>
      <w:r w:rsidR="00206C2A" w:rsidRPr="000C6A0C">
        <w:rPr>
          <w:rFonts w:cs="Times New Roman"/>
          <w:szCs w:val="24"/>
        </w:rPr>
        <w:t xml:space="preserve">. </w:t>
      </w:r>
      <w:r w:rsidR="00A92069" w:rsidRPr="000C6A0C">
        <w:rPr>
          <w:rFonts w:cs="Times New Roman"/>
          <w:szCs w:val="24"/>
        </w:rPr>
        <w:t xml:space="preserve"> </w:t>
      </w:r>
    </w:p>
    <w:p w14:paraId="7785343C" w14:textId="38942E6A" w:rsidR="00EE7FDC" w:rsidRPr="000C6A0C" w:rsidRDefault="00EE7FDC" w:rsidP="001E24F7">
      <w:pPr>
        <w:spacing w:line="480" w:lineRule="auto"/>
        <w:ind w:firstLine="720"/>
        <w:jc w:val="left"/>
        <w:rPr>
          <w:rFonts w:eastAsia="Times New Roman" w:cs="Times New Roman"/>
          <w:szCs w:val="24"/>
        </w:rPr>
      </w:pPr>
      <w:r w:rsidRPr="000C6A0C">
        <w:rPr>
          <w:rFonts w:eastAsia="Times New Roman" w:cs="Times New Roman"/>
          <w:szCs w:val="24"/>
        </w:rPr>
        <w:t>E</w:t>
      </w:r>
      <w:r w:rsidR="000C2271" w:rsidRPr="000C6A0C">
        <w:rPr>
          <w:rFonts w:eastAsia="Times New Roman" w:cs="Times New Roman"/>
          <w:szCs w:val="24"/>
        </w:rPr>
        <w:t>arly onset e</w:t>
      </w:r>
      <w:r w:rsidRPr="000C6A0C">
        <w:rPr>
          <w:rFonts w:eastAsia="Times New Roman" w:cs="Times New Roman"/>
          <w:szCs w:val="24"/>
        </w:rPr>
        <w:t xml:space="preserve">czema was defined as parental-reported doctor's diagnosis of eczema at any time in the first 6 months of life. </w:t>
      </w:r>
    </w:p>
    <w:p w14:paraId="7934CBB3" w14:textId="77777777" w:rsidR="00EE7FDC" w:rsidRPr="000C6A0C" w:rsidRDefault="00EE7FDC" w:rsidP="001E24F7">
      <w:pPr>
        <w:keepNext/>
        <w:keepLines/>
        <w:spacing w:before="40" w:after="0" w:line="480" w:lineRule="auto"/>
        <w:jc w:val="left"/>
        <w:outlineLvl w:val="2"/>
        <w:rPr>
          <w:rFonts w:eastAsia="Times New Roman" w:cs="Times New Roman"/>
          <w:b/>
          <w:i/>
          <w:iCs/>
          <w:color w:val="000000"/>
          <w:szCs w:val="24"/>
        </w:rPr>
      </w:pPr>
      <w:r w:rsidRPr="000C6A0C">
        <w:rPr>
          <w:rFonts w:eastAsia="Times New Roman" w:cs="Times New Roman"/>
          <w:b/>
          <w:i/>
          <w:iCs/>
          <w:color w:val="000000"/>
          <w:szCs w:val="24"/>
        </w:rPr>
        <w:t>Infant Supplementation</w:t>
      </w:r>
    </w:p>
    <w:p w14:paraId="3E464674" w14:textId="4FE85047" w:rsidR="007D5CE4" w:rsidRPr="000C6A0C" w:rsidRDefault="007D5CE4" w:rsidP="001E24F7">
      <w:pPr>
        <w:spacing w:line="480" w:lineRule="auto"/>
        <w:ind w:firstLine="720"/>
        <w:jc w:val="left"/>
        <w:rPr>
          <w:rFonts w:eastAsia="Times New Roman" w:cs="Times New Roman"/>
          <w:szCs w:val="24"/>
          <w:lang w:eastAsia="en-SG"/>
        </w:rPr>
      </w:pPr>
      <w:r w:rsidRPr="000C6A0C">
        <w:rPr>
          <w:rFonts w:eastAsia="Times New Roman" w:cs="Times New Roman"/>
          <w:szCs w:val="24"/>
          <w:lang w:eastAsia="en-SG"/>
        </w:rPr>
        <w:t>Data on supplementation feeding practices were collected via interviewer-administered questionnaires at the 6, 9- and 12-month postnatal visits. Dietary supplements were categorized into probiotics (probiotic drops/powder or probiotic-enriched foods) and vitamins and mineral supplements (multivitamins, such as iron or calcium, fish oil, and individual vitamins (A, B12, C and D))</w:t>
      </w:r>
      <w:r w:rsidRPr="000C6A0C">
        <w:rPr>
          <w:rFonts w:eastAsia="Times New Roman" w:cs="Times New Roman"/>
          <w:szCs w:val="24"/>
          <w:lang w:eastAsia="en-SG"/>
        </w:rPr>
        <w:fldChar w:fldCharType="begin"/>
      </w:r>
      <w:r w:rsidR="002C1F4C">
        <w:rPr>
          <w:rFonts w:eastAsia="Times New Roman" w:cs="Times New Roman"/>
          <w:szCs w:val="24"/>
          <w:lang w:eastAsia="en-SG"/>
        </w:rPr>
        <w:instrText xml:space="preserve"> ADDIN EN.CITE &lt;EndNote&gt;&lt;Cite&gt;&lt;Author&gt;Toh&lt;/Author&gt;&lt;Year&gt;2016&lt;/Year&gt;&lt;RecNum&gt;27&lt;/RecNum&gt;&lt;DisplayText&gt;(23)&lt;/DisplayText&gt;&lt;record&gt;&lt;rec-number&gt;27&lt;/rec-number&gt;&lt;foreign-keys&gt;&lt;key app="EN" db-id="tvdw2a2z6vvawne9fvkxdfzhrrt22zwd025s" timestamp="1694759267"&gt;27&lt;/key&gt;&lt;/foreign-keys&gt;&lt;ref-type name="Journal Article"&gt;17&lt;/ref-type&gt;&lt;contributors&gt;&lt;authors&gt;&lt;author&gt;Toh, Jia Ying&lt;/author&gt;&lt;author&gt;Yip, Grace&lt;/author&gt;&lt;author&gt;Han, Wee Meng&lt;/author&gt;&lt;author&gt;Fok, Doris&lt;/author&gt;&lt;author&gt;Low, Yen-Ling&lt;/author&gt;&lt;author&gt;Lee, Yung Seng&lt;/author&gt;&lt;author&gt;Rebello, Salome A.&lt;/author&gt;&lt;author&gt;Saw, Seang-Mei&lt;/author&gt;&lt;author&gt;Kwek, Kenneth&lt;/author&gt;&lt;author&gt;Godfrey, Keith M.&lt;/author&gt;&lt;author&gt;Chong, Yap-Seng&lt;/author&gt;&lt;author&gt;Chong, Mary Foong-Fong&lt;/author&gt;&lt;/authors&gt;&lt;/contributors&gt;&lt;titles&gt;&lt;title&gt;Infant Feeding Practices in a Multi-Ethnic Asian Cohort: The GUSTO Study&lt;/title&gt;&lt;secondary-title&gt;Nutrients&lt;/secondary-title&gt;&lt;/titles&gt;&lt;periodical&gt;&lt;full-title&gt;Nutrients&lt;/full-title&gt;&lt;/periodical&gt;&lt;pages&gt;293&lt;/pages&gt;&lt;volume&gt;8&lt;/volume&gt;&lt;number&gt;5&lt;/number&gt;&lt;dates&gt;&lt;year&gt;2016&lt;/year&gt;&lt;/dates&gt;&lt;isbn&gt;2072-6643&lt;/isbn&gt;&lt;accession-num&gt;doi:10.3390/nu8050293&lt;/accession-num&gt;&lt;urls&gt;&lt;related-urls&gt;&lt;url&gt;https://www.mdpi.com/2072-6643/8/5/293&lt;/url&gt;&lt;/related-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(23)</w:t>
      </w:r>
      <w:r w:rsidRPr="000C6A0C">
        <w:rPr>
          <w:rFonts w:eastAsia="Times New Roman" w:cs="Times New Roman"/>
          <w:szCs w:val="24"/>
          <w:lang w:eastAsia="en-SG"/>
        </w:rPr>
        <w:fldChar w:fldCharType="end"/>
      </w:r>
      <w:r w:rsidRPr="000C6A0C">
        <w:rPr>
          <w:rFonts w:eastAsia="Times New Roman" w:cs="Times New Roman"/>
          <w:szCs w:val="24"/>
          <w:lang w:eastAsia="en-SG"/>
        </w:rPr>
        <w:t>.</w:t>
      </w:r>
    </w:p>
    <w:p w14:paraId="183CA4B2" w14:textId="77777777" w:rsidR="005E2DC1" w:rsidRPr="000C6A0C" w:rsidRDefault="005E2DC1" w:rsidP="001E24F7">
      <w:pPr>
        <w:pStyle w:val="Heading3"/>
        <w:spacing w:line="480" w:lineRule="auto"/>
        <w:jc w:val="left"/>
        <w:rPr>
          <w:lang w:val="en-GB"/>
        </w:rPr>
      </w:pPr>
      <w:r w:rsidRPr="000C6A0C">
        <w:rPr>
          <w:lang w:val="en-GB"/>
        </w:rPr>
        <w:lastRenderedPageBreak/>
        <w:t>Infant Diet Quality Index and Diet Diversity Score</w:t>
      </w:r>
    </w:p>
    <w:p w14:paraId="69870A04" w14:textId="5865905E" w:rsidR="005E2DC1" w:rsidRPr="000C6A0C" w:rsidRDefault="005E2DC1" w:rsidP="001E24F7">
      <w:pPr>
        <w:spacing w:line="480" w:lineRule="auto"/>
        <w:ind w:firstLine="720"/>
        <w:jc w:val="left"/>
        <w:rPr>
          <w:rFonts w:eastAsia="Times New Roman" w:cs="Times New Roman"/>
          <w:szCs w:val="24"/>
          <w:lang w:eastAsia="en-SG"/>
        </w:rPr>
      </w:pPr>
      <w:r w:rsidRPr="000C6A0C">
        <w:rPr>
          <w:rFonts w:eastAsia="Times New Roman" w:cs="Times New Roman"/>
          <w:szCs w:val="24"/>
          <w:lang w:eastAsia="en-SG"/>
        </w:rPr>
        <w:t xml:space="preserve">A Diet Quality Index (DQI) was previously developed by the GUSTO cohort </w:t>
      </w:r>
      <w:r w:rsidRPr="000C6A0C">
        <w:rPr>
          <w:rFonts w:eastAsia="Times New Roman" w:cs="Times New Roman"/>
          <w:szCs w:val="24"/>
          <w:lang w:eastAsia="en-SG"/>
        </w:rPr>
        <w:fldChar w:fldCharType="begin"/>
      </w:r>
      <w:r w:rsidR="002C1F4C">
        <w:rPr>
          <w:rFonts w:eastAsia="Times New Roman" w:cs="Times New Roman"/>
          <w:szCs w:val="24"/>
          <w:lang w:eastAsia="en-SG"/>
        </w:rPr>
        <w:instrText xml:space="preserve"> ADDIN EN.CITE &lt;EndNote&gt;&lt;Cite&gt;&lt;Author&gt;Chen&lt;/Author&gt;&lt;Year&gt;2019&lt;/Year&gt;&lt;RecNum&gt;28&lt;/RecNum&gt;&lt;DisplayText&gt;(24)&lt;/DisplayText&gt;&lt;record&gt;&lt;rec-number&gt;28&lt;/rec-number&gt;&lt;foreign-keys&gt;&lt;key app="EN" db-id="tvdw2a2z6vvawne9fvkxdfzhrrt22zwd025s" timestamp="1694759267"&gt;28&lt;/key&gt;&lt;/foreign-keys&gt;&lt;ref-type name="Journal Article"&gt;17&lt;/ref-type&gt;&lt;contributors&gt;&lt;authors&gt;&lt;author&gt;Chen, Ling-Wei&lt;/author&gt;&lt;author&gt;Fung, Si Ming&lt;/author&gt;&lt;author&gt;Fok, Doris&lt;/author&gt;&lt;author&gt;Leong, Lai Peng&lt;/author&gt;&lt;author&gt;Toh, Jia Ying&lt;/author&gt;&lt;author&gt;Lim, Hui Xian&lt;/author&gt;&lt;author&gt;Pang, Wei Wei&lt;/author&gt;&lt;author&gt;Tan, Kok Hian&lt;/author&gt;&lt;author&gt;Chong, Yap-Seng&lt;/author&gt;&lt;author&gt;Yap, Fabian&lt;/author&gt;&lt;author&gt;Godfrey, Keith M&lt;/author&gt;&lt;author&gt;Lee, Yung Seng&lt;/author&gt;&lt;author&gt;Chong, Mary Foong-Fong&lt;/author&gt;&lt;/authors&gt;&lt;/contributors&gt;&lt;titles&gt;&lt;title&gt;The Development and Evaluation of a Diet Quality Index for Asian Toddlers and Its Perinatal Correlates: The GUSTO Cohort Study&lt;/title&gt;&lt;secondary-title&gt;Nutrients&lt;/secondary-title&gt;&lt;/titles&gt;&lt;periodical&gt;&lt;full-title&gt;Nutrients&lt;/full-title&gt;&lt;/periodical&gt;&lt;pages&gt;535&lt;/pages&gt;&lt;volume&gt;11&lt;/volume&gt;&lt;number&gt;3&lt;/number&gt;&lt;dates&gt;&lt;year&gt;2019&lt;/year&gt;&lt;/dates&gt;&lt;isbn&gt;2072-6643&lt;/isbn&gt;&lt;accession-num&gt;doi:10.3390/nu11030535&lt;/accession-num&gt;&lt;urls&gt;&lt;related-urls&gt;&lt;url&gt;https://www.mdpi.com/2072-6643/11/3/535&lt;/url&gt;&lt;/related-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(24)</w:t>
      </w:r>
      <w:r w:rsidRPr="000C6A0C">
        <w:rPr>
          <w:rFonts w:eastAsia="Times New Roman" w:cs="Times New Roman"/>
          <w:szCs w:val="24"/>
          <w:lang w:eastAsia="en-SG"/>
        </w:rPr>
        <w:fldChar w:fldCharType="end"/>
      </w:r>
      <w:r w:rsidRPr="000C6A0C">
        <w:rPr>
          <w:rFonts w:eastAsia="Times New Roman" w:cs="Times New Roman"/>
          <w:szCs w:val="24"/>
          <w:lang w:eastAsia="en-SG"/>
        </w:rPr>
        <w:t xml:space="preserve"> to assess the overall diet quality in Asian toddlers. Development of the DQI is primarily based on Singapore’s dietary guidelines for children from 1-2 years of age, while also taking into consideration guidelines from other Asian and Western countries. Detailed methodology pertaining to the derivation of the DQI has been previously explained </w:t>
      </w:r>
      <w:r w:rsidRPr="000C6A0C">
        <w:rPr>
          <w:rFonts w:eastAsia="Times New Roman" w:cs="Times New Roman"/>
          <w:szCs w:val="24"/>
          <w:lang w:eastAsia="en-SG"/>
        </w:rPr>
        <w:fldChar w:fldCharType="begin"/>
      </w:r>
      <w:r w:rsidR="002C1F4C">
        <w:rPr>
          <w:rFonts w:eastAsia="Times New Roman" w:cs="Times New Roman"/>
          <w:szCs w:val="24"/>
          <w:lang w:eastAsia="en-SG"/>
        </w:rPr>
        <w:instrText xml:space="preserve"> ADDIN EN.CITE &lt;EndNote&gt;&lt;Cite&gt;&lt;Author&gt;Chen&lt;/Author&gt;&lt;Year&gt;2019&lt;/Year&gt;&lt;RecNum&gt;28&lt;/RecNum&gt;&lt;DisplayText&gt;(24)&lt;/DisplayText&gt;&lt;record&gt;&lt;rec-number&gt;28&lt;/rec-number&gt;&lt;foreign-keys&gt;&lt;key app="EN" db-id="tvdw2a2z6vvawne9fvkxdfzhrrt22zwd025s" timestamp="1694759267"&gt;28&lt;/key&gt;&lt;/foreign-keys&gt;&lt;ref-type name="Journal Article"&gt;17&lt;/ref-type&gt;&lt;contributors&gt;&lt;authors&gt;&lt;author&gt;Chen, Ling-Wei&lt;/author&gt;&lt;author&gt;Fung, Si Ming&lt;/author&gt;&lt;author&gt;Fok, Doris&lt;/author&gt;&lt;author&gt;Leong, Lai Peng&lt;/author&gt;&lt;author&gt;Toh, Jia Ying&lt;/author&gt;&lt;author&gt;Lim, Hui Xian&lt;/author&gt;&lt;author&gt;Pang, Wei Wei&lt;/author&gt;&lt;author&gt;Tan, Kok Hian&lt;/author&gt;&lt;author&gt;Chong, Yap-Seng&lt;/author&gt;&lt;author&gt;Yap, Fabian&lt;/author&gt;&lt;author&gt;Godfrey, Keith M&lt;/author&gt;&lt;author&gt;Lee, Yung Seng&lt;/author&gt;&lt;author&gt;Chong, Mary Foong-Fong&lt;/author&gt;&lt;/authors&gt;&lt;/contributors&gt;&lt;titles&gt;&lt;title&gt;The Development and Evaluation of a Diet Quality Index for Asian Toddlers and Its Perinatal Correlates: The GUSTO Cohort Study&lt;/title&gt;&lt;secondary-title&gt;Nutrients&lt;/secondary-title&gt;&lt;/titles&gt;&lt;periodical&gt;&lt;full-title&gt;Nutrients&lt;/full-title&gt;&lt;/periodical&gt;&lt;pages&gt;535&lt;/pages&gt;&lt;volume&gt;11&lt;/volume&gt;&lt;number&gt;3&lt;/number&gt;&lt;dates&gt;&lt;year&gt;2019&lt;/year&gt;&lt;/dates&gt;&lt;isbn&gt;2072-6643&lt;/isbn&gt;&lt;accession-num&gt;doi:10.3390/nu11030535&lt;/accession-num&gt;&lt;urls&gt;&lt;related-urls&gt;&lt;url&gt;https://www.mdpi.com/2072-6643/11/3/535&lt;/url&gt;&lt;/related-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(24)</w:t>
      </w:r>
      <w:r w:rsidRPr="000C6A0C">
        <w:rPr>
          <w:rFonts w:eastAsia="Times New Roman" w:cs="Times New Roman"/>
          <w:szCs w:val="24"/>
          <w:lang w:eastAsia="en-SG"/>
        </w:rPr>
        <w:fldChar w:fldCharType="end"/>
      </w:r>
      <w:r w:rsidRPr="000C6A0C">
        <w:rPr>
          <w:rFonts w:eastAsia="Times New Roman" w:cs="Times New Roman"/>
          <w:szCs w:val="24"/>
          <w:lang w:eastAsia="en-SG"/>
        </w:rPr>
        <w:t xml:space="preserve">. In summary, the DQI comprises 7 components – Total rice, bread, and alternatives; Total fruit; Total vegetables; Total meat and alternatives; Total milk and dairy products; Whole grains; Foods high in sugar. Participants were scored for each component and a raw DQI score was eventually derived by adding the individual scores. The score was then adjusted by standardizing to an energy intake of 845 kcal per day, based on average daily energy requirements for 1-year olds in Singapore </w:t>
      </w:r>
      <w:r w:rsidRPr="000C6A0C">
        <w:rPr>
          <w:rFonts w:eastAsia="Times New Roman" w:cs="Times New Roman"/>
          <w:szCs w:val="24"/>
          <w:lang w:eastAsia="en-SG"/>
        </w:rPr>
        <w:fldChar w:fldCharType="begin"/>
      </w:r>
      <w:r w:rsidR="002C1F4C">
        <w:rPr>
          <w:rFonts w:eastAsia="Times New Roman" w:cs="Times New Roman"/>
          <w:szCs w:val="24"/>
          <w:lang w:eastAsia="en-SG"/>
        </w:rPr>
        <w:instrText xml:space="preserve"> ADDIN EN.CITE &lt;EndNote&gt;&lt;Cite&gt;&lt;Author&gt;Health Promotion Board (HPB)&lt;/Author&gt;&lt;Year&gt;2015&lt;/Year&gt;&lt;RecNum&gt;29&lt;/RecNum&gt;&lt;DisplayText&gt;(25)&lt;/DisplayText&gt;&lt;record&gt;&lt;rec-number&gt;29&lt;/rec-number&gt;&lt;foreign-keys&gt;&lt;key app="EN" db-id="tvdw2a2z6vvawne9fvkxdfzhrrt22zwd025s" timestamp="1694759267"&gt;29&lt;/key&gt;&lt;/foreign-keys&gt;&lt;ref-type name="Web Page"&gt;12&lt;/ref-type&gt;&lt;contributors&gt;&lt;authors&gt;&lt;author&gt;Health Promotion Board (HPB), &lt;/author&gt;&lt;/authors&gt;&lt;/contributors&gt;&lt;titles&gt;&lt;title&gt;Recommended Dietary Allowances&lt;/title&gt;&lt;/titles&gt;&lt;dates&gt;&lt;year&gt;2015&lt;/year&gt;&lt;/dates&gt;&lt;urls&gt;&lt;related-urls&gt;&lt;url&gt;https://www.healthhub.sg/live-healthy/192/recommended_dietary_allowances&lt;/url&gt;&lt;/related-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(25)</w:t>
      </w:r>
      <w:r w:rsidRPr="000C6A0C">
        <w:rPr>
          <w:rFonts w:eastAsia="Times New Roman" w:cs="Times New Roman"/>
          <w:szCs w:val="24"/>
          <w:lang w:eastAsia="en-SG"/>
        </w:rPr>
        <w:fldChar w:fldCharType="end"/>
      </w:r>
      <w:r w:rsidRPr="000C6A0C">
        <w:rPr>
          <w:rFonts w:eastAsia="Times New Roman" w:cs="Times New Roman"/>
          <w:szCs w:val="24"/>
          <w:lang w:eastAsia="en-SG"/>
        </w:rPr>
        <w:t>. A higher DQI score correlates with a better diet quality which is associated with higher consumption of several nutrients and food groups, but no standard cutoffs exist in literature</w:t>
      </w:r>
      <w:r w:rsidR="00711A35" w:rsidRPr="000C6A0C">
        <w:rPr>
          <w:rFonts w:eastAsia="Times New Roman" w:cs="Times New Roman"/>
          <w:szCs w:val="24"/>
          <w:lang w:eastAsia="en-SG"/>
        </w:rPr>
        <w:t xml:space="preserve"> (theoretical range 0</w:t>
      </w:r>
      <w:r w:rsidR="00757F1F" w:rsidRPr="000C6A0C">
        <w:rPr>
          <w:rFonts w:eastAsia="Times New Roman" w:cs="Times New Roman"/>
          <w:szCs w:val="24"/>
          <w:lang w:eastAsia="en-SG"/>
        </w:rPr>
        <w:t>-65)</w:t>
      </w:r>
      <w:r w:rsidRPr="000C6A0C">
        <w:rPr>
          <w:rFonts w:eastAsia="Times New Roman" w:cs="Times New Roman"/>
          <w:szCs w:val="24"/>
          <w:lang w:eastAsia="en-SG"/>
        </w:rPr>
        <w:t xml:space="preserve">. </w:t>
      </w:r>
    </w:p>
    <w:p w14:paraId="7C9834FC" w14:textId="445BE144" w:rsidR="005E2DC1" w:rsidRPr="000C6A0C" w:rsidRDefault="005E2DC1" w:rsidP="001E24F7">
      <w:pPr>
        <w:spacing w:line="480" w:lineRule="auto"/>
        <w:ind w:firstLine="720"/>
        <w:jc w:val="left"/>
        <w:rPr>
          <w:rFonts w:eastAsia="Times New Roman" w:cs="Times New Roman"/>
          <w:szCs w:val="24"/>
          <w:lang w:eastAsia="en-SG"/>
        </w:rPr>
      </w:pPr>
      <w:r w:rsidRPr="000C6A0C">
        <w:rPr>
          <w:rFonts w:eastAsia="Times New Roman" w:cs="Times New Roman"/>
          <w:szCs w:val="24"/>
          <w:lang w:eastAsia="en-SG"/>
        </w:rPr>
        <w:t xml:space="preserve">Diet diversity score on the other hand was defined as per the Infant and Young Children Feeding Practices </w:t>
      </w:r>
      <w:r w:rsidRPr="000C6A0C">
        <w:rPr>
          <w:rFonts w:eastAsia="Times New Roman" w:cs="Times New Roman"/>
          <w:szCs w:val="24"/>
          <w:lang w:eastAsia="en-SG"/>
        </w:rPr>
        <w:fldChar w:fldCharType="begin"/>
      </w:r>
      <w:r w:rsidR="008C6055">
        <w:rPr>
          <w:rFonts w:eastAsia="Times New Roman" w:cs="Times New Roman"/>
          <w:szCs w:val="24"/>
          <w:lang w:eastAsia="en-SG"/>
        </w:rPr>
        <w:instrText xml:space="preserve"> ADDIN EN.CITE &lt;EndNote&gt;&lt;Cite&gt;&lt;Author&gt;World Health Organisation (WHO)&lt;/Author&gt;&lt;Year&gt;2021&lt;/Year&gt;&lt;RecNum&gt;30&lt;/RecNum&gt;&lt;DisplayText&gt;(22)&lt;/DisplayText&gt;&lt;record&gt;&lt;rec-number&gt;30&lt;/rec-number&gt;&lt;foreign-keys&gt;&lt;key app="EN" db-id="tvdw2a2z6vvawne9fvkxdfzhrrt22zwd025s" timestamp="1694759267"&gt;30&lt;/key&gt;&lt;/foreign-keys&gt;&lt;ref-type name="Web Page"&gt;12&lt;/ref-type&gt;&lt;contributors&gt;&lt;authors&gt;&lt;author&gt;World Health Organisation (WHO),&lt;/author&gt;&lt;/authors&gt;&lt;/contributors&gt;&lt;titles&gt;&lt;title&gt;Infant and young child feeding&lt;/title&gt;&lt;/titles&gt;&lt;dates&gt;&lt;year&gt;2021&lt;/year&gt;&lt;/dates&gt;&lt;urls&gt;&lt;related-urls&gt;&lt;url&gt;https://www.who.int/data/nutrition/nlis/info/infant-and-young-child-feeding&lt;/url&gt;&lt;/related-urls&gt;&lt;/urls&gt;&lt;/record&gt;&lt;/Cite&gt;&lt;/EndNote&gt;</w:instrText>
      </w:r>
      <w:r w:rsidRPr="000C6A0C">
        <w:rPr>
          <w:rFonts w:eastAsia="Times New Roman" w:cs="Times New Roman"/>
          <w:szCs w:val="24"/>
          <w:lang w:eastAsia="en-SG"/>
        </w:rPr>
        <w:fldChar w:fldCharType="separate"/>
      </w:r>
      <w:r w:rsidR="002C1F4C">
        <w:rPr>
          <w:rFonts w:eastAsia="Times New Roman" w:cs="Times New Roman"/>
          <w:noProof/>
          <w:szCs w:val="24"/>
          <w:lang w:eastAsia="en-SG"/>
        </w:rPr>
        <w:t>(22)</w:t>
      </w:r>
      <w:r w:rsidRPr="000C6A0C">
        <w:rPr>
          <w:rFonts w:eastAsia="Times New Roman" w:cs="Times New Roman"/>
          <w:szCs w:val="24"/>
          <w:lang w:eastAsia="en-SG"/>
        </w:rPr>
        <w:fldChar w:fldCharType="end"/>
      </w:r>
      <w:r w:rsidRPr="000C6A0C">
        <w:rPr>
          <w:rFonts w:eastAsia="Times New Roman" w:cs="Times New Roman"/>
          <w:szCs w:val="24"/>
          <w:lang w:eastAsia="en-SG"/>
        </w:rPr>
        <w:t xml:space="preserve">; which is the total count of different food groups consumed by the infant at 18 months over an average of 28 days 24-hour period (irrespective of amount consumed). Maximum score possible is 8 based on the following food groups: breastmilk; grains, </w:t>
      </w:r>
      <w:proofErr w:type="gramStart"/>
      <w:r w:rsidRPr="000C6A0C">
        <w:rPr>
          <w:rFonts w:eastAsia="Times New Roman" w:cs="Times New Roman"/>
          <w:szCs w:val="24"/>
          <w:lang w:eastAsia="en-SG"/>
        </w:rPr>
        <w:t>roots</w:t>
      </w:r>
      <w:proofErr w:type="gramEnd"/>
      <w:r w:rsidRPr="000C6A0C">
        <w:rPr>
          <w:rFonts w:eastAsia="Times New Roman" w:cs="Times New Roman"/>
          <w:szCs w:val="24"/>
          <w:lang w:eastAsia="en-SG"/>
        </w:rPr>
        <w:t xml:space="preserve"> and tubers; legumes, nuts and seeds; dairy products</w:t>
      </w:r>
      <w:r w:rsidR="002A5395">
        <w:rPr>
          <w:rFonts w:eastAsia="Times New Roman" w:cs="Times New Roman"/>
          <w:szCs w:val="24"/>
          <w:lang w:eastAsia="en-SG"/>
        </w:rPr>
        <w:t xml:space="preserve"> (milk, yoghurt, cheese)</w:t>
      </w:r>
      <w:r w:rsidRPr="000C6A0C">
        <w:rPr>
          <w:rFonts w:eastAsia="Times New Roman" w:cs="Times New Roman"/>
          <w:szCs w:val="24"/>
          <w:lang w:eastAsia="en-SG"/>
        </w:rPr>
        <w:t>; flesh foods</w:t>
      </w:r>
      <w:r w:rsidR="002A5395">
        <w:rPr>
          <w:rFonts w:eastAsia="Times New Roman" w:cs="Times New Roman"/>
          <w:szCs w:val="24"/>
          <w:lang w:eastAsia="en-SG"/>
        </w:rPr>
        <w:t xml:space="preserve"> (</w:t>
      </w:r>
      <w:r w:rsidR="002A5395" w:rsidRPr="002A5395">
        <w:rPr>
          <w:rFonts w:eastAsia="Times New Roman" w:cs="Times New Roman"/>
          <w:szCs w:val="24"/>
          <w:lang w:eastAsia="en-SG"/>
        </w:rPr>
        <w:t>meat, fish, poultry, liver or other organs)</w:t>
      </w:r>
      <w:r w:rsidRPr="000C6A0C">
        <w:rPr>
          <w:rFonts w:eastAsia="Times New Roman" w:cs="Times New Roman"/>
          <w:szCs w:val="24"/>
          <w:lang w:eastAsia="en-SG"/>
        </w:rPr>
        <w:t>; eggs; vitamin A rich fruits &amp; vegetables; other fruits &amp; vegetables.</w:t>
      </w:r>
    </w:p>
    <w:p w14:paraId="4DB23F5E" w14:textId="77777777" w:rsidR="00D42882" w:rsidRPr="000C6A0C" w:rsidRDefault="00D42882" w:rsidP="001E24F7">
      <w:pPr>
        <w:pStyle w:val="Heading2"/>
        <w:spacing w:line="480" w:lineRule="auto"/>
        <w:jc w:val="left"/>
        <w:rPr>
          <w:rFonts w:eastAsia="Times New Roman" w:cs="Times New Roman"/>
          <w:b w:val="0"/>
          <w:color w:val="000000"/>
          <w:sz w:val="24"/>
          <w:szCs w:val="24"/>
          <w:lang w:val="en-GB"/>
        </w:rPr>
      </w:pPr>
      <w:r w:rsidRPr="000C6A0C">
        <w:rPr>
          <w:rFonts w:eastAsia="Times New Roman" w:cs="Times New Roman"/>
          <w:color w:val="000000"/>
          <w:sz w:val="24"/>
          <w:szCs w:val="24"/>
          <w:lang w:val="en-GB"/>
        </w:rPr>
        <w:t>Statistical Analyses</w:t>
      </w:r>
    </w:p>
    <w:p w14:paraId="7E5B918B" w14:textId="55C5B2BE" w:rsidR="00946013" w:rsidRPr="000C6A0C" w:rsidRDefault="00D42882" w:rsidP="001E24F7">
      <w:pPr>
        <w:spacing w:line="480" w:lineRule="auto"/>
        <w:ind w:firstLine="720"/>
        <w:jc w:val="left"/>
        <w:rPr>
          <w:rFonts w:eastAsia="Times New Roman" w:cs="Times New Roman"/>
          <w:szCs w:val="24"/>
        </w:rPr>
      </w:pPr>
      <w:r w:rsidRPr="000C6A0C">
        <w:rPr>
          <w:rFonts w:eastAsia="Times New Roman" w:cs="Times New Roman"/>
          <w:szCs w:val="24"/>
        </w:rPr>
        <w:t xml:space="preserve">All data were </w:t>
      </w:r>
      <w:proofErr w:type="spellStart"/>
      <w:r w:rsidRPr="000C6A0C">
        <w:rPr>
          <w:rFonts w:eastAsia="Times New Roman" w:cs="Times New Roman"/>
          <w:szCs w:val="24"/>
        </w:rPr>
        <w:t>analyzed</w:t>
      </w:r>
      <w:proofErr w:type="spellEnd"/>
      <w:r w:rsidRPr="000C6A0C">
        <w:rPr>
          <w:rFonts w:eastAsia="Times New Roman" w:cs="Times New Roman"/>
          <w:szCs w:val="24"/>
        </w:rPr>
        <w:t xml:space="preserve"> with SPSS Version 26 (IBM Corp, New York, NY, USA) and/or STATA I/C 16. Results with p values &lt;0.05 were considered </w:t>
      </w:r>
      <w:r w:rsidR="00B95704" w:rsidRPr="000C6A0C">
        <w:rPr>
          <w:rFonts w:eastAsia="Times New Roman" w:cs="Times New Roman"/>
          <w:szCs w:val="24"/>
        </w:rPr>
        <w:t xml:space="preserve">statistically </w:t>
      </w:r>
      <w:r w:rsidRPr="000C6A0C">
        <w:rPr>
          <w:rFonts w:eastAsia="Times New Roman" w:cs="Times New Roman"/>
          <w:szCs w:val="24"/>
        </w:rPr>
        <w:t xml:space="preserve">significant. </w:t>
      </w:r>
      <w:r w:rsidR="00946013" w:rsidRPr="000C6A0C">
        <w:rPr>
          <w:rFonts w:eastAsia="Times New Roman" w:cs="Times New Roman"/>
          <w:szCs w:val="24"/>
        </w:rPr>
        <w:t xml:space="preserve">The prevalence of food allergy by 8 years </w:t>
      </w:r>
      <w:r w:rsidR="00946013" w:rsidRPr="000C6A0C">
        <w:rPr>
          <w:rFonts w:cs="Times New Roman"/>
          <w:iCs/>
          <w:szCs w:val="24"/>
        </w:rPr>
        <w:t xml:space="preserve">was estimated as the observed proportion with 95% </w:t>
      </w:r>
      <w:r w:rsidR="00946013" w:rsidRPr="000C6A0C">
        <w:rPr>
          <w:rFonts w:cs="Times New Roman"/>
          <w:iCs/>
          <w:szCs w:val="24"/>
        </w:rPr>
        <w:lastRenderedPageBreak/>
        <w:t>confidence intervals generated using the normal approximation to the binomial distribution</w:t>
      </w:r>
      <w:r w:rsidR="00946013" w:rsidRPr="000C6A0C">
        <w:rPr>
          <w:rFonts w:cs="Times New Roman"/>
          <w:szCs w:val="24"/>
        </w:rPr>
        <w:t xml:space="preserve">. </w:t>
      </w:r>
      <w:r w:rsidR="00A54BFC" w:rsidRPr="000C6A0C">
        <w:rPr>
          <w:rFonts w:cs="Times New Roman"/>
          <w:szCs w:val="24"/>
        </w:rPr>
        <w:t>W</w:t>
      </w:r>
      <w:r w:rsidR="00946013" w:rsidRPr="000C6A0C">
        <w:rPr>
          <w:rFonts w:cs="Times New Roman"/>
          <w:szCs w:val="24"/>
        </w:rPr>
        <w:t>e adjusted for differences in demographi</w:t>
      </w:r>
      <w:r w:rsidR="009C4DE6" w:rsidRPr="000C6A0C">
        <w:rPr>
          <w:rFonts w:cs="Times New Roman"/>
          <w:szCs w:val="24"/>
        </w:rPr>
        <w:t xml:space="preserve">cs </w:t>
      </w:r>
      <w:r w:rsidR="00946013" w:rsidRPr="000C6A0C">
        <w:rPr>
          <w:rFonts w:cs="Times New Roman"/>
          <w:szCs w:val="24"/>
        </w:rPr>
        <w:t>and other potential risk factors between participants included in the analyses and those who</w:t>
      </w:r>
      <w:r w:rsidR="009C4DE6" w:rsidRPr="000C6A0C">
        <w:rPr>
          <w:rFonts w:cs="Times New Roman"/>
          <w:szCs w:val="24"/>
        </w:rPr>
        <w:t xml:space="preserve"> were excluded due to </w:t>
      </w:r>
      <w:r w:rsidR="00155A5D" w:rsidRPr="000C6A0C">
        <w:rPr>
          <w:rFonts w:cs="Times New Roman"/>
          <w:szCs w:val="24"/>
        </w:rPr>
        <w:t xml:space="preserve">missing food allergy status </w:t>
      </w:r>
      <w:proofErr w:type="gramStart"/>
      <w:r w:rsidR="009C4DE6" w:rsidRPr="000C6A0C">
        <w:rPr>
          <w:rFonts w:cs="Times New Roman"/>
          <w:szCs w:val="24"/>
        </w:rPr>
        <w:t>as a result of</w:t>
      </w:r>
      <w:proofErr w:type="gramEnd"/>
      <w:r w:rsidR="00155A5D" w:rsidRPr="000C6A0C">
        <w:rPr>
          <w:rFonts w:cs="Times New Roman"/>
          <w:szCs w:val="24"/>
        </w:rPr>
        <w:t xml:space="preserve"> loss to follow up/uncertain food allergy status</w:t>
      </w:r>
      <w:r w:rsidR="009E40BD" w:rsidRPr="000C6A0C">
        <w:rPr>
          <w:rFonts w:cs="Times New Roman"/>
          <w:szCs w:val="24"/>
        </w:rPr>
        <w:t xml:space="preserve">. </w:t>
      </w:r>
      <w:r w:rsidR="00AE1EC1" w:rsidRPr="000C6A0C">
        <w:rPr>
          <w:rFonts w:cs="Times New Roman"/>
          <w:szCs w:val="24"/>
        </w:rPr>
        <w:t xml:space="preserve">Re-weighting was carried out </w:t>
      </w:r>
      <w:r w:rsidR="009E40BD" w:rsidRPr="000C6A0C">
        <w:rPr>
          <w:rFonts w:cs="Times New Roman"/>
          <w:szCs w:val="24"/>
        </w:rPr>
        <w:t>using</w:t>
      </w:r>
      <w:r w:rsidR="00946013" w:rsidRPr="000C6A0C">
        <w:rPr>
          <w:rFonts w:cs="Times New Roman"/>
          <w:szCs w:val="24"/>
        </w:rPr>
        <w:t xml:space="preserve"> the inverse probability weighting method described by Little and Rubin </w:t>
      </w:r>
      <w:r w:rsidR="00946013" w:rsidRPr="000C6A0C">
        <w:rPr>
          <w:rFonts w:cs="Times New Roman"/>
          <w:szCs w:val="24"/>
        </w:rPr>
        <w:fldChar w:fldCharType="begin"/>
      </w:r>
      <w:r w:rsidR="002C1F4C">
        <w:rPr>
          <w:rFonts w:cs="Times New Roman"/>
          <w:szCs w:val="24"/>
        </w:rPr>
        <w:instrText xml:space="preserve"> ADDIN EN.CITE &lt;EndNote&gt;&lt;Cite&gt;&lt;Author&gt;Little&lt;/Author&gt;&lt;Year&gt;2002&lt;/Year&gt;&lt;RecNum&gt;1306&lt;/RecNum&gt;&lt;DisplayText&gt;(26)&lt;/DisplayText&gt;&lt;record&gt;&lt;rec-number&gt;1306&lt;/rec-number&gt;&lt;foreign-keys&gt;&lt;key app="EN" db-id="x55f9vw062tp9qedzw8vwv01aeepfsawwt0r" timestamp="1511830340"&gt;1306&lt;/key&gt;&lt;/foreign-keys&gt;&lt;ref-type name="Book"&gt;6&lt;/ref-type&gt;&lt;contributors&gt;&lt;authors&gt;&lt;author&gt;Little, Roderick J. A.&lt;/author&gt;&lt;author&gt;Rubin, Donald B.&lt;/author&gt;&lt;/authors&gt;&lt;/contributors&gt;&lt;titles&gt;&lt;title&gt;Statistical Analysis with Missing Data&lt;/title&gt;&lt;/titles&gt;&lt;keywords&gt;&lt;keyword&gt;data matrix&lt;/keyword&gt;&lt;keyword&gt;data sets&lt;/keyword&gt;&lt;keyword&gt;missing-data mechanisms&lt;/keyword&gt;&lt;keyword&gt;statistical methods&lt;/keyword&gt;&lt;/keywords&gt;&lt;dates&gt;&lt;year&gt;2002&lt;/year&gt;&lt;/dates&gt;&lt;publisher&gt;John Wiley &amp;amp; Sons, Inc.&lt;/publisher&gt;&lt;isbn&gt;9781119013563&lt;/isbn&gt;&lt;urls&gt;&lt;related-urls&gt;&lt;url&gt;http://dx.doi.org/10.1002/9781119013563.ch1&lt;/url&gt;&lt;url&gt;http://onlinelibrary.wiley.com/doi/10.1002/9781119013563.ch1/summary&lt;/url&gt;&lt;/related-urls&gt;&lt;/urls&gt;&lt;electronic-resource-num&gt;10.1002/9781119013563.ch1&lt;/electronic-resource-num&gt;&lt;/record&gt;&lt;/Cite&gt;&lt;/EndNote&gt;</w:instrText>
      </w:r>
      <w:r w:rsidR="00946013" w:rsidRPr="000C6A0C">
        <w:rPr>
          <w:rFonts w:cs="Times New Roman"/>
          <w:szCs w:val="24"/>
        </w:rPr>
        <w:fldChar w:fldCharType="separate"/>
      </w:r>
      <w:r w:rsidR="002C1F4C">
        <w:rPr>
          <w:rFonts w:cs="Times New Roman"/>
          <w:noProof/>
          <w:szCs w:val="24"/>
        </w:rPr>
        <w:t>(26)</w:t>
      </w:r>
      <w:r w:rsidR="00946013" w:rsidRPr="000C6A0C">
        <w:rPr>
          <w:rFonts w:cs="Times New Roman"/>
          <w:szCs w:val="24"/>
        </w:rPr>
        <w:fldChar w:fldCharType="end"/>
      </w:r>
      <w:r w:rsidR="00946013" w:rsidRPr="000C6A0C">
        <w:rPr>
          <w:rFonts w:cs="Times New Roman"/>
          <w:szCs w:val="24"/>
        </w:rPr>
        <w:t>.</w:t>
      </w:r>
    </w:p>
    <w:p w14:paraId="4A35D9F5" w14:textId="770DE1B8" w:rsidR="00D42882" w:rsidRPr="000C6A0C" w:rsidRDefault="00D42882" w:rsidP="001E24F7">
      <w:pPr>
        <w:spacing w:line="480" w:lineRule="auto"/>
        <w:ind w:firstLine="720"/>
        <w:jc w:val="left"/>
        <w:rPr>
          <w:rFonts w:eastAsia="Times New Roman" w:cs="Times New Roman"/>
          <w:szCs w:val="24"/>
        </w:rPr>
      </w:pPr>
      <w:r w:rsidRPr="000C6A0C">
        <w:rPr>
          <w:rFonts w:eastAsia="Times New Roman" w:cs="Times New Roman"/>
          <w:szCs w:val="24"/>
        </w:rPr>
        <w:t xml:space="preserve">Chi-squared and Fisher’s exact test were used to assess the significance between food allergy by 8 years and socio-demographic characteristics, infant characteristics, maternal and infant dietary patterns, and feeding practices. </w:t>
      </w:r>
    </w:p>
    <w:p w14:paraId="6B1E5B7F" w14:textId="4B300E9F" w:rsidR="00D42882" w:rsidRDefault="00D42882" w:rsidP="008904E0">
      <w:pPr>
        <w:spacing w:line="480" w:lineRule="auto"/>
        <w:ind w:firstLine="720"/>
        <w:jc w:val="left"/>
        <w:rPr>
          <w:rFonts w:eastAsia="Times New Roman" w:cs="Times New Roman"/>
          <w:szCs w:val="24"/>
        </w:rPr>
      </w:pPr>
      <w:r w:rsidRPr="000C6A0C">
        <w:rPr>
          <w:rFonts w:eastAsia="Times New Roman" w:cs="Times New Roman"/>
          <w:szCs w:val="24"/>
        </w:rPr>
        <w:t xml:space="preserve">Associations between maternal and infant exposures and food allergy were </w:t>
      </w:r>
      <w:proofErr w:type="spellStart"/>
      <w:r w:rsidRPr="000C6A0C">
        <w:rPr>
          <w:rFonts w:eastAsia="Times New Roman" w:cs="Times New Roman"/>
          <w:szCs w:val="24"/>
        </w:rPr>
        <w:t>analyzed</w:t>
      </w:r>
      <w:proofErr w:type="spellEnd"/>
      <w:r w:rsidRPr="000C6A0C">
        <w:rPr>
          <w:rFonts w:eastAsia="Times New Roman" w:cs="Times New Roman"/>
          <w:szCs w:val="24"/>
        </w:rPr>
        <w:t xml:space="preserve"> using both univariate and </w:t>
      </w:r>
      <w:r w:rsidR="00DF0C44">
        <w:rPr>
          <w:rFonts w:eastAsia="Times New Roman" w:cs="Times New Roman"/>
          <w:szCs w:val="24"/>
        </w:rPr>
        <w:t>adjusted</w:t>
      </w:r>
      <w:r w:rsidRPr="000C6A0C">
        <w:rPr>
          <w:rFonts w:eastAsia="Times New Roman" w:cs="Times New Roman"/>
          <w:szCs w:val="24"/>
        </w:rPr>
        <w:t xml:space="preserve"> logistic regression. To assess potential confounding factors, directed acyclic graphs (DAGs) were developed using a browser-based interface environment, </w:t>
      </w:r>
      <w:proofErr w:type="spellStart"/>
      <w:r w:rsidRPr="000C6A0C">
        <w:rPr>
          <w:rFonts w:eastAsia="Times New Roman" w:cs="Times New Roman"/>
          <w:szCs w:val="24"/>
        </w:rPr>
        <w:t>DAGitty</w:t>
      </w:r>
      <w:proofErr w:type="spellEnd"/>
      <w:r w:rsidRPr="000C6A0C">
        <w:rPr>
          <w:rFonts w:eastAsia="Times New Roman" w:cs="Times New Roman"/>
          <w:szCs w:val="24"/>
        </w:rPr>
        <w:t xml:space="preserve"> (version 3.0)</w:t>
      </w:r>
      <w:r w:rsidR="00F8507C">
        <w:rPr>
          <w:rFonts w:eastAsia="Times New Roman" w:cs="Times New Roman"/>
          <w:szCs w:val="24"/>
        </w:rPr>
        <w:fldChar w:fldCharType="begin"/>
      </w:r>
      <w:r w:rsidR="002C1F4C">
        <w:rPr>
          <w:rFonts w:eastAsia="Times New Roman" w:cs="Times New Roman"/>
          <w:szCs w:val="24"/>
        </w:rPr>
        <w:instrText xml:space="preserve"> ADDIN EN.CITE &lt;EndNote&gt;&lt;Cite&gt;&lt;Author&gt;Textor&lt;/Author&gt;&lt;Year&gt;2011&lt;/Year&gt;&lt;RecNum&gt;50&lt;/RecNum&gt;&lt;DisplayText&gt;(27)&lt;/DisplayText&gt;&lt;record&gt;&lt;rec-number&gt;50&lt;/rec-number&gt;&lt;foreign-keys&gt;&lt;key app="EN" db-id="tvdw2a2z6vvawne9fvkxdfzhrrt22zwd025s" timestamp="1711590035"&gt;50&lt;/key&gt;&lt;/foreign-keys&gt;&lt;ref-type name="Journal Article"&gt;17&lt;/ref-type&gt;&lt;contributors&gt;&lt;authors&gt;&lt;author&gt;Textor, J.&lt;/author&gt;&lt;author&gt;Hardt, J.&lt;/author&gt;&lt;author&gt;Knüppel, S.&lt;/author&gt;&lt;/authors&gt;&lt;/contributors&gt;&lt;titles&gt;&lt;title&gt;DAGitty: a graphical tool for analyzing causal diagrams&lt;/title&gt;&lt;secondary-title&gt;Epidemiology&lt;/secondary-title&gt;&lt;/titles&gt;&lt;periodical&gt;&lt;full-title&gt;Epidemiology&lt;/full-title&gt;&lt;/periodical&gt;&lt;pages&gt;745&lt;/pages&gt;&lt;volume&gt;22&lt;/volume&gt;&lt;number&gt;5&lt;/number&gt;&lt;keywords&gt;&lt;keyword&gt;Algorithms&lt;/keyword&gt;&lt;keyword&gt;*Causality&lt;/keyword&gt;&lt;keyword&gt;*Computer Graphics&lt;/keyword&gt;&lt;keyword&gt;*Data Interpretation, Statistical&lt;/keyword&gt;&lt;keyword&gt;*Software&lt;/keyword&gt;&lt;keyword&gt;User-Computer Interface&lt;/keyword&gt;&lt;/keywords&gt;&lt;dates&gt;&lt;year&gt;2011&lt;/year&gt;&lt;pub-dates&gt;&lt;date&gt;Sep&lt;/date&gt;&lt;/pub-dates&gt;&lt;/dates&gt;&lt;isbn&gt;1044-3983&lt;/isbn&gt;&lt;accession-num&gt;21811114&lt;/accession-num&gt;&lt;urls&gt;&lt;/urls&gt;&lt;electronic-resource-num&gt;10.1097/EDE.0b013e318225c2be&lt;/electronic-resource-num&gt;&lt;remote-database-provider&gt;NLM&lt;/remote-database-provider&gt;&lt;language&gt;eng&lt;/language&gt;&lt;/record&gt;&lt;/Cite&gt;&lt;/EndNote&gt;</w:instrText>
      </w:r>
      <w:r w:rsidR="00F8507C">
        <w:rPr>
          <w:rFonts w:eastAsia="Times New Roman" w:cs="Times New Roman"/>
          <w:szCs w:val="24"/>
        </w:rPr>
        <w:fldChar w:fldCharType="separate"/>
      </w:r>
      <w:r w:rsidR="002C1F4C">
        <w:rPr>
          <w:rFonts w:eastAsia="Times New Roman" w:cs="Times New Roman"/>
          <w:noProof/>
          <w:szCs w:val="24"/>
        </w:rPr>
        <w:t>(27)</w:t>
      </w:r>
      <w:r w:rsidR="00F8507C">
        <w:rPr>
          <w:rFonts w:eastAsia="Times New Roman" w:cs="Times New Roman"/>
          <w:szCs w:val="24"/>
        </w:rPr>
        <w:fldChar w:fldCharType="end"/>
      </w:r>
      <w:r w:rsidRPr="000C6A0C">
        <w:rPr>
          <w:rFonts w:eastAsia="Times New Roman" w:cs="Times New Roman"/>
          <w:szCs w:val="24"/>
        </w:rPr>
        <w:t xml:space="preserve"> based on confounders chosen </w:t>
      </w:r>
      <w:r w:rsidRPr="000C6A0C">
        <w:rPr>
          <w:rFonts w:eastAsia="Times New Roman" w:cs="Times New Roman"/>
          <w:i/>
          <w:iCs/>
          <w:szCs w:val="24"/>
        </w:rPr>
        <w:t xml:space="preserve">a priori </w:t>
      </w:r>
      <w:r w:rsidRPr="000C6A0C">
        <w:rPr>
          <w:rFonts w:eastAsia="Times New Roman" w:cs="Times New Roman"/>
          <w:szCs w:val="24"/>
        </w:rPr>
        <w:fldChar w:fldCharType="begin">
          <w:fldData xml:space="preserve">PEVuZE5vdGU+PENpdGU+PEF1dGhvcj5XZWx0ZW48L0F1dGhvcj48WWVhcj4yMDE4PC9ZZWFyPjxS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=
</w:fldData>
        </w:fldChar>
      </w:r>
      <w:r w:rsidR="002C1F4C">
        <w:rPr>
          <w:rFonts w:eastAsia="Times New Roman" w:cs="Times New Roman"/>
          <w:szCs w:val="24"/>
        </w:rPr>
        <w:instrText xml:space="preserve"> ADDIN EN.CITE </w:instrText>
      </w:r>
      <w:r w:rsidR="002C1F4C">
        <w:rPr>
          <w:rFonts w:eastAsia="Times New Roman" w:cs="Times New Roman"/>
          <w:szCs w:val="24"/>
        </w:rPr>
        <w:fldChar w:fldCharType="begin">
          <w:fldData xml:space="preserve">PEVuZE5vdGU+PENpdGU+PEF1dGhvcj5XZWx0ZW48L0F1dGhvcj48WWVhcj4yMDE4PC9ZZWFyPjxS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=
</w:fldData>
        </w:fldChar>
      </w:r>
      <w:r w:rsidR="002C1F4C">
        <w:rPr>
          <w:rFonts w:eastAsia="Times New Roman" w:cs="Times New Roman"/>
          <w:szCs w:val="24"/>
        </w:rPr>
        <w:instrText xml:space="preserve"> ADDIN EN.CITE.DATA </w:instrText>
      </w:r>
      <w:r w:rsidR="002C1F4C">
        <w:rPr>
          <w:rFonts w:eastAsia="Times New Roman" w:cs="Times New Roman"/>
          <w:szCs w:val="24"/>
        </w:rPr>
      </w:r>
      <w:r w:rsidR="002C1F4C">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2C1F4C">
        <w:rPr>
          <w:rFonts w:eastAsia="Times New Roman" w:cs="Times New Roman"/>
          <w:noProof/>
          <w:szCs w:val="24"/>
        </w:rPr>
        <w:t>(28, 29)</w:t>
      </w:r>
      <w:r w:rsidRPr="000C6A0C">
        <w:rPr>
          <w:rFonts w:eastAsia="Times New Roman" w:cs="Times New Roman"/>
          <w:szCs w:val="24"/>
        </w:rPr>
        <w:fldChar w:fldCharType="end"/>
      </w:r>
      <w:r w:rsidRPr="000C6A0C">
        <w:rPr>
          <w:rFonts w:eastAsia="Times New Roman" w:cs="Times New Roman"/>
          <w:szCs w:val="24"/>
        </w:rPr>
        <w:t xml:space="preserve">. Logistic regression models were then adjusted for a minimum set of confounders reflected by the curated DAGs (see </w:t>
      </w:r>
      <w:r w:rsidR="007C1FB5">
        <w:rPr>
          <w:rFonts w:eastAsia="Times New Roman" w:cs="Times New Roman"/>
          <w:szCs w:val="24"/>
        </w:rPr>
        <w:t xml:space="preserve">Supplementary </w:t>
      </w:r>
      <w:r w:rsidRPr="000C6A0C">
        <w:rPr>
          <w:rFonts w:eastAsia="Times New Roman" w:cs="Times New Roman"/>
          <w:szCs w:val="24"/>
        </w:rPr>
        <w:t>Figures 1 – 5).</w:t>
      </w:r>
      <w:r w:rsidR="00397DCB">
        <w:rPr>
          <w:rFonts w:eastAsia="Times New Roman" w:cs="Times New Roman"/>
          <w:szCs w:val="24"/>
        </w:rPr>
        <w:t xml:space="preserve"> </w:t>
      </w:r>
      <w:r w:rsidR="00235B6F" w:rsidRPr="00235B6F">
        <w:rPr>
          <w:rFonts w:eastAsia="Times New Roman" w:cs="Times New Roman"/>
          <w:szCs w:val="24"/>
        </w:rPr>
        <w:t>Potential confounders considered in the DAGs were collected from interviewer-administered questionnaire at every timepoint</w:t>
      </w:r>
      <w:r w:rsidR="00934427">
        <w:rPr>
          <w:rFonts w:eastAsia="Times New Roman" w:cs="Times New Roman"/>
          <w:szCs w:val="24"/>
        </w:rPr>
        <w:t>;</w:t>
      </w:r>
      <w:r w:rsidR="00235B6F" w:rsidRPr="00235B6F">
        <w:rPr>
          <w:rFonts w:eastAsia="Times New Roman" w:cs="Times New Roman"/>
          <w:szCs w:val="24"/>
        </w:rPr>
        <w:t xml:space="preserve"> the</w:t>
      </w:r>
      <w:r w:rsidR="00A70741">
        <w:rPr>
          <w:rFonts w:eastAsia="Times New Roman" w:cs="Times New Roman"/>
          <w:szCs w:val="24"/>
        </w:rPr>
        <w:t>se</w:t>
      </w:r>
      <w:r w:rsidR="00235B6F" w:rsidRPr="00235B6F">
        <w:rPr>
          <w:rFonts w:eastAsia="Times New Roman" w:cs="Times New Roman"/>
          <w:szCs w:val="24"/>
        </w:rPr>
        <w:t xml:space="preserve"> </w:t>
      </w:r>
      <w:r w:rsidR="00934427">
        <w:rPr>
          <w:rFonts w:eastAsia="Times New Roman" w:cs="Times New Roman"/>
          <w:szCs w:val="24"/>
        </w:rPr>
        <w:t xml:space="preserve">comprised </w:t>
      </w:r>
      <w:r w:rsidR="00235B6F" w:rsidRPr="00235B6F">
        <w:rPr>
          <w:rFonts w:eastAsia="Times New Roman" w:cs="Times New Roman"/>
          <w:szCs w:val="24"/>
        </w:rPr>
        <w:t>maternal highest education (Primary &amp; Secondary/Pre-Tertiary/Tertiary), maternal ethnicity (Chinese/Malay/Indian/Mixed), siblings (binary), breastfeeding, mode of birth (vaginal/caesarean), childcare attendance in first year of life (binary), maternal history of atopy which included asthma, rhinitis, eczema (binary), infant’s early onset eczema (binary), pet ownership in first year of life (binary), sex (Male/Female), maternal smoking during pregnancy (Non-smoker/Ex-smoker/Current Smoker), household smoking exposure (binary), maternal body mass index during pregnancy (continuous), maternal age at delivery (continuous).</w:t>
      </w:r>
    </w:p>
    <w:p w14:paraId="2325E1DE" w14:textId="77777777" w:rsidR="00F81568" w:rsidRPr="000C6A0C" w:rsidRDefault="00F81568" w:rsidP="001E24F7">
      <w:pPr>
        <w:spacing w:line="480" w:lineRule="auto"/>
        <w:ind w:firstLine="720"/>
        <w:jc w:val="left"/>
        <w:rPr>
          <w:rFonts w:eastAsia="Times New Roman" w:cs="Times New Roman"/>
          <w:szCs w:val="24"/>
        </w:rPr>
      </w:pPr>
    </w:p>
    <w:p w14:paraId="1B51BCD2" w14:textId="17780DA2" w:rsidR="00C76646" w:rsidRPr="000C6A0C" w:rsidRDefault="00C76646" w:rsidP="001E24F7">
      <w:pPr>
        <w:pStyle w:val="Heading1"/>
        <w:spacing w:line="480" w:lineRule="auto"/>
        <w:jc w:val="left"/>
        <w:rPr>
          <w:rFonts w:cs="Times New Roman"/>
          <w:sz w:val="24"/>
          <w:szCs w:val="24"/>
        </w:rPr>
      </w:pPr>
      <w:r w:rsidRPr="000C6A0C">
        <w:rPr>
          <w:rFonts w:cs="Times New Roman"/>
          <w:sz w:val="24"/>
          <w:szCs w:val="24"/>
        </w:rPr>
        <w:t>RESULTS</w:t>
      </w:r>
    </w:p>
    <w:p w14:paraId="28DDBF5C" w14:textId="33E8F413" w:rsidR="00775489" w:rsidRPr="000C6A0C" w:rsidRDefault="00775489" w:rsidP="001E24F7">
      <w:pPr>
        <w:pStyle w:val="Heading2"/>
        <w:spacing w:line="480" w:lineRule="auto"/>
        <w:jc w:val="left"/>
        <w:rPr>
          <w:rFonts w:cs="Times New Roman"/>
          <w:sz w:val="24"/>
          <w:szCs w:val="24"/>
          <w:lang w:val="en-GB"/>
        </w:rPr>
      </w:pPr>
      <w:r w:rsidRPr="000C6A0C">
        <w:rPr>
          <w:rFonts w:cs="Times New Roman"/>
          <w:sz w:val="24"/>
          <w:szCs w:val="24"/>
          <w:lang w:val="en-GB"/>
        </w:rPr>
        <w:t>Characteristics</w:t>
      </w:r>
      <w:r w:rsidR="004D42B7" w:rsidRPr="000C6A0C">
        <w:rPr>
          <w:rFonts w:cs="Times New Roman"/>
          <w:sz w:val="24"/>
          <w:szCs w:val="24"/>
          <w:lang w:val="en-GB"/>
        </w:rPr>
        <w:t xml:space="preserve"> of study participants</w:t>
      </w:r>
    </w:p>
    <w:p w14:paraId="1A3526AD" w14:textId="30B27EFB" w:rsidR="009B089D" w:rsidRPr="000C6A0C" w:rsidRDefault="00543736" w:rsidP="001E24F7">
      <w:pPr>
        <w:spacing w:line="480" w:lineRule="auto"/>
        <w:ind w:firstLine="720"/>
        <w:jc w:val="left"/>
        <w:rPr>
          <w:rFonts w:eastAsia="Times New Roman" w:cs="Times New Roman"/>
          <w:szCs w:val="24"/>
        </w:rPr>
      </w:pPr>
      <w:r w:rsidRPr="000C6A0C">
        <w:rPr>
          <w:rFonts w:eastAsia="Times New Roman" w:cs="Times New Roman"/>
          <w:szCs w:val="24"/>
        </w:rPr>
        <w:t>Of the 1152 singletons, naturally conceived infants in the cohort, food allergy outcome data was available for 82</w:t>
      </w:r>
      <w:r w:rsidR="00B54736" w:rsidRPr="000C6A0C">
        <w:rPr>
          <w:rFonts w:eastAsia="Times New Roman" w:cs="Times New Roman"/>
          <w:szCs w:val="24"/>
        </w:rPr>
        <w:t>2</w:t>
      </w:r>
      <w:r w:rsidRPr="000C6A0C">
        <w:rPr>
          <w:rFonts w:eastAsia="Times New Roman" w:cs="Times New Roman"/>
          <w:szCs w:val="24"/>
        </w:rPr>
        <w:t xml:space="preserve"> (18 months), 826 (3 years), 79</w:t>
      </w:r>
      <w:r w:rsidR="0082466A" w:rsidRPr="000C6A0C">
        <w:rPr>
          <w:rFonts w:eastAsia="Times New Roman" w:cs="Times New Roman"/>
          <w:szCs w:val="24"/>
        </w:rPr>
        <w:t>4</w:t>
      </w:r>
      <w:r w:rsidRPr="000C6A0C">
        <w:rPr>
          <w:rFonts w:eastAsia="Times New Roman" w:cs="Times New Roman"/>
          <w:szCs w:val="24"/>
        </w:rPr>
        <w:t xml:space="preserve"> (5 years) and 72</w:t>
      </w:r>
      <w:r w:rsidR="0082466A" w:rsidRPr="000C6A0C">
        <w:rPr>
          <w:rFonts w:eastAsia="Times New Roman" w:cs="Times New Roman"/>
          <w:szCs w:val="24"/>
        </w:rPr>
        <w:t>8</w:t>
      </w:r>
      <w:r w:rsidRPr="000C6A0C">
        <w:rPr>
          <w:rFonts w:eastAsia="Times New Roman" w:cs="Times New Roman"/>
          <w:szCs w:val="24"/>
        </w:rPr>
        <w:t xml:space="preserve"> (8 years) children who were included in the final analysis. </w:t>
      </w:r>
      <w:r w:rsidR="009B089D" w:rsidRPr="000C6A0C">
        <w:rPr>
          <w:rFonts w:eastAsia="Times New Roman" w:cs="Times New Roman"/>
          <w:szCs w:val="24"/>
        </w:rPr>
        <w:t>The cumulative prevalence of any food allergy by age 8 years was 8.1%</w:t>
      </w:r>
      <w:r w:rsidR="00766A76" w:rsidRPr="000C6A0C">
        <w:rPr>
          <w:rFonts w:eastAsia="Times New Roman" w:cs="Times New Roman"/>
          <w:szCs w:val="24"/>
        </w:rPr>
        <w:t xml:space="preserve"> </w:t>
      </w:r>
      <w:r w:rsidR="00A2500F" w:rsidRPr="000C6A0C">
        <w:rPr>
          <w:rFonts w:eastAsia="Times New Roman" w:cs="Times New Roman"/>
          <w:szCs w:val="24"/>
        </w:rPr>
        <w:t>(95% CI 6.3%-10.3%)</w:t>
      </w:r>
      <w:r w:rsidR="00CD2559" w:rsidRPr="000C6A0C">
        <w:rPr>
          <w:rFonts w:eastAsia="Times New Roman" w:cs="Times New Roman"/>
          <w:szCs w:val="24"/>
        </w:rPr>
        <w:t xml:space="preserve">: </w:t>
      </w:r>
      <w:r w:rsidR="009B089D" w:rsidRPr="000C6A0C">
        <w:rPr>
          <w:rFonts w:eastAsia="Times New Roman" w:cs="Times New Roman"/>
          <w:szCs w:val="24"/>
        </w:rPr>
        <w:t>– milk 0.4% (3/700), egg 4.2% (30/710), shellfish 3.5% (25/716)</w:t>
      </w:r>
      <w:r w:rsidR="00E6718D" w:rsidRPr="000C6A0C">
        <w:rPr>
          <w:rFonts w:eastAsia="Times New Roman" w:cs="Times New Roman"/>
          <w:szCs w:val="24"/>
        </w:rPr>
        <w:t xml:space="preserve">, </w:t>
      </w:r>
      <w:r w:rsidR="009B089D" w:rsidRPr="000C6A0C">
        <w:rPr>
          <w:rFonts w:eastAsia="Times New Roman" w:cs="Times New Roman"/>
          <w:szCs w:val="24"/>
        </w:rPr>
        <w:t>peanut 1.1% (8/704).</w:t>
      </w:r>
      <w:r w:rsidR="00127EEB" w:rsidRPr="000C6A0C">
        <w:rPr>
          <w:rFonts w:eastAsia="Times New Roman" w:cs="Times New Roman"/>
          <w:szCs w:val="24"/>
        </w:rPr>
        <w:t xml:space="preserve"> </w:t>
      </w:r>
      <w:r w:rsidR="00A11C1E" w:rsidRPr="000C6A0C">
        <w:rPr>
          <w:rFonts w:eastAsia="Times New Roman" w:cs="Times New Roman"/>
          <w:szCs w:val="24"/>
        </w:rPr>
        <w:t>An initial peak f</w:t>
      </w:r>
      <w:r w:rsidR="00127EEB" w:rsidRPr="000C6A0C">
        <w:rPr>
          <w:rFonts w:eastAsia="Times New Roman" w:cs="Times New Roman"/>
          <w:szCs w:val="24"/>
        </w:rPr>
        <w:t>ood allergy prevalence</w:t>
      </w:r>
      <w:r w:rsidR="005E0416" w:rsidRPr="000C6A0C">
        <w:rPr>
          <w:rFonts w:eastAsia="Times New Roman" w:cs="Times New Roman"/>
          <w:szCs w:val="24"/>
        </w:rPr>
        <w:t xml:space="preserve"> </w:t>
      </w:r>
      <w:r w:rsidR="00A11C1E" w:rsidRPr="000C6A0C">
        <w:rPr>
          <w:rFonts w:eastAsia="Times New Roman" w:cs="Times New Roman"/>
          <w:szCs w:val="24"/>
        </w:rPr>
        <w:t xml:space="preserve">of </w:t>
      </w:r>
      <w:r w:rsidR="005E0416" w:rsidRPr="000C6A0C">
        <w:rPr>
          <w:rFonts w:eastAsia="Times New Roman" w:cs="Times New Roman"/>
          <w:szCs w:val="24"/>
        </w:rPr>
        <w:t>2.5% (22/883)</w:t>
      </w:r>
      <w:r w:rsidR="00A11C1E" w:rsidRPr="000C6A0C">
        <w:rPr>
          <w:rFonts w:eastAsia="Times New Roman" w:cs="Times New Roman"/>
          <w:szCs w:val="24"/>
        </w:rPr>
        <w:t xml:space="preserve"> was observed</w:t>
      </w:r>
      <w:r w:rsidR="005E0416" w:rsidRPr="000C6A0C">
        <w:rPr>
          <w:rFonts w:eastAsia="Times New Roman" w:cs="Times New Roman"/>
          <w:szCs w:val="24"/>
        </w:rPr>
        <w:t xml:space="preserve"> at </w:t>
      </w:r>
      <w:r w:rsidR="001E3089" w:rsidRPr="000C6A0C">
        <w:rPr>
          <w:rFonts w:eastAsia="Times New Roman" w:cs="Times New Roman"/>
          <w:szCs w:val="24"/>
        </w:rPr>
        <w:t xml:space="preserve">age </w:t>
      </w:r>
      <w:r w:rsidR="005E0416" w:rsidRPr="000C6A0C">
        <w:rPr>
          <w:rFonts w:eastAsia="Times New Roman" w:cs="Times New Roman"/>
          <w:szCs w:val="24"/>
        </w:rPr>
        <w:t xml:space="preserve">12 months and </w:t>
      </w:r>
      <w:r w:rsidR="00A11C1E" w:rsidRPr="000C6A0C">
        <w:rPr>
          <w:rFonts w:eastAsia="Times New Roman" w:cs="Times New Roman"/>
          <w:szCs w:val="24"/>
        </w:rPr>
        <w:t xml:space="preserve">this </w:t>
      </w:r>
      <w:r w:rsidR="005E0416" w:rsidRPr="000C6A0C">
        <w:rPr>
          <w:rFonts w:eastAsia="Times New Roman" w:cs="Times New Roman"/>
          <w:szCs w:val="24"/>
        </w:rPr>
        <w:t xml:space="preserve">generally decreased </w:t>
      </w:r>
      <w:r w:rsidR="00A53200" w:rsidRPr="000C6A0C">
        <w:rPr>
          <w:rFonts w:eastAsia="Times New Roman" w:cs="Times New Roman"/>
          <w:szCs w:val="24"/>
        </w:rPr>
        <w:t>over time, with a prevalence of 1.9%</w:t>
      </w:r>
      <w:r w:rsidR="006D35FE" w:rsidRPr="000C6A0C">
        <w:rPr>
          <w:rFonts w:eastAsia="Times New Roman" w:cs="Times New Roman"/>
          <w:szCs w:val="24"/>
        </w:rPr>
        <w:t xml:space="preserve"> (14/736) </w:t>
      </w:r>
      <w:r w:rsidR="00A53200" w:rsidRPr="000C6A0C">
        <w:rPr>
          <w:rFonts w:eastAsia="Times New Roman" w:cs="Times New Roman"/>
          <w:szCs w:val="24"/>
        </w:rPr>
        <w:t xml:space="preserve">at 8 years. </w:t>
      </w:r>
      <w:r w:rsidR="003E53A4" w:rsidRPr="000C6A0C">
        <w:rPr>
          <w:rFonts w:eastAsia="Times New Roman" w:cs="Times New Roman"/>
          <w:szCs w:val="24"/>
        </w:rPr>
        <w:t>Another p</w:t>
      </w:r>
      <w:r w:rsidR="00A53200" w:rsidRPr="000C6A0C">
        <w:rPr>
          <w:rFonts w:eastAsia="Times New Roman" w:cs="Times New Roman"/>
          <w:szCs w:val="24"/>
        </w:rPr>
        <w:t xml:space="preserve">eak </w:t>
      </w:r>
      <w:r w:rsidR="00934427">
        <w:rPr>
          <w:rFonts w:eastAsia="Times New Roman" w:cs="Times New Roman"/>
          <w:szCs w:val="24"/>
        </w:rPr>
        <w:t xml:space="preserve">in </w:t>
      </w:r>
      <w:r w:rsidR="00A53200" w:rsidRPr="000C6A0C">
        <w:rPr>
          <w:rFonts w:eastAsia="Times New Roman" w:cs="Times New Roman"/>
          <w:szCs w:val="24"/>
        </w:rPr>
        <w:t xml:space="preserve">prevalence </w:t>
      </w:r>
      <w:r w:rsidR="006D35FE" w:rsidRPr="000C6A0C">
        <w:rPr>
          <w:rFonts w:eastAsia="Times New Roman" w:cs="Times New Roman"/>
          <w:szCs w:val="24"/>
        </w:rPr>
        <w:t xml:space="preserve">of 2.9% (23/790) </w:t>
      </w:r>
      <w:r w:rsidR="00A53200" w:rsidRPr="000C6A0C">
        <w:rPr>
          <w:rFonts w:eastAsia="Times New Roman" w:cs="Times New Roman"/>
          <w:szCs w:val="24"/>
        </w:rPr>
        <w:t xml:space="preserve">was recorded at 4 </w:t>
      </w:r>
      <w:r w:rsidR="006D35FE" w:rsidRPr="000C6A0C">
        <w:rPr>
          <w:rFonts w:eastAsia="Times New Roman" w:cs="Times New Roman"/>
          <w:szCs w:val="24"/>
        </w:rPr>
        <w:t>years</w:t>
      </w:r>
      <w:r w:rsidR="00A1071A" w:rsidRPr="000C6A0C">
        <w:rPr>
          <w:rFonts w:eastAsia="Times New Roman" w:cs="Times New Roman"/>
          <w:szCs w:val="24"/>
        </w:rPr>
        <w:t>, primarily due to shellfish and peanut allergy.</w:t>
      </w:r>
    </w:p>
    <w:p w14:paraId="63B6CF68" w14:textId="70421C09" w:rsidR="007A4853" w:rsidRPr="000C6A0C" w:rsidRDefault="002C0299" w:rsidP="001E24F7">
      <w:pPr>
        <w:spacing w:line="480" w:lineRule="auto"/>
        <w:ind w:firstLine="720"/>
        <w:jc w:val="left"/>
        <w:rPr>
          <w:rFonts w:eastAsia="Times New Roman" w:cs="Times New Roman"/>
          <w:szCs w:val="24"/>
        </w:rPr>
      </w:pPr>
      <w:r w:rsidRPr="000C6A0C">
        <w:rPr>
          <w:rFonts w:eastAsia="Times New Roman" w:cs="Times New Roman"/>
          <w:szCs w:val="24"/>
        </w:rPr>
        <w:t>Compar</w:t>
      </w:r>
      <w:r w:rsidR="003A01F2" w:rsidRPr="000C6A0C">
        <w:rPr>
          <w:rFonts w:eastAsia="Times New Roman" w:cs="Times New Roman"/>
          <w:szCs w:val="24"/>
        </w:rPr>
        <w:t>ison between</w:t>
      </w:r>
      <w:r w:rsidRPr="000C6A0C">
        <w:rPr>
          <w:rFonts w:eastAsia="Times New Roman" w:cs="Times New Roman"/>
          <w:szCs w:val="24"/>
        </w:rPr>
        <w:t xml:space="preserve"> participants </w:t>
      </w:r>
      <w:r w:rsidR="00B6002F" w:rsidRPr="000C6A0C">
        <w:rPr>
          <w:rFonts w:eastAsia="Times New Roman" w:cs="Times New Roman"/>
          <w:szCs w:val="24"/>
        </w:rPr>
        <w:t>who were included in analysis</w:t>
      </w:r>
      <w:r w:rsidRPr="000C6A0C">
        <w:rPr>
          <w:rFonts w:eastAsia="Times New Roman" w:cs="Times New Roman"/>
          <w:szCs w:val="24"/>
        </w:rPr>
        <w:t xml:space="preserve"> versus those with missing </w:t>
      </w:r>
      <w:r w:rsidR="003A10FB" w:rsidRPr="000C6A0C">
        <w:rPr>
          <w:rFonts w:eastAsia="Times New Roman" w:cs="Times New Roman"/>
          <w:szCs w:val="24"/>
        </w:rPr>
        <w:t xml:space="preserve">data </w:t>
      </w:r>
      <w:r w:rsidR="003A01F2" w:rsidRPr="000C6A0C">
        <w:rPr>
          <w:rFonts w:eastAsia="Times New Roman" w:cs="Times New Roman"/>
          <w:szCs w:val="24"/>
        </w:rPr>
        <w:t>showed</w:t>
      </w:r>
      <w:r w:rsidR="00B6002F" w:rsidRPr="000C6A0C">
        <w:rPr>
          <w:rFonts w:eastAsia="Times New Roman" w:cs="Times New Roman"/>
          <w:szCs w:val="24"/>
        </w:rPr>
        <w:t xml:space="preserve"> significant differences in </w:t>
      </w:r>
      <w:r w:rsidR="003A10FB" w:rsidRPr="000C6A0C">
        <w:rPr>
          <w:rFonts w:eastAsia="Times New Roman" w:cs="Times New Roman"/>
          <w:szCs w:val="24"/>
        </w:rPr>
        <w:t xml:space="preserve">maternal </w:t>
      </w:r>
      <w:r w:rsidR="00B6002F" w:rsidRPr="000C6A0C">
        <w:rPr>
          <w:rFonts w:eastAsia="Times New Roman" w:cs="Times New Roman"/>
          <w:szCs w:val="24"/>
        </w:rPr>
        <w:t xml:space="preserve">education, </w:t>
      </w:r>
      <w:r w:rsidR="003A10FB" w:rsidRPr="000C6A0C">
        <w:rPr>
          <w:rFonts w:eastAsia="Times New Roman" w:cs="Times New Roman"/>
          <w:szCs w:val="24"/>
        </w:rPr>
        <w:t>ethnicity,</w:t>
      </w:r>
      <w:r w:rsidR="00872151" w:rsidRPr="000C6A0C">
        <w:rPr>
          <w:rFonts w:eastAsia="Times New Roman" w:cs="Times New Roman"/>
          <w:szCs w:val="24"/>
        </w:rPr>
        <w:t xml:space="preserve"> and</w:t>
      </w:r>
      <w:r w:rsidR="00B6002F" w:rsidRPr="000C6A0C">
        <w:rPr>
          <w:rFonts w:eastAsia="Times New Roman" w:cs="Times New Roman"/>
          <w:szCs w:val="24"/>
        </w:rPr>
        <w:t xml:space="preserve"> breastfeeding</w:t>
      </w:r>
      <w:r w:rsidR="00D64C8F" w:rsidRPr="000C6A0C">
        <w:rPr>
          <w:rFonts w:eastAsia="Times New Roman" w:cs="Times New Roman"/>
          <w:szCs w:val="24"/>
        </w:rPr>
        <w:t xml:space="preserve"> </w:t>
      </w:r>
      <w:r w:rsidR="00872151" w:rsidRPr="000C6A0C">
        <w:rPr>
          <w:rFonts w:eastAsia="Times New Roman" w:cs="Times New Roman"/>
          <w:szCs w:val="24"/>
        </w:rPr>
        <w:t xml:space="preserve">duration of </w:t>
      </w:r>
      <w:r w:rsidR="00D64C8F" w:rsidRPr="000C6A0C">
        <w:rPr>
          <w:rFonts w:eastAsia="Times New Roman" w:cs="Times New Roman"/>
          <w:szCs w:val="24"/>
        </w:rPr>
        <w:t>less than 6 months</w:t>
      </w:r>
      <w:r w:rsidR="003A10FB" w:rsidRPr="000C6A0C">
        <w:rPr>
          <w:rFonts w:eastAsia="Times New Roman" w:cs="Times New Roman"/>
          <w:szCs w:val="24"/>
        </w:rPr>
        <w:t xml:space="preserve"> (</w:t>
      </w:r>
      <w:r w:rsidR="00C517D5" w:rsidRPr="00C517D5">
        <w:rPr>
          <w:rFonts w:eastAsia="Times New Roman" w:cs="Times New Roman"/>
          <w:b/>
          <w:bCs/>
          <w:szCs w:val="24"/>
        </w:rPr>
        <w:t>Supplementary</w:t>
      </w:r>
      <w:r w:rsidR="00C517D5">
        <w:rPr>
          <w:rFonts w:eastAsia="Times New Roman" w:cs="Times New Roman"/>
          <w:szCs w:val="24"/>
        </w:rPr>
        <w:t xml:space="preserve"> </w:t>
      </w:r>
      <w:r w:rsidR="00431F78">
        <w:rPr>
          <w:rFonts w:eastAsia="Times New Roman" w:cs="Times New Roman"/>
          <w:b/>
          <w:bCs/>
          <w:szCs w:val="24"/>
        </w:rPr>
        <w:t xml:space="preserve">Table </w:t>
      </w:r>
      <w:r w:rsidR="00D64C8F" w:rsidRPr="000C6A0C">
        <w:rPr>
          <w:rFonts w:eastAsia="Times New Roman" w:cs="Times New Roman"/>
          <w:b/>
          <w:bCs/>
          <w:szCs w:val="24"/>
        </w:rPr>
        <w:t>1</w:t>
      </w:r>
      <w:r w:rsidR="003A10FB" w:rsidRPr="000C6A0C">
        <w:rPr>
          <w:rFonts w:eastAsia="Times New Roman" w:cs="Times New Roman"/>
          <w:szCs w:val="24"/>
        </w:rPr>
        <w:t xml:space="preserve">). </w:t>
      </w:r>
      <w:r w:rsidR="000942A7" w:rsidRPr="000C6A0C">
        <w:rPr>
          <w:rFonts w:eastAsia="Times New Roman" w:cs="Times New Roman"/>
          <w:szCs w:val="24"/>
        </w:rPr>
        <w:t xml:space="preserve">A </w:t>
      </w:r>
      <w:r w:rsidR="00CB5C62" w:rsidRPr="000C6A0C">
        <w:rPr>
          <w:rFonts w:eastAsia="Times New Roman" w:cs="Times New Roman"/>
          <w:szCs w:val="24"/>
        </w:rPr>
        <w:t xml:space="preserve">sensitivity analysis which included sampling weights to adjust for </w:t>
      </w:r>
      <w:r w:rsidR="003A10FB" w:rsidRPr="000C6A0C">
        <w:rPr>
          <w:rFonts w:eastAsia="Times New Roman" w:cs="Times New Roman"/>
          <w:szCs w:val="24"/>
        </w:rPr>
        <w:t>the</w:t>
      </w:r>
      <w:r w:rsidR="00872151" w:rsidRPr="000C6A0C">
        <w:rPr>
          <w:rFonts w:eastAsia="Times New Roman" w:cs="Times New Roman"/>
          <w:szCs w:val="24"/>
        </w:rPr>
        <w:t>se</w:t>
      </w:r>
      <w:r w:rsidR="003A10FB" w:rsidRPr="000C6A0C">
        <w:rPr>
          <w:rFonts w:eastAsia="Times New Roman" w:cs="Times New Roman"/>
          <w:szCs w:val="24"/>
        </w:rPr>
        <w:t xml:space="preserve"> </w:t>
      </w:r>
      <w:r w:rsidR="00CB5C62" w:rsidRPr="000C6A0C">
        <w:rPr>
          <w:rFonts w:eastAsia="Times New Roman" w:cs="Times New Roman"/>
          <w:szCs w:val="24"/>
        </w:rPr>
        <w:t>differences</w:t>
      </w:r>
      <w:r w:rsidR="007F6C83" w:rsidRPr="000C6A0C">
        <w:rPr>
          <w:rFonts w:eastAsia="Times New Roman" w:cs="Times New Roman"/>
          <w:szCs w:val="24"/>
        </w:rPr>
        <w:t xml:space="preserve"> found no change in </w:t>
      </w:r>
      <w:r w:rsidR="007743A8" w:rsidRPr="000C6A0C">
        <w:rPr>
          <w:rFonts w:eastAsia="Times New Roman" w:cs="Times New Roman"/>
          <w:szCs w:val="24"/>
        </w:rPr>
        <w:t xml:space="preserve">cumulative </w:t>
      </w:r>
      <w:r w:rsidR="007F6C83" w:rsidRPr="000C6A0C">
        <w:rPr>
          <w:rFonts w:eastAsia="Times New Roman" w:cs="Times New Roman"/>
          <w:szCs w:val="24"/>
        </w:rPr>
        <w:t>food allergy prevalence:</w:t>
      </w:r>
      <w:r w:rsidR="003A10FB" w:rsidRPr="000C6A0C">
        <w:rPr>
          <w:rFonts w:eastAsia="Times New Roman" w:cs="Times New Roman"/>
          <w:szCs w:val="24"/>
        </w:rPr>
        <w:t xml:space="preserve"> 8.2%, 95% CI 6.4%-10.5%</w:t>
      </w:r>
      <w:r w:rsidR="00A07485" w:rsidRPr="000C6A0C">
        <w:rPr>
          <w:rFonts w:eastAsia="Times New Roman" w:cs="Times New Roman"/>
          <w:szCs w:val="24"/>
        </w:rPr>
        <w:t xml:space="preserve">. </w:t>
      </w:r>
    </w:p>
    <w:p w14:paraId="6FD4BA39" w14:textId="476C5DAD" w:rsidR="00543736" w:rsidRPr="000C6A0C" w:rsidRDefault="00543736" w:rsidP="001E24F7">
      <w:pPr>
        <w:spacing w:line="480" w:lineRule="auto"/>
        <w:ind w:firstLine="720"/>
        <w:jc w:val="left"/>
        <w:rPr>
          <w:rFonts w:eastAsia="Times New Roman" w:cs="Times New Roman"/>
          <w:szCs w:val="24"/>
        </w:rPr>
      </w:pPr>
      <w:r w:rsidRPr="000C6A0C">
        <w:rPr>
          <w:rFonts w:eastAsia="Times New Roman" w:cs="Times New Roman"/>
          <w:szCs w:val="24"/>
        </w:rPr>
        <w:t xml:space="preserve">The demographic factors of the study population at 8 years are shown in </w:t>
      </w:r>
      <w:r w:rsidRPr="009969B2">
        <w:rPr>
          <w:rFonts w:eastAsia="Times New Roman" w:cs="Times New Roman"/>
          <w:b/>
          <w:bCs/>
          <w:szCs w:val="24"/>
        </w:rPr>
        <w:t>Table 1</w:t>
      </w:r>
      <w:r w:rsidRPr="000C6A0C">
        <w:rPr>
          <w:rFonts w:eastAsia="Times New Roman" w:cs="Times New Roman"/>
          <w:szCs w:val="24"/>
        </w:rPr>
        <w:t xml:space="preserve">. Notably, children with food allergies tended to have early onset eczema (before 6 months of age) and a maternal history of atopy. </w:t>
      </w:r>
      <w:r w:rsidR="00EA721C" w:rsidRPr="000C6A0C">
        <w:rPr>
          <w:rFonts w:eastAsia="Times New Roman" w:cs="Times New Roman"/>
          <w:szCs w:val="24"/>
        </w:rPr>
        <w:t xml:space="preserve">Early onset eczema and maternal history of atopy </w:t>
      </w:r>
      <w:r w:rsidRPr="000C6A0C">
        <w:rPr>
          <w:rFonts w:eastAsia="Times New Roman" w:cs="Times New Roman"/>
          <w:szCs w:val="24"/>
        </w:rPr>
        <w:t>were</w:t>
      </w:r>
      <w:r w:rsidR="000D1FC3" w:rsidRPr="000C6A0C">
        <w:rPr>
          <w:rFonts w:eastAsia="Times New Roman" w:cs="Times New Roman"/>
          <w:szCs w:val="24"/>
        </w:rPr>
        <w:t xml:space="preserve"> also</w:t>
      </w:r>
      <w:r w:rsidRPr="000C6A0C">
        <w:rPr>
          <w:rFonts w:eastAsia="Times New Roman" w:cs="Times New Roman"/>
          <w:szCs w:val="24"/>
        </w:rPr>
        <w:t xml:space="preserve"> associated with an increased risk of food allergy in the univariate analyses (</w:t>
      </w:r>
      <w:r w:rsidR="00C517D5" w:rsidRPr="00C517D5">
        <w:rPr>
          <w:rFonts w:eastAsia="Times New Roman" w:cs="Times New Roman"/>
          <w:b/>
          <w:bCs/>
          <w:szCs w:val="24"/>
        </w:rPr>
        <w:t>Supplementary</w:t>
      </w:r>
      <w:r w:rsidR="00C517D5">
        <w:rPr>
          <w:rFonts w:eastAsia="Times New Roman" w:cs="Times New Roman"/>
          <w:szCs w:val="24"/>
        </w:rPr>
        <w:t xml:space="preserve"> </w:t>
      </w:r>
      <w:r w:rsidR="00431F78">
        <w:rPr>
          <w:rFonts w:eastAsia="Times New Roman" w:cs="Times New Roman"/>
          <w:b/>
          <w:bCs/>
          <w:szCs w:val="24"/>
        </w:rPr>
        <w:t xml:space="preserve">Table </w:t>
      </w:r>
      <w:r w:rsidR="00D64C8F" w:rsidRPr="000C6A0C">
        <w:rPr>
          <w:rFonts w:eastAsia="Times New Roman" w:cs="Times New Roman"/>
          <w:b/>
          <w:bCs/>
          <w:szCs w:val="24"/>
        </w:rPr>
        <w:t>2</w:t>
      </w:r>
      <w:r w:rsidRPr="000C6A0C">
        <w:rPr>
          <w:rFonts w:eastAsia="Times New Roman" w:cs="Times New Roman"/>
          <w:szCs w:val="24"/>
        </w:rPr>
        <w:t>). Of those with eczema by 6 months (</w:t>
      </w:r>
      <w:r w:rsidR="00B30D32" w:rsidRPr="000C6A0C">
        <w:rPr>
          <w:rFonts w:eastAsia="Times New Roman" w:cs="Times New Roman"/>
          <w:szCs w:val="24"/>
        </w:rPr>
        <w:t>8.5</w:t>
      </w:r>
      <w:r w:rsidR="00281C0A" w:rsidRPr="000C6A0C">
        <w:rPr>
          <w:rFonts w:eastAsia="Times New Roman" w:cs="Times New Roman"/>
          <w:szCs w:val="24"/>
        </w:rPr>
        <w:t>%, n=61/716</w:t>
      </w:r>
      <w:r w:rsidRPr="000C6A0C">
        <w:rPr>
          <w:rFonts w:eastAsia="Times New Roman" w:cs="Times New Roman"/>
          <w:szCs w:val="24"/>
        </w:rPr>
        <w:t xml:space="preserve">), </w:t>
      </w:r>
      <w:r w:rsidR="00281C0A" w:rsidRPr="000C6A0C">
        <w:rPr>
          <w:rFonts w:eastAsia="Times New Roman" w:cs="Times New Roman"/>
          <w:szCs w:val="24"/>
        </w:rPr>
        <w:t>29.5%</w:t>
      </w:r>
      <w:r w:rsidR="00BB277B" w:rsidRPr="000C6A0C">
        <w:rPr>
          <w:rFonts w:eastAsia="Times New Roman" w:cs="Times New Roman"/>
          <w:szCs w:val="24"/>
        </w:rPr>
        <w:t xml:space="preserve"> developed food allergy by 8 years</w:t>
      </w:r>
      <w:r w:rsidR="007C353A" w:rsidRPr="000C6A0C">
        <w:rPr>
          <w:rFonts w:eastAsia="Times New Roman" w:cs="Times New Roman"/>
          <w:szCs w:val="24"/>
        </w:rPr>
        <w:t>)</w:t>
      </w:r>
      <w:r w:rsidRPr="000C6A0C">
        <w:rPr>
          <w:rFonts w:eastAsia="Times New Roman" w:cs="Times New Roman"/>
          <w:szCs w:val="24"/>
        </w:rPr>
        <w:t>.</w:t>
      </w:r>
    </w:p>
    <w:p w14:paraId="7C8DE235" w14:textId="22308A71" w:rsidR="006B6E2B" w:rsidRPr="000C6A0C" w:rsidRDefault="00055E15" w:rsidP="001E24F7">
      <w:pPr>
        <w:pStyle w:val="Heading2"/>
        <w:spacing w:line="480" w:lineRule="auto"/>
        <w:jc w:val="left"/>
        <w:rPr>
          <w:rFonts w:cs="Times New Roman"/>
          <w:sz w:val="24"/>
          <w:szCs w:val="24"/>
          <w:lang w:val="en-GB"/>
        </w:rPr>
      </w:pPr>
      <w:r w:rsidRPr="000C6A0C">
        <w:rPr>
          <w:rFonts w:cs="Times New Roman"/>
          <w:sz w:val="24"/>
          <w:szCs w:val="24"/>
          <w:lang w:val="en-GB"/>
        </w:rPr>
        <w:lastRenderedPageBreak/>
        <w:t>M</w:t>
      </w:r>
      <w:r w:rsidR="006B6E2B" w:rsidRPr="000C6A0C">
        <w:rPr>
          <w:rFonts w:cs="Times New Roman"/>
          <w:sz w:val="24"/>
          <w:szCs w:val="24"/>
          <w:lang w:val="en-GB"/>
        </w:rPr>
        <w:t xml:space="preserve">aternal </w:t>
      </w:r>
      <w:r w:rsidR="00762B8B" w:rsidRPr="000C6A0C">
        <w:rPr>
          <w:rFonts w:cs="Times New Roman"/>
          <w:sz w:val="24"/>
          <w:szCs w:val="24"/>
          <w:lang w:val="en-GB"/>
        </w:rPr>
        <w:t>d</w:t>
      </w:r>
      <w:r w:rsidR="006B6E2B" w:rsidRPr="000C6A0C">
        <w:rPr>
          <w:rFonts w:cs="Times New Roman"/>
          <w:sz w:val="24"/>
          <w:szCs w:val="24"/>
          <w:lang w:val="en-GB"/>
        </w:rPr>
        <w:t xml:space="preserve">iet </w:t>
      </w:r>
      <w:r w:rsidRPr="000C6A0C">
        <w:rPr>
          <w:rFonts w:cs="Times New Roman"/>
          <w:sz w:val="24"/>
          <w:szCs w:val="24"/>
          <w:lang w:val="en-GB"/>
        </w:rPr>
        <w:t>during pregnancy</w:t>
      </w:r>
    </w:p>
    <w:p w14:paraId="6A2C06CF" w14:textId="0EDFC3B0" w:rsidR="006B6E2B" w:rsidRPr="000C6A0C" w:rsidRDefault="006B6E2B" w:rsidP="001E24F7">
      <w:pPr>
        <w:spacing w:line="480" w:lineRule="auto"/>
        <w:ind w:firstLine="720"/>
        <w:jc w:val="left"/>
        <w:rPr>
          <w:rFonts w:cs="Times New Roman"/>
          <w:szCs w:val="24"/>
        </w:rPr>
      </w:pPr>
      <w:proofErr w:type="gramStart"/>
      <w:r w:rsidRPr="000C6A0C">
        <w:rPr>
          <w:rFonts w:cs="Times New Roman"/>
          <w:szCs w:val="24"/>
        </w:rPr>
        <w:t>The majority of</w:t>
      </w:r>
      <w:proofErr w:type="gramEnd"/>
      <w:r w:rsidRPr="000C6A0C">
        <w:rPr>
          <w:rFonts w:cs="Times New Roman"/>
          <w:szCs w:val="24"/>
        </w:rPr>
        <w:t xml:space="preserve"> mothers consumed egg and milk (75.8% and 91.1%</w:t>
      </w:r>
      <w:r w:rsidR="00767FBA" w:rsidRPr="000C6A0C">
        <w:rPr>
          <w:rFonts w:cs="Times New Roman"/>
          <w:szCs w:val="24"/>
        </w:rPr>
        <w:t>,</w:t>
      </w:r>
      <w:r w:rsidRPr="000C6A0C">
        <w:rPr>
          <w:rFonts w:cs="Times New Roman"/>
          <w:szCs w:val="24"/>
        </w:rPr>
        <w:t xml:space="preserve"> respectively) during pregnancy, but fewer than half consumed peanut</w:t>
      </w:r>
      <w:r w:rsidR="00520067" w:rsidRPr="000C6A0C">
        <w:rPr>
          <w:rFonts w:cs="Times New Roman"/>
          <w:szCs w:val="24"/>
        </w:rPr>
        <w:t xml:space="preserve"> (27.7%)</w:t>
      </w:r>
      <w:r w:rsidRPr="000C6A0C">
        <w:rPr>
          <w:rFonts w:cs="Times New Roman"/>
          <w:szCs w:val="24"/>
        </w:rPr>
        <w:t xml:space="preserve"> and shellfish</w:t>
      </w:r>
      <w:r w:rsidR="00CE5766" w:rsidRPr="000C6A0C">
        <w:rPr>
          <w:rFonts w:cs="Times New Roman"/>
          <w:szCs w:val="24"/>
        </w:rPr>
        <w:t>/crustaceans</w:t>
      </w:r>
      <w:r w:rsidR="00520067" w:rsidRPr="000C6A0C">
        <w:rPr>
          <w:rFonts w:cs="Times New Roman"/>
          <w:szCs w:val="24"/>
        </w:rPr>
        <w:t xml:space="preserve"> (41.4%)</w:t>
      </w:r>
      <w:r w:rsidRPr="000C6A0C">
        <w:rPr>
          <w:rFonts w:cs="Times New Roman"/>
          <w:szCs w:val="24"/>
        </w:rPr>
        <w:t>. Of the 405 mothers who avoided at least one allergenic food during pregnancy, only 3</w:t>
      </w:r>
      <w:r w:rsidR="00604CED" w:rsidRPr="000C6A0C">
        <w:rPr>
          <w:rFonts w:cs="Times New Roman"/>
          <w:szCs w:val="24"/>
        </w:rPr>
        <w:t>7</w:t>
      </w:r>
      <w:r w:rsidRPr="000C6A0C">
        <w:rPr>
          <w:rFonts w:cs="Times New Roman"/>
          <w:szCs w:val="24"/>
        </w:rPr>
        <w:t xml:space="preserve"> (9.</w:t>
      </w:r>
      <w:r w:rsidR="00604CED" w:rsidRPr="000C6A0C">
        <w:rPr>
          <w:rFonts w:cs="Times New Roman"/>
          <w:szCs w:val="24"/>
        </w:rPr>
        <w:t>1</w:t>
      </w:r>
      <w:r w:rsidRPr="000C6A0C">
        <w:rPr>
          <w:rFonts w:cs="Times New Roman"/>
          <w:szCs w:val="24"/>
        </w:rPr>
        <w:t xml:space="preserve">%) had offspring with food allergy. </w:t>
      </w:r>
      <w:r w:rsidR="00BB1C62" w:rsidRPr="000C6A0C">
        <w:rPr>
          <w:rFonts w:cs="Times New Roman"/>
          <w:szCs w:val="24"/>
        </w:rPr>
        <w:t>33</w:t>
      </w:r>
      <w:r w:rsidR="008A0507" w:rsidRPr="000C6A0C">
        <w:rPr>
          <w:rFonts w:cs="Times New Roman"/>
          <w:szCs w:val="24"/>
        </w:rPr>
        <w:t>/628</w:t>
      </w:r>
      <w:r w:rsidRPr="000C6A0C">
        <w:rPr>
          <w:rFonts w:cs="Times New Roman"/>
          <w:szCs w:val="24"/>
        </w:rPr>
        <w:t xml:space="preserve"> mothers consumed all four allergenic foods and of these, 4/33 (12.1%) had children with food allergy</w:t>
      </w:r>
      <w:r w:rsidR="005E7CE1" w:rsidRPr="000C6A0C">
        <w:rPr>
          <w:rFonts w:cs="Times New Roman"/>
          <w:szCs w:val="24"/>
        </w:rPr>
        <w:t>.</w:t>
      </w:r>
    </w:p>
    <w:p w14:paraId="360E2145" w14:textId="6F639FF8" w:rsidR="006B6E2B" w:rsidRPr="000C6A0C" w:rsidRDefault="006B6E2B" w:rsidP="001E24F7">
      <w:pPr>
        <w:spacing w:line="480" w:lineRule="auto"/>
        <w:ind w:firstLine="720"/>
        <w:jc w:val="left"/>
        <w:rPr>
          <w:rFonts w:cs="Times New Roman"/>
          <w:szCs w:val="24"/>
        </w:rPr>
      </w:pPr>
      <w:r w:rsidRPr="000C6A0C">
        <w:rPr>
          <w:rFonts w:cs="Times New Roman"/>
          <w:szCs w:val="24"/>
        </w:rPr>
        <w:t xml:space="preserve">While the mothers of the three children with peanut allergy had not consumed peanut during pregnancy, </w:t>
      </w:r>
      <w:proofErr w:type="gramStart"/>
      <w:r w:rsidRPr="000C6A0C">
        <w:rPr>
          <w:rFonts w:cs="Times New Roman"/>
          <w:szCs w:val="24"/>
        </w:rPr>
        <w:t>the majority of</w:t>
      </w:r>
      <w:proofErr w:type="gramEnd"/>
      <w:r w:rsidRPr="000C6A0C">
        <w:rPr>
          <w:rFonts w:cs="Times New Roman"/>
          <w:szCs w:val="24"/>
        </w:rPr>
        <w:t xml:space="preserve"> peanut-avoiding mothers (99%) nevertheless had healthy children. Similarly, only 3.2% of egg-avoiding mothers had egg-allergic children, compared to 5.</w:t>
      </w:r>
      <w:r w:rsidR="008F29B0" w:rsidRPr="000C6A0C">
        <w:rPr>
          <w:rFonts w:cs="Times New Roman"/>
          <w:szCs w:val="24"/>
        </w:rPr>
        <w:t>4</w:t>
      </w:r>
      <w:r w:rsidRPr="000C6A0C">
        <w:rPr>
          <w:rFonts w:cs="Times New Roman"/>
          <w:szCs w:val="24"/>
        </w:rPr>
        <w:t xml:space="preserve">% in infants of egg-consuming mothers. </w:t>
      </w:r>
      <w:r w:rsidR="004D177E" w:rsidRPr="000C6A0C">
        <w:rPr>
          <w:rFonts w:cs="Times New Roman"/>
          <w:szCs w:val="24"/>
        </w:rPr>
        <w:t xml:space="preserve">However, none of these reached </w:t>
      </w:r>
      <w:r w:rsidR="00D950C1" w:rsidRPr="000C6A0C">
        <w:rPr>
          <w:rFonts w:cs="Times New Roman"/>
          <w:szCs w:val="24"/>
        </w:rPr>
        <w:t>statistical significance</w:t>
      </w:r>
      <w:r w:rsidR="00934427">
        <w:rPr>
          <w:rFonts w:cs="Times New Roman"/>
          <w:szCs w:val="24"/>
        </w:rPr>
        <w:t>,</w:t>
      </w:r>
      <w:r w:rsidR="00D950C1" w:rsidRPr="000C6A0C">
        <w:rPr>
          <w:rFonts w:cs="Times New Roman"/>
          <w:szCs w:val="24"/>
        </w:rPr>
        <w:t xml:space="preserve"> </w:t>
      </w:r>
      <w:r w:rsidR="00C42853" w:rsidRPr="000C6A0C">
        <w:rPr>
          <w:rFonts w:cs="Times New Roman"/>
          <w:szCs w:val="24"/>
        </w:rPr>
        <w:t xml:space="preserve">likely due to very small numbers </w:t>
      </w:r>
      <w:r w:rsidRPr="000C6A0C">
        <w:rPr>
          <w:rFonts w:cs="Times New Roman"/>
          <w:szCs w:val="24"/>
        </w:rPr>
        <w:t>(</w:t>
      </w:r>
      <w:r w:rsidR="00FA477B" w:rsidRPr="00FA477B">
        <w:rPr>
          <w:rFonts w:cs="Times New Roman"/>
          <w:b/>
          <w:bCs/>
          <w:szCs w:val="24"/>
        </w:rPr>
        <w:t xml:space="preserve">Supplementary </w:t>
      </w:r>
      <w:r w:rsidR="00431F78">
        <w:rPr>
          <w:rFonts w:cs="Times New Roman"/>
          <w:b/>
          <w:bCs/>
          <w:szCs w:val="24"/>
        </w:rPr>
        <w:t xml:space="preserve">Table </w:t>
      </w:r>
      <w:r w:rsidR="00D64C8F" w:rsidRPr="000C6A0C">
        <w:rPr>
          <w:rFonts w:cs="Times New Roman"/>
          <w:b/>
          <w:bCs/>
          <w:szCs w:val="24"/>
        </w:rPr>
        <w:t>3</w:t>
      </w:r>
      <w:r w:rsidRPr="000C6A0C">
        <w:rPr>
          <w:rFonts w:cs="Times New Roman"/>
          <w:szCs w:val="24"/>
        </w:rPr>
        <w:t xml:space="preserve">). </w:t>
      </w:r>
    </w:p>
    <w:p w14:paraId="571F2763" w14:textId="160F8198" w:rsidR="006B6E2B" w:rsidRPr="000C6A0C" w:rsidRDefault="006B6E2B" w:rsidP="001E24F7">
      <w:pPr>
        <w:spacing w:line="480" w:lineRule="auto"/>
        <w:ind w:firstLine="720"/>
        <w:jc w:val="left"/>
        <w:rPr>
          <w:rFonts w:cs="Times New Roman"/>
          <w:szCs w:val="24"/>
        </w:rPr>
      </w:pPr>
      <w:r w:rsidRPr="000C6A0C">
        <w:rPr>
          <w:rFonts w:cs="Times New Roman"/>
          <w:szCs w:val="24"/>
        </w:rPr>
        <w:t>Maternal dietary patterns and vitamin D status also did not impact infant’s food allergy risk (</w:t>
      </w:r>
      <w:r w:rsidR="00FA477B" w:rsidRPr="00A147BD">
        <w:rPr>
          <w:rFonts w:cs="Times New Roman"/>
          <w:b/>
          <w:bCs/>
          <w:szCs w:val="24"/>
        </w:rPr>
        <w:t xml:space="preserve">Supplementary </w:t>
      </w:r>
      <w:r w:rsidR="00431F78">
        <w:rPr>
          <w:rFonts w:cs="Times New Roman"/>
          <w:b/>
          <w:bCs/>
          <w:szCs w:val="24"/>
        </w:rPr>
        <w:t xml:space="preserve">Table </w:t>
      </w:r>
      <w:r w:rsidR="00D64C8F" w:rsidRPr="000C6A0C">
        <w:rPr>
          <w:rFonts w:cs="Times New Roman"/>
          <w:b/>
          <w:bCs/>
          <w:szCs w:val="24"/>
        </w:rPr>
        <w:t>4</w:t>
      </w:r>
      <w:r w:rsidRPr="000C6A0C">
        <w:rPr>
          <w:rFonts w:cs="Times New Roman"/>
          <w:szCs w:val="24"/>
        </w:rPr>
        <w:t xml:space="preserve">). Although a </w:t>
      </w:r>
      <w:r w:rsidR="002245EF" w:rsidRPr="000C6A0C">
        <w:rPr>
          <w:rFonts w:cs="Times New Roman"/>
          <w:szCs w:val="24"/>
        </w:rPr>
        <w:t xml:space="preserve">statistically </w:t>
      </w:r>
      <w:r w:rsidRPr="000C6A0C">
        <w:rPr>
          <w:rFonts w:cs="Times New Roman"/>
          <w:szCs w:val="24"/>
        </w:rPr>
        <w:t>significant association (p≤0.0</w:t>
      </w:r>
      <w:r w:rsidR="00D770F2" w:rsidRPr="000C6A0C">
        <w:rPr>
          <w:rFonts w:cs="Times New Roman"/>
          <w:szCs w:val="24"/>
        </w:rPr>
        <w:t>16</w:t>
      </w:r>
      <w:r w:rsidRPr="000C6A0C">
        <w:rPr>
          <w:rFonts w:cs="Times New Roman"/>
          <w:szCs w:val="24"/>
        </w:rPr>
        <w:t xml:space="preserve">) was reported between </w:t>
      </w:r>
      <w:r w:rsidR="00767FBA" w:rsidRPr="000C6A0C">
        <w:rPr>
          <w:rFonts w:cs="Times New Roman"/>
          <w:szCs w:val="24"/>
        </w:rPr>
        <w:t xml:space="preserve">higher </w:t>
      </w:r>
      <w:r w:rsidRPr="000C6A0C">
        <w:rPr>
          <w:rFonts w:cs="Times New Roman"/>
          <w:szCs w:val="24"/>
        </w:rPr>
        <w:t xml:space="preserve">maternal dietary quality (HEI-SGP score) </w:t>
      </w:r>
      <w:r w:rsidR="00767FBA" w:rsidRPr="000C6A0C">
        <w:rPr>
          <w:rFonts w:cs="Times New Roman"/>
          <w:szCs w:val="24"/>
        </w:rPr>
        <w:t xml:space="preserve">and </w:t>
      </w:r>
      <w:r w:rsidR="009A2A7F">
        <w:rPr>
          <w:rFonts w:cs="Times New Roman"/>
          <w:szCs w:val="24"/>
        </w:rPr>
        <w:t xml:space="preserve">increased </w:t>
      </w:r>
      <w:r w:rsidR="00767FBA" w:rsidRPr="000C6A0C">
        <w:rPr>
          <w:rFonts w:cs="Times New Roman"/>
          <w:szCs w:val="24"/>
        </w:rPr>
        <w:t xml:space="preserve">risk of </w:t>
      </w:r>
      <w:r w:rsidRPr="000C6A0C">
        <w:rPr>
          <w:rFonts w:cs="Times New Roman"/>
          <w:szCs w:val="24"/>
        </w:rPr>
        <w:t xml:space="preserve">infant food allergy </w:t>
      </w:r>
      <w:r w:rsidR="000A301F" w:rsidRPr="000C6A0C">
        <w:rPr>
          <w:rFonts w:cs="Times New Roman"/>
          <w:szCs w:val="24"/>
        </w:rPr>
        <w:t>at every cumulative timepoint</w:t>
      </w:r>
      <w:r w:rsidRPr="000C6A0C">
        <w:rPr>
          <w:rFonts w:cs="Times New Roman"/>
          <w:szCs w:val="24"/>
        </w:rPr>
        <w:t>, the odds ratios were small and clinical significance is uncertain (</w:t>
      </w:r>
      <w:r w:rsidR="00FA477B" w:rsidRPr="00FA477B">
        <w:rPr>
          <w:rFonts w:cs="Times New Roman"/>
          <w:szCs w:val="24"/>
        </w:rPr>
        <w:t xml:space="preserve">Supplementary </w:t>
      </w:r>
      <w:r w:rsidR="00431F78">
        <w:rPr>
          <w:rFonts w:cs="Times New Roman"/>
          <w:szCs w:val="24"/>
        </w:rPr>
        <w:t xml:space="preserve">Table </w:t>
      </w:r>
      <w:r w:rsidR="003F78C7" w:rsidRPr="000C6A0C">
        <w:rPr>
          <w:rFonts w:cs="Times New Roman"/>
          <w:szCs w:val="24"/>
        </w:rPr>
        <w:t>4</w:t>
      </w:r>
      <w:r w:rsidRPr="000C6A0C">
        <w:rPr>
          <w:rFonts w:cs="Times New Roman"/>
          <w:szCs w:val="24"/>
        </w:rPr>
        <w:t>). Results were similar when models were adjusted for maternal food allergy status. Mean HEI-SGP scores also did not differ significantly by maternal</w:t>
      </w:r>
      <w:r w:rsidR="005A2387" w:rsidRPr="000C6A0C">
        <w:rPr>
          <w:rFonts w:cs="Times New Roman"/>
          <w:szCs w:val="24"/>
        </w:rPr>
        <w:t xml:space="preserve"> </w:t>
      </w:r>
      <w:r w:rsidR="00D07B85" w:rsidRPr="000C6A0C">
        <w:rPr>
          <w:rFonts w:cs="Times New Roman"/>
          <w:szCs w:val="24"/>
        </w:rPr>
        <w:t xml:space="preserve">food </w:t>
      </w:r>
      <w:r w:rsidRPr="000C6A0C">
        <w:rPr>
          <w:rFonts w:cs="Times New Roman"/>
          <w:szCs w:val="24"/>
        </w:rPr>
        <w:t xml:space="preserve">allergy status (54.1 and 52.6 in mothers with, and without, food allergy respectively). </w:t>
      </w:r>
    </w:p>
    <w:p w14:paraId="27AD1AF5" w14:textId="28F98610" w:rsidR="00662E78" w:rsidRPr="000C6A0C" w:rsidRDefault="00662E78" w:rsidP="001E24F7">
      <w:pPr>
        <w:pStyle w:val="Heading2"/>
        <w:spacing w:line="480" w:lineRule="auto"/>
        <w:jc w:val="left"/>
        <w:rPr>
          <w:rFonts w:cs="Times New Roman"/>
          <w:sz w:val="24"/>
          <w:szCs w:val="24"/>
          <w:lang w:val="en-GB"/>
        </w:rPr>
      </w:pPr>
      <w:r w:rsidRPr="000C6A0C">
        <w:rPr>
          <w:rFonts w:cs="Times New Roman"/>
          <w:sz w:val="24"/>
          <w:szCs w:val="24"/>
          <w:lang w:val="en-GB"/>
        </w:rPr>
        <w:t>Breastfeeding and vitamin, probiotics supplementation</w:t>
      </w:r>
      <w:r w:rsidR="00CD0BBF" w:rsidRPr="000C6A0C">
        <w:rPr>
          <w:rFonts w:cs="Times New Roman"/>
          <w:sz w:val="24"/>
          <w:szCs w:val="24"/>
          <w:lang w:val="en-GB"/>
        </w:rPr>
        <w:t xml:space="preserve"> in first year of life</w:t>
      </w:r>
    </w:p>
    <w:p w14:paraId="36F002B2" w14:textId="21289840" w:rsidR="00662E78" w:rsidRPr="000C6A0C" w:rsidRDefault="00662E78" w:rsidP="001E24F7">
      <w:pPr>
        <w:spacing w:line="480" w:lineRule="auto"/>
        <w:ind w:firstLine="720"/>
        <w:jc w:val="left"/>
        <w:rPr>
          <w:rFonts w:eastAsia="Times New Roman" w:cs="Times New Roman"/>
          <w:szCs w:val="24"/>
        </w:rPr>
      </w:pPr>
      <w:r w:rsidRPr="000C6A0C">
        <w:rPr>
          <w:rFonts w:eastAsia="Times New Roman" w:cs="Times New Roman"/>
          <w:bCs/>
          <w:color w:val="000000"/>
          <w:szCs w:val="24"/>
        </w:rPr>
        <w:t xml:space="preserve">More than half of the infants were breastfed for less than 6 </w:t>
      </w:r>
      <w:proofErr w:type="gramStart"/>
      <w:r w:rsidRPr="000C6A0C">
        <w:rPr>
          <w:rFonts w:eastAsia="Times New Roman" w:cs="Times New Roman"/>
          <w:bCs/>
          <w:color w:val="000000"/>
          <w:szCs w:val="24"/>
        </w:rPr>
        <w:t>months</w:t>
      </w:r>
      <w:proofErr w:type="gramEnd"/>
      <w:r w:rsidRPr="000C6A0C">
        <w:rPr>
          <w:rFonts w:eastAsia="Times New Roman" w:cs="Times New Roman"/>
          <w:bCs/>
          <w:color w:val="000000"/>
          <w:szCs w:val="24"/>
        </w:rPr>
        <w:t xml:space="preserve"> and this proportion was similar in both allergic (61.1%) and non-food allergic (59.8%) infants (</w:t>
      </w:r>
      <w:r w:rsidRPr="009969B2">
        <w:rPr>
          <w:rFonts w:eastAsia="Times New Roman" w:cs="Times New Roman"/>
          <w:bCs/>
          <w:color w:val="000000"/>
          <w:szCs w:val="24"/>
        </w:rPr>
        <w:t>Table 1</w:t>
      </w:r>
      <w:r w:rsidRPr="000C6A0C">
        <w:rPr>
          <w:rFonts w:eastAsia="Times New Roman" w:cs="Times New Roman"/>
          <w:bCs/>
          <w:color w:val="000000"/>
          <w:szCs w:val="24"/>
        </w:rPr>
        <w:t xml:space="preserve">). </w:t>
      </w:r>
      <w:r w:rsidR="00C25201" w:rsidRPr="000C6A0C">
        <w:rPr>
          <w:rFonts w:eastAsia="Times New Roman" w:cs="Times New Roman"/>
          <w:bCs/>
          <w:color w:val="000000"/>
          <w:szCs w:val="24"/>
        </w:rPr>
        <w:t>Generally, n</w:t>
      </w:r>
      <w:r w:rsidRPr="000C6A0C">
        <w:rPr>
          <w:rFonts w:eastAsia="Times New Roman" w:cs="Times New Roman"/>
          <w:szCs w:val="24"/>
        </w:rPr>
        <w:t xml:space="preserve">o associations were observed between breastfeeding duration and food allergy </w:t>
      </w:r>
      <w:r w:rsidR="00C61B69" w:rsidRPr="000C6A0C">
        <w:rPr>
          <w:rFonts w:eastAsia="Times New Roman" w:cs="Times New Roman"/>
          <w:szCs w:val="24"/>
        </w:rPr>
        <w:t xml:space="preserve">until </w:t>
      </w:r>
      <w:r w:rsidRPr="000C6A0C">
        <w:rPr>
          <w:rFonts w:eastAsia="Times New Roman" w:cs="Times New Roman"/>
          <w:szCs w:val="24"/>
        </w:rPr>
        <w:t>8 years of age in both univariate (</w:t>
      </w:r>
      <w:r w:rsidR="00673E03">
        <w:rPr>
          <w:rFonts w:eastAsia="Times New Roman" w:cs="Times New Roman"/>
          <w:szCs w:val="24"/>
        </w:rPr>
        <w:t xml:space="preserve">Supplementary </w:t>
      </w:r>
      <w:r w:rsidR="00431F78">
        <w:rPr>
          <w:rFonts w:eastAsia="Times New Roman" w:cs="Times New Roman"/>
          <w:szCs w:val="24"/>
        </w:rPr>
        <w:t xml:space="preserve">Table </w:t>
      </w:r>
      <w:r w:rsidR="007226CD" w:rsidRPr="000C6A0C">
        <w:rPr>
          <w:rFonts w:eastAsia="Times New Roman" w:cs="Times New Roman"/>
          <w:szCs w:val="24"/>
        </w:rPr>
        <w:t>2</w:t>
      </w:r>
      <w:r w:rsidRPr="000C6A0C">
        <w:rPr>
          <w:rFonts w:eastAsia="Times New Roman" w:cs="Times New Roman"/>
          <w:szCs w:val="24"/>
        </w:rPr>
        <w:t xml:space="preserve">) and </w:t>
      </w:r>
      <w:r w:rsidR="00DF0C44">
        <w:rPr>
          <w:rFonts w:eastAsia="Times New Roman" w:cs="Times New Roman"/>
          <w:szCs w:val="24"/>
        </w:rPr>
        <w:t>adjusted</w:t>
      </w:r>
      <w:r w:rsidRPr="000C6A0C">
        <w:rPr>
          <w:rFonts w:eastAsia="Times New Roman" w:cs="Times New Roman"/>
          <w:szCs w:val="24"/>
        </w:rPr>
        <w:t xml:space="preserve"> analyses (</w:t>
      </w:r>
      <w:r w:rsidRPr="000C6A0C">
        <w:rPr>
          <w:rFonts w:eastAsia="Times New Roman" w:cs="Times New Roman"/>
          <w:b/>
          <w:bCs/>
          <w:szCs w:val="24"/>
        </w:rPr>
        <w:t xml:space="preserve">Table </w:t>
      </w:r>
      <w:r w:rsidR="00522F17" w:rsidRPr="000C6A0C">
        <w:rPr>
          <w:rFonts w:eastAsia="Times New Roman" w:cs="Times New Roman"/>
          <w:b/>
          <w:bCs/>
          <w:szCs w:val="24"/>
        </w:rPr>
        <w:lastRenderedPageBreak/>
        <w:t>2</w:t>
      </w:r>
      <w:r w:rsidRPr="000C6A0C">
        <w:rPr>
          <w:rFonts w:eastAsia="Times New Roman" w:cs="Times New Roman"/>
          <w:szCs w:val="24"/>
        </w:rPr>
        <w:t xml:space="preserve">). </w:t>
      </w:r>
      <w:r w:rsidR="009117CF" w:rsidRPr="000C6A0C">
        <w:rPr>
          <w:rFonts w:eastAsia="Times New Roman" w:cs="Times New Roman"/>
          <w:szCs w:val="24"/>
        </w:rPr>
        <w:t xml:space="preserve"> Although </w:t>
      </w:r>
      <w:r w:rsidR="007226CD" w:rsidRPr="000C6A0C">
        <w:rPr>
          <w:rFonts w:eastAsia="Times New Roman" w:cs="Times New Roman"/>
          <w:szCs w:val="24"/>
        </w:rPr>
        <w:t xml:space="preserve">statistically </w:t>
      </w:r>
      <w:r w:rsidR="009117CF" w:rsidRPr="000C6A0C">
        <w:rPr>
          <w:rFonts w:eastAsia="Times New Roman" w:cs="Times New Roman"/>
          <w:szCs w:val="24"/>
        </w:rPr>
        <w:t>significant in univariate model, p</w:t>
      </w:r>
      <w:r w:rsidR="009A2B59" w:rsidRPr="000C6A0C">
        <w:rPr>
          <w:rFonts w:eastAsia="Times New Roman" w:cs="Times New Roman"/>
          <w:szCs w:val="24"/>
        </w:rPr>
        <w:t xml:space="preserve">robiotics consumption </w:t>
      </w:r>
      <w:r w:rsidR="002B39E2" w:rsidRPr="000C6A0C">
        <w:rPr>
          <w:rFonts w:eastAsia="Times New Roman" w:cs="Times New Roman"/>
          <w:szCs w:val="24"/>
        </w:rPr>
        <w:t xml:space="preserve">between </w:t>
      </w:r>
      <w:r w:rsidR="009A2B59" w:rsidRPr="000C6A0C">
        <w:rPr>
          <w:rFonts w:eastAsia="Times New Roman" w:cs="Times New Roman"/>
          <w:szCs w:val="24"/>
        </w:rPr>
        <w:t>6 to 12 months</w:t>
      </w:r>
      <w:r w:rsidR="00306B06" w:rsidRPr="000C6A0C">
        <w:rPr>
          <w:rFonts w:eastAsia="Times New Roman" w:cs="Times New Roman"/>
          <w:szCs w:val="24"/>
        </w:rPr>
        <w:t xml:space="preserve"> </w:t>
      </w:r>
      <w:r w:rsidR="009A2B59" w:rsidRPr="000C6A0C">
        <w:rPr>
          <w:rFonts w:eastAsia="Times New Roman" w:cs="Times New Roman"/>
          <w:szCs w:val="24"/>
        </w:rPr>
        <w:t>of life w</w:t>
      </w:r>
      <w:r w:rsidR="00937543" w:rsidRPr="000C6A0C">
        <w:rPr>
          <w:rFonts w:eastAsia="Times New Roman" w:cs="Times New Roman"/>
          <w:szCs w:val="24"/>
        </w:rPr>
        <w:t xml:space="preserve">as no longer associated with </w:t>
      </w:r>
      <w:r w:rsidR="0040183F" w:rsidRPr="000C6A0C">
        <w:rPr>
          <w:rFonts w:eastAsia="Times New Roman" w:cs="Times New Roman"/>
          <w:szCs w:val="24"/>
        </w:rPr>
        <w:t xml:space="preserve">food allergy status </w:t>
      </w:r>
      <w:r w:rsidR="009117CF" w:rsidRPr="000C6A0C">
        <w:rPr>
          <w:rFonts w:eastAsia="Times New Roman" w:cs="Times New Roman"/>
          <w:szCs w:val="24"/>
        </w:rPr>
        <w:t>after adjusting for confounders</w:t>
      </w:r>
      <w:r w:rsidR="00CB671E" w:rsidRPr="000C6A0C">
        <w:rPr>
          <w:rFonts w:eastAsia="Times New Roman" w:cs="Times New Roman"/>
          <w:szCs w:val="24"/>
        </w:rPr>
        <w:t xml:space="preserve"> (Table 2)</w:t>
      </w:r>
      <w:r w:rsidR="0007762E" w:rsidRPr="000C6A0C">
        <w:rPr>
          <w:rFonts w:eastAsia="Times New Roman" w:cs="Times New Roman"/>
          <w:szCs w:val="24"/>
        </w:rPr>
        <w:t>.</w:t>
      </w:r>
    </w:p>
    <w:p w14:paraId="4B7D5BC2" w14:textId="34D88BC6" w:rsidR="00662E78" w:rsidRPr="000C6A0C" w:rsidRDefault="00662E78" w:rsidP="001E24F7">
      <w:pPr>
        <w:pStyle w:val="Heading2"/>
        <w:spacing w:line="480" w:lineRule="auto"/>
        <w:jc w:val="left"/>
        <w:rPr>
          <w:rFonts w:eastAsia="Times New Roman" w:cs="Times New Roman"/>
          <w:b w:val="0"/>
          <w:color w:val="000000"/>
          <w:sz w:val="24"/>
          <w:szCs w:val="24"/>
          <w:lang w:val="en-GB"/>
        </w:rPr>
      </w:pPr>
      <w:r w:rsidRPr="000C6A0C">
        <w:rPr>
          <w:rFonts w:eastAsia="Times New Roman" w:cs="Times New Roman"/>
          <w:color w:val="auto"/>
          <w:sz w:val="24"/>
          <w:szCs w:val="24"/>
          <w:lang w:val="en-GB"/>
        </w:rPr>
        <w:t xml:space="preserve">Timing of introduction </w:t>
      </w:r>
      <w:r w:rsidRPr="000C6A0C">
        <w:rPr>
          <w:rFonts w:eastAsia="Times New Roman" w:cs="Times New Roman"/>
          <w:color w:val="000000"/>
          <w:sz w:val="24"/>
          <w:szCs w:val="24"/>
          <w:lang w:val="en-GB"/>
        </w:rPr>
        <w:t>of solids and allergenic food</w:t>
      </w:r>
    </w:p>
    <w:p w14:paraId="23360DD3" w14:textId="7573B1BB" w:rsidR="00662E78" w:rsidRPr="000C6A0C" w:rsidRDefault="00662E78" w:rsidP="001E24F7">
      <w:pPr>
        <w:spacing w:line="480" w:lineRule="auto"/>
        <w:ind w:firstLine="720"/>
        <w:jc w:val="left"/>
        <w:rPr>
          <w:rFonts w:eastAsia="Times New Roman" w:cs="Times New Roman"/>
          <w:szCs w:val="24"/>
        </w:rPr>
      </w:pPr>
      <w:r w:rsidRPr="000C6A0C">
        <w:rPr>
          <w:rFonts w:eastAsia="Times New Roman" w:cs="Times New Roman"/>
          <w:b/>
          <w:bCs/>
          <w:szCs w:val="24"/>
        </w:rPr>
        <w:t>Figure 1</w:t>
      </w:r>
      <w:r w:rsidRPr="000C6A0C">
        <w:rPr>
          <w:rFonts w:eastAsia="Times New Roman" w:cs="Times New Roman"/>
          <w:szCs w:val="24"/>
        </w:rPr>
        <w:t xml:space="preserve"> depicts patterns in the timing of introduction of allergenic foods into the infants’ diet.  The weaning age (age at first solid introduction) ranged from 0.75 to 9 months (mean age of introduction 5.7 ± 1.1 months) (Figure </w:t>
      </w:r>
      <w:r w:rsidR="007637CE" w:rsidRPr="000C6A0C">
        <w:rPr>
          <w:rFonts w:eastAsia="Times New Roman" w:cs="Times New Roman"/>
          <w:szCs w:val="24"/>
        </w:rPr>
        <w:t>1</w:t>
      </w:r>
      <w:r w:rsidRPr="000C6A0C">
        <w:rPr>
          <w:rFonts w:eastAsia="Times New Roman" w:cs="Times New Roman"/>
          <w:szCs w:val="24"/>
        </w:rPr>
        <w:t xml:space="preserve">A). </w:t>
      </w:r>
      <w:proofErr w:type="gramStart"/>
      <w:r w:rsidRPr="000C6A0C">
        <w:rPr>
          <w:rFonts w:eastAsia="Times New Roman" w:cs="Times New Roman"/>
          <w:szCs w:val="24"/>
        </w:rPr>
        <w:t>The majority of</w:t>
      </w:r>
      <w:proofErr w:type="gramEnd"/>
      <w:r w:rsidRPr="000C6A0C">
        <w:rPr>
          <w:rFonts w:eastAsia="Times New Roman" w:cs="Times New Roman"/>
          <w:szCs w:val="24"/>
        </w:rPr>
        <w:t xml:space="preserve"> infants were introduced to cow’s milk protein within the first month of life (median 0 months, IQR 0.25 months, range 0 to 16 months) (Figure </w:t>
      </w:r>
      <w:r w:rsidR="007637CE" w:rsidRPr="000C6A0C">
        <w:rPr>
          <w:rFonts w:eastAsia="Times New Roman" w:cs="Times New Roman"/>
          <w:szCs w:val="24"/>
        </w:rPr>
        <w:t>1</w:t>
      </w:r>
      <w:r w:rsidRPr="000C6A0C">
        <w:rPr>
          <w:rFonts w:eastAsia="Times New Roman" w:cs="Times New Roman"/>
          <w:szCs w:val="24"/>
        </w:rPr>
        <w:t xml:space="preserve">B). However, introduction of other allergenic foods such as eggs (mean age 8.8 ± 3.7 months) and particularly peanut (18.1 ± 7.0 months) was delayed. The mean age of prawn introduction was not </w:t>
      </w:r>
      <w:r w:rsidR="00571F11" w:rsidRPr="000C6A0C">
        <w:rPr>
          <w:rFonts w:eastAsia="Times New Roman" w:cs="Times New Roman"/>
          <w:szCs w:val="24"/>
        </w:rPr>
        <w:t xml:space="preserve">able to be </w:t>
      </w:r>
      <w:r w:rsidRPr="000C6A0C">
        <w:rPr>
          <w:rFonts w:eastAsia="Times New Roman" w:cs="Times New Roman"/>
          <w:szCs w:val="24"/>
        </w:rPr>
        <w:t xml:space="preserve">calculated as data for </w:t>
      </w:r>
      <w:r w:rsidR="00AD1F24" w:rsidRPr="000C6A0C">
        <w:rPr>
          <w:rFonts w:eastAsia="Times New Roman" w:cs="Times New Roman"/>
          <w:szCs w:val="24"/>
        </w:rPr>
        <w:t xml:space="preserve">age at </w:t>
      </w:r>
      <w:r w:rsidRPr="000C6A0C">
        <w:rPr>
          <w:rFonts w:eastAsia="Times New Roman" w:cs="Times New Roman"/>
          <w:szCs w:val="24"/>
        </w:rPr>
        <w:t xml:space="preserve">prawn introduction was only collected up to age 1 year. However, data from the first </w:t>
      </w:r>
      <w:r w:rsidR="007626C1" w:rsidRPr="000C6A0C">
        <w:rPr>
          <w:rFonts w:eastAsia="Times New Roman" w:cs="Times New Roman"/>
          <w:szCs w:val="24"/>
        </w:rPr>
        <w:t>12</w:t>
      </w:r>
      <w:r w:rsidRPr="000C6A0C">
        <w:rPr>
          <w:rFonts w:eastAsia="Times New Roman" w:cs="Times New Roman"/>
          <w:szCs w:val="24"/>
        </w:rPr>
        <w:t xml:space="preserve"> months of life showed that only 8.9% infants had been introduced to prawn by this age</w:t>
      </w:r>
      <w:r w:rsidR="00694FC9" w:rsidRPr="000C6A0C">
        <w:rPr>
          <w:rFonts w:eastAsia="Times New Roman" w:cs="Times New Roman"/>
          <w:szCs w:val="24"/>
        </w:rPr>
        <w:t>.</w:t>
      </w:r>
    </w:p>
    <w:p w14:paraId="6BBD2427" w14:textId="418EB09A" w:rsidR="00662E78" w:rsidRPr="000C6A0C" w:rsidRDefault="00662E78" w:rsidP="001E24F7">
      <w:pPr>
        <w:spacing w:line="480" w:lineRule="auto"/>
        <w:jc w:val="left"/>
        <w:rPr>
          <w:rFonts w:eastAsia="Times New Roman" w:cs="Times New Roman"/>
          <w:szCs w:val="24"/>
        </w:rPr>
      </w:pPr>
      <w:r w:rsidRPr="000C6A0C">
        <w:rPr>
          <w:rFonts w:eastAsia="Times New Roman" w:cs="Times New Roman"/>
          <w:szCs w:val="24"/>
        </w:rPr>
        <w:tab/>
        <w:t xml:space="preserve">The timing of introduction of specific cow’s milk products such as milk formula and dairy products </w:t>
      </w:r>
      <w:r w:rsidR="004C2BB6" w:rsidRPr="000C6A0C">
        <w:rPr>
          <w:rFonts w:eastAsia="Times New Roman" w:cs="Times New Roman"/>
          <w:szCs w:val="24"/>
        </w:rPr>
        <w:t xml:space="preserve">and milk allergy outcomes were </w:t>
      </w:r>
      <w:r w:rsidR="00767FBA" w:rsidRPr="000C6A0C">
        <w:rPr>
          <w:rFonts w:eastAsia="Times New Roman" w:cs="Times New Roman"/>
          <w:szCs w:val="24"/>
        </w:rPr>
        <w:t xml:space="preserve">assessed </w:t>
      </w:r>
      <w:r w:rsidRPr="000C6A0C">
        <w:rPr>
          <w:rFonts w:eastAsia="Times New Roman" w:cs="Times New Roman"/>
          <w:szCs w:val="24"/>
        </w:rPr>
        <w:t xml:space="preserve">further. </w:t>
      </w:r>
      <w:proofErr w:type="gramStart"/>
      <w:r w:rsidRPr="000C6A0C">
        <w:rPr>
          <w:rFonts w:eastAsia="Times New Roman" w:cs="Times New Roman"/>
          <w:szCs w:val="24"/>
        </w:rPr>
        <w:t>The majority of</w:t>
      </w:r>
      <w:proofErr w:type="gramEnd"/>
      <w:r w:rsidRPr="000C6A0C">
        <w:rPr>
          <w:rFonts w:eastAsia="Times New Roman" w:cs="Times New Roman"/>
          <w:szCs w:val="24"/>
        </w:rPr>
        <w:t xml:space="preserve"> infants were introduced to cow’s milk protein in the form of infant formula within the first month of life (86.7%; n=880/1015) with only 2.6% introducing cow’s milk protein (infant formula) </w:t>
      </w:r>
      <w:r w:rsidR="00D53F73" w:rsidRPr="000C6A0C">
        <w:rPr>
          <w:rFonts w:eastAsia="Times New Roman" w:cs="Times New Roman"/>
          <w:szCs w:val="24"/>
        </w:rPr>
        <w:t xml:space="preserve">beyond </w:t>
      </w:r>
      <w:r w:rsidRPr="000C6A0C">
        <w:rPr>
          <w:rFonts w:eastAsia="Times New Roman" w:cs="Times New Roman"/>
          <w:szCs w:val="24"/>
        </w:rPr>
        <w:t xml:space="preserve">9 months (n=26/1015). By 9 months of age, 99.4% of infants had already been introduced to cow’s milk protein (n=1015/1021) in various forms such as dairy, formula, cheese, or yoghurt. </w:t>
      </w:r>
    </w:p>
    <w:p w14:paraId="5220D777" w14:textId="486110CC" w:rsidR="00662E78" w:rsidRPr="000C6A0C" w:rsidRDefault="00662E78" w:rsidP="001E24F7">
      <w:pPr>
        <w:spacing w:line="480" w:lineRule="auto"/>
        <w:ind w:firstLine="720"/>
        <w:jc w:val="left"/>
        <w:rPr>
          <w:rFonts w:eastAsia="Times New Roman" w:cs="Times New Roman"/>
          <w:szCs w:val="24"/>
        </w:rPr>
      </w:pPr>
      <w:r w:rsidRPr="000C6A0C">
        <w:rPr>
          <w:rFonts w:eastAsia="Times New Roman" w:cs="Times New Roman"/>
          <w:szCs w:val="24"/>
        </w:rPr>
        <w:t xml:space="preserve">We next assessed patterns of cow’s milk protein consumption over the first year of life, in particular whether this was continued or ceased after initial introduction in early life, as cessation of </w:t>
      </w:r>
      <w:r w:rsidR="003915A9" w:rsidRPr="000C6A0C">
        <w:rPr>
          <w:rFonts w:eastAsia="Times New Roman" w:cs="Times New Roman"/>
          <w:szCs w:val="24"/>
        </w:rPr>
        <w:t>cow’s milk protein consumption</w:t>
      </w:r>
      <w:r w:rsidRPr="000C6A0C">
        <w:rPr>
          <w:rFonts w:eastAsia="Times New Roman" w:cs="Times New Roman"/>
          <w:szCs w:val="24"/>
        </w:rPr>
        <w:t xml:space="preserve"> after an initial exposure </w:t>
      </w:r>
      <w:r w:rsidR="006A11F3" w:rsidRPr="000C6A0C">
        <w:rPr>
          <w:rFonts w:eastAsia="Times New Roman" w:cs="Times New Roman"/>
          <w:szCs w:val="24"/>
        </w:rPr>
        <w:t xml:space="preserve">has been </w:t>
      </w:r>
      <w:r w:rsidR="00767FBA" w:rsidRPr="000C6A0C">
        <w:rPr>
          <w:rFonts w:eastAsia="Times New Roman" w:cs="Times New Roman"/>
          <w:szCs w:val="24"/>
        </w:rPr>
        <w:t xml:space="preserve">reported </w:t>
      </w:r>
      <w:r w:rsidRPr="000C6A0C">
        <w:rPr>
          <w:rFonts w:eastAsia="Times New Roman" w:cs="Times New Roman"/>
          <w:szCs w:val="24"/>
        </w:rPr>
        <w:t xml:space="preserve">to increase the risk of </w:t>
      </w:r>
      <w:r w:rsidR="00F16603" w:rsidRPr="000C6A0C">
        <w:rPr>
          <w:rFonts w:eastAsia="Times New Roman" w:cs="Times New Roman"/>
          <w:szCs w:val="24"/>
        </w:rPr>
        <w:t xml:space="preserve">milk </w:t>
      </w:r>
      <w:r w:rsidRPr="000C6A0C">
        <w:rPr>
          <w:rFonts w:eastAsia="Times New Roman" w:cs="Times New Roman"/>
          <w:szCs w:val="24"/>
        </w:rPr>
        <w:t xml:space="preserve">allergy development </w:t>
      </w:r>
      <w:r w:rsidRPr="000C6A0C">
        <w:rPr>
          <w:rFonts w:eastAsia="Times New Roman" w:cs="Times New Roman"/>
          <w:szCs w:val="24"/>
        </w:rPr>
        <w:fldChar w:fldCharType="begin">
          <w:fldData xml:space="preserve">PEVuZE5vdGU+PENpdGU+PEF1dGhvcj5UZXp1a2E8L0F1dGhvcj48WWVhcj4yMDIxPC9ZZWFyPjxS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</w:fldData>
        </w:fldChar>
      </w:r>
      <w:r w:rsidR="002C1F4C">
        <w:rPr>
          <w:rFonts w:eastAsia="Times New Roman" w:cs="Times New Roman"/>
          <w:szCs w:val="24"/>
        </w:rPr>
        <w:instrText xml:space="preserve"> ADDIN EN.CITE </w:instrText>
      </w:r>
      <w:r w:rsidR="002C1F4C">
        <w:rPr>
          <w:rFonts w:eastAsia="Times New Roman" w:cs="Times New Roman"/>
          <w:szCs w:val="24"/>
        </w:rPr>
        <w:fldChar w:fldCharType="begin">
          <w:fldData xml:space="preserve">PEVuZE5vdGU+PENpdGU+PEF1dGhvcj5UZXp1a2E8L0F1dGhvcj48WWVhcj4yMDIxPC9ZZWFyPjxS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</w:fldData>
        </w:fldChar>
      </w:r>
      <w:r w:rsidR="002C1F4C">
        <w:rPr>
          <w:rFonts w:eastAsia="Times New Roman" w:cs="Times New Roman"/>
          <w:szCs w:val="24"/>
        </w:rPr>
        <w:instrText xml:space="preserve"> ADDIN EN.CITE.DATA </w:instrText>
      </w:r>
      <w:r w:rsidR="002C1F4C">
        <w:rPr>
          <w:rFonts w:eastAsia="Times New Roman" w:cs="Times New Roman"/>
          <w:szCs w:val="24"/>
        </w:rPr>
      </w:r>
      <w:r w:rsidR="002C1F4C">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2C1F4C">
        <w:rPr>
          <w:rFonts w:eastAsia="Times New Roman" w:cs="Times New Roman"/>
          <w:noProof/>
          <w:szCs w:val="24"/>
        </w:rPr>
        <w:t>(30)</w:t>
      </w:r>
      <w:r w:rsidRPr="000C6A0C">
        <w:rPr>
          <w:rFonts w:eastAsia="Times New Roman" w:cs="Times New Roman"/>
          <w:szCs w:val="24"/>
        </w:rPr>
        <w:fldChar w:fldCharType="end"/>
      </w:r>
      <w:r w:rsidRPr="000C6A0C">
        <w:rPr>
          <w:rFonts w:eastAsia="Times New Roman" w:cs="Times New Roman"/>
          <w:szCs w:val="24"/>
        </w:rPr>
        <w:t xml:space="preserve">. </w:t>
      </w:r>
      <w:r w:rsidR="00767FBA" w:rsidRPr="000C6A0C">
        <w:rPr>
          <w:rFonts w:eastAsia="Times New Roman" w:cs="Times New Roman"/>
          <w:szCs w:val="24"/>
        </w:rPr>
        <w:t xml:space="preserve">Similar </w:t>
      </w:r>
      <w:r w:rsidRPr="000C6A0C">
        <w:rPr>
          <w:rFonts w:eastAsia="Times New Roman" w:cs="Times New Roman"/>
          <w:szCs w:val="24"/>
        </w:rPr>
        <w:t>proportion</w:t>
      </w:r>
      <w:r w:rsidR="00767FBA" w:rsidRPr="000C6A0C">
        <w:rPr>
          <w:rFonts w:eastAsia="Times New Roman" w:cs="Times New Roman"/>
          <w:szCs w:val="24"/>
        </w:rPr>
        <w:t>s</w:t>
      </w:r>
      <w:r w:rsidRPr="000C6A0C">
        <w:rPr>
          <w:rFonts w:eastAsia="Times New Roman" w:cs="Times New Roman"/>
          <w:szCs w:val="24"/>
        </w:rPr>
        <w:t xml:space="preserve"> of infants </w:t>
      </w:r>
      <w:r w:rsidR="00767FBA" w:rsidRPr="000C6A0C">
        <w:rPr>
          <w:rFonts w:eastAsia="Times New Roman" w:cs="Times New Roman"/>
          <w:szCs w:val="24"/>
        </w:rPr>
        <w:t xml:space="preserve">were </w:t>
      </w:r>
      <w:r w:rsidRPr="000C6A0C">
        <w:rPr>
          <w:rFonts w:eastAsia="Times New Roman" w:cs="Times New Roman"/>
          <w:szCs w:val="24"/>
        </w:rPr>
        <w:lastRenderedPageBreak/>
        <w:t>introduced to cow’s milk formula early in life (</w:t>
      </w:r>
      <w:r w:rsidR="00D64732" w:rsidRPr="000C6A0C">
        <w:rPr>
          <w:rFonts w:eastAsia="Times New Roman" w:cs="Times New Roman"/>
          <w:szCs w:val="24"/>
        </w:rPr>
        <w:t>≤</w:t>
      </w:r>
      <w:r w:rsidRPr="000C6A0C">
        <w:rPr>
          <w:rFonts w:eastAsia="Times New Roman" w:cs="Times New Roman"/>
          <w:szCs w:val="24"/>
        </w:rPr>
        <w:t>1 month) followed by continuation</w:t>
      </w:r>
      <w:r w:rsidR="00686A3D" w:rsidRPr="000C6A0C">
        <w:rPr>
          <w:rFonts w:eastAsia="Times New Roman" w:cs="Times New Roman"/>
          <w:szCs w:val="24"/>
        </w:rPr>
        <w:t>,</w:t>
      </w:r>
      <w:r w:rsidRPr="000C6A0C">
        <w:rPr>
          <w:rFonts w:eastAsia="Times New Roman" w:cs="Times New Roman"/>
          <w:szCs w:val="24"/>
        </w:rPr>
        <w:t xml:space="preserve"> </w:t>
      </w:r>
      <w:r w:rsidR="00253C91" w:rsidRPr="000C6A0C">
        <w:rPr>
          <w:rFonts w:eastAsia="Times New Roman" w:cs="Times New Roman"/>
          <w:szCs w:val="24"/>
        </w:rPr>
        <w:t xml:space="preserve">as opposed to </w:t>
      </w:r>
      <w:r w:rsidRPr="000C6A0C">
        <w:rPr>
          <w:rFonts w:eastAsia="Times New Roman" w:cs="Times New Roman"/>
          <w:szCs w:val="24"/>
        </w:rPr>
        <w:t>cessation of cow’s milk formula consumption until dairy-containing solid foods were introduced during weaning [217/</w:t>
      </w:r>
      <w:r w:rsidR="004C7D3D" w:rsidRPr="000C6A0C">
        <w:rPr>
          <w:rFonts w:eastAsia="Times New Roman" w:cs="Times New Roman"/>
          <w:szCs w:val="24"/>
        </w:rPr>
        <w:t>898</w:t>
      </w:r>
      <w:r w:rsidRPr="000C6A0C">
        <w:rPr>
          <w:rFonts w:eastAsia="Times New Roman" w:cs="Times New Roman"/>
          <w:szCs w:val="24"/>
        </w:rPr>
        <w:t xml:space="preserve"> (24.</w:t>
      </w:r>
      <w:r w:rsidR="004C7D3D" w:rsidRPr="000C6A0C">
        <w:rPr>
          <w:rFonts w:eastAsia="Times New Roman" w:cs="Times New Roman"/>
          <w:szCs w:val="24"/>
        </w:rPr>
        <w:t>2</w:t>
      </w:r>
      <w:r w:rsidRPr="000C6A0C">
        <w:rPr>
          <w:rFonts w:eastAsia="Times New Roman" w:cs="Times New Roman"/>
          <w:szCs w:val="24"/>
        </w:rPr>
        <w:t>%) vs 232/844 (27.5%) respectively]. Only 15.</w:t>
      </w:r>
      <w:r w:rsidR="006342C8" w:rsidRPr="000C6A0C">
        <w:rPr>
          <w:rFonts w:eastAsia="Times New Roman" w:cs="Times New Roman"/>
          <w:szCs w:val="24"/>
        </w:rPr>
        <w:t>3</w:t>
      </w:r>
      <w:r w:rsidRPr="000C6A0C">
        <w:rPr>
          <w:rFonts w:eastAsia="Times New Roman" w:cs="Times New Roman"/>
          <w:szCs w:val="24"/>
        </w:rPr>
        <w:t>% (1</w:t>
      </w:r>
      <w:r w:rsidR="00C067BE" w:rsidRPr="000C6A0C">
        <w:rPr>
          <w:rFonts w:eastAsia="Times New Roman" w:cs="Times New Roman"/>
          <w:szCs w:val="24"/>
        </w:rPr>
        <w:t>37</w:t>
      </w:r>
      <w:r w:rsidRPr="000C6A0C">
        <w:rPr>
          <w:rFonts w:eastAsia="Times New Roman" w:cs="Times New Roman"/>
          <w:szCs w:val="24"/>
        </w:rPr>
        <w:t>/</w:t>
      </w:r>
      <w:r w:rsidR="00C067BE" w:rsidRPr="000C6A0C">
        <w:rPr>
          <w:rFonts w:eastAsia="Times New Roman" w:cs="Times New Roman"/>
          <w:szCs w:val="24"/>
        </w:rPr>
        <w:t>898</w:t>
      </w:r>
      <w:r w:rsidRPr="000C6A0C">
        <w:rPr>
          <w:rFonts w:eastAsia="Times New Roman" w:cs="Times New Roman"/>
          <w:szCs w:val="24"/>
        </w:rPr>
        <w:t xml:space="preserve">) of infants were not introduced to cow’s milk protein (exclusively breastfed) until the time of dairy solid food introduction. </w:t>
      </w:r>
    </w:p>
    <w:p w14:paraId="50F6CE44" w14:textId="67546C7F" w:rsidR="00662E78" w:rsidRPr="000C6A0C" w:rsidRDefault="00662E78" w:rsidP="001E24F7">
      <w:pPr>
        <w:spacing w:line="480" w:lineRule="auto"/>
        <w:ind w:firstLine="720"/>
        <w:jc w:val="left"/>
        <w:rPr>
          <w:rFonts w:eastAsia="Times New Roman" w:cs="Times New Roman"/>
          <w:szCs w:val="24"/>
        </w:rPr>
      </w:pPr>
      <w:r w:rsidRPr="000C6A0C">
        <w:rPr>
          <w:rFonts w:eastAsia="Times New Roman" w:cs="Times New Roman"/>
          <w:szCs w:val="24"/>
        </w:rPr>
        <w:t xml:space="preserve">No associations </w:t>
      </w:r>
      <w:r w:rsidR="00752B16" w:rsidRPr="000C6A0C">
        <w:rPr>
          <w:rFonts w:eastAsia="Times New Roman" w:cs="Times New Roman"/>
          <w:szCs w:val="24"/>
        </w:rPr>
        <w:t xml:space="preserve">were </w:t>
      </w:r>
      <w:r w:rsidRPr="000C6A0C">
        <w:rPr>
          <w:rFonts w:eastAsia="Times New Roman" w:cs="Times New Roman"/>
          <w:szCs w:val="24"/>
        </w:rPr>
        <w:t>observed between food allergy and timing of introduction of any of the allergenic foods in both univariate (</w:t>
      </w:r>
      <w:r w:rsidR="005A7D84" w:rsidRPr="005A7D84">
        <w:rPr>
          <w:rFonts w:eastAsia="Times New Roman" w:cs="Times New Roman"/>
          <w:b/>
          <w:bCs/>
          <w:szCs w:val="24"/>
        </w:rPr>
        <w:t>Supplementary</w:t>
      </w:r>
      <w:r w:rsidR="005A7D84">
        <w:rPr>
          <w:rFonts w:eastAsia="Times New Roman" w:cs="Times New Roman"/>
          <w:szCs w:val="24"/>
        </w:rPr>
        <w:t xml:space="preserve"> </w:t>
      </w:r>
      <w:r w:rsidR="00431F78">
        <w:rPr>
          <w:rFonts w:eastAsia="Times New Roman" w:cs="Times New Roman"/>
          <w:b/>
          <w:bCs/>
          <w:szCs w:val="24"/>
        </w:rPr>
        <w:t xml:space="preserve">Table </w:t>
      </w:r>
      <w:r w:rsidR="00D64C8F" w:rsidRPr="000C6A0C">
        <w:rPr>
          <w:rFonts w:eastAsia="Times New Roman" w:cs="Times New Roman"/>
          <w:b/>
          <w:bCs/>
          <w:szCs w:val="24"/>
        </w:rPr>
        <w:t>5</w:t>
      </w:r>
      <w:r w:rsidRPr="000C6A0C">
        <w:rPr>
          <w:rFonts w:eastAsia="Times New Roman" w:cs="Times New Roman"/>
          <w:szCs w:val="24"/>
        </w:rPr>
        <w:t xml:space="preserve">) and </w:t>
      </w:r>
      <w:r w:rsidR="00DF0C44">
        <w:rPr>
          <w:rFonts w:eastAsia="Times New Roman" w:cs="Times New Roman"/>
          <w:szCs w:val="24"/>
        </w:rPr>
        <w:t xml:space="preserve">adjusted </w:t>
      </w:r>
      <w:r w:rsidRPr="000C6A0C">
        <w:rPr>
          <w:rFonts w:eastAsia="Times New Roman" w:cs="Times New Roman"/>
          <w:szCs w:val="24"/>
        </w:rPr>
        <w:t xml:space="preserve">analyses (Table </w:t>
      </w:r>
      <w:r w:rsidR="009C7213" w:rsidRPr="000C6A0C">
        <w:rPr>
          <w:rFonts w:eastAsia="Times New Roman" w:cs="Times New Roman"/>
          <w:szCs w:val="24"/>
        </w:rPr>
        <w:t>2</w:t>
      </w:r>
      <w:r w:rsidRPr="000C6A0C">
        <w:rPr>
          <w:rFonts w:eastAsia="Times New Roman" w:cs="Times New Roman"/>
          <w:szCs w:val="24"/>
        </w:rPr>
        <w:t xml:space="preserve">). There were also no differences when stratified by eczema status (data not shown). </w:t>
      </w:r>
    </w:p>
    <w:p w14:paraId="6716CE3F" w14:textId="29105DE6" w:rsidR="006B6E2B" w:rsidRPr="000C6A0C" w:rsidRDefault="006B6E2B" w:rsidP="001E24F7">
      <w:pPr>
        <w:pStyle w:val="Heading2"/>
        <w:spacing w:line="480" w:lineRule="auto"/>
        <w:jc w:val="left"/>
        <w:rPr>
          <w:rFonts w:cs="Times New Roman"/>
          <w:sz w:val="24"/>
          <w:szCs w:val="24"/>
          <w:lang w:val="en-GB"/>
        </w:rPr>
      </w:pPr>
      <w:r w:rsidRPr="000C6A0C">
        <w:rPr>
          <w:rFonts w:cs="Times New Roman"/>
          <w:sz w:val="24"/>
          <w:szCs w:val="24"/>
          <w:lang w:val="en-GB"/>
        </w:rPr>
        <w:t xml:space="preserve">Diet quality index score and diet diversity score at 18 months of </w:t>
      </w:r>
      <w:proofErr w:type="gramStart"/>
      <w:r w:rsidRPr="000C6A0C">
        <w:rPr>
          <w:rFonts w:cs="Times New Roman"/>
          <w:sz w:val="24"/>
          <w:szCs w:val="24"/>
          <w:lang w:val="en-GB"/>
        </w:rPr>
        <w:t>age</w:t>
      </w:r>
      <w:proofErr w:type="gramEnd"/>
    </w:p>
    <w:p w14:paraId="70F322BF" w14:textId="3B9A4740" w:rsidR="006B6E2B" w:rsidRPr="000C6A0C" w:rsidRDefault="006B6E2B" w:rsidP="001E24F7">
      <w:pPr>
        <w:spacing w:line="480" w:lineRule="auto"/>
        <w:jc w:val="left"/>
        <w:rPr>
          <w:rFonts w:cs="Times New Roman"/>
          <w:szCs w:val="24"/>
        </w:rPr>
      </w:pPr>
      <w:r w:rsidRPr="000C6A0C">
        <w:rPr>
          <w:rFonts w:cs="Times New Roman"/>
          <w:szCs w:val="24"/>
        </w:rPr>
        <w:t xml:space="preserve"> </w:t>
      </w:r>
      <w:r w:rsidRPr="000C6A0C">
        <w:rPr>
          <w:rFonts w:cs="Times New Roman"/>
          <w:szCs w:val="24"/>
        </w:rPr>
        <w:tab/>
        <w:t>The energy adjusted DQI and diet diversity score was available for 514 children. The DQI scores did not differ significantly at each individual time-point or by food allergy status: median DQI score was 44.4 (IQR 11.5) in non-food-allergic subjects compared to 41.6 (IQR 11.8) in food allergic subjects (Table 1). At least 4</w:t>
      </w:r>
      <w:r w:rsidR="00A66673" w:rsidRPr="000C6A0C">
        <w:rPr>
          <w:rFonts w:cs="Times New Roman"/>
          <w:szCs w:val="24"/>
        </w:rPr>
        <w:t>5</w:t>
      </w:r>
      <w:r w:rsidRPr="000C6A0C">
        <w:rPr>
          <w:rFonts w:cs="Times New Roman"/>
          <w:szCs w:val="24"/>
        </w:rPr>
        <w:t xml:space="preserve">% </w:t>
      </w:r>
      <w:r w:rsidR="00253C91" w:rsidRPr="000C6A0C">
        <w:rPr>
          <w:rFonts w:cs="Times New Roman"/>
          <w:szCs w:val="24"/>
        </w:rPr>
        <w:t xml:space="preserve">had </w:t>
      </w:r>
      <w:r w:rsidRPr="000C6A0C">
        <w:rPr>
          <w:rFonts w:cs="Times New Roman"/>
          <w:szCs w:val="24"/>
        </w:rPr>
        <w:t xml:space="preserve">a diet diversity score of 5 regardless of food allergy status (Table 1). </w:t>
      </w:r>
      <w:r w:rsidR="001A0CCD" w:rsidRPr="000C6A0C">
        <w:rPr>
          <w:rFonts w:cs="Times New Roman"/>
          <w:szCs w:val="24"/>
        </w:rPr>
        <w:t>Higher</w:t>
      </w:r>
      <w:r w:rsidR="007F3B03" w:rsidRPr="000C6A0C">
        <w:rPr>
          <w:rFonts w:cs="Times New Roman"/>
          <w:szCs w:val="24"/>
        </w:rPr>
        <w:t xml:space="preserve"> DQI scores were associated with a reduced risk of food allergy by 18 months and </w:t>
      </w:r>
      <w:r w:rsidR="007857A2" w:rsidRPr="000C6A0C">
        <w:rPr>
          <w:rFonts w:cs="Times New Roman"/>
          <w:szCs w:val="24"/>
        </w:rPr>
        <w:t xml:space="preserve">by </w:t>
      </w:r>
      <w:r w:rsidR="007F3B03" w:rsidRPr="000C6A0C">
        <w:rPr>
          <w:rFonts w:cs="Times New Roman"/>
          <w:szCs w:val="24"/>
        </w:rPr>
        <w:t>8 years</w:t>
      </w:r>
      <w:r w:rsidR="007857A2" w:rsidRPr="000C6A0C">
        <w:rPr>
          <w:rFonts w:cs="Times New Roman"/>
          <w:szCs w:val="24"/>
        </w:rPr>
        <w:t>, although odds ratios crossed the null</w:t>
      </w:r>
      <w:r w:rsidR="007F3B03" w:rsidRPr="000C6A0C">
        <w:rPr>
          <w:rFonts w:cs="Times New Roman"/>
          <w:szCs w:val="24"/>
        </w:rPr>
        <w:t xml:space="preserve"> (Table 2). </w:t>
      </w:r>
      <w:r w:rsidRPr="000C6A0C">
        <w:rPr>
          <w:rFonts w:cs="Times New Roman"/>
          <w:szCs w:val="24"/>
        </w:rPr>
        <w:t>No association</w:t>
      </w:r>
      <w:r w:rsidR="00253C91" w:rsidRPr="000C6A0C">
        <w:rPr>
          <w:rFonts w:cs="Times New Roman"/>
          <w:szCs w:val="24"/>
        </w:rPr>
        <w:t>s were</w:t>
      </w:r>
      <w:r w:rsidRPr="000C6A0C">
        <w:rPr>
          <w:rFonts w:cs="Times New Roman"/>
          <w:szCs w:val="24"/>
        </w:rPr>
        <w:t xml:space="preserve"> observed between diet diversity score </w:t>
      </w:r>
      <w:r w:rsidR="00253C91" w:rsidRPr="000C6A0C">
        <w:rPr>
          <w:rFonts w:cs="Times New Roman"/>
          <w:szCs w:val="24"/>
        </w:rPr>
        <w:t xml:space="preserve">and </w:t>
      </w:r>
      <w:r w:rsidRPr="000C6A0C">
        <w:rPr>
          <w:rFonts w:cs="Times New Roman"/>
          <w:szCs w:val="24"/>
        </w:rPr>
        <w:t xml:space="preserve">food allergy at </w:t>
      </w:r>
      <w:r w:rsidR="00253C91" w:rsidRPr="000C6A0C">
        <w:rPr>
          <w:rFonts w:cs="Times New Roman"/>
          <w:szCs w:val="24"/>
        </w:rPr>
        <w:t xml:space="preserve">any </w:t>
      </w:r>
      <w:r w:rsidRPr="000C6A0C">
        <w:rPr>
          <w:rFonts w:cs="Times New Roman"/>
          <w:szCs w:val="24"/>
        </w:rPr>
        <w:t>time point</w:t>
      </w:r>
      <w:r w:rsidR="00D77D24" w:rsidRPr="000C6A0C">
        <w:rPr>
          <w:rFonts w:cs="Times New Roman"/>
          <w:szCs w:val="24"/>
        </w:rPr>
        <w:t xml:space="preserve"> (Table 2)</w:t>
      </w:r>
      <w:r w:rsidRPr="000C6A0C">
        <w:rPr>
          <w:rFonts w:cs="Times New Roman"/>
          <w:szCs w:val="24"/>
        </w:rPr>
        <w:t xml:space="preserve">.      </w:t>
      </w:r>
    </w:p>
    <w:p w14:paraId="5AD886A8" w14:textId="73D4DD44" w:rsidR="00C76646" w:rsidRPr="000C6A0C" w:rsidRDefault="00C76646" w:rsidP="001E24F7">
      <w:pPr>
        <w:spacing w:line="480" w:lineRule="auto"/>
        <w:jc w:val="left"/>
        <w:rPr>
          <w:rFonts w:cs="Times New Roman"/>
          <w:szCs w:val="24"/>
        </w:rPr>
      </w:pPr>
      <w:r w:rsidRPr="000C6A0C">
        <w:rPr>
          <w:rFonts w:cs="Times New Roman"/>
          <w:szCs w:val="24"/>
        </w:rPr>
        <w:br w:type="page"/>
      </w:r>
    </w:p>
    <w:p w14:paraId="1334AE7E" w14:textId="12622956" w:rsidR="006B6E2B" w:rsidRPr="000C6A0C" w:rsidRDefault="006B6E2B" w:rsidP="001E24F7">
      <w:pPr>
        <w:pStyle w:val="Heading1"/>
        <w:spacing w:line="480" w:lineRule="auto"/>
        <w:jc w:val="left"/>
        <w:rPr>
          <w:rFonts w:cs="Times New Roman"/>
          <w:sz w:val="24"/>
          <w:szCs w:val="24"/>
        </w:rPr>
      </w:pPr>
      <w:r w:rsidRPr="000C6A0C">
        <w:rPr>
          <w:rFonts w:cs="Times New Roman"/>
          <w:sz w:val="24"/>
          <w:szCs w:val="24"/>
        </w:rPr>
        <w:lastRenderedPageBreak/>
        <w:t>DISCUSSION</w:t>
      </w:r>
    </w:p>
    <w:p w14:paraId="3F932BCA" w14:textId="667A21B4" w:rsidR="00C76646" w:rsidRPr="000C6A0C" w:rsidRDefault="0087318F" w:rsidP="001E24F7">
      <w:pPr>
        <w:spacing w:line="480" w:lineRule="auto"/>
        <w:ind w:firstLine="720"/>
        <w:jc w:val="left"/>
        <w:rPr>
          <w:rFonts w:cs="Times New Roman"/>
          <w:szCs w:val="24"/>
        </w:rPr>
      </w:pPr>
      <w:r w:rsidRPr="000C6A0C">
        <w:rPr>
          <w:rFonts w:cs="Times New Roman"/>
          <w:szCs w:val="24"/>
        </w:rPr>
        <w:t>In a high</w:t>
      </w:r>
      <w:r w:rsidR="00E46A24" w:rsidRPr="000C6A0C">
        <w:rPr>
          <w:rFonts w:cs="Times New Roman"/>
          <w:szCs w:val="24"/>
        </w:rPr>
        <w:t xml:space="preserve"> </w:t>
      </w:r>
      <w:r w:rsidRPr="000C6A0C">
        <w:rPr>
          <w:rFonts w:cs="Times New Roman"/>
          <w:szCs w:val="24"/>
        </w:rPr>
        <w:t xml:space="preserve">income tropical Asian country, we examined potential exposures proposed to affect food allergy risk in children up to age 8 years. As a follow-up to our previous work </w:t>
      </w:r>
      <w:r w:rsidRPr="000C6A0C">
        <w:rPr>
          <w:rFonts w:cs="Times New Roman"/>
          <w:szCs w:val="24"/>
        </w:rPr>
        <w:fldChar w:fldCharType="begin"/>
      </w:r>
      <w:r w:rsidR="002C1F4C">
        <w:rPr>
          <w:rFonts w:cs="Times New Roman"/>
          <w:szCs w:val="24"/>
        </w:rPr>
        <w:instrText xml:space="preserve"> ADDIN EN.CITE &lt;EndNote&gt;&lt;Cite&gt;&lt;Author&gt;Tham&lt;/Author&gt;&lt;Year&gt;2018&lt;/Year&gt;&lt;RecNum&gt;31&lt;/RecNum&gt;&lt;DisplayText&gt;(31)&lt;/DisplayText&gt;&lt;record&gt;&lt;rec-number&gt;31&lt;/rec-number&gt;&lt;foreign-keys&gt;&lt;key app="EN" db-id="tvdw2a2z6vvawne9fvkxdfzhrrt22zwd025s" timestamp="1694759267"&gt;31&lt;/key&gt;&lt;/foreign-keys&gt;&lt;ref-type name="Journal Article"&gt;17&lt;/ref-type&gt;&lt;contributors&gt;&lt;authors&gt;&lt;author&gt;Tham, Elizabeth Huiwen&lt;/author&gt;&lt;author&gt;Shek, Lynette Pei-Chi&lt;/author&gt;&lt;author&gt;Van Bever, Hugo PS&lt;/author&gt;&lt;author&gt;Vichyanond, Pakit&lt;/author&gt;&lt;author&gt;Ebisawa, Motohiro&lt;/author&gt;&lt;author&gt;Wong, Gary WK&lt;/author&gt;&lt;author&gt;Lee, Bee Wah&lt;/author&gt;&lt;author&gt;the Asia Pacific Association of Pediatric Allergy, Respirology&lt;/author&gt;&lt;author&gt;Immunology&lt;/author&gt;&lt;/authors&gt;&lt;/contributors&gt;&lt;titles&gt;&lt;title&gt;Early introduction of allergenic foods for the prevention of food allergy from an Asian perspective—An Asia Pacific Association of Pediatric Allergy, Respirology &amp;amp; Immunology (APAPARI) consensus statement&lt;/title&gt;&lt;secondary-title&gt;Pediatric Allergy and Immunology&lt;/secondary-title&gt;&lt;short-title&gt;Early introduction of allergenic foods for the prevention of food allergy from an Asian perspective—An Asia Pacific Association of Pediatric Allergy, Respirology &amp;amp; Immunology (APAPARI) consensus statement&lt;/short-title&gt;&lt;/titles&gt;&lt;periodical&gt;&lt;full-title&gt;Pediatric Allergy and Immunology&lt;/full-title&gt;&lt;/periodical&gt;&lt;pages&gt;18-27&lt;/pages&gt;&lt;volume&gt;29&lt;/volume&gt;&lt;number&gt;1&lt;/number&gt;&lt;dates&gt;&lt;year&gt;2018&lt;/year&gt;&lt;/dates&gt;&lt;isbn&gt;0905-6157&lt;/isbn&gt;&lt;urls&gt;&lt;related-urls&gt;&lt;url&gt;https://onlinelibrary.wiley.com/doi/abs/10.1111/pai.12820&lt;/url&gt;&lt;/related-urls&gt;&lt;/urls&gt;&lt;electronic-resource-num&gt;https://doi.org/10.1111/pai.12820&lt;/electronic-resource-num&gt;&lt;/record&gt;&lt;/Cite&gt;&lt;/EndNote&gt;</w:instrText>
      </w:r>
      <w:r w:rsidRPr="000C6A0C">
        <w:rPr>
          <w:rFonts w:cs="Times New Roman"/>
          <w:szCs w:val="24"/>
        </w:rPr>
        <w:fldChar w:fldCharType="separate"/>
      </w:r>
      <w:r w:rsidR="002C1F4C">
        <w:rPr>
          <w:rFonts w:cs="Times New Roman"/>
          <w:noProof/>
          <w:szCs w:val="24"/>
        </w:rPr>
        <w:t>(31)</w:t>
      </w:r>
      <w:r w:rsidRPr="000C6A0C">
        <w:rPr>
          <w:rFonts w:cs="Times New Roman"/>
          <w:szCs w:val="24"/>
        </w:rPr>
        <w:fldChar w:fldCharType="end"/>
      </w:r>
      <w:r w:rsidRPr="000C6A0C">
        <w:rPr>
          <w:rFonts w:cs="Times New Roman"/>
          <w:szCs w:val="24"/>
        </w:rPr>
        <w:t xml:space="preserve">, we </w:t>
      </w:r>
      <w:proofErr w:type="spellStart"/>
      <w:r w:rsidRPr="000C6A0C">
        <w:rPr>
          <w:rFonts w:cs="Times New Roman"/>
          <w:szCs w:val="24"/>
        </w:rPr>
        <w:t>analyzed</w:t>
      </w:r>
      <w:proofErr w:type="spellEnd"/>
      <w:r w:rsidRPr="000C6A0C">
        <w:rPr>
          <w:rFonts w:cs="Times New Roman"/>
          <w:szCs w:val="24"/>
        </w:rPr>
        <w:t xml:space="preserve"> the </w:t>
      </w:r>
      <w:r w:rsidR="00184D14" w:rsidRPr="000C6A0C">
        <w:rPr>
          <w:rFonts w:cs="Times New Roman"/>
          <w:szCs w:val="24"/>
        </w:rPr>
        <w:t xml:space="preserve">impact of maternal and infant diet quality, diversity and allergenic food exposure </w:t>
      </w:r>
      <w:r w:rsidRPr="000C6A0C">
        <w:rPr>
          <w:rFonts w:cs="Times New Roman"/>
          <w:szCs w:val="24"/>
        </w:rPr>
        <w:t>on food allergy development up to age 8 years.</w:t>
      </w:r>
      <w:r w:rsidR="00F233D9" w:rsidRPr="000C6A0C">
        <w:rPr>
          <w:rFonts w:cs="Times New Roman"/>
          <w:szCs w:val="24"/>
        </w:rPr>
        <w:t xml:space="preserve"> </w:t>
      </w:r>
      <w:r w:rsidRPr="000C6A0C">
        <w:rPr>
          <w:rFonts w:cs="Times New Roman"/>
          <w:szCs w:val="24"/>
        </w:rPr>
        <w:t xml:space="preserve">Contrary to studies in mainly Western populations showing that timing of allergenic food introduction </w:t>
      </w:r>
      <w:r w:rsidRPr="000C6A0C">
        <w:rPr>
          <w:rFonts w:cs="Times New Roman"/>
          <w:szCs w:val="24"/>
        </w:rPr>
        <w:fldChar w:fldCharType="begin">
          <w:fldData xml:space="preserve">PEVuZE5vdGU+PENpdGU+PEF1dGhvcj5EdSBUb2l0PC9BdXRob3I+PFllYXI+MjAxMzwvWWVhcj48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PEVuZE5vdGU+PENpdGU+PEF1dGhvcj5EdSBUb2l0PC9BdXRob3I+PFllYXI+MjAxMzwvWWVhcj48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(1, 3, 32, 33)</w:t>
      </w:r>
      <w:r w:rsidRPr="000C6A0C">
        <w:rPr>
          <w:rFonts w:cs="Times New Roman"/>
          <w:szCs w:val="24"/>
        </w:rPr>
        <w:fldChar w:fldCharType="end"/>
      </w:r>
      <w:r w:rsidRPr="000C6A0C">
        <w:rPr>
          <w:rFonts w:cs="Times New Roman"/>
          <w:szCs w:val="24"/>
        </w:rPr>
        <w:t xml:space="preserve">, dietary diversity </w:t>
      </w:r>
      <w:r w:rsidRPr="000C6A0C">
        <w:rPr>
          <w:rFonts w:cs="Times New Roman"/>
          <w:szCs w:val="24"/>
        </w:rPr>
        <w:fldChar w:fldCharType="begin">
          <w:fldData xml:space="preserve">PEVuZE5vdGU+PENpdGU+PEF1dGhvcj5WZW50ZXI8L0F1dGhvcj48WWVhcj4yMDIwPC9ZZWFyPjxS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PEVuZE5vdGU+PENpdGU+PEF1dGhvcj5WZW50ZXI8L0F1dGhvcj48WWVhcj4yMDIwPC9ZZWFyPjxS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(11, 34)</w:t>
      </w:r>
      <w:r w:rsidRPr="000C6A0C">
        <w:rPr>
          <w:rFonts w:cs="Times New Roman"/>
          <w:szCs w:val="24"/>
        </w:rPr>
        <w:fldChar w:fldCharType="end"/>
      </w:r>
      <w:r w:rsidRPr="000C6A0C">
        <w:rPr>
          <w:rFonts w:cs="Times New Roman"/>
          <w:szCs w:val="24"/>
        </w:rPr>
        <w:t xml:space="preserve"> and maternal allergic food consumption </w:t>
      </w:r>
      <w:r w:rsidRPr="000C6A0C">
        <w:rPr>
          <w:rFonts w:cs="Times New Roman"/>
          <w:szCs w:val="24"/>
        </w:rPr>
        <w:fldChar w:fldCharType="begin">
          <w:fldData xml:space="preserve">PEVuZE5vdGU+PENpdGU+PEF1dGhvcj5GdWppbXVyYTwvQXV0aG9yPjxZZWFyPjIwMTk8L1llYXI+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PEVuZE5vdGU+PENpdGU+PEF1dGhvcj5GdWppbXVyYTwvQXV0aG9yPjxZZWFyPjIwMTk8L1llYXI+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(35)</w:t>
      </w:r>
      <w:r w:rsidRPr="000C6A0C">
        <w:rPr>
          <w:rFonts w:cs="Times New Roman"/>
          <w:szCs w:val="24"/>
        </w:rPr>
        <w:fldChar w:fldCharType="end"/>
      </w:r>
      <w:r w:rsidRPr="000C6A0C">
        <w:rPr>
          <w:rFonts w:cs="Times New Roman"/>
          <w:szCs w:val="24"/>
        </w:rPr>
        <w:t xml:space="preserve"> impact food allergy risk</w:t>
      </w:r>
      <w:r w:rsidR="008521A0" w:rsidRPr="000C6A0C">
        <w:rPr>
          <w:rFonts w:cs="Times New Roman"/>
          <w:szCs w:val="24"/>
        </w:rPr>
        <w:t xml:space="preserve"> in children</w:t>
      </w:r>
      <w:r w:rsidRPr="000C6A0C">
        <w:rPr>
          <w:rFonts w:cs="Times New Roman"/>
          <w:szCs w:val="24"/>
        </w:rPr>
        <w:t xml:space="preserve">, these factors </w:t>
      </w:r>
      <w:r w:rsidR="006B37AA">
        <w:rPr>
          <w:rFonts w:cs="Times New Roman"/>
          <w:szCs w:val="24"/>
        </w:rPr>
        <w:t xml:space="preserve">showed no clinically important associations </w:t>
      </w:r>
      <w:r w:rsidR="00253C91" w:rsidRPr="000C6A0C">
        <w:rPr>
          <w:rFonts w:cs="Times New Roman"/>
          <w:szCs w:val="24"/>
        </w:rPr>
        <w:t xml:space="preserve">with </w:t>
      </w:r>
      <w:r w:rsidRPr="000C6A0C">
        <w:rPr>
          <w:rFonts w:cs="Times New Roman"/>
          <w:szCs w:val="24"/>
        </w:rPr>
        <w:t xml:space="preserve">food allergy </w:t>
      </w:r>
      <w:r w:rsidR="003E5F13" w:rsidRPr="000C6A0C">
        <w:rPr>
          <w:rFonts w:cs="Times New Roman"/>
          <w:szCs w:val="24"/>
        </w:rPr>
        <w:t xml:space="preserve">development </w:t>
      </w:r>
      <w:r w:rsidRPr="000C6A0C">
        <w:rPr>
          <w:rFonts w:cs="Times New Roman"/>
          <w:szCs w:val="24"/>
        </w:rPr>
        <w:t xml:space="preserve">in </w:t>
      </w:r>
      <w:r w:rsidR="00564E32" w:rsidRPr="000C6A0C">
        <w:rPr>
          <w:rFonts w:cs="Times New Roman"/>
          <w:szCs w:val="24"/>
        </w:rPr>
        <w:t xml:space="preserve">this </w:t>
      </w:r>
      <w:r w:rsidRPr="000C6A0C">
        <w:rPr>
          <w:rFonts w:cs="Times New Roman"/>
          <w:szCs w:val="24"/>
        </w:rPr>
        <w:t xml:space="preserve">Asian </w:t>
      </w:r>
      <w:r w:rsidR="008521A0" w:rsidRPr="000C6A0C">
        <w:rPr>
          <w:rFonts w:cs="Times New Roman"/>
          <w:szCs w:val="24"/>
        </w:rPr>
        <w:t xml:space="preserve">child </w:t>
      </w:r>
      <w:r w:rsidRPr="000C6A0C">
        <w:rPr>
          <w:rFonts w:cs="Times New Roman"/>
          <w:szCs w:val="24"/>
        </w:rPr>
        <w:t>population.</w:t>
      </w:r>
    </w:p>
    <w:p w14:paraId="66E17640" w14:textId="0DFFB284" w:rsidR="006B6E2B" w:rsidRPr="000C6A0C" w:rsidRDefault="006B6E2B" w:rsidP="001E24F7">
      <w:pPr>
        <w:pStyle w:val="Heading2"/>
        <w:spacing w:line="480" w:lineRule="auto"/>
        <w:jc w:val="left"/>
        <w:rPr>
          <w:rFonts w:cs="Times New Roman"/>
          <w:sz w:val="24"/>
          <w:szCs w:val="24"/>
          <w:lang w:val="en-GB"/>
        </w:rPr>
      </w:pPr>
      <w:r w:rsidRPr="000C6A0C">
        <w:rPr>
          <w:rFonts w:cs="Times New Roman"/>
          <w:sz w:val="24"/>
          <w:szCs w:val="24"/>
          <w:lang w:val="en-GB"/>
        </w:rPr>
        <w:t>Maternal diet</w:t>
      </w:r>
    </w:p>
    <w:p w14:paraId="728262F2" w14:textId="089B12A7" w:rsidR="006B6E2B" w:rsidRPr="000C6A0C" w:rsidRDefault="006B6E2B" w:rsidP="001E24F7">
      <w:pPr>
        <w:spacing w:line="480" w:lineRule="auto"/>
        <w:ind w:firstLine="720"/>
        <w:jc w:val="left"/>
        <w:rPr>
          <w:rFonts w:cs="Times New Roman"/>
          <w:szCs w:val="24"/>
        </w:rPr>
      </w:pPr>
      <w:r w:rsidRPr="000C6A0C">
        <w:rPr>
          <w:rFonts w:cs="Times New Roman"/>
          <w:szCs w:val="24"/>
        </w:rPr>
        <w:t xml:space="preserve">Our </w:t>
      </w:r>
      <w:r w:rsidR="0015187B" w:rsidRPr="000C6A0C">
        <w:rPr>
          <w:rFonts w:cs="Times New Roman"/>
          <w:szCs w:val="24"/>
        </w:rPr>
        <w:t>findings suggest</w:t>
      </w:r>
      <w:r w:rsidRPr="000C6A0C">
        <w:rPr>
          <w:rFonts w:cs="Times New Roman"/>
          <w:szCs w:val="24"/>
        </w:rPr>
        <w:t xml:space="preserve"> that maternal dietary patterns do not significantly impact food allergy risk in populations where food allergy prevalence is low. </w:t>
      </w:r>
      <w:r w:rsidR="005F0A82" w:rsidRPr="000C6A0C">
        <w:rPr>
          <w:rFonts w:cs="Times New Roman"/>
          <w:szCs w:val="24"/>
        </w:rPr>
        <w:t>A</w:t>
      </w:r>
      <w:r w:rsidRPr="000C6A0C">
        <w:rPr>
          <w:rFonts w:cs="Times New Roman"/>
          <w:szCs w:val="24"/>
        </w:rPr>
        <w:t xml:space="preserve"> systematic review by Venter et al</w:t>
      </w:r>
      <w:r w:rsidR="005F0A82" w:rsidRPr="000C6A0C">
        <w:rPr>
          <w:rFonts w:cs="Times New Roman"/>
          <w:szCs w:val="24"/>
        </w:rPr>
        <w:t xml:space="preserve"> similarly</w:t>
      </w:r>
      <w:r w:rsidRPr="000C6A0C">
        <w:rPr>
          <w:rFonts w:cs="Times New Roman"/>
          <w:szCs w:val="24"/>
        </w:rPr>
        <w:t xml:space="preserve"> found no consistent evidence for the role of</w:t>
      </w:r>
      <w:r w:rsidR="008521A0" w:rsidRPr="000C6A0C">
        <w:rPr>
          <w:rFonts w:cs="Times New Roman"/>
          <w:szCs w:val="24"/>
        </w:rPr>
        <w:t xml:space="preserve"> </w:t>
      </w:r>
      <w:r w:rsidR="0015187B" w:rsidRPr="000C6A0C">
        <w:rPr>
          <w:rFonts w:cs="Times New Roman"/>
          <w:szCs w:val="24"/>
        </w:rPr>
        <w:t>maternal dietary</w:t>
      </w:r>
      <w:r w:rsidRPr="000C6A0C">
        <w:rPr>
          <w:rFonts w:cs="Times New Roman"/>
          <w:szCs w:val="24"/>
        </w:rPr>
        <w:t xml:space="preserve"> factors on offspring food allergy, although there </w:t>
      </w:r>
      <w:r w:rsidR="00253C91" w:rsidRPr="000C6A0C">
        <w:rPr>
          <w:rFonts w:cs="Times New Roman"/>
          <w:szCs w:val="24"/>
        </w:rPr>
        <w:t xml:space="preserve">were </w:t>
      </w:r>
      <w:r w:rsidRPr="000C6A0C">
        <w:rPr>
          <w:rFonts w:cs="Times New Roman"/>
          <w:szCs w:val="24"/>
        </w:rPr>
        <w:t xml:space="preserve">only a small number of studies on food allergy and </w:t>
      </w:r>
      <w:r w:rsidR="007079C0" w:rsidRPr="000C6A0C">
        <w:rPr>
          <w:rFonts w:cs="Times New Roman"/>
          <w:szCs w:val="24"/>
        </w:rPr>
        <w:t xml:space="preserve">there was </w:t>
      </w:r>
      <w:r w:rsidRPr="000C6A0C">
        <w:rPr>
          <w:rFonts w:cs="Times New Roman"/>
          <w:szCs w:val="24"/>
        </w:rPr>
        <w:t>high heterogeneity among the included studies</w:t>
      </w:r>
      <w:r w:rsidR="00C8284A" w:rsidRPr="000C6A0C">
        <w:rPr>
          <w:rFonts w:cs="Times New Roman"/>
          <w:szCs w:val="24"/>
        </w:rPr>
        <w:fldChar w:fldCharType="begin">
          <w:fldData xml:space="preserve">PEVuZE5vdGU+PENpdGU+PEF1dGhvcj5WZW50ZXI8L0F1dGhvcj48WWVhcj4yMDIwPC9ZZWFyPjxS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PEVuZE5vdGU+PENpdGU+PEF1dGhvcj5WZW50ZXI8L0F1dGhvcj48WWVhcj4yMDIwPC9ZZWFyPjxS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00C8284A" w:rsidRPr="000C6A0C">
        <w:rPr>
          <w:rFonts w:cs="Times New Roman"/>
          <w:szCs w:val="24"/>
        </w:rPr>
      </w:r>
      <w:r w:rsidR="00C8284A" w:rsidRPr="000C6A0C">
        <w:rPr>
          <w:rFonts w:cs="Times New Roman"/>
          <w:szCs w:val="24"/>
        </w:rPr>
        <w:fldChar w:fldCharType="separate"/>
      </w:r>
      <w:r w:rsidR="002C1F4C">
        <w:rPr>
          <w:rFonts w:cs="Times New Roman"/>
          <w:noProof/>
          <w:szCs w:val="24"/>
        </w:rPr>
        <w:t>(36)</w:t>
      </w:r>
      <w:r w:rsidR="00C8284A" w:rsidRPr="000C6A0C">
        <w:rPr>
          <w:rFonts w:cs="Times New Roman"/>
          <w:szCs w:val="24"/>
        </w:rPr>
        <w:fldChar w:fldCharType="end"/>
      </w:r>
      <w:r w:rsidRPr="000C6A0C">
        <w:rPr>
          <w:rFonts w:cs="Times New Roman"/>
          <w:szCs w:val="24"/>
        </w:rPr>
        <w:t xml:space="preserve">. Additionally, the Nutrition Evidence Systematic Review in the USA </w:t>
      </w:r>
      <w:r w:rsidRPr="000C6A0C">
        <w:rPr>
          <w:rFonts w:cs="Times New Roman"/>
          <w:szCs w:val="24"/>
        </w:rPr>
        <w:fldChar w:fldCharType="begin">
          <w:fldData xml:space="preserve">PEVuZE5vdGU+PENpdGU+PEF1dGhvcj5Eb25vdmFuPC9BdXRob3I+PFllYXI+MjAyMDwvWWVhcj48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PEVuZE5vdGU+PENpdGU+PEF1dGhvcj5Eb25vdmFuPC9BdXRob3I+PFllYXI+MjAyMDwvWWVhcj48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(37)</w:t>
      </w:r>
      <w:r w:rsidRPr="000C6A0C">
        <w:rPr>
          <w:rFonts w:cs="Times New Roman"/>
          <w:szCs w:val="24"/>
        </w:rPr>
        <w:fldChar w:fldCharType="end"/>
      </w:r>
      <w:r w:rsidRPr="000C6A0C">
        <w:rPr>
          <w:rFonts w:cs="Times New Roman"/>
          <w:szCs w:val="24"/>
        </w:rPr>
        <w:t xml:space="preserve"> concluded that there </w:t>
      </w:r>
      <w:r w:rsidR="0019283F" w:rsidRPr="000C6A0C">
        <w:rPr>
          <w:rFonts w:cs="Times New Roman"/>
          <w:szCs w:val="24"/>
        </w:rPr>
        <w:t>is</w:t>
      </w:r>
      <w:r w:rsidRPr="000C6A0C">
        <w:rPr>
          <w:rFonts w:cs="Times New Roman"/>
          <w:szCs w:val="24"/>
        </w:rPr>
        <w:t xml:space="preserve"> currently insufficient evidence to determine association</w:t>
      </w:r>
      <w:r w:rsidR="00824F79" w:rsidRPr="000C6A0C">
        <w:rPr>
          <w:rFonts w:cs="Times New Roman"/>
          <w:szCs w:val="24"/>
        </w:rPr>
        <w:t>s</w:t>
      </w:r>
      <w:r w:rsidRPr="000C6A0C">
        <w:rPr>
          <w:rFonts w:cs="Times New Roman"/>
          <w:szCs w:val="24"/>
        </w:rPr>
        <w:t xml:space="preserve"> between </w:t>
      </w:r>
      <w:r w:rsidR="002D6185" w:rsidRPr="000C6A0C">
        <w:rPr>
          <w:rFonts w:cs="Times New Roman"/>
          <w:szCs w:val="24"/>
        </w:rPr>
        <w:t xml:space="preserve">dietary patterns during pregnancy and lactation </w:t>
      </w:r>
      <w:r w:rsidRPr="000C6A0C">
        <w:rPr>
          <w:rFonts w:cs="Times New Roman"/>
          <w:szCs w:val="24"/>
        </w:rPr>
        <w:t>on offspring food allergy risk. Nevertheless, some individual studies which showed positive</w:t>
      </w:r>
      <w:r w:rsidR="009439A2" w:rsidRPr="000C6A0C">
        <w:rPr>
          <w:rFonts w:cs="Times New Roman"/>
          <w:szCs w:val="24"/>
        </w:rPr>
        <w:t xml:space="preserve"> associations</w:t>
      </w:r>
      <w:r w:rsidRPr="000C6A0C">
        <w:rPr>
          <w:rFonts w:cs="Times New Roman"/>
          <w:szCs w:val="24"/>
        </w:rPr>
        <w:t xml:space="preserve"> reported so only among mothers with high levels of consumption of the relevant allergenic food</w:t>
      </w:r>
      <w:r w:rsidR="000434CE" w:rsidRPr="000C6A0C">
        <w:rPr>
          <w:rFonts w:cs="Times New Roman"/>
          <w:szCs w:val="24"/>
        </w:rPr>
        <w:t>s</w:t>
      </w:r>
      <w:r w:rsidRPr="000C6A0C">
        <w:rPr>
          <w:rFonts w:cs="Times New Roman"/>
          <w:szCs w:val="24"/>
        </w:rPr>
        <w:t xml:space="preserve"> (highest quartile of milk consumption and peanut/tree nut consumption of ≥ 5 times per month) </w:t>
      </w:r>
      <w:r w:rsidRPr="000C6A0C">
        <w:rPr>
          <w:rFonts w:cs="Times New Roman"/>
          <w:szCs w:val="24"/>
        </w:rPr>
        <w:fldChar w:fldCharType="begin">
          <w:fldData xml:space="preserve">PEVuZE5vdGU+PENpdGU+PEF1dGhvcj5UdW9ra29sYTwvQXV0aG9yPjxZZWFyPjIwMTY8L1llYXI+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PEVuZE5vdGU+PENpdGU+PEF1dGhvcj5UdW9ra29sYTwvQXV0aG9yPjxZZWFyPjIwMTY8L1llYXI+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(38, 39)</w:t>
      </w:r>
      <w:r w:rsidRPr="000C6A0C">
        <w:rPr>
          <w:rFonts w:cs="Times New Roman"/>
          <w:szCs w:val="24"/>
        </w:rPr>
        <w:fldChar w:fldCharType="end"/>
      </w:r>
      <w:r w:rsidRPr="000C6A0C">
        <w:rPr>
          <w:rFonts w:cs="Times New Roman"/>
          <w:szCs w:val="24"/>
        </w:rPr>
        <w:t xml:space="preserve">. As data on levels of allergenic food consumed in pregnancy were not collected in our study, we were not able to conduct subgroup analyses to examine the impact of this </w:t>
      </w:r>
      <w:proofErr w:type="gramStart"/>
      <w:r w:rsidRPr="000C6A0C">
        <w:rPr>
          <w:rFonts w:cs="Times New Roman"/>
          <w:szCs w:val="24"/>
        </w:rPr>
        <w:t>particular factor</w:t>
      </w:r>
      <w:proofErr w:type="gramEnd"/>
      <w:r w:rsidRPr="000C6A0C">
        <w:rPr>
          <w:rFonts w:cs="Times New Roman"/>
          <w:szCs w:val="24"/>
        </w:rPr>
        <w:t xml:space="preserve"> on infant food allergy risk, which </w:t>
      </w:r>
      <w:r w:rsidR="00253C91" w:rsidRPr="000C6A0C">
        <w:rPr>
          <w:rFonts w:cs="Times New Roman"/>
          <w:szCs w:val="24"/>
        </w:rPr>
        <w:t>is an</w:t>
      </w:r>
      <w:r w:rsidRPr="000C6A0C">
        <w:rPr>
          <w:rFonts w:cs="Times New Roman"/>
          <w:szCs w:val="24"/>
        </w:rPr>
        <w:t xml:space="preserve"> area for future research. While we observed that higher maternal diet quality </w:t>
      </w:r>
      <w:r w:rsidR="00253C91" w:rsidRPr="000C6A0C">
        <w:rPr>
          <w:rFonts w:cs="Times New Roman"/>
          <w:szCs w:val="24"/>
        </w:rPr>
        <w:t>was</w:t>
      </w:r>
      <w:r w:rsidRPr="000C6A0C">
        <w:rPr>
          <w:rFonts w:cs="Times New Roman"/>
          <w:szCs w:val="24"/>
        </w:rPr>
        <w:t xml:space="preserve"> associated with a small increased risk of food allergy in their offspring, it is not certain if this is mediated through </w:t>
      </w:r>
      <w:r w:rsidRPr="000C6A0C">
        <w:rPr>
          <w:rFonts w:cs="Times New Roman"/>
          <w:szCs w:val="24"/>
        </w:rPr>
        <w:lastRenderedPageBreak/>
        <w:t>specific nutrients instead of overall dietary quality, or if unmeasured confounders might be responsible. It is also currently unclear if the small effect sizes reported bear meaningful clinical implications and further</w:t>
      </w:r>
      <w:r w:rsidR="00B22195" w:rsidRPr="000C6A0C">
        <w:rPr>
          <w:rFonts w:cs="Times New Roman"/>
          <w:szCs w:val="24"/>
        </w:rPr>
        <w:t xml:space="preserve"> research</w:t>
      </w:r>
      <w:r w:rsidRPr="000C6A0C">
        <w:rPr>
          <w:rFonts w:cs="Times New Roman"/>
          <w:szCs w:val="24"/>
        </w:rPr>
        <w:t xml:space="preserve"> is required to elucidate the specific pathways through which this might occur.</w:t>
      </w:r>
    </w:p>
    <w:p w14:paraId="4A38FA5E" w14:textId="3F46D9BA" w:rsidR="00EB0BE5" w:rsidRPr="000C6A0C" w:rsidRDefault="00EB0BE5" w:rsidP="001E24F7">
      <w:pPr>
        <w:pStyle w:val="Heading2"/>
        <w:spacing w:line="480" w:lineRule="auto"/>
        <w:jc w:val="left"/>
        <w:rPr>
          <w:rFonts w:cs="Times New Roman"/>
          <w:sz w:val="24"/>
          <w:szCs w:val="24"/>
          <w:lang w:val="en-GB"/>
        </w:rPr>
      </w:pPr>
      <w:r w:rsidRPr="000C6A0C">
        <w:rPr>
          <w:rFonts w:cs="Times New Roman"/>
          <w:sz w:val="24"/>
          <w:szCs w:val="24"/>
          <w:lang w:val="en-GB"/>
        </w:rPr>
        <w:t>Infant diet</w:t>
      </w:r>
    </w:p>
    <w:p w14:paraId="03FFBC24" w14:textId="2A4F3F50" w:rsidR="00CB6EDB" w:rsidRPr="000C6A0C" w:rsidRDefault="00CB6EDB" w:rsidP="001E24F7">
      <w:pPr>
        <w:spacing w:after="100" w:afterAutospacing="1" w:line="480" w:lineRule="auto"/>
        <w:ind w:firstLine="720"/>
        <w:jc w:val="left"/>
        <w:rPr>
          <w:rFonts w:cs="Times New Roman"/>
          <w:szCs w:val="24"/>
        </w:rPr>
      </w:pPr>
      <w:r w:rsidRPr="000C6A0C">
        <w:rPr>
          <w:rFonts w:eastAsia="Times New Roman" w:cs="Times New Roman"/>
          <w:szCs w:val="24"/>
        </w:rPr>
        <w:t xml:space="preserve">Results from RCTs such as Learning Early About Peanut Allergy (LEAP) </w:t>
      </w:r>
      <w:r w:rsidRPr="000C6A0C">
        <w:rPr>
          <w:rFonts w:eastAsia="Times New Roman" w:cs="Times New Roman"/>
          <w:szCs w:val="24"/>
        </w:rPr>
        <w:fldChar w:fldCharType="begin"/>
      </w:r>
      <w:r w:rsidR="001E2F25">
        <w:rPr>
          <w:rFonts w:eastAsia="Times New Roman" w:cs="Times New Roman"/>
          <w:szCs w:val="24"/>
        </w:rPr>
        <w:instrText xml:space="preserve"> ADDIN EN.CITE &lt;EndNote&gt;&lt;Cite&gt;&lt;Author&gt;Du Toit&lt;/Author&gt;&lt;Year&gt;2013&lt;/Year&gt;&lt;RecNum&gt;21&lt;/RecNum&gt;&lt;DisplayText&gt;(1)&lt;/DisplayText&gt;&lt;record&gt;&lt;rec-number&gt;21&lt;/rec-number&gt;&lt;foreign-keys&gt;&lt;key app="EN" db-id="tvdw2a2z6vvawne9fvkxdfzhrrt22zwd025s" timestamp="1694759267"&gt;21&lt;/key&gt;&lt;/foreign-keys&gt;&lt;ref-type name="Journal Article"&gt;17&lt;/ref-type&gt;&lt;contributors&gt;&lt;authors&gt;&lt;author&gt;Du Toit, George&lt;/author&gt;&lt;author&gt;Roberts, Graham&lt;/author&gt;&lt;author&gt;Sayre, Peter H.&lt;/author&gt;&lt;author&gt;Plaut, Marshall&lt;/author&gt;&lt;author&gt;Bahnson, Henry T.&lt;/author&gt;&lt;author&gt;Mitchell, Herman&lt;/author&gt;&lt;author&gt;Radulovic, Suzana&lt;/author&gt;&lt;author&gt;Chan, Susan&lt;/author&gt;&lt;author&gt;Fox, Adam&lt;/author&gt;&lt;author&gt;Turcanu, Victor&lt;/author&gt;&lt;author&gt;Lack, Gideon&lt;/author&gt;&lt;/authors&gt;&lt;/contributors&gt;&lt;titles&gt;&lt;title&gt;Identifying infants at high risk of peanut allergy: The Learning Early About Peanut Allergy (LEAP) screening study&lt;/title&gt;&lt;secondary-title&gt;Journal of Allergy and Clinical Immunology&lt;/secondary-title&gt;&lt;/titles&gt;&lt;periodical&gt;&lt;full-title&gt;Journal of Allergy and Clinical Immunology&lt;/full-title&gt;&lt;/periodical&gt;&lt;pages&gt;135-143.e12&lt;/pages&gt;&lt;volume&gt;131&lt;/volume&gt;&lt;number&gt;1&lt;/number&gt;&lt;keywords&gt;&lt;keyword&gt;Peanut sensitization&lt;/keyword&gt;&lt;keyword&gt;peanut allergy&lt;/keyword&gt;&lt;keyword&gt;allergy risk factors&lt;/keyword&gt;&lt;keyword&gt;eczema&lt;/keyword&gt;&lt;keyword&gt;egg allergy&lt;/keyword&gt;&lt;keyword&gt;patient recruitment&lt;/keyword&gt;&lt;keyword&gt;allergy prevention&lt;/keyword&gt;&lt;keyword&gt;LEAP study&lt;/keyword&gt;&lt;/keywords&gt;&lt;dates&gt;&lt;year&gt;2013&lt;/year&gt;&lt;pub-dates&gt;&lt;date&gt;2013/01/01/&lt;/date&gt;&lt;/pub-dates&gt;&lt;/dates&gt;&lt;isbn&gt;0091-6749&lt;/isbn&gt;&lt;urls&gt;&lt;related-urls&gt;&lt;url&gt;https://www.sciencedirect.com/science/article/pii/S0091674912015102&lt;/url&gt;&lt;url&gt;https://www.jacionline.org/article/S0091-6749(12)01510-2/pdf&lt;/url&gt;&lt;/related-urls&gt;&lt;/urls&gt;&lt;electronic-resource-num&gt;https://doi.org/10.1016/j.jaci.2012.09.015&lt;/electronic-resource-num&gt;&lt;/record&gt;&lt;/Cite&gt;&lt;/EndNote&gt;</w:instrText>
      </w:r>
      <w:r w:rsidRPr="000C6A0C">
        <w:rPr>
          <w:rFonts w:eastAsia="Times New Roman" w:cs="Times New Roman"/>
          <w:szCs w:val="24"/>
        </w:rPr>
        <w:fldChar w:fldCharType="separate"/>
      </w:r>
      <w:r w:rsidR="001E2F25">
        <w:rPr>
          <w:rFonts w:eastAsia="Times New Roman" w:cs="Times New Roman"/>
          <w:noProof/>
          <w:szCs w:val="24"/>
        </w:rPr>
        <w:t>(1)</w:t>
      </w:r>
      <w:r w:rsidRPr="000C6A0C">
        <w:rPr>
          <w:rFonts w:eastAsia="Times New Roman" w:cs="Times New Roman"/>
          <w:szCs w:val="24"/>
        </w:rPr>
        <w:fldChar w:fldCharType="end"/>
      </w:r>
      <w:r w:rsidRPr="000C6A0C">
        <w:rPr>
          <w:rFonts w:eastAsia="Times New Roman" w:cs="Times New Roman"/>
          <w:szCs w:val="24"/>
        </w:rPr>
        <w:t xml:space="preserve">, Enquiring About Tolerance (EAT) </w:t>
      </w:r>
      <w:r w:rsidRPr="000C6A0C">
        <w:rPr>
          <w:rFonts w:eastAsia="Times New Roman" w:cs="Times New Roman"/>
          <w:szCs w:val="24"/>
        </w:rPr>
        <w:fldChar w:fldCharType="begin">
          <w:fldData xml:space="preserve">PEVuZE5vdGU+PENpdGU+PEF1dGhvcj5QZXJraW48L0F1dGhvcj48WWVhcj4yMDE5PC9ZZWFyPjxS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==
</w:fldData>
        </w:fldChar>
      </w:r>
      <w:r w:rsidR="001E2F25">
        <w:rPr>
          <w:rFonts w:eastAsia="Times New Roman" w:cs="Times New Roman"/>
          <w:szCs w:val="24"/>
        </w:rPr>
        <w:instrText xml:space="preserve"> ADDIN EN.CITE </w:instrText>
      </w:r>
      <w:r w:rsidR="001E2F25">
        <w:rPr>
          <w:rFonts w:eastAsia="Times New Roman" w:cs="Times New Roman"/>
          <w:szCs w:val="24"/>
        </w:rPr>
        <w:fldChar w:fldCharType="begin">
          <w:fldData xml:space="preserve">PEVuZE5vdGU+PENpdGU+PEF1dGhvcj5QZXJraW48L0F1dGhvcj48WWVhcj4yMDE5PC9ZZWFyPjxS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==
</w:fldData>
        </w:fldChar>
      </w:r>
      <w:r w:rsidR="001E2F25">
        <w:rPr>
          <w:rFonts w:eastAsia="Times New Roman" w:cs="Times New Roman"/>
          <w:szCs w:val="24"/>
        </w:rPr>
        <w:instrText xml:space="preserve"> ADDIN EN.CITE.DATA </w:instrText>
      </w:r>
      <w:r w:rsidR="001E2F25">
        <w:rPr>
          <w:rFonts w:eastAsia="Times New Roman" w:cs="Times New Roman"/>
          <w:szCs w:val="24"/>
        </w:rPr>
      </w:r>
      <w:r w:rsidR="001E2F25">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1E2F25">
        <w:rPr>
          <w:rFonts w:eastAsia="Times New Roman" w:cs="Times New Roman"/>
          <w:noProof/>
          <w:szCs w:val="24"/>
        </w:rPr>
        <w:t>(2)</w:t>
      </w:r>
      <w:r w:rsidRPr="000C6A0C">
        <w:rPr>
          <w:rFonts w:eastAsia="Times New Roman" w:cs="Times New Roman"/>
          <w:szCs w:val="24"/>
        </w:rPr>
        <w:fldChar w:fldCharType="end"/>
      </w:r>
      <w:r w:rsidRPr="000C6A0C">
        <w:rPr>
          <w:rFonts w:eastAsia="Times New Roman" w:cs="Times New Roman"/>
          <w:szCs w:val="24"/>
        </w:rPr>
        <w:t xml:space="preserve"> and Prevention of Egg Allergy in Tiny Amount Intake (PETIT) </w:t>
      </w:r>
      <w:r w:rsidRPr="000C6A0C">
        <w:rPr>
          <w:rFonts w:eastAsia="Times New Roman" w:cs="Times New Roman"/>
          <w:szCs w:val="24"/>
        </w:rPr>
        <w:fldChar w:fldCharType="begin">
          <w:fldData xml:space="preserve">PEVuZE5vdGU+PENpdGU+PEF1dGhvcj5OYXRzdW1lPC9BdXRob3I+PFllYXI+MjAxNzwvWWVhcj48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</w:fldData>
        </w:fldChar>
      </w:r>
      <w:r w:rsidR="002C1F4C">
        <w:rPr>
          <w:rFonts w:eastAsia="Times New Roman" w:cs="Times New Roman"/>
          <w:szCs w:val="24"/>
        </w:rPr>
        <w:instrText xml:space="preserve"> ADDIN EN.CITE </w:instrText>
      </w:r>
      <w:r w:rsidR="002C1F4C">
        <w:rPr>
          <w:rFonts w:eastAsia="Times New Roman" w:cs="Times New Roman"/>
          <w:szCs w:val="24"/>
        </w:rPr>
        <w:fldChar w:fldCharType="begin">
          <w:fldData xml:space="preserve">PEVuZE5vdGU+PENpdGU+PEF1dGhvcj5OYXRzdW1lPC9BdXRob3I+PFllYXI+MjAxNzwvWWVhcj48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</w:fldData>
        </w:fldChar>
      </w:r>
      <w:r w:rsidR="002C1F4C">
        <w:rPr>
          <w:rFonts w:eastAsia="Times New Roman" w:cs="Times New Roman"/>
          <w:szCs w:val="24"/>
        </w:rPr>
        <w:instrText xml:space="preserve"> ADDIN EN.CITE.DATA </w:instrText>
      </w:r>
      <w:r w:rsidR="002C1F4C">
        <w:rPr>
          <w:rFonts w:eastAsia="Times New Roman" w:cs="Times New Roman"/>
          <w:szCs w:val="24"/>
        </w:rPr>
      </w:r>
      <w:r w:rsidR="002C1F4C">
        <w:rPr>
          <w:rFonts w:eastAsia="Times New Roman" w:cs="Times New Roman"/>
          <w:szCs w:val="24"/>
        </w:rPr>
        <w:fldChar w:fldCharType="end"/>
      </w:r>
      <w:r w:rsidRPr="000C6A0C">
        <w:rPr>
          <w:rFonts w:eastAsia="Times New Roman" w:cs="Times New Roman"/>
          <w:szCs w:val="24"/>
        </w:rPr>
      </w:r>
      <w:r w:rsidRPr="000C6A0C">
        <w:rPr>
          <w:rFonts w:eastAsia="Times New Roman" w:cs="Times New Roman"/>
          <w:szCs w:val="24"/>
        </w:rPr>
        <w:fldChar w:fldCharType="separate"/>
      </w:r>
      <w:r w:rsidR="002C1F4C">
        <w:rPr>
          <w:rFonts w:eastAsia="Times New Roman" w:cs="Times New Roman"/>
          <w:noProof/>
          <w:szCs w:val="24"/>
        </w:rPr>
        <w:t>(40)</w:t>
      </w:r>
      <w:r w:rsidRPr="000C6A0C">
        <w:rPr>
          <w:rFonts w:eastAsia="Times New Roman" w:cs="Times New Roman"/>
          <w:szCs w:val="24"/>
        </w:rPr>
        <w:fldChar w:fldCharType="end"/>
      </w:r>
      <w:r w:rsidRPr="000C6A0C">
        <w:rPr>
          <w:rFonts w:eastAsia="Times New Roman" w:cs="Times New Roman"/>
          <w:szCs w:val="24"/>
        </w:rPr>
        <w:t xml:space="preserve"> collectively showed a reduction in risk of allergy with early introduction of allergenic food. </w:t>
      </w:r>
      <w:r w:rsidRPr="000C6A0C">
        <w:rPr>
          <w:rFonts w:cs="Times New Roman"/>
          <w:szCs w:val="24"/>
        </w:rPr>
        <w:t xml:space="preserve">Here, we found that peanut allergy rates remained very low even up to age 8 years, further strengthening the hypothesis that timing of allergenic food introduction plays a small role in food allergy inception in this low-risk population. Our results are further corroborated by recent findings from an Australian study which showed reduced risk of peanut allergy with early peanut introduction in infants of Australian ancestry but not among those of East Asian ancestry </w:t>
      </w:r>
      <w:r w:rsidRPr="000C6A0C">
        <w:rPr>
          <w:rFonts w:cs="Times New Roman"/>
          <w:szCs w:val="24"/>
        </w:rPr>
        <w:fldChar w:fldCharType="begin">
          <w:fldData xml:space="preserve">PEVuZE5vdGU+PENpdGU+PEF1dGhvcj5Tb3JpYW5vPC9BdXRob3I+PFllYXI+MjAyMjwvWWVhcj48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PEVuZE5vdGU+PENpdGU+PEF1dGhvcj5Tb3JpYW5vPC9BdXRob3I+PFllYXI+MjAyMjwvWWVhcj48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(41)</w:t>
      </w:r>
      <w:r w:rsidRPr="000C6A0C">
        <w:rPr>
          <w:rFonts w:cs="Times New Roman"/>
          <w:szCs w:val="24"/>
        </w:rPr>
        <w:fldChar w:fldCharType="end"/>
      </w:r>
      <w:r w:rsidRPr="000C6A0C">
        <w:rPr>
          <w:rFonts w:cs="Times New Roman"/>
          <w:szCs w:val="24"/>
        </w:rPr>
        <w:t xml:space="preserve">. </w:t>
      </w:r>
    </w:p>
    <w:p w14:paraId="04E1636F" w14:textId="45508529" w:rsidR="00CB6EDB" w:rsidRPr="000C6A0C" w:rsidRDefault="00CB6EDB" w:rsidP="001E24F7">
      <w:pPr>
        <w:spacing w:line="480" w:lineRule="auto"/>
        <w:ind w:firstLine="720"/>
        <w:jc w:val="left"/>
        <w:rPr>
          <w:rFonts w:cs="Times New Roman"/>
          <w:szCs w:val="24"/>
        </w:rPr>
      </w:pPr>
      <w:r w:rsidRPr="000C6A0C">
        <w:rPr>
          <w:rFonts w:cs="Times New Roman"/>
          <w:szCs w:val="24"/>
        </w:rPr>
        <w:t xml:space="preserve">We </w:t>
      </w:r>
      <w:r w:rsidR="00253C91" w:rsidRPr="000C6A0C">
        <w:rPr>
          <w:rFonts w:cs="Times New Roman"/>
          <w:szCs w:val="24"/>
        </w:rPr>
        <w:t>found</w:t>
      </w:r>
      <w:r w:rsidRPr="000C6A0C">
        <w:rPr>
          <w:rFonts w:cs="Times New Roman"/>
          <w:szCs w:val="24"/>
        </w:rPr>
        <w:t xml:space="preserve"> that although a quarter of infants were introduced to cow’s milk formula </w:t>
      </w:r>
      <w:r w:rsidR="00D64732" w:rsidRPr="000C6A0C">
        <w:rPr>
          <w:rFonts w:cs="Times New Roman"/>
          <w:szCs w:val="24"/>
        </w:rPr>
        <w:t xml:space="preserve">within the first month of life </w:t>
      </w:r>
      <w:r w:rsidRPr="000C6A0C">
        <w:rPr>
          <w:rFonts w:cs="Times New Roman"/>
          <w:szCs w:val="24"/>
        </w:rPr>
        <w:t>followed by a period of cessation (due to exclusive breastfeeding), this did not translate to an increased risk of cow’s milk allergy</w:t>
      </w:r>
      <w:r w:rsidR="00131CD8" w:rsidRPr="000C6A0C">
        <w:rPr>
          <w:rFonts w:cs="Times New Roman"/>
          <w:szCs w:val="24"/>
        </w:rPr>
        <w:t>,</w:t>
      </w:r>
      <w:r w:rsidR="008521A0" w:rsidRPr="000C6A0C">
        <w:rPr>
          <w:rFonts w:cs="Times New Roman"/>
          <w:szCs w:val="24"/>
        </w:rPr>
        <w:t xml:space="preserve"> with</w:t>
      </w:r>
      <w:r w:rsidRPr="000C6A0C">
        <w:rPr>
          <w:rFonts w:cs="Times New Roman"/>
          <w:szCs w:val="24"/>
        </w:rPr>
        <w:t xml:space="preserve"> cow’s milk allergy prevalence remain</w:t>
      </w:r>
      <w:r w:rsidR="008521A0" w:rsidRPr="000C6A0C">
        <w:rPr>
          <w:rFonts w:cs="Times New Roman"/>
          <w:szCs w:val="24"/>
        </w:rPr>
        <w:t>ing</w:t>
      </w:r>
      <w:r w:rsidRPr="000C6A0C">
        <w:rPr>
          <w:rFonts w:cs="Times New Roman"/>
          <w:szCs w:val="24"/>
        </w:rPr>
        <w:t xml:space="preserve"> very low, ranging from just 0.1-0.44%. across the cohort. This is despite recent studies suggesting an increased risk of cow’s milk allergy with irregular consumption or discontinuation of formula within the first year of life. </w:t>
      </w:r>
      <w:r w:rsidR="00577BC7">
        <w:rPr>
          <w:rFonts w:cs="Times New Roman"/>
          <w:szCs w:val="24"/>
        </w:rPr>
        <w:t>An</w:t>
      </w:r>
      <w:r w:rsidR="00B323A7" w:rsidRPr="000C6A0C">
        <w:rPr>
          <w:rFonts w:cs="Times New Roman"/>
          <w:szCs w:val="24"/>
        </w:rPr>
        <w:t xml:space="preserve"> RCT</w:t>
      </w:r>
      <w:r w:rsidR="00577BC7">
        <w:rPr>
          <w:rFonts w:cs="Times New Roman"/>
          <w:szCs w:val="24"/>
        </w:rPr>
        <w:t xml:space="preserve"> carried out in Japan </w:t>
      </w:r>
      <w:r w:rsidR="00FC5481">
        <w:rPr>
          <w:rFonts w:cs="Times New Roman"/>
          <w:szCs w:val="24"/>
        </w:rPr>
        <w:t xml:space="preserve">illustrated </w:t>
      </w:r>
      <w:r w:rsidRPr="000C6A0C">
        <w:rPr>
          <w:rFonts w:cs="Times New Roman"/>
          <w:szCs w:val="24"/>
        </w:rPr>
        <w:t xml:space="preserve">the introduction of cow’s milk formula </w:t>
      </w:r>
      <w:r w:rsidR="005136A2" w:rsidRPr="000C6A0C">
        <w:rPr>
          <w:rFonts w:cs="Times New Roman"/>
          <w:szCs w:val="24"/>
        </w:rPr>
        <w:t>daily between 1 and 2 months of life</w:t>
      </w:r>
      <w:r w:rsidRPr="000C6A0C">
        <w:rPr>
          <w:rFonts w:cs="Times New Roman"/>
          <w:szCs w:val="24"/>
        </w:rPr>
        <w:t xml:space="preserve"> for prevention of cow’s milk allergy </w:t>
      </w:r>
      <w:r w:rsidRPr="000C6A0C">
        <w:rPr>
          <w:rFonts w:cs="Times New Roman"/>
          <w:szCs w:val="24"/>
        </w:rPr>
        <w:fldChar w:fldCharType="begin">
          <w:fldData xml:space="preserve">PEVuZE5vdGU+PENpdGU+PEF1dGhvcj5TYWtpaGFyYTwvQXV0aG9yPjxZZWFyPjIwMjE8L1llYXI+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PEVuZE5vdGU+PENpdGU+PEF1dGhvcj5TYWtpaGFyYTwvQXV0aG9yPjxZZWFyPjIwMjE8L1llYXI+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(42)</w:t>
      </w:r>
      <w:r w:rsidRPr="000C6A0C">
        <w:rPr>
          <w:rFonts w:cs="Times New Roman"/>
          <w:szCs w:val="24"/>
        </w:rPr>
        <w:fldChar w:fldCharType="end"/>
      </w:r>
      <w:r w:rsidRPr="000C6A0C">
        <w:rPr>
          <w:rFonts w:cs="Times New Roman"/>
          <w:szCs w:val="24"/>
        </w:rPr>
        <w:t xml:space="preserve">.  Further analyses indicated that early discontinuation of cow’s milk formula in the first month of life increased the risk of cow’s milk allergy at age 6 months </w:t>
      </w:r>
      <w:r w:rsidRPr="000C6A0C">
        <w:rPr>
          <w:rFonts w:cs="Times New Roman"/>
          <w:szCs w:val="24"/>
        </w:rPr>
        <w:fldChar w:fldCharType="begin">
          <w:fldData xml:space="preserve">PEVuZE5vdGU+PENpdGU+PEF1dGhvcj5TYWtpaGFyYTwvQXV0aG9yPjxZZWFyPjIwMjI8L1llYXI+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PEVuZE5vdGU+PENpdGU+PEF1dGhvcj5TYWtpaGFyYTwvQXV0aG9yPjxZZWFyPjIwMjI8L1llYXI+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(43)</w:t>
      </w:r>
      <w:r w:rsidRPr="000C6A0C">
        <w:rPr>
          <w:rFonts w:cs="Times New Roman"/>
          <w:szCs w:val="24"/>
        </w:rPr>
        <w:fldChar w:fldCharType="end"/>
      </w:r>
      <w:r w:rsidRPr="000C6A0C">
        <w:rPr>
          <w:rFonts w:cs="Times New Roman"/>
          <w:szCs w:val="24"/>
        </w:rPr>
        <w:t>, suggesting that cow’s milk formula supplementation</w:t>
      </w:r>
      <w:r w:rsidR="00B63EFE" w:rsidRPr="000C6A0C">
        <w:rPr>
          <w:rFonts w:cs="Times New Roman"/>
          <w:szCs w:val="24"/>
        </w:rPr>
        <w:t xml:space="preserve"> as a </w:t>
      </w:r>
      <w:r w:rsidR="00B63EFE" w:rsidRPr="000C6A0C">
        <w:rPr>
          <w:rFonts w:cs="Times New Roman"/>
          <w:szCs w:val="24"/>
        </w:rPr>
        <w:lastRenderedPageBreak/>
        <w:t>bridge to breastfeeding</w:t>
      </w:r>
      <w:r w:rsidRPr="000C6A0C">
        <w:rPr>
          <w:rFonts w:cs="Times New Roman"/>
          <w:szCs w:val="24"/>
        </w:rPr>
        <w:t xml:space="preserve"> in the first few days of life should be avoided</w:t>
      </w:r>
      <w:r w:rsidR="00B63EFE" w:rsidRPr="000C6A0C">
        <w:rPr>
          <w:rFonts w:cs="Times New Roman"/>
          <w:szCs w:val="24"/>
        </w:rPr>
        <w:t xml:space="preserve"> if possible</w:t>
      </w:r>
      <w:r w:rsidR="00B356EA" w:rsidRPr="000C6A0C">
        <w:rPr>
          <w:rFonts w:cs="Times New Roman"/>
          <w:szCs w:val="24"/>
        </w:rPr>
        <w:t xml:space="preserve"> and donor breastmilk may </w:t>
      </w:r>
      <w:r w:rsidR="00832C4F" w:rsidRPr="000C6A0C">
        <w:rPr>
          <w:rFonts w:cs="Times New Roman"/>
          <w:szCs w:val="24"/>
        </w:rPr>
        <w:t>be</w:t>
      </w:r>
      <w:r w:rsidR="00B356EA" w:rsidRPr="000C6A0C">
        <w:rPr>
          <w:rFonts w:cs="Times New Roman"/>
          <w:szCs w:val="24"/>
        </w:rPr>
        <w:t xml:space="preserve"> a viable alternative</w:t>
      </w:r>
      <w:r w:rsidR="007745D4" w:rsidRPr="000C6A0C">
        <w:rPr>
          <w:rFonts w:cs="Times New Roman"/>
          <w:szCs w:val="24"/>
        </w:rPr>
        <w:t>, although no studies have been done on the latter</w:t>
      </w:r>
      <w:r w:rsidR="00B356EA" w:rsidRPr="000C6A0C">
        <w:rPr>
          <w:rFonts w:cs="Times New Roman"/>
          <w:szCs w:val="24"/>
        </w:rPr>
        <w:t xml:space="preserve">. </w:t>
      </w:r>
    </w:p>
    <w:p w14:paraId="781C4817" w14:textId="06D3819D" w:rsidR="00E6060D" w:rsidRPr="000C6A0C" w:rsidRDefault="000B32FD" w:rsidP="001E24F7">
      <w:pPr>
        <w:spacing w:line="480" w:lineRule="auto"/>
        <w:ind w:firstLine="720"/>
        <w:jc w:val="left"/>
        <w:rPr>
          <w:rFonts w:cs="Times New Roman"/>
          <w:szCs w:val="24"/>
        </w:rPr>
      </w:pPr>
      <w:r w:rsidRPr="000C6A0C">
        <w:rPr>
          <w:rFonts w:cs="Times New Roman"/>
          <w:szCs w:val="24"/>
        </w:rPr>
        <w:t xml:space="preserve">Previous studies reported that a higher diet diversity score in </w:t>
      </w:r>
      <w:r w:rsidR="008521A0" w:rsidRPr="000C6A0C">
        <w:rPr>
          <w:rFonts w:cs="Times New Roman"/>
          <w:szCs w:val="24"/>
        </w:rPr>
        <w:t xml:space="preserve">the </w:t>
      </w:r>
      <w:r w:rsidRPr="000C6A0C">
        <w:rPr>
          <w:rFonts w:cs="Times New Roman"/>
          <w:szCs w:val="24"/>
        </w:rPr>
        <w:t xml:space="preserve">first year of life was linked to a reduced risk of food sensitization up to 2 years </w:t>
      </w:r>
      <w:r w:rsidRPr="000C6A0C">
        <w:rPr>
          <w:rFonts w:cs="Times New Roman"/>
          <w:szCs w:val="24"/>
        </w:rPr>
        <w:fldChar w:fldCharType="begin"/>
      </w:r>
      <w:r w:rsidR="002C1F4C">
        <w:rPr>
          <w:rFonts w:cs="Times New Roman"/>
          <w:szCs w:val="24"/>
        </w:rPr>
        <w:instrText xml:space="preserve"> ADDIN EN.CITE &lt;EndNote&gt;&lt;Cite&gt;&lt;Author&gt;Maslin&lt;/Author&gt;&lt;Year&gt;2022&lt;/Year&gt;&lt;RecNum&gt;14&lt;/RecNum&gt;&lt;DisplayText&gt;(44)&lt;/DisplayText&gt;&lt;record&gt;&lt;rec-number&gt;14&lt;/rec-number&gt;&lt;foreign-keys&gt;&lt;key app="EN" db-id="tvdw2a2z6vvawne9fvkxdfzhrrt22zwd025s" timestamp="1691043442"&gt;14&lt;/key&gt;&lt;/foreign-keys&gt;&lt;ref-type name="Journal Article"&gt;17&lt;/ref-type&gt;&lt;contributors&gt;&lt;authors&gt;&lt;author&gt;Maslin, K.&lt;/author&gt;&lt;author&gt;Pickett, K.&lt;/author&gt;&lt;author&gt;Ngo, S.&lt;/author&gt;&lt;author&gt;Anderson, W.&lt;/author&gt;&lt;author&gt;Dean, T.&lt;/author&gt;&lt;author&gt;Venter, C.&lt;/author&gt;&lt;/authors&gt;&lt;/contributors&gt;&lt;auth-address&gt;School of Nursing and Midwifery, University of Plymouth, Plymouth, UK.&amp;#xD;The David Hide Asthma and Allergy Centre, St. Mary&amp;apos;s Hospital, Newport, UK.&amp;#xD;University of Colorado School of Medicine, Aurora, CO, USA.&amp;#xD;Section of Pediatric Allergy and Immunology, Children&amp;apos;s Hospital Colorado, University of Colorado, Denver, CO, USA.&amp;#xD;University of Brighton, Brighton, UK.&lt;/auth-address&gt;&lt;titles&gt;&lt;title&gt;Dietary diversity during infancy and the association with childhood food allergen sensitization&lt;/title&gt;&lt;secondary-title&gt;Pediatr Allergy Immunol&lt;/secondary-title&gt;&lt;/titles&gt;&lt;periodical&gt;&lt;full-title&gt;Pediatr Allergy Immunol&lt;/full-title&gt;&lt;/periodical&gt;&lt;pages&gt;e13650&lt;/pages&gt;&lt;volume&gt;33&lt;/volume&gt;&lt;number&gt;1&lt;/number&gt;&lt;keywords&gt;&lt;keyword&gt;Allergens&lt;/keyword&gt;&lt;keyword&gt;Child&lt;/keyword&gt;&lt;keyword&gt;*Food Hypersensitivity&lt;/keyword&gt;&lt;keyword&gt;Humans&lt;/keyword&gt;&lt;keyword&gt;Infant&lt;/keyword&gt;&lt;/keywords&gt;&lt;dates&gt;&lt;year&gt;2022&lt;/year&gt;&lt;pub-dates&gt;&lt;date&gt;Jan&lt;/date&gt;&lt;/pub-dates&gt;&lt;/dates&gt;&lt;isbn&gt;1399-3038 (Electronic)&amp;#xD;0905-6157 (Linking)&lt;/isbn&gt;&lt;accession-num&gt;34379815&lt;/accession-num&gt;&lt;urls&gt;&lt;related-urls&gt;&lt;url&gt;https://www.ncbi.nlm.nih.gov/pubmed/34379815&lt;/url&gt;&lt;url&gt;https://onlinelibrary.wiley.com/doi/pdfdirect/10.1111/pai.13650?download=true&lt;/url&gt;&lt;/related-urls&gt;&lt;/urls&gt;&lt;electronic-resource-num&gt;10.1111/pai.13650&lt;/electronic-resource-num&gt;&lt;/record&gt;&lt;/Cite&gt;&lt;/EndNote&gt;</w:instrText>
      </w:r>
      <w:r w:rsidRPr="000C6A0C">
        <w:rPr>
          <w:rFonts w:cs="Times New Roman"/>
          <w:szCs w:val="24"/>
        </w:rPr>
        <w:fldChar w:fldCharType="separate"/>
      </w:r>
      <w:r w:rsidR="002C1F4C">
        <w:rPr>
          <w:rFonts w:cs="Times New Roman"/>
          <w:noProof/>
          <w:szCs w:val="24"/>
        </w:rPr>
        <w:t>(44)</w:t>
      </w:r>
      <w:r w:rsidRPr="000C6A0C">
        <w:rPr>
          <w:rFonts w:cs="Times New Roman"/>
          <w:szCs w:val="24"/>
        </w:rPr>
        <w:fldChar w:fldCharType="end"/>
      </w:r>
      <w:r w:rsidRPr="000C6A0C">
        <w:rPr>
          <w:rFonts w:cs="Times New Roman"/>
          <w:szCs w:val="24"/>
        </w:rPr>
        <w:t xml:space="preserve">, parental report of food allergy up to 6 years </w:t>
      </w:r>
      <w:r w:rsidRPr="000C6A0C">
        <w:rPr>
          <w:rFonts w:cs="Times New Roman"/>
          <w:szCs w:val="24"/>
        </w:rPr>
        <w:fldChar w:fldCharType="begin">
          <w:fldData xml:space="preserve">PEVuZE5vdGU+PENpdGU+PEF1dGhvcj5Sb2R1aXQ8L0F1dGhvcj48WWVhcj4yMDE0PC9ZZWFyPjxS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==
</w:fldData>
        </w:fldChar>
      </w:r>
      <w:r w:rsidR="002C1F4C">
        <w:rPr>
          <w:rFonts w:cs="Times New Roman"/>
          <w:szCs w:val="24"/>
        </w:rPr>
        <w:instrText xml:space="preserve"> ADDIN EN.CITE </w:instrText>
      </w:r>
      <w:r w:rsidR="002C1F4C">
        <w:rPr>
          <w:rFonts w:cs="Times New Roman"/>
          <w:szCs w:val="24"/>
        </w:rPr>
        <w:fldChar w:fldCharType="begin">
          <w:fldData xml:space="preserve">PEVuZE5vdGU+PENpdGU+PEF1dGhvcj5Sb2R1aXQ8L0F1dGhvcj48WWVhcj4yMDE0PC9ZZWFyPjxS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==
</w:fldData>
        </w:fldChar>
      </w:r>
      <w:r w:rsidR="002C1F4C">
        <w:rPr>
          <w:rFonts w:cs="Times New Roman"/>
          <w:szCs w:val="24"/>
        </w:rPr>
        <w:instrText xml:space="preserve"> ADDIN EN.CITE.DATA </w:instrText>
      </w:r>
      <w:r w:rsidR="002C1F4C">
        <w:rPr>
          <w:rFonts w:cs="Times New Roman"/>
          <w:szCs w:val="24"/>
        </w:rPr>
      </w:r>
      <w:r w:rsidR="002C1F4C">
        <w:rPr>
          <w:rFonts w:cs="Times New Roman"/>
          <w:szCs w:val="24"/>
        </w:rPr>
        <w:fldChar w:fldCharType="end"/>
      </w:r>
      <w:r w:rsidRPr="000C6A0C">
        <w:rPr>
          <w:rFonts w:cs="Times New Roman"/>
          <w:szCs w:val="24"/>
        </w:rPr>
      </w:r>
      <w:r w:rsidRPr="000C6A0C">
        <w:rPr>
          <w:rFonts w:cs="Times New Roman"/>
          <w:szCs w:val="24"/>
        </w:rPr>
        <w:fldChar w:fldCharType="separate"/>
      </w:r>
      <w:r w:rsidR="002C1F4C">
        <w:rPr>
          <w:rFonts w:cs="Times New Roman"/>
          <w:noProof/>
          <w:szCs w:val="24"/>
        </w:rPr>
        <w:t>(45)</w:t>
      </w:r>
      <w:r w:rsidRPr="000C6A0C">
        <w:rPr>
          <w:rFonts w:cs="Times New Roman"/>
          <w:szCs w:val="24"/>
        </w:rPr>
        <w:fldChar w:fldCharType="end"/>
      </w:r>
      <w:r w:rsidRPr="000C6A0C">
        <w:rPr>
          <w:rFonts w:cs="Times New Roman"/>
          <w:szCs w:val="24"/>
        </w:rPr>
        <w:t xml:space="preserve"> and food allergy outcomes over the first 10 years of life </w:t>
      </w:r>
      <w:r w:rsidRPr="000C6A0C">
        <w:rPr>
          <w:rFonts w:cs="Times New Roman"/>
          <w:szCs w:val="24"/>
        </w:rPr>
        <w:fldChar w:fldCharType="begin"/>
      </w:r>
      <w:r w:rsidR="002C1F4C">
        <w:rPr>
          <w:rFonts w:cs="Times New Roman"/>
          <w:szCs w:val="24"/>
        </w:rPr>
        <w:instrText xml:space="preserve"> ADDIN EN.CITE &lt;EndNote&gt;&lt;Cite&gt;&lt;Author&gt;Venter&lt;/Author&gt;&lt;Year&gt;2020&lt;/Year&gt;&lt;RecNum&gt;16&lt;/RecNum&gt;&lt;DisplayText&gt;(34)&lt;/DisplayText&gt;&lt;record&gt;&lt;rec-number&gt;16&lt;/rec-number&gt;&lt;foreign-keys&gt;&lt;key app="EN" db-id="tvdw2a2z6vvawne9fvkxdfzhrrt22zwd025s" timestamp="1691043442"&gt;16&lt;/key&gt;&lt;/foreign-keys&gt;&lt;ref-type name="Journal Article"&gt;17&lt;/ref-type&gt;&lt;contributors&gt;&lt;authors&gt;&lt;author&gt;Venter, Carina&lt;/author&gt;&lt;author&gt;Maslin, Kate&lt;/author&gt;&lt;author&gt;Holloway, John W.&lt;/author&gt;&lt;author&gt;Silveira, Lori J.&lt;/author&gt;&lt;author&gt;Fleischer, David M.&lt;/author&gt;&lt;author&gt;Dean, Taraneh&lt;/author&gt;&lt;author&gt;Arshad, S. Hasan&lt;/author&gt;&lt;/authors&gt;&lt;/contributors&gt;&lt;titles&gt;&lt;title&gt;Different Measures of Diet Diversity During Infancy and the Association with Childhood Food Allergy in a UK Birth Cohort Study&lt;/title&gt;&lt;secondary-title&gt;The Journal of Allergy and Clinical Immunology: In Practice&lt;/secondary-title&gt;&lt;/titles&gt;&lt;periodical&gt;&lt;full-title&gt;The Journal of Allergy and Clinical Immunology: In Practice&lt;/full-title&gt;&lt;/periodical&gt;&lt;pages&gt;2017-2026&lt;/pages&gt;&lt;volume&gt;8&lt;/volume&gt;&lt;number&gt;6&lt;/number&gt;&lt;dates&gt;&lt;year&gt;2020&lt;/year&gt;&lt;/dates&gt;&lt;publisher&gt;Elsevier&lt;/publisher&gt;&lt;isbn&gt;2213-2198&lt;/isbn&gt;&lt;urls&gt;&lt;related-urls&gt;&lt;url&gt;https://doi.org/10.1016/j.jaip.2020.01.029&lt;/url&gt;&lt;url&gt;https://www.jaci-inpractice.org/article/S2213-2198(20)30069-6/fulltext&lt;/url&gt;&lt;/related-urls&gt;&lt;/urls&gt;&lt;electronic-resource-num&gt;10.1016/j.jaip.2020.01.029&lt;/electronic-resource-num&gt;&lt;access-date&gt;2022/02/02&lt;/access-date&gt;&lt;/record&gt;&lt;/Cite&gt;&lt;/EndNote&gt;</w:instrText>
      </w:r>
      <w:r w:rsidRPr="000C6A0C">
        <w:rPr>
          <w:rFonts w:cs="Times New Roman"/>
          <w:szCs w:val="24"/>
        </w:rPr>
        <w:fldChar w:fldCharType="separate"/>
      </w:r>
      <w:r w:rsidR="002C1F4C">
        <w:rPr>
          <w:rFonts w:cs="Times New Roman"/>
          <w:noProof/>
          <w:szCs w:val="24"/>
        </w:rPr>
        <w:t>(34)</w:t>
      </w:r>
      <w:r w:rsidRPr="000C6A0C">
        <w:rPr>
          <w:rFonts w:cs="Times New Roman"/>
          <w:szCs w:val="24"/>
        </w:rPr>
        <w:fldChar w:fldCharType="end"/>
      </w:r>
      <w:r w:rsidRPr="000C6A0C">
        <w:rPr>
          <w:rFonts w:cs="Times New Roman"/>
          <w:szCs w:val="24"/>
        </w:rPr>
        <w:t xml:space="preserve">. Our study, </w:t>
      </w:r>
      <w:r w:rsidR="0076779F" w:rsidRPr="000C6A0C">
        <w:rPr>
          <w:rFonts w:cs="Times New Roman"/>
          <w:szCs w:val="24"/>
        </w:rPr>
        <w:t xml:space="preserve">however, did not find any associations </w:t>
      </w:r>
      <w:r w:rsidR="00072641" w:rsidRPr="000C6A0C">
        <w:rPr>
          <w:rFonts w:cs="Times New Roman"/>
          <w:szCs w:val="24"/>
        </w:rPr>
        <w:t>with</w:t>
      </w:r>
      <w:r w:rsidR="0076779F" w:rsidRPr="000C6A0C">
        <w:rPr>
          <w:rFonts w:cs="Times New Roman"/>
          <w:szCs w:val="24"/>
        </w:rPr>
        <w:t xml:space="preserve"> diet diversity score but </w:t>
      </w:r>
      <w:r w:rsidR="00F37FA0" w:rsidRPr="000C6A0C">
        <w:rPr>
          <w:rFonts w:cs="Times New Roman"/>
          <w:szCs w:val="24"/>
        </w:rPr>
        <w:t>report</w:t>
      </w:r>
      <w:r w:rsidR="00091890" w:rsidRPr="000C6A0C">
        <w:rPr>
          <w:rFonts w:cs="Times New Roman"/>
          <w:szCs w:val="24"/>
        </w:rPr>
        <w:t>ed</w:t>
      </w:r>
      <w:r w:rsidR="00F37FA0" w:rsidRPr="000C6A0C">
        <w:rPr>
          <w:rFonts w:cs="Times New Roman"/>
          <w:szCs w:val="24"/>
        </w:rPr>
        <w:t xml:space="preserve"> similar associations</w:t>
      </w:r>
      <w:r w:rsidR="0076779F" w:rsidRPr="000C6A0C">
        <w:rPr>
          <w:rFonts w:cs="Times New Roman"/>
          <w:szCs w:val="24"/>
        </w:rPr>
        <w:t xml:space="preserve"> between DQI and food allergy</w:t>
      </w:r>
      <w:r w:rsidR="008930B0" w:rsidRPr="000C6A0C">
        <w:rPr>
          <w:rFonts w:cs="Times New Roman"/>
          <w:szCs w:val="24"/>
        </w:rPr>
        <w:t xml:space="preserve"> at 2 timepoints - by 18 months and by 8 years.</w:t>
      </w:r>
      <w:r w:rsidR="0076779F" w:rsidRPr="000C6A0C">
        <w:rPr>
          <w:rFonts w:cs="Times New Roman"/>
          <w:szCs w:val="24"/>
        </w:rPr>
        <w:t xml:space="preserve"> E</w:t>
      </w:r>
      <w:r w:rsidR="00A26494" w:rsidRPr="000C6A0C">
        <w:rPr>
          <w:rFonts w:cs="Times New Roman"/>
          <w:szCs w:val="24"/>
        </w:rPr>
        <w:t xml:space="preserve">ffect sizes </w:t>
      </w:r>
      <w:r w:rsidR="0076779F" w:rsidRPr="000C6A0C">
        <w:rPr>
          <w:rFonts w:cs="Times New Roman"/>
          <w:szCs w:val="24"/>
        </w:rPr>
        <w:t xml:space="preserve">though, </w:t>
      </w:r>
      <w:r w:rsidR="00A03B0D" w:rsidRPr="000C6A0C">
        <w:rPr>
          <w:rFonts w:cs="Times New Roman"/>
          <w:szCs w:val="24"/>
        </w:rPr>
        <w:t xml:space="preserve">were </w:t>
      </w:r>
      <w:r w:rsidR="00A26494" w:rsidRPr="000C6A0C">
        <w:rPr>
          <w:rFonts w:cs="Times New Roman"/>
          <w:szCs w:val="24"/>
        </w:rPr>
        <w:t xml:space="preserve">small </w:t>
      </w:r>
      <w:r w:rsidR="00A03B0D" w:rsidRPr="000C6A0C">
        <w:rPr>
          <w:rFonts w:cs="Times New Roman"/>
          <w:szCs w:val="24"/>
        </w:rPr>
        <w:t xml:space="preserve">and included </w:t>
      </w:r>
      <w:r w:rsidR="00072641" w:rsidRPr="000C6A0C">
        <w:rPr>
          <w:rFonts w:cs="Times New Roman"/>
          <w:szCs w:val="24"/>
        </w:rPr>
        <w:t xml:space="preserve">the </w:t>
      </w:r>
      <w:r w:rsidR="00A03B0D" w:rsidRPr="000C6A0C">
        <w:rPr>
          <w:rFonts w:cs="Times New Roman"/>
          <w:szCs w:val="24"/>
        </w:rPr>
        <w:t xml:space="preserve">null. </w:t>
      </w:r>
      <w:r w:rsidR="00155F95" w:rsidRPr="000C6A0C">
        <w:rPr>
          <w:rFonts w:cs="Times New Roman"/>
          <w:szCs w:val="24"/>
        </w:rPr>
        <w:t>Differences in</w:t>
      </w:r>
      <w:r w:rsidR="00DD6DA0" w:rsidRPr="000C6A0C">
        <w:rPr>
          <w:rFonts w:cs="Times New Roman"/>
          <w:szCs w:val="24"/>
        </w:rPr>
        <w:t xml:space="preserve"> reported findings may </w:t>
      </w:r>
      <w:r w:rsidR="00C95B97" w:rsidRPr="000C6A0C">
        <w:rPr>
          <w:rFonts w:cs="Times New Roman"/>
          <w:szCs w:val="24"/>
        </w:rPr>
        <w:t xml:space="preserve">be due to the lack of power in this study </w:t>
      </w:r>
      <w:r w:rsidR="00C95B97">
        <w:rPr>
          <w:rFonts w:cs="Times New Roman"/>
          <w:szCs w:val="24"/>
        </w:rPr>
        <w:t>or a result of</w:t>
      </w:r>
      <w:r w:rsidR="00DD6DA0" w:rsidRPr="000C6A0C">
        <w:rPr>
          <w:rFonts w:cs="Times New Roman"/>
          <w:szCs w:val="24"/>
        </w:rPr>
        <w:t xml:space="preserve"> varied definitions used to curate diet diversity scores or indices. </w:t>
      </w:r>
    </w:p>
    <w:p w14:paraId="55B04F32" w14:textId="3D8C5886" w:rsidR="00CB6EDB" w:rsidRPr="000C6A0C" w:rsidRDefault="00CB6EDB" w:rsidP="001E24F7">
      <w:pPr>
        <w:spacing w:line="480" w:lineRule="auto"/>
        <w:ind w:firstLine="720"/>
        <w:jc w:val="left"/>
        <w:rPr>
          <w:rFonts w:cs="Times New Roman"/>
          <w:szCs w:val="24"/>
        </w:rPr>
      </w:pPr>
      <w:r w:rsidRPr="000C6A0C">
        <w:rPr>
          <w:rFonts w:cs="Times New Roman"/>
          <w:szCs w:val="24"/>
        </w:rPr>
        <w:t xml:space="preserve">Collectively, our findings are aligned with current guidelines by the </w:t>
      </w:r>
      <w:r w:rsidR="00B97A9C" w:rsidRPr="000C6A0C">
        <w:rPr>
          <w:rFonts w:cs="Times New Roman"/>
          <w:szCs w:val="24"/>
        </w:rPr>
        <w:t>European Academy of Allergy and Clinical Immunology (</w:t>
      </w:r>
      <w:r w:rsidRPr="000C6A0C">
        <w:rPr>
          <w:rFonts w:cs="Times New Roman"/>
          <w:szCs w:val="24"/>
        </w:rPr>
        <w:t>EAACI</w:t>
      </w:r>
      <w:r w:rsidR="00B97A9C" w:rsidRPr="000C6A0C">
        <w:rPr>
          <w:rFonts w:cs="Times New Roman"/>
          <w:szCs w:val="24"/>
        </w:rPr>
        <w:t>)</w:t>
      </w:r>
      <w:r w:rsidRPr="000C6A0C">
        <w:rPr>
          <w:rFonts w:cs="Times New Roman"/>
          <w:szCs w:val="24"/>
        </w:rPr>
        <w:t xml:space="preserve"> task force which makes no recommendation for early peanut introduction in countries with a low prevalence of peanut allergy </w:t>
      </w:r>
      <w:r w:rsidRPr="000C6A0C">
        <w:rPr>
          <w:rFonts w:cs="Times New Roman"/>
          <w:szCs w:val="24"/>
        </w:rPr>
        <w:fldChar w:fldCharType="begin"/>
      </w:r>
      <w:r w:rsidR="00A703F7">
        <w:rPr>
          <w:rFonts w:cs="Times New Roman"/>
          <w:szCs w:val="24"/>
        </w:rPr>
        <w:instrText xml:space="preserve"> ADDIN EN.CITE &lt;EndNote&gt;&lt;Cite&gt;&lt;Author&gt;Halken&lt;/Author&gt;&lt;Year&gt;2021&lt;/Year&gt;&lt;RecNum&gt;40&lt;/RecNum&gt;&lt;DisplayText&gt;(46)&lt;/DisplayText&gt;&lt;record&gt;&lt;rec-number&gt;40&lt;/rec-number&gt;&lt;foreign-keys&gt;&lt;key app="EN" db-id="tvdw2a2z6vvawne9fvkxdfzhrrt22zwd025s" timestamp="1694759267"&gt;40&lt;/key&gt;&lt;/foreign-keys&gt;&lt;ref-type name="Journal Article"&gt;17&lt;/ref-type&gt;&lt;contributors&gt;&lt;authors&gt;&lt;author&gt;Halken, Susanne&lt;/author&gt;&lt;author&gt;Muraro, Antonella&lt;/author&gt;&lt;author&gt;de Silva, Debra&lt;/author&gt;&lt;author&gt;Khaleva, Ekaterina&lt;/author&gt;&lt;author&gt;Angier, Elizabeth&lt;/author&gt;&lt;author&gt;Arasi, Stefania&lt;/author&gt;&lt;author&gt;Arshad, Hasan&lt;/author&gt;&lt;author&gt;Bahnson, Henry T.&lt;/author&gt;&lt;author&gt;Beyer, Kirsten&lt;/author&gt;&lt;author&gt;Boyle, Robert&lt;/author&gt;&lt;author&gt;du Toit, George&lt;/author&gt;&lt;author&gt;Ebisawa, Motohiro&lt;/author&gt;&lt;author&gt;Eigenmann, Philippe&lt;/author&gt;&lt;author&gt;Grimshaw, Kate&lt;/author&gt;&lt;author&gt;Hoest, Arne&lt;/author&gt;&lt;author&gt;Jones, Carla&lt;/author&gt;&lt;author&gt;Lack, Gideon&lt;/author&gt;&lt;author&gt;Nadeau, Kari&lt;/author&gt;&lt;author&gt;O’Mahony, Liam&lt;/author&gt;&lt;author&gt;Szajewska, Hania&lt;/author&gt;&lt;author&gt;Venter, Carina&lt;/author&gt;&lt;author&gt;Verhasselt, Valérie&lt;/author&gt;&lt;author&gt;Wong, Gary W. K.&lt;/author&gt;&lt;author&gt;Roberts, Graham&lt;/author&gt;&lt;author&gt;European Academy of Allergy&lt;/author&gt;&lt;author&gt;Clinical Immunology Food Allergy&lt;/author&gt;&lt;author&gt;Anaphylaxis Guidelines Group&lt;/author&gt;&lt;/authors&gt;&lt;/contributors&gt;&lt;titles&gt;&lt;title&gt;EAACI guideline: Preventing the development of food allergy in infants and young children (2020 update)&lt;/title&gt;&lt;secondary-title&gt;Pediatric Allergy and Immunology&lt;/secondary-title&gt;&lt;/titles&gt;&lt;periodical&gt;&lt;full-title&gt;Pediatric Allergy and Immunology&lt;/full-title&gt;&lt;/periodical&gt;&lt;pages&gt;843-858&lt;/pages&gt;&lt;volume&gt;32&lt;/volume&gt;&lt;number&gt;5&lt;/number&gt;&lt;dates&gt;&lt;year&gt;2021&lt;/year&gt;&lt;/dates&gt;&lt;isbn&gt;0905-6157&lt;/isbn&gt;&lt;urls&gt;&lt;related-urls&gt;&lt;url&gt;https://onlinelibrary.wiley.com/doi/abs/10.1111/pai.13496&lt;/url&gt;&lt;/related-urls&gt;&lt;/urls&gt;&lt;electronic-resource-num&gt;https://doi.org/10.1111/pai.13496&lt;/electronic-resource-num&gt;&lt;/record&gt;&lt;/Cite&gt;&lt;/EndNote&gt;</w:instrText>
      </w:r>
      <w:r w:rsidRPr="000C6A0C">
        <w:rPr>
          <w:rFonts w:cs="Times New Roman"/>
          <w:szCs w:val="24"/>
        </w:rPr>
        <w:fldChar w:fldCharType="separate"/>
      </w:r>
      <w:r w:rsidR="00A703F7">
        <w:rPr>
          <w:rFonts w:cs="Times New Roman"/>
          <w:noProof/>
          <w:szCs w:val="24"/>
        </w:rPr>
        <w:t>(46)</w:t>
      </w:r>
      <w:r w:rsidRPr="000C6A0C">
        <w:rPr>
          <w:rFonts w:cs="Times New Roman"/>
          <w:szCs w:val="24"/>
        </w:rPr>
        <w:fldChar w:fldCharType="end"/>
      </w:r>
      <w:r w:rsidRPr="000C6A0C">
        <w:rPr>
          <w:rFonts w:cs="Times New Roman"/>
          <w:szCs w:val="24"/>
        </w:rPr>
        <w:t>. The</w:t>
      </w:r>
      <w:r w:rsidR="008B0955" w:rsidRPr="000C6A0C">
        <w:rPr>
          <w:rFonts w:cs="Times New Roman"/>
          <w:szCs w:val="24"/>
        </w:rPr>
        <w:t xml:space="preserve"> Asia Pacific Academy of </w:t>
      </w:r>
      <w:proofErr w:type="spellStart"/>
      <w:r w:rsidR="008B0955" w:rsidRPr="000C6A0C">
        <w:rPr>
          <w:rFonts w:cs="Times New Roman"/>
          <w:szCs w:val="24"/>
        </w:rPr>
        <w:t>Pediatric</w:t>
      </w:r>
      <w:proofErr w:type="spellEnd"/>
      <w:r w:rsidR="008B0955" w:rsidRPr="000C6A0C">
        <w:rPr>
          <w:rFonts w:cs="Times New Roman"/>
          <w:szCs w:val="24"/>
        </w:rPr>
        <w:t xml:space="preserve">  Allergy,  Respirology &amp; Immunology (</w:t>
      </w:r>
      <w:r w:rsidRPr="000C6A0C">
        <w:rPr>
          <w:rFonts w:cs="Times New Roman"/>
          <w:szCs w:val="24"/>
        </w:rPr>
        <w:t>APAPARI</w:t>
      </w:r>
      <w:r w:rsidR="008B0955" w:rsidRPr="000C6A0C">
        <w:rPr>
          <w:rFonts w:cs="Times New Roman"/>
          <w:szCs w:val="24"/>
        </w:rPr>
        <w:t>)</w:t>
      </w:r>
      <w:r w:rsidRPr="000C6A0C">
        <w:rPr>
          <w:rFonts w:cs="Times New Roman"/>
          <w:szCs w:val="24"/>
        </w:rPr>
        <w:t xml:space="preserve"> consensus statement on timing of allergenic food introduction suggested that in low risk populations, allergenic foods are recommended to be introduced as per family preferences and cultural practices and there should </w:t>
      </w:r>
      <w:r w:rsidR="00174AC5">
        <w:rPr>
          <w:rFonts w:cs="Times New Roman"/>
          <w:szCs w:val="24"/>
        </w:rPr>
        <w:t xml:space="preserve">just </w:t>
      </w:r>
      <w:r w:rsidRPr="000C6A0C">
        <w:rPr>
          <w:rFonts w:cs="Times New Roman"/>
          <w:szCs w:val="24"/>
        </w:rPr>
        <w:t xml:space="preserve">be no delay in introduction </w:t>
      </w:r>
      <w:r w:rsidRPr="000C6A0C">
        <w:rPr>
          <w:rFonts w:cs="Times New Roman"/>
          <w:szCs w:val="24"/>
        </w:rPr>
        <w:fldChar w:fldCharType="begin">
          <w:fldData xml:space="preserve">PEVuZE5vdGU+PENpdGU+PEF1dGhvcj5UaGFtPC9BdXRob3I+PFllYXI+MjAxODwvWWVhcj48UmVj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</w:fldData>
        </w:fldChar>
      </w:r>
      <w:r w:rsidR="00A703F7">
        <w:rPr>
          <w:rFonts w:cs="Times New Roman"/>
          <w:szCs w:val="24"/>
        </w:rPr>
        <w:instrText xml:space="preserve"> ADDIN EN.CITE </w:instrText>
      </w:r>
      <w:r w:rsidR="00A703F7">
        <w:rPr>
          <w:rFonts w:cs="Times New Roman"/>
          <w:szCs w:val="24"/>
        </w:rPr>
        <w:fldChar w:fldCharType="begin">
          <w:fldData xml:space="preserve">PEVuZE5vdGU+PENpdGU+PEF1dGhvcj5UaGFtPC9BdXRob3I+PFllYXI+MjAxODwvWWVhcj48UmVj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</w:fldData>
        </w:fldChar>
      </w:r>
      <w:r w:rsidR="00A703F7">
        <w:rPr>
          <w:rFonts w:cs="Times New Roman"/>
          <w:szCs w:val="24"/>
        </w:rPr>
        <w:instrText xml:space="preserve"> ADDIN EN.CITE.DATA </w:instrText>
      </w:r>
      <w:r w:rsidR="00A703F7">
        <w:rPr>
          <w:rFonts w:cs="Times New Roman"/>
          <w:szCs w:val="24"/>
        </w:rPr>
      </w:r>
      <w:r w:rsidR="00A703F7">
        <w:rPr>
          <w:rFonts w:cs="Times New Roman"/>
          <w:szCs w:val="24"/>
        </w:rPr>
        <w:fldChar w:fldCharType="end"/>
      </w:r>
      <w:r w:rsidRPr="000C6A0C">
        <w:rPr>
          <w:rFonts w:cs="Times New Roman"/>
          <w:szCs w:val="24"/>
        </w:rPr>
      </w:r>
      <w:r w:rsidRPr="000C6A0C">
        <w:rPr>
          <w:rFonts w:cs="Times New Roman"/>
          <w:szCs w:val="24"/>
        </w:rPr>
        <w:fldChar w:fldCharType="separate"/>
      </w:r>
      <w:r w:rsidR="00A703F7">
        <w:rPr>
          <w:rFonts w:cs="Times New Roman"/>
          <w:noProof/>
          <w:szCs w:val="24"/>
        </w:rPr>
        <w:t>(47)</w:t>
      </w:r>
      <w:r w:rsidRPr="000C6A0C">
        <w:rPr>
          <w:rFonts w:cs="Times New Roman"/>
          <w:szCs w:val="24"/>
        </w:rPr>
        <w:fldChar w:fldCharType="end"/>
      </w:r>
      <w:r w:rsidRPr="000C6A0C">
        <w:rPr>
          <w:rFonts w:cs="Times New Roman"/>
          <w:szCs w:val="24"/>
        </w:rPr>
        <w:t xml:space="preserve">. In high-risk infants with moderate to severe eczema and/or pre-existing food allergy, early introduction of peanut and/or egg under allergist supervision may still be beneficial at an individual level. There remains little guidance on the ideal timing of cow’s milk protein introduction and continuation in a low-risk population. </w:t>
      </w:r>
    </w:p>
    <w:p w14:paraId="541D5529" w14:textId="77777777" w:rsidR="006A791C" w:rsidRPr="000C6A0C" w:rsidRDefault="006A791C" w:rsidP="001E24F7">
      <w:pPr>
        <w:pStyle w:val="Heading2"/>
        <w:spacing w:line="480" w:lineRule="auto"/>
        <w:jc w:val="left"/>
        <w:rPr>
          <w:rFonts w:cs="Times New Roman"/>
          <w:sz w:val="24"/>
          <w:szCs w:val="24"/>
          <w:lang w:val="en-GB"/>
        </w:rPr>
      </w:pPr>
      <w:r w:rsidRPr="000C6A0C">
        <w:rPr>
          <w:rFonts w:cs="Times New Roman"/>
          <w:sz w:val="24"/>
          <w:szCs w:val="24"/>
          <w:lang w:val="en-GB"/>
        </w:rPr>
        <w:t>Strengths and limitations</w:t>
      </w:r>
    </w:p>
    <w:p w14:paraId="0458DE17" w14:textId="68BA4DAE" w:rsidR="006A791C" w:rsidRPr="000C6A0C" w:rsidRDefault="006A791C" w:rsidP="001E24F7">
      <w:pPr>
        <w:spacing w:line="480" w:lineRule="auto"/>
        <w:ind w:firstLine="720"/>
        <w:jc w:val="left"/>
        <w:rPr>
          <w:rFonts w:cs="Times New Roman"/>
          <w:szCs w:val="24"/>
        </w:rPr>
      </w:pPr>
      <w:r w:rsidRPr="000C6A0C">
        <w:rPr>
          <w:rFonts w:cs="Times New Roman"/>
          <w:szCs w:val="24"/>
        </w:rPr>
        <w:t>One limitation of this study was the lack of confirmatory food challenges for the diagnosis of food allergy.</w:t>
      </w:r>
      <w:r w:rsidR="00F426DB">
        <w:rPr>
          <w:rFonts w:cs="Times New Roman"/>
          <w:szCs w:val="24"/>
        </w:rPr>
        <w:t xml:space="preserve"> </w:t>
      </w:r>
      <w:r w:rsidRPr="000C6A0C">
        <w:rPr>
          <w:rFonts w:cs="Times New Roman"/>
          <w:szCs w:val="24"/>
        </w:rPr>
        <w:t xml:space="preserve">However, data was collected at close intervals (3-6 monthly) and </w:t>
      </w:r>
      <w:r w:rsidRPr="000C6A0C">
        <w:rPr>
          <w:rFonts w:cs="Times New Roman"/>
          <w:szCs w:val="24"/>
        </w:rPr>
        <w:lastRenderedPageBreak/>
        <w:t xml:space="preserve">reported symptomatology were also examined in detail to ensure they fulfilled a convincing history of an </w:t>
      </w:r>
      <w:proofErr w:type="spellStart"/>
      <w:r w:rsidRPr="000C6A0C">
        <w:rPr>
          <w:rFonts w:cs="Times New Roman"/>
          <w:szCs w:val="24"/>
        </w:rPr>
        <w:t>IgE</w:t>
      </w:r>
      <w:proofErr w:type="spellEnd"/>
      <w:r w:rsidRPr="000C6A0C">
        <w:rPr>
          <w:rFonts w:cs="Times New Roman"/>
          <w:szCs w:val="24"/>
        </w:rPr>
        <w:t>-mediated reaction to a food trigger; the addition of corroborative skin prick tests further mitigated this bias</w:t>
      </w:r>
      <w:r w:rsidR="00F511CA" w:rsidRPr="000C6A0C">
        <w:rPr>
          <w:rFonts w:cs="Times New Roman"/>
          <w:szCs w:val="24"/>
        </w:rPr>
        <w:t>.</w:t>
      </w:r>
      <w:r w:rsidR="004B2895" w:rsidRPr="000C6A0C">
        <w:rPr>
          <w:rFonts w:cs="Times New Roman"/>
          <w:szCs w:val="24"/>
        </w:rPr>
        <w:t xml:space="preserve"> </w:t>
      </w:r>
      <w:r w:rsidRPr="000C6A0C">
        <w:rPr>
          <w:rFonts w:cs="Times New Roman"/>
          <w:szCs w:val="24"/>
        </w:rPr>
        <w:t xml:space="preserve">This study has also been designed to focus on </w:t>
      </w:r>
      <w:proofErr w:type="spellStart"/>
      <w:r w:rsidRPr="000C6A0C">
        <w:rPr>
          <w:rFonts w:cs="Times New Roman"/>
          <w:szCs w:val="24"/>
        </w:rPr>
        <w:t>IgE</w:t>
      </w:r>
      <w:proofErr w:type="spellEnd"/>
      <w:r w:rsidRPr="000C6A0C">
        <w:rPr>
          <w:rFonts w:cs="Times New Roman"/>
          <w:szCs w:val="24"/>
        </w:rPr>
        <w:t>-mediated food allergy and findings are not applicable to non-</w:t>
      </w:r>
      <w:proofErr w:type="spellStart"/>
      <w:r w:rsidRPr="000C6A0C">
        <w:rPr>
          <w:rFonts w:cs="Times New Roman"/>
          <w:szCs w:val="24"/>
        </w:rPr>
        <w:t>IgE</w:t>
      </w:r>
      <w:proofErr w:type="spellEnd"/>
      <w:r w:rsidRPr="000C6A0C">
        <w:rPr>
          <w:rFonts w:cs="Times New Roman"/>
          <w:szCs w:val="24"/>
        </w:rPr>
        <w:t xml:space="preserve"> mediated food allergy.</w:t>
      </w:r>
      <w:r w:rsidR="00F54551" w:rsidRPr="000C6A0C">
        <w:rPr>
          <w:rFonts w:cs="Times New Roman"/>
          <w:szCs w:val="24"/>
        </w:rPr>
        <w:t xml:space="preserve"> Another limitation of this study was that infant </w:t>
      </w:r>
      <w:proofErr w:type="gramStart"/>
      <w:r w:rsidR="00F54551" w:rsidRPr="000C6A0C">
        <w:rPr>
          <w:rFonts w:cs="Times New Roman"/>
          <w:szCs w:val="24"/>
        </w:rPr>
        <w:t>DQI</w:t>
      </w:r>
      <w:proofErr w:type="gramEnd"/>
      <w:r w:rsidR="00F54551" w:rsidRPr="000C6A0C">
        <w:rPr>
          <w:rFonts w:cs="Times New Roman"/>
          <w:szCs w:val="24"/>
        </w:rPr>
        <w:t xml:space="preserve"> and diet diversity data was only obtained after the first year of life and not during weaning as solid food diversity is expected to be low in the first few months of weaning and earlier data collection would likely not be meaningful.</w:t>
      </w:r>
      <w:r w:rsidR="00231052" w:rsidRPr="000C6A0C">
        <w:rPr>
          <w:rFonts w:cs="Times New Roman"/>
          <w:szCs w:val="24"/>
        </w:rPr>
        <w:t xml:space="preserve"> </w:t>
      </w:r>
    </w:p>
    <w:p w14:paraId="604CC3D0" w14:textId="4E42F110" w:rsidR="006A791C" w:rsidRPr="000C6A0C" w:rsidRDefault="006A791C" w:rsidP="001E24F7">
      <w:pPr>
        <w:spacing w:line="480" w:lineRule="auto"/>
        <w:ind w:firstLine="720"/>
        <w:jc w:val="left"/>
        <w:rPr>
          <w:rFonts w:cs="Times New Roman"/>
          <w:szCs w:val="24"/>
        </w:rPr>
      </w:pPr>
      <w:r w:rsidRPr="000C6A0C">
        <w:rPr>
          <w:rFonts w:cs="Times New Roman"/>
          <w:szCs w:val="24"/>
        </w:rPr>
        <w:t>Nonetheless, one of the strengths of this study lies in its extensive longitudinal follow up</w:t>
      </w:r>
      <w:r w:rsidR="00AB3573">
        <w:rPr>
          <w:rFonts w:cs="Times New Roman"/>
          <w:szCs w:val="24"/>
        </w:rPr>
        <w:t xml:space="preserve"> which allows analyses for temporality and reverse causality to be performed</w:t>
      </w:r>
      <w:r w:rsidRPr="000C6A0C">
        <w:rPr>
          <w:rFonts w:cs="Times New Roman"/>
          <w:szCs w:val="24"/>
        </w:rPr>
        <w:t xml:space="preserve">. The standardized ISAAC questionnaire used for the study for the evaluation of food allergy is a well-established instrument that has been internationally validated for the assessment of allergenic outcomes and associated risk factors. </w:t>
      </w:r>
    </w:p>
    <w:p w14:paraId="7C00E9E3" w14:textId="77777777" w:rsidR="006A791C" w:rsidRPr="000C6A0C" w:rsidRDefault="006A791C" w:rsidP="001E24F7">
      <w:pPr>
        <w:pStyle w:val="Heading1"/>
        <w:spacing w:line="480" w:lineRule="auto"/>
        <w:jc w:val="left"/>
        <w:rPr>
          <w:rFonts w:cs="Times New Roman"/>
          <w:sz w:val="24"/>
          <w:szCs w:val="24"/>
        </w:rPr>
      </w:pPr>
      <w:r w:rsidRPr="000C6A0C">
        <w:rPr>
          <w:rFonts w:cs="Times New Roman"/>
          <w:sz w:val="24"/>
          <w:szCs w:val="24"/>
        </w:rPr>
        <w:t>Conclusion</w:t>
      </w:r>
    </w:p>
    <w:p w14:paraId="54DEF70D" w14:textId="1E388840" w:rsidR="00AF673C" w:rsidRPr="000C6A0C" w:rsidRDefault="00C40851" w:rsidP="001E24F7">
      <w:pPr>
        <w:spacing w:line="480" w:lineRule="auto"/>
        <w:ind w:firstLine="720"/>
        <w:jc w:val="left"/>
      </w:pPr>
      <w:r w:rsidRPr="000C6A0C">
        <w:rPr>
          <w:rFonts w:cs="Times New Roman"/>
          <w:szCs w:val="24"/>
        </w:rPr>
        <w:t>Approaches</w:t>
      </w:r>
      <w:r w:rsidR="006A791C" w:rsidRPr="000C6A0C">
        <w:rPr>
          <w:rFonts w:cs="Times New Roman"/>
          <w:szCs w:val="24"/>
        </w:rPr>
        <w:t xml:space="preserve"> to allergy prevention strategies </w:t>
      </w:r>
      <w:r w:rsidRPr="000C6A0C">
        <w:rPr>
          <w:rFonts w:cs="Times New Roman"/>
          <w:szCs w:val="24"/>
        </w:rPr>
        <w:t xml:space="preserve">are </w:t>
      </w:r>
      <w:r w:rsidR="006A791C" w:rsidRPr="000C6A0C">
        <w:rPr>
          <w:rFonts w:cs="Times New Roman"/>
          <w:szCs w:val="24"/>
        </w:rPr>
        <w:t xml:space="preserve">complex and </w:t>
      </w:r>
      <w:r w:rsidR="00C963E0" w:rsidRPr="000C6A0C">
        <w:rPr>
          <w:rFonts w:cs="Times New Roman"/>
          <w:szCs w:val="24"/>
        </w:rPr>
        <w:t>multi-layered</w:t>
      </w:r>
      <w:r w:rsidR="006A791C" w:rsidRPr="000C6A0C">
        <w:rPr>
          <w:rFonts w:cs="Times New Roman"/>
          <w:szCs w:val="24"/>
        </w:rPr>
        <w:t xml:space="preserve">, </w:t>
      </w:r>
      <w:r w:rsidR="00DB397B" w:rsidRPr="000C6A0C">
        <w:rPr>
          <w:rFonts w:cs="Times New Roman"/>
          <w:szCs w:val="24"/>
        </w:rPr>
        <w:t xml:space="preserve">lacking a universally </w:t>
      </w:r>
      <w:r w:rsidR="00070B7A" w:rsidRPr="000C6A0C">
        <w:rPr>
          <w:rFonts w:cs="Times New Roman"/>
          <w:szCs w:val="24"/>
        </w:rPr>
        <w:t xml:space="preserve">recommended </w:t>
      </w:r>
      <w:r w:rsidR="00DB397B" w:rsidRPr="000C6A0C">
        <w:rPr>
          <w:rFonts w:cs="Times New Roman"/>
          <w:szCs w:val="24"/>
        </w:rPr>
        <w:t>approach</w:t>
      </w:r>
      <w:r w:rsidR="00E5241F" w:rsidRPr="000C6A0C">
        <w:rPr>
          <w:rFonts w:cs="Times New Roman"/>
          <w:szCs w:val="24"/>
        </w:rPr>
        <w:t>. D</w:t>
      </w:r>
      <w:r w:rsidR="006A791C" w:rsidRPr="000C6A0C">
        <w:rPr>
          <w:rFonts w:cs="Times New Roman"/>
          <w:szCs w:val="24"/>
        </w:rPr>
        <w:t xml:space="preserve">ifferences in infant and maternal dietary patterns such as delayed introduction of allergenic foods, dietary quality or maternal allergenic food avoidance did not </w:t>
      </w:r>
      <w:r w:rsidR="00E5241F" w:rsidRPr="000C6A0C">
        <w:rPr>
          <w:rFonts w:cs="Times New Roman"/>
          <w:szCs w:val="24"/>
        </w:rPr>
        <w:t xml:space="preserve">appear to </w:t>
      </w:r>
      <w:r w:rsidR="006A791C" w:rsidRPr="000C6A0C">
        <w:rPr>
          <w:rFonts w:cs="Times New Roman"/>
          <w:szCs w:val="24"/>
        </w:rPr>
        <w:t xml:space="preserve">confer any significant </w:t>
      </w:r>
      <w:r w:rsidR="00AD3C0D" w:rsidRPr="000C6A0C">
        <w:rPr>
          <w:rFonts w:cs="Times New Roman"/>
          <w:szCs w:val="24"/>
        </w:rPr>
        <w:t xml:space="preserve">additional </w:t>
      </w:r>
      <w:r w:rsidR="006A791C" w:rsidRPr="000C6A0C">
        <w:rPr>
          <w:rFonts w:cs="Times New Roman"/>
          <w:szCs w:val="24"/>
        </w:rPr>
        <w:t>risks for food allergy</w:t>
      </w:r>
      <w:r w:rsidR="00D95C10" w:rsidRPr="000C6A0C">
        <w:rPr>
          <w:rFonts w:cs="Times New Roman"/>
          <w:szCs w:val="24"/>
        </w:rPr>
        <w:t xml:space="preserve"> in this population</w:t>
      </w:r>
      <w:r w:rsidR="006A791C" w:rsidRPr="000C6A0C">
        <w:rPr>
          <w:rFonts w:cs="Times New Roman"/>
          <w:szCs w:val="24"/>
        </w:rPr>
        <w:t xml:space="preserve">. </w:t>
      </w:r>
      <w:r w:rsidR="00D57CA3" w:rsidRPr="000C6A0C">
        <w:rPr>
          <w:rFonts w:cs="Times New Roman"/>
          <w:szCs w:val="24"/>
        </w:rPr>
        <w:t xml:space="preserve">To affirm our findings, </w:t>
      </w:r>
      <w:r w:rsidR="00CB7013" w:rsidRPr="000C6A0C">
        <w:rPr>
          <w:rFonts w:cs="Times New Roman"/>
          <w:szCs w:val="24"/>
        </w:rPr>
        <w:t xml:space="preserve">there is a pressing need for </w:t>
      </w:r>
      <w:r w:rsidR="00E86A40" w:rsidRPr="000C6A0C">
        <w:rPr>
          <w:rFonts w:cs="Times New Roman"/>
          <w:szCs w:val="24"/>
        </w:rPr>
        <w:t xml:space="preserve">comparative studies on </w:t>
      </w:r>
      <w:r w:rsidR="009C2EE0" w:rsidRPr="000C6A0C">
        <w:rPr>
          <w:rFonts w:cs="Times New Roman"/>
          <w:szCs w:val="24"/>
        </w:rPr>
        <w:t>the efficacy</w:t>
      </w:r>
      <w:r w:rsidR="008153D9" w:rsidRPr="000C6A0C">
        <w:rPr>
          <w:rFonts w:cs="Times New Roman"/>
          <w:szCs w:val="24"/>
        </w:rPr>
        <w:t xml:space="preserve"> of </w:t>
      </w:r>
      <w:r w:rsidR="0015632F" w:rsidRPr="000C6A0C">
        <w:rPr>
          <w:rFonts w:cs="Times New Roman"/>
          <w:szCs w:val="24"/>
        </w:rPr>
        <w:t>allergy prevention strategies</w:t>
      </w:r>
      <w:r w:rsidR="00CB7013" w:rsidRPr="000C6A0C">
        <w:rPr>
          <w:rFonts w:cs="Times New Roman"/>
          <w:szCs w:val="24"/>
        </w:rPr>
        <w:t xml:space="preserve"> on food allergy risk </w:t>
      </w:r>
      <w:r w:rsidR="001768C8" w:rsidRPr="000C6A0C">
        <w:rPr>
          <w:rFonts w:cs="Times New Roman"/>
          <w:szCs w:val="24"/>
        </w:rPr>
        <w:t>across</w:t>
      </w:r>
      <w:r w:rsidR="002631AE" w:rsidRPr="000C6A0C">
        <w:rPr>
          <w:rFonts w:cs="Times New Roman"/>
          <w:szCs w:val="24"/>
        </w:rPr>
        <w:t xml:space="preserve"> different popu</w:t>
      </w:r>
      <w:r w:rsidR="0015632F" w:rsidRPr="000C6A0C">
        <w:rPr>
          <w:rFonts w:cs="Times New Roman"/>
          <w:szCs w:val="24"/>
        </w:rPr>
        <w:t>l</w:t>
      </w:r>
      <w:r w:rsidR="002631AE" w:rsidRPr="000C6A0C">
        <w:rPr>
          <w:rFonts w:cs="Times New Roman"/>
          <w:szCs w:val="24"/>
        </w:rPr>
        <w:t>ations</w:t>
      </w:r>
      <w:r w:rsidR="0015632F" w:rsidRPr="000C6A0C">
        <w:rPr>
          <w:rFonts w:cs="Times New Roman"/>
          <w:szCs w:val="24"/>
        </w:rPr>
        <w:t xml:space="preserve">. </w:t>
      </w:r>
      <w:r w:rsidR="00E86A40" w:rsidRPr="000C6A0C">
        <w:rPr>
          <w:rFonts w:cs="Times New Roman"/>
          <w:szCs w:val="24"/>
        </w:rPr>
        <w:t xml:space="preserve">It may be plausible that </w:t>
      </w:r>
      <w:r w:rsidR="006A791C" w:rsidRPr="000C6A0C">
        <w:rPr>
          <w:rFonts w:cs="Times New Roman"/>
          <w:szCs w:val="24"/>
        </w:rPr>
        <w:t xml:space="preserve">dietary guidelines for infants be tailored according to food allergy </w:t>
      </w:r>
      <w:r w:rsidR="00B97A28" w:rsidRPr="000C6A0C">
        <w:rPr>
          <w:rFonts w:cs="Times New Roman"/>
          <w:szCs w:val="24"/>
        </w:rPr>
        <w:t>risk factors and burden, and</w:t>
      </w:r>
      <w:r w:rsidR="00FF6762" w:rsidRPr="000C6A0C">
        <w:rPr>
          <w:rFonts w:cs="Times New Roman"/>
          <w:szCs w:val="24"/>
        </w:rPr>
        <w:t xml:space="preserve"> </w:t>
      </w:r>
      <w:r w:rsidR="006A791C" w:rsidRPr="000C6A0C">
        <w:rPr>
          <w:rFonts w:cs="Times New Roman"/>
          <w:szCs w:val="24"/>
        </w:rPr>
        <w:t xml:space="preserve">interventions should be customized at an individual patient level rather than across the whole population </w:t>
      </w:r>
      <w:r w:rsidR="006A791C" w:rsidRPr="000C6A0C">
        <w:rPr>
          <w:rFonts w:cs="Times New Roman"/>
          <w:szCs w:val="24"/>
        </w:rPr>
        <w:fldChar w:fldCharType="begin"/>
      </w:r>
      <w:r w:rsidR="001E2F25">
        <w:rPr>
          <w:rFonts w:cs="Times New Roman"/>
          <w:szCs w:val="24"/>
        </w:rPr>
        <w:instrText xml:space="preserve"> ADDIN EN.CITE &lt;EndNote&gt;&lt;Cite&gt;&lt;Author&gt;Tham&lt;/Author&gt;&lt;Year&gt;2018&lt;/Year&gt;&lt;RecNum&gt;6&lt;/RecNum&gt;&lt;DisplayText&gt;(15)&lt;/DisplayText&gt;&lt;record&gt;&lt;rec-number&gt;6&lt;/rec-number&gt;&lt;foreign-keys&gt;&lt;key app="EN" db-id="tvdw2a2z6vvawne9fvkxdfzhrrt22zwd025s" timestamp="1691043442"&gt;6&lt;/key&gt;&lt;/foreign-keys&gt;&lt;ref-type name="Journal Article"&gt;17&lt;/ref-type&gt;&lt;contributors&gt;&lt;authors&gt;&lt;author&gt;Tham, Elizabeth Huiwen&lt;/author&gt;&lt;author&gt;Shek, Lynette Pei-Chi&lt;/author&gt;&lt;author&gt;Van Bever, Hugo P. S.&lt;/author&gt;&lt;author&gt;Vichyanond, Pakit&lt;/author&gt;&lt;author&gt;Ebisawa, Motohiro&lt;/author&gt;&lt;author&gt;Wong, Gary W. K.&lt;/author&gt;&lt;author&gt;Lee, Bee Wah&lt;/author&gt;&lt;author&gt;the Asia Pacific Association of Pediatric Allergy, Respirology&lt;/author&gt;&lt;author&gt;Immunology,&lt;/author&gt;&lt;/authors&gt;&lt;/contributors&gt;&lt;titles&gt;&lt;title&gt;Early introduction of allergenic foods for the prevention of food allergy from an Asian perspective—An Asia Pacific Association of Pediatric Allergy, Respirology &amp;amp; Immunology (APAPARI) consensus statement&lt;/title&gt;&lt;secondary-title&gt;Pediatric Allergy and Immunology&lt;/secondary-title&gt;&lt;/titles&gt;&lt;periodical&gt;&lt;full-title&gt;Pediatric Allergy and Immunology&lt;/full-title&gt;&lt;/periodical&gt;&lt;pages&gt;18-27&lt;/pages&gt;&lt;volume&gt;29&lt;/volume&gt;&lt;number&gt;1&lt;/number&gt;&lt;keywords&gt;&lt;keyword&gt;allergenic food introduction&lt;/keyword&gt;&lt;keyword&gt;Asia&lt;/keyword&gt;&lt;keyword&gt;egg&lt;/keyword&gt;&lt;keyword&gt;food allergy&lt;/keyword&gt;&lt;keyword&gt;food allergy prevention&lt;/keyword&gt;&lt;keyword&gt;peanut&lt;/keyword&gt;&lt;keyword&gt;shellfish&lt;/keyword&gt;&lt;/keywords&gt;&lt;dates&gt;&lt;year&gt;2018&lt;/year&gt;&lt;pub-dates&gt;&lt;date&gt;2018/02/01&lt;/date&gt;&lt;/pub-dates&gt;&lt;/dates&gt;&lt;publisher&gt;John Wiley &amp;amp; Sons, Ltd&lt;/publisher&gt;&lt;isbn&gt;0905-6157&lt;/isbn&gt;&lt;work-type&gt;https://doi.org/10.1111/pai.12820&lt;/work-type&gt;&lt;urls&gt;&lt;related-urls&gt;&lt;url&gt;https://doi.org/10.1111/pai.12820&lt;/url&gt;&lt;/related-urls&gt;&lt;/urls&gt;&lt;electronic-resource-num&gt;https://doi.org/10.1111/pai.12820&lt;/electronic-resource-num&gt;&lt;access-date&gt;2021/12/07&lt;/access-date&gt;&lt;/record&gt;&lt;/Cite&gt;&lt;/EndNote&gt;</w:instrText>
      </w:r>
      <w:r w:rsidR="006A791C" w:rsidRPr="000C6A0C">
        <w:rPr>
          <w:rFonts w:cs="Times New Roman"/>
          <w:szCs w:val="24"/>
        </w:rPr>
        <w:fldChar w:fldCharType="separate"/>
      </w:r>
      <w:r w:rsidR="001E2F25">
        <w:rPr>
          <w:rFonts w:cs="Times New Roman"/>
          <w:noProof/>
          <w:szCs w:val="24"/>
        </w:rPr>
        <w:t>(15)</w:t>
      </w:r>
      <w:r w:rsidR="006A791C" w:rsidRPr="000C6A0C">
        <w:rPr>
          <w:rFonts w:cs="Times New Roman"/>
          <w:szCs w:val="24"/>
        </w:rPr>
        <w:fldChar w:fldCharType="end"/>
      </w:r>
      <w:r w:rsidR="006A791C" w:rsidRPr="000C6A0C">
        <w:rPr>
          <w:rFonts w:cs="Times New Roman"/>
          <w:szCs w:val="24"/>
        </w:rPr>
        <w:t xml:space="preserve">. </w:t>
      </w:r>
      <w:r w:rsidR="00AF673C" w:rsidRPr="000C6A0C">
        <w:rPr>
          <w:rFonts w:cs="Times New Roman"/>
          <w:szCs w:val="24"/>
        </w:rPr>
        <w:br w:type="page"/>
      </w:r>
    </w:p>
    <w:p w14:paraId="24A3100C" w14:textId="77777777" w:rsidR="007868DC" w:rsidRPr="000C6A0C" w:rsidRDefault="007868DC" w:rsidP="00A14258">
      <w:pPr>
        <w:keepNext/>
        <w:keepLines/>
        <w:spacing w:before="360" w:after="120" w:line="480" w:lineRule="auto"/>
        <w:jc w:val="left"/>
        <w:outlineLvl w:val="0"/>
        <w:rPr>
          <w:rFonts w:eastAsia="DengXian Light" w:cs="Times New Roman"/>
          <w:b/>
          <w:szCs w:val="24"/>
          <w:lang w:eastAsia="en-US"/>
        </w:rPr>
      </w:pPr>
      <w:r w:rsidRPr="000C6A0C">
        <w:rPr>
          <w:rFonts w:eastAsia="DengXian Light" w:cs="Times New Roman"/>
          <w:b/>
          <w:szCs w:val="24"/>
          <w:lang w:eastAsia="en-US"/>
        </w:rPr>
        <w:lastRenderedPageBreak/>
        <w:t xml:space="preserve">Acknowledgements  </w:t>
      </w:r>
    </w:p>
    <w:p w14:paraId="0EA10FF9" w14:textId="5B986175" w:rsidR="007868DC" w:rsidRDefault="007868DC" w:rsidP="00A14258">
      <w:pPr>
        <w:spacing w:line="480" w:lineRule="auto"/>
        <w:jc w:val="left"/>
        <w:rPr>
          <w:rFonts w:cs="Times New Roman"/>
          <w:szCs w:val="24"/>
          <w:lang w:eastAsia="en-US"/>
        </w:rPr>
      </w:pPr>
      <w:r w:rsidRPr="000C6A0C">
        <w:rPr>
          <w:rFonts w:cs="Times New Roman"/>
          <w:szCs w:val="24"/>
          <w:lang w:eastAsia="en-US"/>
        </w:rPr>
        <w:t>The authors acknowledge the contribution of the rest of the GUSTO study group which includes Airu Chia, Allan Sheppard, Amutha Chinnadurai, Anna Magdalena Fogel, Anne Eng Neo Goh, Anne Hin Yee Chu, Anne Rifkin-</w:t>
      </w:r>
      <w:proofErr w:type="spellStart"/>
      <w:r w:rsidRPr="000C6A0C">
        <w:rPr>
          <w:rFonts w:cs="Times New Roman"/>
          <w:szCs w:val="24"/>
          <w:lang w:eastAsia="en-US"/>
        </w:rPr>
        <w:t>Graboi</w:t>
      </w:r>
      <w:proofErr w:type="spellEnd"/>
      <w:r w:rsidRPr="000C6A0C">
        <w:rPr>
          <w:rFonts w:cs="Times New Roman"/>
          <w:szCs w:val="24"/>
          <w:lang w:eastAsia="en-US"/>
        </w:rPr>
        <w:t xml:space="preserve">, Anqi Qiu, Arijit Biswas, Birit Froukje Philipp Broekman , Bobby </w:t>
      </w:r>
      <w:proofErr w:type="spellStart"/>
      <w:r w:rsidRPr="000C6A0C">
        <w:rPr>
          <w:rFonts w:cs="Times New Roman"/>
          <w:szCs w:val="24"/>
          <w:lang w:eastAsia="en-US"/>
        </w:rPr>
        <w:t>Kyungbeom</w:t>
      </w:r>
      <w:proofErr w:type="spellEnd"/>
      <w:r w:rsidRPr="000C6A0C">
        <w:rPr>
          <w:rFonts w:cs="Times New Roman"/>
          <w:szCs w:val="24"/>
          <w:lang w:eastAsia="en-US"/>
        </w:rPr>
        <w:t xml:space="preserve"> Cheon, Boon Long Quah, Candida Vaz, Chai Kiat Chng, Cheryl Shufen Ngo, Choon Looi Bong, Christiani Jeyakumar Henry, Ciaran Gerard Forde, Claudia Chi, Daniel Yam Thiam Goh, Dawn Xin Ping Koh, Desiree Y. Phua, Doris </w:t>
      </w:r>
      <w:proofErr w:type="spellStart"/>
      <w:r w:rsidRPr="000C6A0C">
        <w:rPr>
          <w:rFonts w:cs="Times New Roman"/>
          <w:szCs w:val="24"/>
          <w:lang w:eastAsia="en-US"/>
        </w:rPr>
        <w:t>Ngiuk</w:t>
      </w:r>
      <w:proofErr w:type="spellEnd"/>
      <w:r w:rsidRPr="000C6A0C">
        <w:rPr>
          <w:rFonts w:cs="Times New Roman"/>
          <w:szCs w:val="24"/>
          <w:lang w:eastAsia="en-US"/>
        </w:rPr>
        <w:t xml:space="preserve"> Lan Loh, E </w:t>
      </w:r>
      <w:proofErr w:type="spellStart"/>
      <w:r w:rsidRPr="000C6A0C">
        <w:rPr>
          <w:rFonts w:cs="Times New Roman"/>
          <w:szCs w:val="24"/>
          <w:lang w:eastAsia="en-US"/>
        </w:rPr>
        <w:t>Shyong</w:t>
      </w:r>
      <w:proofErr w:type="spellEnd"/>
      <w:r w:rsidRPr="000C6A0C">
        <w:rPr>
          <w:rFonts w:cs="Times New Roman"/>
          <w:szCs w:val="24"/>
          <w:lang w:eastAsia="en-US"/>
        </w:rPr>
        <w:t xml:space="preserve"> Tai, Elaine Kwang Hsia Tham, Elaine </w:t>
      </w:r>
      <w:proofErr w:type="spellStart"/>
      <w:r w:rsidRPr="000C6A0C">
        <w:rPr>
          <w:rFonts w:cs="Times New Roman"/>
          <w:szCs w:val="24"/>
          <w:lang w:eastAsia="en-US"/>
        </w:rPr>
        <w:t>Phaik</w:t>
      </w:r>
      <w:proofErr w:type="spellEnd"/>
      <w:r w:rsidRPr="000C6A0C">
        <w:rPr>
          <w:rFonts w:cs="Times New Roman"/>
          <w:szCs w:val="24"/>
          <w:lang w:eastAsia="en-US"/>
        </w:rPr>
        <w:t xml:space="preserve"> Ling Quah, , Evelyn Chung Ning Law, Fabian Kok Peng Yap, Faidon </w:t>
      </w:r>
      <w:proofErr w:type="spellStart"/>
      <w:r w:rsidRPr="000C6A0C">
        <w:rPr>
          <w:rFonts w:cs="Times New Roman"/>
          <w:szCs w:val="24"/>
          <w:lang w:eastAsia="en-US"/>
        </w:rPr>
        <w:t>Magkos</w:t>
      </w:r>
      <w:proofErr w:type="spellEnd"/>
      <w:r w:rsidRPr="000C6A0C">
        <w:rPr>
          <w:rFonts w:cs="Times New Roman"/>
          <w:szCs w:val="24"/>
          <w:lang w:eastAsia="en-US"/>
        </w:rPr>
        <w:t xml:space="preserve">, Falk Müller-Riemenschneider, George Seow </w:t>
      </w:r>
      <w:proofErr w:type="spellStart"/>
      <w:r w:rsidRPr="000C6A0C">
        <w:rPr>
          <w:rFonts w:cs="Times New Roman"/>
          <w:szCs w:val="24"/>
          <w:lang w:eastAsia="en-US"/>
        </w:rPr>
        <w:t>Heong</w:t>
      </w:r>
      <w:proofErr w:type="spellEnd"/>
      <w:r w:rsidRPr="000C6A0C">
        <w:rPr>
          <w:rFonts w:cs="Times New Roman"/>
          <w:szCs w:val="24"/>
          <w:lang w:eastAsia="en-US"/>
        </w:rPr>
        <w:t xml:space="preserve"> Yeo, Hannah Ee Juen Yong, Helen Yu Chen, Heng Hao Tan, Hong Pan, Hui Min Tan, Iliana </w:t>
      </w:r>
      <w:proofErr w:type="spellStart"/>
      <w:r w:rsidRPr="000C6A0C">
        <w:rPr>
          <w:rFonts w:cs="Times New Roman"/>
          <w:szCs w:val="24"/>
          <w:lang w:eastAsia="en-US"/>
        </w:rPr>
        <w:t>Magiati</w:t>
      </w:r>
      <w:proofErr w:type="spellEnd"/>
      <w:r w:rsidRPr="000C6A0C">
        <w:rPr>
          <w:rFonts w:cs="Times New Roman"/>
          <w:szCs w:val="24"/>
          <w:lang w:eastAsia="en-US"/>
        </w:rPr>
        <w:t xml:space="preserve">, Inez Bik Yun Wong, Ives Yubin Lim, Ivy Yee-Man Lau, </w:t>
      </w:r>
      <w:proofErr w:type="spellStart"/>
      <w:r w:rsidRPr="000C6A0C">
        <w:rPr>
          <w:rFonts w:cs="Times New Roman"/>
          <w:szCs w:val="24"/>
          <w:lang w:eastAsia="en-US"/>
        </w:rPr>
        <w:t>Izzuddin</w:t>
      </w:r>
      <w:proofErr w:type="spellEnd"/>
      <w:r w:rsidRPr="000C6A0C">
        <w:rPr>
          <w:rFonts w:cs="Times New Roman"/>
          <w:szCs w:val="24"/>
          <w:lang w:eastAsia="en-US"/>
        </w:rPr>
        <w:t xml:space="preserve"> Bin Mohd Aris, Jeannie Tay, Jeevesh Kapur, Jenny L. Richmond, Jerry Kok Yen Chan, Jia Xu, Joanna Dawn Holbrook, Joanne Su-Yin Yoong, Joao Nuno Andrade </w:t>
      </w:r>
      <w:proofErr w:type="spellStart"/>
      <w:r w:rsidRPr="000C6A0C">
        <w:rPr>
          <w:rFonts w:cs="Times New Roman"/>
          <w:szCs w:val="24"/>
          <w:lang w:eastAsia="en-US"/>
        </w:rPr>
        <w:t>Requicha</w:t>
      </w:r>
      <w:proofErr w:type="spellEnd"/>
      <w:r w:rsidRPr="000C6A0C">
        <w:rPr>
          <w:rFonts w:cs="Times New Roman"/>
          <w:szCs w:val="24"/>
          <w:lang w:eastAsia="en-US"/>
        </w:rPr>
        <w:t xml:space="preserve"> Ferreira, Johan Gunnar Eriksson, Jonathan Tze Liang Choo, Jonathan Y. Bernard, Jonathan </w:t>
      </w:r>
      <w:proofErr w:type="spellStart"/>
      <w:r w:rsidRPr="000C6A0C">
        <w:rPr>
          <w:rFonts w:cs="Times New Roman"/>
          <w:szCs w:val="24"/>
          <w:lang w:eastAsia="en-US"/>
        </w:rPr>
        <w:t>Yinhao</w:t>
      </w:r>
      <w:proofErr w:type="spellEnd"/>
      <w:r w:rsidRPr="000C6A0C">
        <w:rPr>
          <w:rFonts w:cs="Times New Roman"/>
          <w:szCs w:val="24"/>
          <w:lang w:eastAsia="en-US"/>
        </w:rPr>
        <w:t xml:space="preserve"> Huang, Joshua J. Gooley, Jun Shi Lai, Karen Mei Ling Tan, Kenneth Yung Chiang Kwek, Keri McCrickerd, Kok Hian Tan, Kothandaraman Narasimhan, Krishnamoorthy </w:t>
      </w:r>
      <w:proofErr w:type="spellStart"/>
      <w:r w:rsidRPr="000C6A0C">
        <w:rPr>
          <w:rFonts w:cs="Times New Roman"/>
          <w:szCs w:val="24"/>
          <w:lang w:eastAsia="en-US"/>
        </w:rPr>
        <w:t>Naiduvaje</w:t>
      </w:r>
      <w:proofErr w:type="spellEnd"/>
      <w:r w:rsidRPr="000C6A0C">
        <w:rPr>
          <w:rFonts w:cs="Times New Roman"/>
          <w:szCs w:val="24"/>
          <w:lang w:eastAsia="en-US"/>
        </w:rPr>
        <w:t xml:space="preserve">, Kuan Jin Lee, Leher Singh, Li Chen, Lieng Hsi Ling, Lin </w:t>
      </w:r>
      <w:proofErr w:type="spellStart"/>
      <w:r w:rsidRPr="000C6A0C">
        <w:rPr>
          <w:rFonts w:cs="Times New Roman"/>
          <w:szCs w:val="24"/>
          <w:lang w:eastAsia="en-US"/>
        </w:rPr>
        <w:t>Lin</w:t>
      </w:r>
      <w:proofErr w:type="spellEnd"/>
      <w:r w:rsidRPr="000C6A0C">
        <w:rPr>
          <w:rFonts w:cs="Times New Roman"/>
          <w:szCs w:val="24"/>
          <w:lang w:eastAsia="en-US"/>
        </w:rPr>
        <w:t xml:space="preserve"> Su, Ling-Wei Chen, Lourdes Mary Daniel, Marielle V. Fortier, Mark Hanson, Mary Rauff, Mei Chien Chua, Melvin Khee-Shing Leow, Michael J. Meaney, Michelle Zhi Ling Kee, Min Gong, Mya </w:t>
      </w:r>
      <w:proofErr w:type="spellStart"/>
      <w:r w:rsidRPr="000C6A0C">
        <w:rPr>
          <w:rFonts w:cs="Times New Roman"/>
          <w:szCs w:val="24"/>
          <w:lang w:eastAsia="en-US"/>
        </w:rPr>
        <w:t>Thway</w:t>
      </w:r>
      <w:proofErr w:type="spellEnd"/>
      <w:r w:rsidRPr="000C6A0C">
        <w:rPr>
          <w:rFonts w:cs="Times New Roman"/>
          <w:szCs w:val="24"/>
          <w:lang w:eastAsia="en-US"/>
        </w:rPr>
        <w:t xml:space="preserve"> Tint, Navin Michael, Neerja Karnani, Ngee Lek, Oon Hoe Teoh, P. C. Wong, Paulin Tay Straughan, Peter David Gluckman, Pratibha Keshav Agarwal, Priti Mishra, Queenie Ling Jun Li, Rob Martinus van Dam, Salome A. Rebello, </w:t>
      </w:r>
      <w:proofErr w:type="spellStart"/>
      <w:r w:rsidRPr="000C6A0C">
        <w:rPr>
          <w:rFonts w:cs="Times New Roman"/>
          <w:szCs w:val="24"/>
          <w:lang w:eastAsia="en-US"/>
        </w:rPr>
        <w:t>Sambasivam</w:t>
      </w:r>
      <w:proofErr w:type="spellEnd"/>
      <w:r w:rsidRPr="000C6A0C">
        <w:rPr>
          <w:rFonts w:cs="Times New Roman"/>
          <w:szCs w:val="24"/>
          <w:lang w:eastAsia="en-US"/>
        </w:rPr>
        <w:t xml:space="preserve"> Sendhil Velan, Seang Mei Saw, See Ling Loy, Seng Bin Ang, Shang Chee Chong, Sharon Ng, Shiao-Yng Chan, Shirong Cai, Shu-E Soh, Sok Bee Lim, Stella Tsotsi, Stephen Chin-Ying Hsu , Sue-Anne Ee Shiow Toh, Suresh Anand </w:t>
      </w:r>
      <w:proofErr w:type="spellStart"/>
      <w:r w:rsidRPr="000C6A0C">
        <w:rPr>
          <w:rFonts w:cs="Times New Roman"/>
          <w:szCs w:val="24"/>
          <w:lang w:eastAsia="en-US"/>
        </w:rPr>
        <w:t>Sadananthan</w:t>
      </w:r>
      <w:proofErr w:type="spellEnd"/>
      <w:r w:rsidRPr="000C6A0C">
        <w:rPr>
          <w:rFonts w:cs="Times New Roman"/>
          <w:szCs w:val="24"/>
          <w:lang w:eastAsia="en-US"/>
        </w:rPr>
        <w:t xml:space="preserve">, Swee Chye Quek, Varsha Gupta, </w:t>
      </w:r>
      <w:r w:rsidRPr="000C6A0C">
        <w:rPr>
          <w:rFonts w:cs="Times New Roman"/>
          <w:szCs w:val="24"/>
          <w:lang w:eastAsia="en-US"/>
        </w:rPr>
        <w:lastRenderedPageBreak/>
        <w:t xml:space="preserve">Victor Samuel Rajadurai, Walter Stunkel, Wayne </w:t>
      </w:r>
      <w:proofErr w:type="spellStart"/>
      <w:r w:rsidRPr="000C6A0C">
        <w:rPr>
          <w:rFonts w:cs="Times New Roman"/>
          <w:szCs w:val="24"/>
          <w:lang w:eastAsia="en-US"/>
        </w:rPr>
        <w:t>Cutfield</w:t>
      </w:r>
      <w:proofErr w:type="spellEnd"/>
      <w:r w:rsidRPr="000C6A0C">
        <w:rPr>
          <w:rFonts w:cs="Times New Roman"/>
          <w:szCs w:val="24"/>
          <w:lang w:eastAsia="en-US"/>
        </w:rPr>
        <w:t xml:space="preserve">, Wee Meng Han, Wei </w:t>
      </w:r>
      <w:proofErr w:type="spellStart"/>
      <w:r w:rsidRPr="000C6A0C">
        <w:rPr>
          <w:rFonts w:cs="Times New Roman"/>
          <w:szCs w:val="24"/>
          <w:lang w:eastAsia="en-US"/>
        </w:rPr>
        <w:t>Wei</w:t>
      </w:r>
      <w:proofErr w:type="spellEnd"/>
      <w:r w:rsidRPr="000C6A0C">
        <w:rPr>
          <w:rFonts w:cs="Times New Roman"/>
          <w:szCs w:val="24"/>
          <w:lang w:eastAsia="en-US"/>
        </w:rPr>
        <w:t xml:space="preserve"> Pang, Wen Lun Yuan, Yanan Zhu, Yap Seng Chong, Yin Bun Cheung, Yiong Huak Chan, Yung Seng Lee. We would also like to thank the GUSTO Executive committee, research staff and all parents and children who participated in the GUSTO study. </w:t>
      </w:r>
      <w:proofErr w:type="gramStart"/>
      <w:r w:rsidRPr="000C6A0C">
        <w:rPr>
          <w:rFonts w:cs="Times New Roman"/>
          <w:szCs w:val="24"/>
          <w:lang w:eastAsia="en-US"/>
        </w:rPr>
        <w:t>For the purpose of</w:t>
      </w:r>
      <w:proofErr w:type="gramEnd"/>
      <w:r w:rsidRPr="000C6A0C">
        <w:rPr>
          <w:rFonts w:cs="Times New Roman"/>
          <w:szCs w:val="24"/>
          <w:lang w:eastAsia="en-US"/>
        </w:rPr>
        <w:t xml:space="preserve"> Open Access, the author has applied a Creative Commons Attribution (CC BY) licence to any Author Accepted Manuscript version arising from this submission.</w:t>
      </w:r>
    </w:p>
    <w:p w14:paraId="1EF30CFD" w14:textId="1FDDF2ED" w:rsidR="002E7860" w:rsidRDefault="001E2F25" w:rsidP="00A14258">
      <w:pPr>
        <w:spacing w:line="480" w:lineRule="auto"/>
        <w:jc w:val="left"/>
        <w:rPr>
          <w:rFonts w:cs="Times New Roman"/>
          <w:szCs w:val="24"/>
          <w:lang w:eastAsia="en-US"/>
        </w:rPr>
      </w:pPr>
      <w:r w:rsidRPr="001E2F25">
        <w:rPr>
          <w:rFonts w:cs="Times New Roman"/>
          <w:b/>
          <w:bCs/>
          <w:szCs w:val="24"/>
          <w:lang w:eastAsia="en-US"/>
        </w:rPr>
        <w:t xml:space="preserve">Statement of </w:t>
      </w:r>
      <w:r w:rsidR="008A12C3">
        <w:rPr>
          <w:rFonts w:cs="Times New Roman"/>
          <w:b/>
          <w:bCs/>
          <w:szCs w:val="24"/>
          <w:lang w:eastAsia="en-US"/>
        </w:rPr>
        <w:t>A</w:t>
      </w:r>
      <w:r w:rsidRPr="001E2F25">
        <w:rPr>
          <w:rFonts w:cs="Times New Roman"/>
          <w:b/>
          <w:bCs/>
          <w:szCs w:val="24"/>
          <w:lang w:eastAsia="en-US"/>
        </w:rPr>
        <w:t xml:space="preserve">uthors </w:t>
      </w:r>
      <w:r w:rsidR="008A12C3">
        <w:rPr>
          <w:rFonts w:cs="Times New Roman"/>
          <w:b/>
          <w:bCs/>
          <w:szCs w:val="24"/>
          <w:lang w:eastAsia="en-US"/>
        </w:rPr>
        <w:t>C</w:t>
      </w:r>
      <w:r w:rsidRPr="001E2F25">
        <w:rPr>
          <w:rFonts w:cs="Times New Roman"/>
          <w:b/>
          <w:bCs/>
          <w:szCs w:val="24"/>
          <w:lang w:eastAsia="en-US"/>
        </w:rPr>
        <w:t>ontributions</w:t>
      </w:r>
      <w:r>
        <w:rPr>
          <w:rFonts w:cs="Times New Roman"/>
          <w:b/>
          <w:bCs/>
          <w:szCs w:val="24"/>
          <w:lang w:eastAsia="en-US"/>
        </w:rPr>
        <w:t>:</w:t>
      </w:r>
      <w:r>
        <w:rPr>
          <w:rFonts w:cs="Times New Roman"/>
          <w:szCs w:val="24"/>
          <w:lang w:eastAsia="en-US"/>
        </w:rPr>
        <w:t xml:space="preserve"> </w:t>
      </w:r>
      <w:r w:rsidR="00121994">
        <w:rPr>
          <w:rFonts w:cs="Times New Roman"/>
          <w:szCs w:val="24"/>
          <w:lang w:eastAsia="en-US"/>
        </w:rPr>
        <w:t>NHAS, MFFC, EHT</w:t>
      </w:r>
      <w:r w:rsidR="00AF44D6">
        <w:rPr>
          <w:rFonts w:cs="Times New Roman"/>
          <w:szCs w:val="24"/>
          <w:lang w:eastAsia="en-US"/>
        </w:rPr>
        <w:t xml:space="preserve">, </w:t>
      </w:r>
      <w:r w:rsidR="00E73E01">
        <w:rPr>
          <w:rFonts w:cs="Times New Roman"/>
          <w:szCs w:val="24"/>
          <w:lang w:eastAsia="en-US"/>
        </w:rPr>
        <w:t xml:space="preserve">ELXL, </w:t>
      </w:r>
      <w:r w:rsidR="00AF44D6">
        <w:rPr>
          <w:rFonts w:cs="Times New Roman"/>
          <w:szCs w:val="24"/>
          <w:lang w:eastAsia="en-US"/>
        </w:rPr>
        <w:t>HPVB, SPCL, AENG, OHT, TKH, LBW, KMG</w:t>
      </w:r>
      <w:r w:rsidR="00121994">
        <w:rPr>
          <w:rFonts w:cs="Times New Roman"/>
          <w:szCs w:val="24"/>
          <w:lang w:eastAsia="en-US"/>
        </w:rPr>
        <w:t xml:space="preserve"> designed research; </w:t>
      </w:r>
      <w:r w:rsidR="002E7860">
        <w:rPr>
          <w:rFonts w:cs="Times New Roman"/>
          <w:szCs w:val="24"/>
          <w:lang w:eastAsia="en-US"/>
        </w:rPr>
        <w:t>NHAS, MFFC</w:t>
      </w:r>
      <w:r w:rsidR="005D26FF">
        <w:rPr>
          <w:rFonts w:cs="Times New Roman"/>
          <w:szCs w:val="24"/>
          <w:lang w:eastAsia="en-US"/>
        </w:rPr>
        <w:t>,</w:t>
      </w:r>
      <w:r w:rsidR="00BD562C">
        <w:rPr>
          <w:rFonts w:cs="Times New Roman"/>
          <w:szCs w:val="24"/>
          <w:lang w:eastAsia="en-US"/>
        </w:rPr>
        <w:t xml:space="preserve"> </w:t>
      </w:r>
      <w:r w:rsidR="00302FD5">
        <w:rPr>
          <w:rFonts w:cs="Times New Roman"/>
          <w:szCs w:val="24"/>
          <w:lang w:eastAsia="en-US"/>
        </w:rPr>
        <w:t xml:space="preserve">TJY, MTC, PWW </w:t>
      </w:r>
      <w:r w:rsidR="00B33616">
        <w:rPr>
          <w:rFonts w:cs="Times New Roman"/>
          <w:szCs w:val="24"/>
          <w:lang w:eastAsia="en-US"/>
        </w:rPr>
        <w:t>provided essential databases necessary for the research</w:t>
      </w:r>
      <w:r w:rsidR="00EF6110">
        <w:rPr>
          <w:rFonts w:cs="Times New Roman"/>
          <w:szCs w:val="24"/>
          <w:lang w:eastAsia="en-US"/>
        </w:rPr>
        <w:t>; NHAS, KQY, MSF</w:t>
      </w:r>
      <w:r w:rsidR="00E130C7">
        <w:rPr>
          <w:rFonts w:cs="Times New Roman"/>
          <w:szCs w:val="24"/>
          <w:lang w:eastAsia="en-US"/>
        </w:rPr>
        <w:t>, VXS</w:t>
      </w:r>
      <w:r w:rsidR="00EF6110">
        <w:rPr>
          <w:rFonts w:cs="Times New Roman"/>
          <w:szCs w:val="24"/>
          <w:lang w:eastAsia="en-US"/>
        </w:rPr>
        <w:t xml:space="preserve"> </w:t>
      </w:r>
      <w:proofErr w:type="spellStart"/>
      <w:r w:rsidR="00EF6110">
        <w:rPr>
          <w:rFonts w:cs="Times New Roman"/>
          <w:szCs w:val="24"/>
          <w:lang w:eastAsia="en-US"/>
        </w:rPr>
        <w:t>analyzed</w:t>
      </w:r>
      <w:proofErr w:type="spellEnd"/>
      <w:r w:rsidR="00EF6110">
        <w:rPr>
          <w:rFonts w:cs="Times New Roman"/>
          <w:szCs w:val="24"/>
          <w:lang w:eastAsia="en-US"/>
        </w:rPr>
        <w:t xml:space="preserve"> data or performed statistical analysis; </w:t>
      </w:r>
      <w:r w:rsidR="00C50910">
        <w:rPr>
          <w:rFonts w:cs="Times New Roman"/>
          <w:szCs w:val="24"/>
          <w:lang w:eastAsia="en-US"/>
        </w:rPr>
        <w:t>NHAS, KQY</w:t>
      </w:r>
      <w:r w:rsidR="003F50CE">
        <w:rPr>
          <w:rFonts w:cs="Times New Roman"/>
          <w:szCs w:val="24"/>
          <w:lang w:eastAsia="en-US"/>
        </w:rPr>
        <w:t>, MFFC and EHT wrote the paper. TJY, VXS, MTC, CR, MSF, PWW, EL</w:t>
      </w:r>
      <w:r w:rsidR="00E73E01">
        <w:rPr>
          <w:rFonts w:cs="Times New Roman"/>
          <w:szCs w:val="24"/>
          <w:lang w:eastAsia="en-US"/>
        </w:rPr>
        <w:t>X</w:t>
      </w:r>
      <w:r w:rsidR="003F50CE">
        <w:rPr>
          <w:rFonts w:cs="Times New Roman"/>
          <w:szCs w:val="24"/>
          <w:lang w:eastAsia="en-US"/>
        </w:rPr>
        <w:t xml:space="preserve">L, HPVB, SPCL, AENG, OHT, </w:t>
      </w:r>
      <w:r w:rsidR="00B10B3F">
        <w:rPr>
          <w:rFonts w:cs="Times New Roman"/>
          <w:szCs w:val="24"/>
          <w:lang w:eastAsia="en-US"/>
        </w:rPr>
        <w:t>T</w:t>
      </w:r>
      <w:r w:rsidR="003F50CE">
        <w:rPr>
          <w:rFonts w:cs="Times New Roman"/>
          <w:szCs w:val="24"/>
          <w:lang w:eastAsia="en-US"/>
        </w:rPr>
        <w:t>KH,</w:t>
      </w:r>
      <w:r w:rsidR="00CC069A">
        <w:rPr>
          <w:rFonts w:cs="Times New Roman"/>
          <w:szCs w:val="24"/>
          <w:lang w:eastAsia="en-US"/>
        </w:rPr>
        <w:t xml:space="preserve"> LBW, KMG review</w:t>
      </w:r>
      <w:r w:rsidR="00D7426D">
        <w:rPr>
          <w:rFonts w:cs="Times New Roman"/>
          <w:szCs w:val="24"/>
          <w:lang w:eastAsia="en-US"/>
        </w:rPr>
        <w:t>ed</w:t>
      </w:r>
      <w:r w:rsidR="00CC069A">
        <w:rPr>
          <w:rFonts w:cs="Times New Roman"/>
          <w:szCs w:val="24"/>
          <w:lang w:eastAsia="en-US"/>
        </w:rPr>
        <w:t xml:space="preserve"> and edited manuscript. </w:t>
      </w:r>
      <w:r w:rsidR="00F349CC">
        <w:rPr>
          <w:rFonts w:cs="Times New Roman"/>
          <w:szCs w:val="24"/>
          <w:lang w:eastAsia="en-US"/>
        </w:rPr>
        <w:t xml:space="preserve">EHT </w:t>
      </w:r>
      <w:r w:rsidR="00F349CC" w:rsidRPr="00FC4347">
        <w:rPr>
          <w:rFonts w:cs="Times New Roman"/>
          <w:szCs w:val="24"/>
          <w:lang w:val="en-SG" w:eastAsia="en-US"/>
        </w:rPr>
        <w:t xml:space="preserve">had primary responsibility for final content. </w:t>
      </w:r>
      <w:r w:rsidR="00BD562C" w:rsidRPr="00085A43">
        <w:rPr>
          <w:rFonts w:cs="Times New Roman"/>
          <w:szCs w:val="24"/>
          <w:lang w:eastAsia="en-US"/>
        </w:rPr>
        <w:t>All authors have read and approved the final manuscript.</w:t>
      </w:r>
    </w:p>
    <w:p w14:paraId="3E2BF428" w14:textId="77777777" w:rsidR="007637CE" w:rsidRPr="000C6A0C" w:rsidRDefault="007637CE" w:rsidP="007637CE">
      <w:pPr>
        <w:spacing w:after="0" w:line="480" w:lineRule="auto"/>
        <w:jc w:val="left"/>
        <w:rPr>
          <w:rFonts w:cs="Times New Roman"/>
          <w:szCs w:val="24"/>
          <w:lang w:eastAsia="en-US"/>
        </w:rPr>
      </w:pPr>
      <w:r w:rsidRPr="000C6A0C">
        <w:rPr>
          <w:rFonts w:cs="Times New Roman"/>
          <w:b/>
          <w:szCs w:val="24"/>
          <w:lang w:eastAsia="en-US"/>
        </w:rPr>
        <w:t xml:space="preserve">Conflict of Interest Statement: </w:t>
      </w:r>
      <w:r w:rsidRPr="000C6A0C">
        <w:rPr>
          <w:rFonts w:cs="Times New Roman"/>
          <w:szCs w:val="24"/>
          <w:lang w:eastAsia="en-US"/>
        </w:rPr>
        <w:t>Godfrey KM has received reimbursement for speaking at conferences sponsored by Nestle and Shek LP has received reimbursement for speaking at conferences sponsored by Danone and Nestle and consulting for Mead Johnson and Nestle. Godfrey KM is part of an academic consortium that has received research funding from Abbott Nutrition, Nestle and Danone. Shek LP has received research funding from Danone.</w:t>
      </w:r>
    </w:p>
    <w:p w14:paraId="759A5CF9" w14:textId="45E64CEF" w:rsidR="005628BA" w:rsidRPr="000C6A0C" w:rsidRDefault="000C6A0C" w:rsidP="000C6A0C">
      <w:pPr>
        <w:spacing w:line="480" w:lineRule="auto"/>
        <w:jc w:val="left"/>
        <w:rPr>
          <w:rFonts w:eastAsiaTheme="majorEastAsia" w:cstheme="majorBidi"/>
          <w:b/>
          <w:sz w:val="28"/>
          <w:szCs w:val="32"/>
        </w:rPr>
      </w:pPr>
      <w:r w:rsidRPr="001870FA">
        <w:rPr>
          <w:b/>
          <w:bCs/>
        </w:rPr>
        <w:t>Data availability:</w:t>
      </w:r>
      <w:r w:rsidRPr="000C6A0C">
        <w:t xml:space="preserve"> Data described in the manuscript, code book, and analytic code will be made available upon request pending [e.g., application and approval, payment, other]</w:t>
      </w:r>
      <w:r w:rsidR="001E2F25">
        <w:t>.</w:t>
      </w:r>
      <w:r w:rsidR="005628BA" w:rsidRPr="000C6A0C">
        <w:br w:type="page"/>
      </w:r>
    </w:p>
    <w:p w14:paraId="18BAB3D5" w14:textId="4E38D6EF" w:rsidR="006B6E2B" w:rsidRPr="000C6A0C" w:rsidRDefault="00B07858" w:rsidP="00A14258">
      <w:pPr>
        <w:pStyle w:val="Heading1"/>
        <w:spacing w:line="480" w:lineRule="auto"/>
        <w:jc w:val="left"/>
        <w:rPr>
          <w:sz w:val="24"/>
          <w:szCs w:val="24"/>
        </w:rPr>
      </w:pPr>
      <w:r w:rsidRPr="000C6A0C">
        <w:rPr>
          <w:sz w:val="24"/>
          <w:szCs w:val="24"/>
        </w:rPr>
        <w:lastRenderedPageBreak/>
        <w:t>References</w:t>
      </w:r>
    </w:p>
    <w:p w14:paraId="12DDF4A7" w14:textId="77777777" w:rsidR="008C6055" w:rsidRPr="008C6055" w:rsidRDefault="006B6E2B" w:rsidP="008C6055">
      <w:pPr>
        <w:pStyle w:val="EndNoteBibliography"/>
        <w:spacing w:after="0"/>
      </w:pPr>
      <w:r w:rsidRPr="000C6A0C">
        <w:rPr>
          <w:noProof w:val="0"/>
        </w:rPr>
        <w:fldChar w:fldCharType="begin"/>
      </w:r>
      <w:r w:rsidRPr="000C6A0C">
        <w:rPr>
          <w:noProof w:val="0"/>
        </w:rPr>
        <w:instrText xml:space="preserve"> ADDIN EN.REFLIST </w:instrText>
      </w:r>
      <w:r w:rsidRPr="000C6A0C">
        <w:rPr>
          <w:noProof w:val="0"/>
        </w:rPr>
        <w:fldChar w:fldCharType="separate"/>
      </w:r>
      <w:r w:rsidR="008C6055" w:rsidRPr="008C6055">
        <w:t>1.</w:t>
      </w:r>
      <w:r w:rsidR="008C6055" w:rsidRPr="008C6055">
        <w:tab/>
        <w:t>Du Toit G, Roberts G, Sayre PH, Plaut M, Bahnson HT, Mitchell H, et al. Identifying infants at high risk of peanut allergy: The Learning Early About Peanut Allergy (LEAP) screening study. Journal of Allergy and Clinical Immunology. 2013;131(1):135-43.e12.</w:t>
      </w:r>
    </w:p>
    <w:p w14:paraId="3F0DE4CF" w14:textId="77777777" w:rsidR="008C6055" w:rsidRPr="008C6055" w:rsidRDefault="008C6055" w:rsidP="008C6055">
      <w:pPr>
        <w:pStyle w:val="EndNoteBibliography"/>
        <w:spacing w:after="0"/>
      </w:pPr>
      <w:r w:rsidRPr="008C6055">
        <w:t>2.</w:t>
      </w:r>
      <w:r w:rsidRPr="008C6055">
        <w:tab/>
        <w:t>Perkin MR, Logan K, Bahnson HT, Marrs T, Radulovic S, Craven J, et al. Efficacy of the Enquiring About Tolerance (EAT) study among infants at high risk of developing food allergy. The Journal of allergy and clinical immunology. 2019;144(6):1606-14.e2.</w:t>
      </w:r>
    </w:p>
    <w:p w14:paraId="198F600C" w14:textId="77777777" w:rsidR="008C6055" w:rsidRPr="008C6055" w:rsidRDefault="008C6055" w:rsidP="008C6055">
      <w:pPr>
        <w:pStyle w:val="EndNoteBibliography"/>
        <w:spacing w:after="0"/>
      </w:pPr>
      <w:r w:rsidRPr="008C6055">
        <w:t>3.</w:t>
      </w:r>
      <w:r w:rsidRPr="008C6055">
        <w:tab/>
        <w:t>Natsume O, Kabashima S, Nakazato J, Yamamoto-Hanada K, Narita M, Kondo M, et al. Two-step egg introduction for prevention of egg allergy in high-risk infants with eczema (PETIT): a randomised, double-blind, placebo-controlled trial. The Lancet. 2017;389(10066):276-86.</w:t>
      </w:r>
    </w:p>
    <w:p w14:paraId="22B49B4B" w14:textId="77777777" w:rsidR="008C6055" w:rsidRPr="008C6055" w:rsidRDefault="008C6055" w:rsidP="008C6055">
      <w:pPr>
        <w:pStyle w:val="EndNoteBibliography"/>
        <w:spacing w:after="0"/>
      </w:pPr>
      <w:r w:rsidRPr="008C6055">
        <w:t>4.</w:t>
      </w:r>
      <w:r w:rsidRPr="008C6055">
        <w:tab/>
        <w:t>Du Toit G, Roberts G, Sayre PH, Bahnson HT, Radulovic S, Santos AF, et al. Randomized trial of peanut consumption in infants at risk for peanut allergy. N Engl J Med. 2015;372(9):803-13.</w:t>
      </w:r>
    </w:p>
    <w:p w14:paraId="709E0024" w14:textId="77777777" w:rsidR="008C6055" w:rsidRPr="008C6055" w:rsidRDefault="008C6055" w:rsidP="008C6055">
      <w:pPr>
        <w:pStyle w:val="EndNoteBibliography"/>
        <w:spacing w:after="0"/>
      </w:pPr>
      <w:r w:rsidRPr="008C6055">
        <w:t>5.</w:t>
      </w:r>
      <w:r w:rsidRPr="008C6055">
        <w:tab/>
        <w:t>Scarpone R, Kimkool P, Ierodiakonou D, Leonardi-Bee J, Garcia-Larsen V, Perkin MR, et al. Timing of Allergenic Food Introduction and Risk of Immunoglobulin E-Mediated Food Allergy: A Systematic Review and Meta-analysis. JAMA Pediatr. 2023;177(5):489-97.</w:t>
      </w:r>
    </w:p>
    <w:p w14:paraId="60032B6C" w14:textId="77777777" w:rsidR="008C6055" w:rsidRPr="008C6055" w:rsidRDefault="008C6055" w:rsidP="008C6055">
      <w:pPr>
        <w:pStyle w:val="EndNoteBibliography"/>
        <w:spacing w:after="0"/>
      </w:pPr>
      <w:r w:rsidRPr="008C6055">
        <w:t>6.</w:t>
      </w:r>
      <w:r w:rsidRPr="008C6055">
        <w:tab/>
        <w:t>Zeiger RS, Heller S, Mellon MH, Forsythe AB, O'Connor RD, Hamburger RN, et al. Effect of combined maternal and infant food-allergen avoidance on development of atopy in early infancy: A randomized study. Journal of Allergy and Clinical Immunology. 1989;84(1):72-89.</w:t>
      </w:r>
    </w:p>
    <w:p w14:paraId="6862F26A" w14:textId="77777777" w:rsidR="008C6055" w:rsidRPr="008C6055" w:rsidRDefault="008C6055" w:rsidP="008C6055">
      <w:pPr>
        <w:pStyle w:val="EndNoteBibliography"/>
        <w:spacing w:after="0"/>
      </w:pPr>
      <w:r w:rsidRPr="008C6055">
        <w:t>7.</w:t>
      </w:r>
      <w:r w:rsidRPr="008C6055">
        <w:tab/>
        <w:t>Arshad SH. Food allergen avoidance in primary prevention of food allergy. Allergy. 2001;56(s67):113-6.</w:t>
      </w:r>
    </w:p>
    <w:p w14:paraId="44EE3E47" w14:textId="77777777" w:rsidR="008C6055" w:rsidRPr="008C6055" w:rsidRDefault="008C6055" w:rsidP="008C6055">
      <w:pPr>
        <w:pStyle w:val="EndNoteBibliography"/>
        <w:spacing w:after="0"/>
      </w:pPr>
      <w:r w:rsidRPr="008C6055">
        <w:lastRenderedPageBreak/>
        <w:t>8.</w:t>
      </w:r>
      <w:r w:rsidRPr="008C6055">
        <w:tab/>
        <w:t>Azad MB, Dharma C, Simons E, Tran M, Reyna ME, Dai R, et al. Reduced peanut sensitization with maternal peanut consumption and early peanut introduction while breastfeeding. J Dev Orig Health Dis. 2021;12(5):811-8.</w:t>
      </w:r>
    </w:p>
    <w:p w14:paraId="6422369A" w14:textId="77777777" w:rsidR="008C6055" w:rsidRPr="008C6055" w:rsidRDefault="008C6055" w:rsidP="008C6055">
      <w:pPr>
        <w:pStyle w:val="EndNoteBibliography"/>
        <w:spacing w:after="0"/>
      </w:pPr>
      <w:r w:rsidRPr="008C6055">
        <w:t>9.</w:t>
      </w:r>
      <w:r w:rsidRPr="008C6055">
        <w:tab/>
        <w:t>de Silva D, Halken S, Singh C, Muraro A, Angier E, Arasi S, et al. Preventing food allergy in infancy and childhood: Systematic review of randomised controlled trials. Pediatr Allergy Immunol. 2020;31(7):813-26.</w:t>
      </w:r>
    </w:p>
    <w:p w14:paraId="780C2515" w14:textId="77777777" w:rsidR="008C6055" w:rsidRPr="008C6055" w:rsidRDefault="008C6055" w:rsidP="008C6055">
      <w:pPr>
        <w:pStyle w:val="EndNoteBibliography"/>
        <w:spacing w:after="0"/>
      </w:pPr>
      <w:r w:rsidRPr="008C6055">
        <w:t>10.</w:t>
      </w:r>
      <w:r w:rsidRPr="008C6055">
        <w:tab/>
        <w:t>Garcia-Larsen V, Ierodiakonou D, Jarrold K, Cunha S, Chivinge J, Robinson Z, et al. Diet during pregnancy and infancy and risk of allergic or autoimmune disease: A systematic review and meta-analysis. PLoS Med. 2018;15(2):e1002507.</w:t>
      </w:r>
    </w:p>
    <w:p w14:paraId="59D128EC" w14:textId="77777777" w:rsidR="008C6055" w:rsidRPr="008C6055" w:rsidRDefault="008C6055" w:rsidP="008C6055">
      <w:pPr>
        <w:pStyle w:val="EndNoteBibliography"/>
        <w:spacing w:after="0"/>
      </w:pPr>
      <w:r w:rsidRPr="008C6055">
        <w:t>11.</w:t>
      </w:r>
      <w:r w:rsidRPr="008C6055">
        <w:tab/>
        <w:t>Venter C, Greenhawt M, Meyer RW, Agostoni C, Reese I, du Toit G, et al. EAACI position paper on diet diversity in pregnancy, infancy and childhood: Novel concepts and implications for studies in allergy and asthma. Allergy. 2020;75(3):497-523.</w:t>
      </w:r>
    </w:p>
    <w:p w14:paraId="6E7DE6F5" w14:textId="77777777" w:rsidR="008C6055" w:rsidRPr="008C6055" w:rsidRDefault="008C6055" w:rsidP="008C6055">
      <w:pPr>
        <w:pStyle w:val="EndNoteBibliography"/>
        <w:spacing w:after="0"/>
      </w:pPr>
      <w:r w:rsidRPr="008C6055">
        <w:t>12.</w:t>
      </w:r>
      <w:r w:rsidRPr="008C6055">
        <w:tab/>
        <w:t>D'Auria E, Peroni DG, Sartorio MUA, Verduci E, Zuccotti GV, Venter C. The Role of Diet Diversity and Diet Indices on Allergy Outcomes. Frontiers in pediatrics. 2020;8:545.</w:t>
      </w:r>
    </w:p>
    <w:p w14:paraId="2ACCE48B" w14:textId="77777777" w:rsidR="008C6055" w:rsidRPr="008C6055" w:rsidRDefault="008C6055" w:rsidP="008C6055">
      <w:pPr>
        <w:pStyle w:val="EndNoteBibliography"/>
        <w:spacing w:after="0"/>
      </w:pPr>
      <w:r w:rsidRPr="008C6055">
        <w:t>13.</w:t>
      </w:r>
      <w:r w:rsidRPr="008C6055">
        <w:tab/>
        <w:t>Giannetti A, Bernardini L, Cangemi J, Gallucci M, Masetti R, Ricci G. Role of Vitamin D in Prevention of Food Allergy in Infants. Frontiers in pediatrics. 2020;8:447-.</w:t>
      </w:r>
    </w:p>
    <w:p w14:paraId="6E57B1B3" w14:textId="77777777" w:rsidR="008C6055" w:rsidRPr="008C6055" w:rsidRDefault="008C6055" w:rsidP="008C6055">
      <w:pPr>
        <w:pStyle w:val="EndNoteBibliography"/>
        <w:spacing w:after="0"/>
      </w:pPr>
      <w:r w:rsidRPr="008C6055">
        <w:t>14.</w:t>
      </w:r>
      <w:r w:rsidRPr="008C6055">
        <w:tab/>
        <w:t>Keil T, McBride D, Grimshaw K, Niggemann B, Xepapadaki P, Zannikos K, et al. The multinational birth cohort of EuroPrevall: background, aims and methods. Allergy. 2010;65(4):482-90.</w:t>
      </w:r>
    </w:p>
    <w:p w14:paraId="13D378CB" w14:textId="77777777" w:rsidR="008C6055" w:rsidRPr="008C6055" w:rsidRDefault="008C6055" w:rsidP="008C6055">
      <w:pPr>
        <w:pStyle w:val="EndNoteBibliography"/>
        <w:spacing w:after="0"/>
      </w:pPr>
      <w:r w:rsidRPr="008C6055">
        <w:t>15.</w:t>
      </w:r>
      <w:r w:rsidRPr="008C6055">
        <w:tab/>
        <w:t>Tham EH, Shek LP-C, Van Bever HPS, Vichyanond P, Ebisawa M, Wong GWK, et al. Early introduction of allergenic foods for the prevention of food allergy from an Asian perspective—An Asia Pacific Association of Pediatric Allergy, Respirology &amp; Immunology (APAPARI) consensus statement. Pediatric Allergy and Immunology. 2018;29(1):18-27.</w:t>
      </w:r>
    </w:p>
    <w:p w14:paraId="1D4C3ECA" w14:textId="77777777" w:rsidR="008C6055" w:rsidRPr="008C6055" w:rsidRDefault="008C6055" w:rsidP="008C6055">
      <w:pPr>
        <w:pStyle w:val="EndNoteBibliography"/>
        <w:spacing w:after="0"/>
      </w:pPr>
      <w:r w:rsidRPr="008C6055">
        <w:lastRenderedPageBreak/>
        <w:t>16.</w:t>
      </w:r>
      <w:r w:rsidRPr="008C6055">
        <w:tab/>
        <w:t>Soh S-E, Tint MT, Gluckman PD, Godfrey KM, Rifkin-Graboi A, Chan YH, et al. Cohort Profile: Growing Up in Singapore Towards healthy Outcomes (GUSTO) birth cohort study. International Journal of Epidemiology. 2014;43(5):1401-9.</w:t>
      </w:r>
    </w:p>
    <w:p w14:paraId="547D3C57" w14:textId="77777777" w:rsidR="008C6055" w:rsidRPr="008C6055" w:rsidRDefault="008C6055" w:rsidP="008C6055">
      <w:pPr>
        <w:pStyle w:val="EndNoteBibliography"/>
        <w:spacing w:after="0"/>
      </w:pPr>
      <w:r w:rsidRPr="008C6055">
        <w:t>17.</w:t>
      </w:r>
      <w:r w:rsidRPr="008C6055">
        <w:tab/>
        <w:t>Conway JM, Ingwersen LA, Vinyard BT, Moshfegh AJ. Effectiveness of the US Department of Agriculture 5-step multiple-pass method in assessing food intake in obese and nonobese women. Am J Clin Nutr. 2003;77(5):1171-8.</w:t>
      </w:r>
    </w:p>
    <w:p w14:paraId="5D725C15" w14:textId="77777777" w:rsidR="008C6055" w:rsidRPr="008C6055" w:rsidRDefault="008C6055" w:rsidP="008C6055">
      <w:pPr>
        <w:pStyle w:val="EndNoteBibliography"/>
        <w:spacing w:after="0"/>
      </w:pPr>
      <w:r w:rsidRPr="008C6055">
        <w:t>18.</w:t>
      </w:r>
      <w:r w:rsidRPr="008C6055">
        <w:tab/>
        <w:t>de Seymour J, Chia A, Colega M, Jones B, McKenzie E, Shirong C, et al. Maternal Dietary Patterns and Gestational Diabetes Mellitus in a Multi-Ethnic Asian Cohort: The GUSTO Study. Nutrients. 2016;8(9).</w:t>
      </w:r>
    </w:p>
    <w:p w14:paraId="7BFD965F" w14:textId="77777777" w:rsidR="008C6055" w:rsidRPr="008C6055" w:rsidRDefault="008C6055" w:rsidP="008C6055">
      <w:pPr>
        <w:pStyle w:val="EndNoteBibliography"/>
        <w:spacing w:after="0"/>
      </w:pPr>
      <w:r w:rsidRPr="008C6055">
        <w:t>19.</w:t>
      </w:r>
      <w:r w:rsidRPr="008C6055">
        <w:tab/>
        <w:t>Han CY, Colega M, Quah EPL, Chan YH, Godfrey KM, Kwek K, et al. A healthy eating index to measure diet quality in pregnant women in Singapore: a cross-sectional study. BMC Nutrition. 2015;1(1).</w:t>
      </w:r>
    </w:p>
    <w:p w14:paraId="3ADD35A9" w14:textId="77777777" w:rsidR="008C6055" w:rsidRPr="008C6055" w:rsidRDefault="008C6055" w:rsidP="008C6055">
      <w:pPr>
        <w:pStyle w:val="EndNoteBibliography"/>
        <w:spacing w:after="0"/>
      </w:pPr>
      <w:r w:rsidRPr="008C6055">
        <w:t>20.</w:t>
      </w:r>
      <w:r w:rsidRPr="008C6055">
        <w:tab/>
        <w:t>Pang WW, Aris IM, Fok D, Soh S-E, Chua MC, Lim SB, et al. Determinants of Breastfeeding Practices and Success in a Multi-Ethnic Asian Population. Birth. 2016;43(1):68-77.</w:t>
      </w:r>
    </w:p>
    <w:p w14:paraId="6CFBA289" w14:textId="77777777" w:rsidR="008C6055" w:rsidRPr="008C6055" w:rsidRDefault="008C6055" w:rsidP="008C6055">
      <w:pPr>
        <w:pStyle w:val="EndNoteBibliography"/>
        <w:spacing w:after="0"/>
      </w:pPr>
      <w:r w:rsidRPr="008C6055">
        <w:t>21.</w:t>
      </w:r>
      <w:r w:rsidRPr="008C6055">
        <w:tab/>
        <w:t>World Health Organisation (WHO). Indicators for assessing breast-feeding practices: report of an informal meeting, 11-12 June 1991, Geneva, Switzerland. World Health Organization; 1991.</w:t>
      </w:r>
    </w:p>
    <w:p w14:paraId="25CA4850" w14:textId="2EE7926A" w:rsidR="008C6055" w:rsidRPr="008C6055" w:rsidRDefault="008C6055" w:rsidP="008C6055">
      <w:pPr>
        <w:pStyle w:val="EndNoteBibliography"/>
        <w:spacing w:after="0"/>
      </w:pPr>
      <w:r w:rsidRPr="008C6055">
        <w:t>22.</w:t>
      </w:r>
      <w:r w:rsidRPr="008C6055">
        <w:tab/>
        <w:t xml:space="preserve">World Health Organisation (WHO). Infant and young child feeding 2021 [Available from: </w:t>
      </w:r>
      <w:hyperlink r:id="rId12" w:history="1">
        <w:r w:rsidRPr="008C6055">
          <w:rPr>
            <w:rStyle w:val="Hyperlink"/>
          </w:rPr>
          <w:t>https://www.who.int/data/nutrition/nlis/info/infant-and-young-child-feeding</w:t>
        </w:r>
      </w:hyperlink>
      <w:r w:rsidRPr="008C6055">
        <w:t>.</w:t>
      </w:r>
    </w:p>
    <w:p w14:paraId="0D5ABECA" w14:textId="77777777" w:rsidR="008C6055" w:rsidRPr="008C6055" w:rsidRDefault="008C6055" w:rsidP="008C6055">
      <w:pPr>
        <w:pStyle w:val="EndNoteBibliography"/>
        <w:spacing w:after="0"/>
      </w:pPr>
      <w:r w:rsidRPr="008C6055">
        <w:t>23.</w:t>
      </w:r>
      <w:r w:rsidRPr="008C6055">
        <w:tab/>
        <w:t>Toh JY, Yip G, Han WM, Fok D, Low Y-L, Lee YS, et al. Infant Feeding Practices in a Multi-Ethnic Asian Cohort: The GUSTO Study. Nutrients. 2016;8(5):293.</w:t>
      </w:r>
    </w:p>
    <w:p w14:paraId="25BE1871" w14:textId="77777777" w:rsidR="008C6055" w:rsidRPr="008C6055" w:rsidRDefault="008C6055" w:rsidP="008C6055">
      <w:pPr>
        <w:pStyle w:val="EndNoteBibliography"/>
        <w:spacing w:after="0"/>
      </w:pPr>
      <w:r w:rsidRPr="008C6055">
        <w:t>24.</w:t>
      </w:r>
      <w:r w:rsidRPr="008C6055">
        <w:tab/>
        <w:t>Chen L-W, Fung SM, Fok D, Leong LP, Toh JY, Lim HX, et al. The Development and Evaluation of a Diet Quality Index for Asian Toddlers and Its Perinatal Correlates: The GUSTO Cohort Study. Nutrients. 2019;11(3):535.</w:t>
      </w:r>
    </w:p>
    <w:p w14:paraId="423F2149" w14:textId="1827BDB8" w:rsidR="008C6055" w:rsidRPr="008C6055" w:rsidRDefault="008C6055" w:rsidP="008C6055">
      <w:pPr>
        <w:pStyle w:val="EndNoteBibliography"/>
        <w:spacing w:after="0"/>
      </w:pPr>
      <w:r w:rsidRPr="008C6055">
        <w:lastRenderedPageBreak/>
        <w:t>25.</w:t>
      </w:r>
      <w:r w:rsidRPr="008C6055">
        <w:tab/>
        <w:t xml:space="preserve">Health Promotion Board (HPB). Recommended Dietary Allowances 2015 [Available from: </w:t>
      </w:r>
      <w:hyperlink r:id="rId13" w:history="1">
        <w:r w:rsidRPr="008C6055">
          <w:rPr>
            <w:rStyle w:val="Hyperlink"/>
          </w:rPr>
          <w:t>https://www.healthhub.sg/live-healthy/192/recommended_dietary_allowances</w:t>
        </w:r>
      </w:hyperlink>
      <w:r w:rsidRPr="008C6055">
        <w:t>.</w:t>
      </w:r>
    </w:p>
    <w:p w14:paraId="13562430" w14:textId="77777777" w:rsidR="008C6055" w:rsidRPr="008C6055" w:rsidRDefault="008C6055" w:rsidP="008C6055">
      <w:pPr>
        <w:pStyle w:val="EndNoteBibliography"/>
        <w:spacing w:after="0"/>
      </w:pPr>
      <w:r w:rsidRPr="008C6055">
        <w:t>26.</w:t>
      </w:r>
      <w:r w:rsidRPr="008C6055">
        <w:tab/>
        <w:t>Little RJA, Rubin DB. Statistical Analysis with Missing Data: John Wiley &amp; Sons, Inc.; 2002.</w:t>
      </w:r>
    </w:p>
    <w:p w14:paraId="0B6918CD" w14:textId="77777777" w:rsidR="008C6055" w:rsidRPr="008C6055" w:rsidRDefault="008C6055" w:rsidP="008C6055">
      <w:pPr>
        <w:pStyle w:val="EndNoteBibliography"/>
        <w:spacing w:after="0"/>
      </w:pPr>
      <w:r w:rsidRPr="008C6055">
        <w:t>27.</w:t>
      </w:r>
      <w:r w:rsidRPr="008C6055">
        <w:tab/>
        <w:t>Textor J, Hardt J, Knüppel S. DAGitty: a graphical tool for analyzing causal diagrams. Epidemiology. 2011;22(5):745.</w:t>
      </w:r>
    </w:p>
    <w:p w14:paraId="28B8166A" w14:textId="77777777" w:rsidR="008C6055" w:rsidRPr="008C6055" w:rsidRDefault="008C6055" w:rsidP="008C6055">
      <w:pPr>
        <w:pStyle w:val="EndNoteBibliography"/>
        <w:spacing w:after="0"/>
      </w:pPr>
      <w:r w:rsidRPr="008C6055">
        <w:t>28.</w:t>
      </w:r>
      <w:r w:rsidRPr="008C6055">
        <w:tab/>
        <w:t>Welten M, de Kroon MLA, Renders CM, Steyerberg EW, Raat H, Twisk JWR, et al. Repeatedly measured predictors: a comparison of methods for prediction modeling. Diagn Progn Res. 2018;2:5.</w:t>
      </w:r>
    </w:p>
    <w:p w14:paraId="52CDC874" w14:textId="77777777" w:rsidR="008C6055" w:rsidRPr="008C6055" w:rsidRDefault="008C6055" w:rsidP="008C6055">
      <w:pPr>
        <w:pStyle w:val="EndNoteBibliography"/>
        <w:spacing w:after="0"/>
      </w:pPr>
      <w:r w:rsidRPr="008C6055">
        <w:t>29.</w:t>
      </w:r>
      <w:r w:rsidRPr="008C6055">
        <w:tab/>
        <w:t>Textor J, van der Zander B, Gilthorpe MS, Liskiewicz M, Ellison GT. Robust causal inference using directed acyclic graphs: the R package 'dagitty'. Int J Epidemiol. 2016;45(6):1887-94.</w:t>
      </w:r>
    </w:p>
    <w:p w14:paraId="02E510B9" w14:textId="77777777" w:rsidR="008C6055" w:rsidRPr="008C6055" w:rsidRDefault="008C6055" w:rsidP="008C6055">
      <w:pPr>
        <w:pStyle w:val="EndNoteBibliography"/>
        <w:spacing w:after="0"/>
      </w:pPr>
      <w:r w:rsidRPr="008C6055">
        <w:t>30.</w:t>
      </w:r>
      <w:r w:rsidRPr="008C6055">
        <w:tab/>
        <w:t>Tezuka J, Sanefuji M, Ninomiya T, Kawahara T, Matsuzaki H, Sonoda Y, et al. Possible association between early formula and reduced risk of cow's milk allergy: The Japan Environment and Children's Study. Clin Exp Allergy. 2021;51(1):99-107.</w:t>
      </w:r>
    </w:p>
    <w:p w14:paraId="7833D25F" w14:textId="77777777" w:rsidR="008C6055" w:rsidRPr="008C6055" w:rsidRDefault="008C6055" w:rsidP="008C6055">
      <w:pPr>
        <w:pStyle w:val="EndNoteBibliography"/>
        <w:spacing w:after="0"/>
      </w:pPr>
      <w:r w:rsidRPr="008C6055">
        <w:t>31.</w:t>
      </w:r>
      <w:r w:rsidRPr="008C6055">
        <w:tab/>
        <w:t>Tham EH, Shek LP-C, Van Bever HP, Vichyanond P, Ebisawa M, Wong GW, et al. Early introduction of allergenic foods for the prevention of food allergy from an Asian perspective—An Asia Pacific Association of Pediatric Allergy, Respirology &amp; Immunology (APAPARI) consensus statement. Pediatric Allergy and Immunology. 2018;29(1):18-27.</w:t>
      </w:r>
    </w:p>
    <w:p w14:paraId="6F02D228" w14:textId="77777777" w:rsidR="008C6055" w:rsidRPr="008C6055" w:rsidRDefault="008C6055" w:rsidP="008C6055">
      <w:pPr>
        <w:pStyle w:val="EndNoteBibliography"/>
        <w:spacing w:after="0"/>
      </w:pPr>
      <w:r w:rsidRPr="008C6055">
        <w:t>32.</w:t>
      </w:r>
      <w:r w:rsidRPr="008C6055">
        <w:tab/>
        <w:t>Urashima M, Mezawa H, Okuyama M, Urashima T, Hirano D, Gocho N, et al. Primary Prevention of Cow's Milk Sensitization and Food Allergy by Avoiding Supplementation With Cow's Milk Formula at Birth: A Randomized Clinical Trial. JAMA Pediatr. 2019;173(12):1137-45.</w:t>
      </w:r>
    </w:p>
    <w:p w14:paraId="7AC2A68D" w14:textId="77777777" w:rsidR="008C6055" w:rsidRPr="008C6055" w:rsidRDefault="008C6055" w:rsidP="008C6055">
      <w:pPr>
        <w:pStyle w:val="EndNoteBibliography"/>
        <w:spacing w:after="0"/>
      </w:pPr>
      <w:r w:rsidRPr="008C6055">
        <w:lastRenderedPageBreak/>
        <w:t>33.</w:t>
      </w:r>
      <w:r w:rsidRPr="008C6055">
        <w:tab/>
        <w:t>Perkin MR, Logan K, Marrs T, Radulovic S, Craven J, Flohr C, et al. Enquiring About Tolerance (EAT) study: Feasibility of an early allergenic food introduction regimen. The Journal of allergy and clinical immunology. 2016;137(5):1477-86.e8.</w:t>
      </w:r>
    </w:p>
    <w:p w14:paraId="69FCCFAC" w14:textId="77777777" w:rsidR="008C6055" w:rsidRPr="008C6055" w:rsidRDefault="008C6055" w:rsidP="008C6055">
      <w:pPr>
        <w:pStyle w:val="EndNoteBibliography"/>
        <w:spacing w:after="0"/>
      </w:pPr>
      <w:r w:rsidRPr="008C6055">
        <w:t>34.</w:t>
      </w:r>
      <w:r w:rsidRPr="008C6055">
        <w:tab/>
        <w:t>Venter C, Maslin K, Holloway JW, Silveira LJ, Fleischer DM, Dean T, et al. Different Measures of Diet Diversity During Infancy and the Association with Childhood Food Allergy in a UK Birth Cohort Study. The Journal of Allergy and Clinical Immunology: In Practice. 2020;8(6):2017-26.</w:t>
      </w:r>
    </w:p>
    <w:p w14:paraId="3FA105BF" w14:textId="77777777" w:rsidR="008C6055" w:rsidRPr="008C6055" w:rsidRDefault="008C6055" w:rsidP="008C6055">
      <w:pPr>
        <w:pStyle w:val="EndNoteBibliography"/>
        <w:spacing w:after="0"/>
      </w:pPr>
      <w:r w:rsidRPr="008C6055">
        <w:t>35.</w:t>
      </w:r>
      <w:r w:rsidRPr="008C6055">
        <w:tab/>
        <w:t>Fujimura T, Lum SZC, Nagata Y, Kawamoto S, Oyoshi MK. Influences of Maternal Factors Over Offspring Allergies and the Application for Food Allergy. Front Immunol. 2019;10:1933.</w:t>
      </w:r>
    </w:p>
    <w:p w14:paraId="4DE5C5CF" w14:textId="77777777" w:rsidR="008C6055" w:rsidRPr="008C6055" w:rsidRDefault="008C6055" w:rsidP="008C6055">
      <w:pPr>
        <w:pStyle w:val="EndNoteBibliography"/>
        <w:spacing w:after="0"/>
      </w:pPr>
      <w:r w:rsidRPr="008C6055">
        <w:t>36.</w:t>
      </w:r>
      <w:r w:rsidRPr="008C6055">
        <w:tab/>
        <w:t>Venter C, Agostoni C, Arshad SH, Ben-Abdallah M, Du Toit G, Fleischer DM, et al. Dietary factors during pregnancy and atopic outcomes in childhood: A systematic review from the European Academy of Allergy and Clinical Immunology. Pediatr Allergy Immunol. 2020;31(8):889-912.</w:t>
      </w:r>
    </w:p>
    <w:p w14:paraId="29BC9EA1" w14:textId="77777777" w:rsidR="008C6055" w:rsidRPr="008C6055" w:rsidRDefault="008C6055" w:rsidP="008C6055">
      <w:pPr>
        <w:pStyle w:val="EndNoteBibliography"/>
        <w:spacing w:after="0"/>
      </w:pPr>
      <w:r w:rsidRPr="008C6055">
        <w:t>37.</w:t>
      </w:r>
      <w:r w:rsidRPr="008C6055">
        <w:tab/>
        <w:t>Donovan S, Dewey K, Novotny R, Stang J, Taveras E, Kleinman R, et al. USDA Nutrition Evidence Systematic Reviews.  Maternal Diet during Pregnancy and Lactation and Risk of Child Food Allergies and Atopic Allergic Diseases: A Systematic Review. Alexandria (VA): USDA Nutrition Evidence Systematic Review; 2020.</w:t>
      </w:r>
    </w:p>
    <w:p w14:paraId="49CE71B9" w14:textId="77777777" w:rsidR="008C6055" w:rsidRPr="008C6055" w:rsidRDefault="008C6055" w:rsidP="008C6055">
      <w:pPr>
        <w:pStyle w:val="EndNoteBibliography"/>
        <w:spacing w:after="0"/>
      </w:pPr>
      <w:r w:rsidRPr="008C6055">
        <w:t>38.</w:t>
      </w:r>
      <w:r w:rsidRPr="008C6055">
        <w:tab/>
        <w:t>Tuokkola J, Luukkainen P, Tapanainen H, Kaila M, Vaarala O, Kenward MG, et al. Maternal diet during pregnancy and lactation and cow’s milk allergy in offspring. European Journal of Clinical Nutrition. 2016;70(5):554-9.</w:t>
      </w:r>
    </w:p>
    <w:p w14:paraId="770C87C8" w14:textId="77777777" w:rsidR="008C6055" w:rsidRPr="008C6055" w:rsidRDefault="008C6055" w:rsidP="008C6055">
      <w:pPr>
        <w:pStyle w:val="EndNoteBibliography"/>
        <w:spacing w:after="0"/>
      </w:pPr>
      <w:r w:rsidRPr="008C6055">
        <w:t>39.</w:t>
      </w:r>
      <w:r w:rsidRPr="008C6055">
        <w:tab/>
        <w:t>Frazier AL, Camargo CA, Jr, Malspeis S, Willett WC, Young MC. Prospective Study of Peripregnancy Consumption of Peanuts or Tree Nuts by Mothers and the Risk of Peanut or Tree Nut Allergy in Their Offspring. JAMA Pediatrics. 2014;168(2):156-62.</w:t>
      </w:r>
    </w:p>
    <w:p w14:paraId="265E46DC" w14:textId="77777777" w:rsidR="008C6055" w:rsidRPr="008C6055" w:rsidRDefault="008C6055" w:rsidP="008C6055">
      <w:pPr>
        <w:pStyle w:val="EndNoteBibliography"/>
        <w:spacing w:after="0"/>
      </w:pPr>
      <w:r w:rsidRPr="008C6055">
        <w:lastRenderedPageBreak/>
        <w:t>40.</w:t>
      </w:r>
      <w:r w:rsidRPr="008C6055">
        <w:tab/>
        <w:t>Natsume O, Kabashima S, Nakazato J, Yamamoto-Hanada K, Narita M, Kondo M, et al. Two-step egg introduction for prevention of egg allergy in high-risk infants with eczema (PETIT): a randomised, double-blind, placebo-controlled trial. Lancet. 2017;389(10066):276-86.</w:t>
      </w:r>
    </w:p>
    <w:p w14:paraId="6F1EEECF" w14:textId="77777777" w:rsidR="008C6055" w:rsidRPr="008C6055" w:rsidRDefault="008C6055" w:rsidP="008C6055">
      <w:pPr>
        <w:pStyle w:val="EndNoteBibliography"/>
        <w:spacing w:after="0"/>
      </w:pPr>
      <w:r w:rsidRPr="008C6055">
        <w:t>41.</w:t>
      </w:r>
      <w:r w:rsidRPr="008C6055">
        <w:tab/>
        <w:t>Soriano VX, Peters RL, Moreno-Betancur M, Ponsonby AL, Gell G, Odoi A, et al. Association Between Earlier Introduction of Peanut and Prevalence of Peanut Allergy in Infants in Australia. Jama. 2022;328(1):48-56.</w:t>
      </w:r>
    </w:p>
    <w:p w14:paraId="37D13CA8" w14:textId="77777777" w:rsidR="008C6055" w:rsidRPr="008C6055" w:rsidRDefault="008C6055" w:rsidP="008C6055">
      <w:pPr>
        <w:pStyle w:val="EndNoteBibliography"/>
        <w:spacing w:after="0"/>
      </w:pPr>
      <w:r w:rsidRPr="008C6055">
        <w:t>42.</w:t>
      </w:r>
      <w:r w:rsidRPr="008C6055">
        <w:tab/>
        <w:t>Sakihara T, Otsuji K, Arakaki Y, Hamada K, Sugiura S, Ito K. Randomized trial of early infant formula introduction to prevent cow's milk allergy. The Journal of allergy and clinical immunology. 2021;147(1):224-32 e8.</w:t>
      </w:r>
    </w:p>
    <w:p w14:paraId="2727F1D0" w14:textId="77777777" w:rsidR="008C6055" w:rsidRPr="008C6055" w:rsidRDefault="008C6055" w:rsidP="008C6055">
      <w:pPr>
        <w:pStyle w:val="EndNoteBibliography"/>
        <w:spacing w:after="0"/>
      </w:pPr>
      <w:r w:rsidRPr="008C6055">
        <w:t>43.</w:t>
      </w:r>
      <w:r w:rsidRPr="008C6055">
        <w:tab/>
        <w:t>Sakihara T, Otsuji K, Arakaki Y, Hamada K, Sugiura S, Ito K. Early Discontinuation of Cow's Milk Protein Ingestion Is Associated with the Development of Cow's Milk Allergy. J Allergy Clin Immunol Pract. 2022;10(1):172-9.</w:t>
      </w:r>
    </w:p>
    <w:p w14:paraId="0B5DFF66" w14:textId="77777777" w:rsidR="008C6055" w:rsidRPr="008C6055" w:rsidRDefault="008C6055" w:rsidP="008C6055">
      <w:pPr>
        <w:pStyle w:val="EndNoteBibliography"/>
        <w:spacing w:after="0"/>
      </w:pPr>
      <w:r w:rsidRPr="008C6055">
        <w:t>44.</w:t>
      </w:r>
      <w:r w:rsidRPr="008C6055">
        <w:tab/>
        <w:t>Maslin K, Pickett K, Ngo S, Anderson W, Dean T, Venter C. Dietary diversity during infancy and the association with childhood food allergen sensitization. Pediatr Allergy Immunol. 2022;33(1):e13650.</w:t>
      </w:r>
    </w:p>
    <w:p w14:paraId="602330DB" w14:textId="77777777" w:rsidR="008C6055" w:rsidRPr="008C6055" w:rsidRDefault="008C6055" w:rsidP="008C6055">
      <w:pPr>
        <w:pStyle w:val="EndNoteBibliography"/>
        <w:spacing w:after="0"/>
      </w:pPr>
      <w:r w:rsidRPr="008C6055">
        <w:t>45.</w:t>
      </w:r>
      <w:r w:rsidRPr="008C6055">
        <w:tab/>
        <w:t>Roduit C, Frei R, Depner M, Schaub B, Loss G, Genuneit J, et al. Increased food diversity in the first year of life is inversely associated with allergic diseases. The Journal of allergy and clinical immunology. 2014;133(4):1056-64.</w:t>
      </w:r>
    </w:p>
    <w:p w14:paraId="7090EBED" w14:textId="77777777" w:rsidR="008C6055" w:rsidRPr="008C6055" w:rsidRDefault="008C6055" w:rsidP="008C6055">
      <w:pPr>
        <w:pStyle w:val="EndNoteBibliography"/>
        <w:spacing w:after="0"/>
      </w:pPr>
      <w:r w:rsidRPr="008C6055">
        <w:t>46.</w:t>
      </w:r>
      <w:r w:rsidRPr="008C6055">
        <w:tab/>
        <w:t>Halken S, Muraro A, de Silva D, Khaleva E, Angier E, Arasi S, et al. EAACI guideline: Preventing the development of food allergy in infants and young children (2020 update). Pediatric Allergy and Immunology. 2021;32(5):843-58.</w:t>
      </w:r>
    </w:p>
    <w:p w14:paraId="3653FD36" w14:textId="77777777" w:rsidR="008C6055" w:rsidRPr="008C6055" w:rsidRDefault="008C6055" w:rsidP="008C6055">
      <w:pPr>
        <w:pStyle w:val="EndNoteBibliography"/>
        <w:spacing w:after="0"/>
      </w:pPr>
      <w:r w:rsidRPr="008C6055">
        <w:t>47.</w:t>
      </w:r>
      <w:r w:rsidRPr="008C6055">
        <w:tab/>
        <w:t>Tham EH, Shek LP, Van Bever HP, Vichyanond P, Ebisawa M, Wong GW, et al. Early introduction of allergenic foods for the prevention of food allergy from an Asian perspective-</w:t>
      </w:r>
      <w:r w:rsidRPr="008C6055">
        <w:lastRenderedPageBreak/>
        <w:t>An Asia Pacific Association of Pediatric Allergy, Respirology &amp; Immunology (APAPARI) consensus statement. Pediatr Allergy Immunol. 2018;29(1):18-27.</w:t>
      </w:r>
    </w:p>
    <w:p w14:paraId="79B09261" w14:textId="120C50AE" w:rsidR="008C6055" w:rsidRPr="008C6055" w:rsidRDefault="008C6055" w:rsidP="008C6055">
      <w:pPr>
        <w:pStyle w:val="EndNoteBibliography"/>
      </w:pPr>
      <w:r w:rsidRPr="008C6055">
        <w:t>48.</w:t>
      </w:r>
      <w:r w:rsidRPr="008C6055">
        <w:tab/>
        <w:t xml:space="preserve">World Health Organisation (WHO). Indicators for assessing infant and young child feeding practices: definitions and measurement methods 2021 [Available from: </w:t>
      </w:r>
      <w:hyperlink r:id="rId14" w:history="1">
        <w:r w:rsidRPr="008C6055">
          <w:rPr>
            <w:rStyle w:val="Hyperlink"/>
          </w:rPr>
          <w:t>https://www.who.int/publications/i/item/9789240018389</w:t>
        </w:r>
      </w:hyperlink>
      <w:r w:rsidRPr="008C6055">
        <w:t>.</w:t>
      </w:r>
    </w:p>
    <w:p w14:paraId="09E6F5F6" w14:textId="421B7FB5" w:rsidR="00DF02E8" w:rsidRPr="00D44C1B" w:rsidRDefault="006B6E2B" w:rsidP="00D44C1B">
      <w:pPr>
        <w:jc w:val="left"/>
      </w:pPr>
      <w:r w:rsidRPr="000C6A0C">
        <w:fldChar w:fldCharType="end"/>
      </w:r>
      <w:r w:rsidR="00DF02E8">
        <w:rPr>
          <w:rFonts w:eastAsia="Times New Roman" w:cs="Times New Roman"/>
          <w:bCs/>
          <w:szCs w:val="24"/>
        </w:rPr>
        <w:br w:type="page"/>
      </w:r>
    </w:p>
    <w:p w14:paraId="0C01235E" w14:textId="67FA56F5" w:rsidR="00440C19" w:rsidRPr="000C6A0C" w:rsidRDefault="00440C19" w:rsidP="00440C19">
      <w:pPr>
        <w:pStyle w:val="Heading1"/>
        <w:spacing w:line="480" w:lineRule="auto"/>
        <w:jc w:val="left"/>
        <w:rPr>
          <w:rFonts w:eastAsia="Times New Roman" w:cs="Times New Roman"/>
          <w:bCs/>
          <w:sz w:val="24"/>
          <w:szCs w:val="24"/>
        </w:rPr>
      </w:pPr>
      <w:r w:rsidRPr="000C6A0C">
        <w:rPr>
          <w:rFonts w:eastAsia="Times New Roman" w:cs="Times New Roman"/>
          <w:bCs/>
          <w:sz w:val="24"/>
          <w:szCs w:val="24"/>
        </w:rPr>
        <w:lastRenderedPageBreak/>
        <w:t>Tables</w:t>
      </w:r>
    </w:p>
    <w:p w14:paraId="22B687D2" w14:textId="1DE313BF" w:rsidR="00440C19" w:rsidRPr="000C6A0C" w:rsidRDefault="00440C19" w:rsidP="00440C19">
      <w:pPr>
        <w:pStyle w:val="Caption"/>
        <w:keepNext/>
        <w:spacing w:line="480" w:lineRule="auto"/>
        <w:jc w:val="left"/>
        <w:rPr>
          <w:b/>
          <w:bCs/>
          <w:i w:val="0"/>
          <w:iCs w:val="0"/>
          <w:color w:val="auto"/>
          <w:sz w:val="24"/>
          <w:szCs w:val="24"/>
          <w:lang w:val="en-GB"/>
        </w:rPr>
      </w:pPr>
      <w:r w:rsidRPr="000C6A0C">
        <w:rPr>
          <w:b/>
          <w:bCs/>
          <w:i w:val="0"/>
          <w:iCs w:val="0"/>
          <w:color w:val="auto"/>
          <w:sz w:val="24"/>
          <w:szCs w:val="24"/>
          <w:lang w:val="en-GB"/>
        </w:rPr>
        <w:t>Table 1: Demographic variables of children included in analyses stratified by food allergy status by 8 years (N=728)</w:t>
      </w:r>
      <w:r w:rsidR="004D1259">
        <w:rPr>
          <w:b/>
          <w:bCs/>
          <w:i w:val="0"/>
          <w:iCs w:val="0"/>
          <w:color w:val="auto"/>
          <w:sz w:val="24"/>
          <w:szCs w:val="24"/>
          <w:vertAlign w:val="superscript"/>
          <w:lang w:val="en-GB"/>
        </w:rPr>
        <w:t>1</w:t>
      </w:r>
    </w:p>
    <w:tbl>
      <w:tblPr>
        <w:tblpPr w:leftFromText="180" w:rightFromText="180" w:vertAnchor="text" w:horzAnchor="margin" w:tblpY="782"/>
        <w:tblW w:w="10201" w:type="dxa"/>
        <w:tblLayout w:type="fixed"/>
        <w:tblLook w:val="0400" w:firstRow="0" w:lastRow="0" w:firstColumn="0" w:lastColumn="0" w:noHBand="0" w:noVBand="1"/>
      </w:tblPr>
      <w:tblGrid>
        <w:gridCol w:w="4248"/>
        <w:gridCol w:w="2410"/>
        <w:gridCol w:w="2597"/>
        <w:gridCol w:w="946"/>
      </w:tblGrid>
      <w:tr w:rsidR="00B80FFD" w:rsidRPr="000C6A0C" w14:paraId="530FA6B3" w14:textId="29370EC0" w:rsidTr="009D322D">
        <w:trPr>
          <w:trHeight w:val="274"/>
        </w:trPr>
        <w:tc>
          <w:tcPr>
            <w:tcW w:w="4248"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4F853F62" w14:textId="77777777" w:rsidR="00B80FFD" w:rsidRPr="000C6A0C" w:rsidRDefault="00B80FFD" w:rsidP="00E21772">
            <w:pPr>
              <w:spacing w:after="0" w:line="240" w:lineRule="auto"/>
              <w:jc w:val="left"/>
              <w:rPr>
                <w:rFonts w:eastAsia="Times New Roman" w:cs="Times New Roman"/>
                <w:b/>
              </w:rPr>
            </w:pPr>
          </w:p>
        </w:tc>
        <w:tc>
          <w:tcPr>
            <w:tcW w:w="2410"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45DD6001" w14:textId="77777777" w:rsidR="00B80FFD" w:rsidRPr="000C6A0C" w:rsidRDefault="00B80FFD" w:rsidP="00E21772">
            <w:pPr>
              <w:pBdr>
                <w:left w:val="single" w:sz="4" w:space="4" w:color="auto"/>
                <w:right w:val="single" w:sz="4" w:space="4" w:color="auto"/>
              </w:pBdr>
              <w:spacing w:after="0" w:line="240" w:lineRule="auto"/>
              <w:jc w:val="left"/>
              <w:rPr>
                <w:rFonts w:eastAsia="Times New Roman" w:cs="Times New Roman"/>
                <w:b/>
              </w:rPr>
            </w:pPr>
            <w:r w:rsidRPr="000C6A0C">
              <w:rPr>
                <w:rFonts w:eastAsia="Times New Roman" w:cs="Times New Roman"/>
                <w:b/>
              </w:rPr>
              <w:t>Non-Food Allergic by 8Y (%)</w:t>
            </w:r>
          </w:p>
          <w:p w14:paraId="58B8D231" w14:textId="77777777" w:rsidR="00B80FFD" w:rsidRPr="000C6A0C" w:rsidRDefault="00B80FFD" w:rsidP="00E21772">
            <w:pPr>
              <w:pBdr>
                <w:left w:val="single" w:sz="4" w:space="4" w:color="auto"/>
                <w:right w:val="single" w:sz="4" w:space="4" w:color="auto"/>
              </w:pBdr>
              <w:spacing w:after="0" w:line="240" w:lineRule="auto"/>
              <w:jc w:val="left"/>
              <w:rPr>
                <w:rFonts w:eastAsia="Times New Roman" w:cs="Times New Roman"/>
                <w:b/>
              </w:rPr>
            </w:pPr>
            <w:r w:rsidRPr="000C6A0C">
              <w:rPr>
                <w:rFonts w:eastAsia="Times New Roman" w:cs="Times New Roman"/>
                <w:b/>
              </w:rPr>
              <w:t>N=669</w:t>
            </w:r>
          </w:p>
        </w:tc>
        <w:tc>
          <w:tcPr>
            <w:tcW w:w="2597"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456474BF" w14:textId="77777777" w:rsidR="00B80FFD" w:rsidRPr="000C6A0C" w:rsidRDefault="00B80FFD" w:rsidP="00E21772">
            <w:pPr>
              <w:spacing w:after="0" w:line="240" w:lineRule="auto"/>
              <w:jc w:val="left"/>
              <w:rPr>
                <w:rFonts w:eastAsia="Times New Roman" w:cs="Times New Roman"/>
                <w:b/>
              </w:rPr>
            </w:pPr>
            <w:r w:rsidRPr="000C6A0C">
              <w:rPr>
                <w:rFonts w:eastAsia="Times New Roman" w:cs="Times New Roman"/>
                <w:b/>
              </w:rPr>
              <w:t>Food Allergic by 8Y (%)</w:t>
            </w:r>
          </w:p>
          <w:p w14:paraId="39DFA026" w14:textId="77777777" w:rsidR="00B80FFD" w:rsidRPr="000C6A0C" w:rsidRDefault="00B80FFD" w:rsidP="00E21772">
            <w:pPr>
              <w:spacing w:after="0" w:line="240" w:lineRule="auto"/>
              <w:jc w:val="left"/>
              <w:rPr>
                <w:rFonts w:eastAsia="Times New Roman" w:cs="Times New Roman"/>
                <w:b/>
              </w:rPr>
            </w:pPr>
            <w:r w:rsidRPr="000C6A0C">
              <w:rPr>
                <w:rFonts w:eastAsia="Times New Roman" w:cs="Times New Roman"/>
                <w:b/>
              </w:rPr>
              <w:t>N=59 (8.1% of total population n=728)</w:t>
            </w:r>
          </w:p>
        </w:tc>
        <w:tc>
          <w:tcPr>
            <w:tcW w:w="946" w:type="dxa"/>
            <w:tcBorders>
              <w:top w:val="single" w:sz="4" w:space="0" w:color="000000" w:themeColor="text1"/>
              <w:left w:val="single" w:sz="4" w:space="0" w:color="auto"/>
              <w:bottom w:val="single" w:sz="4" w:space="0" w:color="auto"/>
              <w:right w:val="single" w:sz="4" w:space="0" w:color="auto"/>
            </w:tcBorders>
          </w:tcPr>
          <w:p w14:paraId="403D9598" w14:textId="0765B5E2" w:rsidR="00B80FFD" w:rsidRPr="000C6A0C" w:rsidRDefault="00B80FFD" w:rsidP="00E21772">
            <w:pPr>
              <w:spacing w:after="0" w:line="240" w:lineRule="auto"/>
              <w:jc w:val="left"/>
              <w:rPr>
                <w:rFonts w:eastAsia="Times New Roman" w:cs="Times New Roman"/>
                <w:b/>
              </w:rPr>
            </w:pPr>
            <w:r>
              <w:rPr>
                <w:rFonts w:eastAsia="Times New Roman" w:cs="Times New Roman"/>
                <w:b/>
              </w:rPr>
              <w:t>P-value</w:t>
            </w:r>
            <w:r w:rsidR="009D322D" w:rsidRPr="009D322D">
              <w:rPr>
                <w:rFonts w:eastAsia="Times New Roman" w:cs="Times New Roman"/>
                <w:b/>
                <w:vertAlign w:val="superscript"/>
              </w:rPr>
              <w:t>7</w:t>
            </w:r>
          </w:p>
        </w:tc>
      </w:tr>
      <w:tr w:rsidR="00B80FFD" w:rsidRPr="000C6A0C" w14:paraId="79CED5A3" w14:textId="0C6AF8F9" w:rsidTr="009D322D">
        <w:trPr>
          <w:trHeight w:val="199"/>
        </w:trPr>
        <w:tc>
          <w:tcPr>
            <w:tcW w:w="92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AF327"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b/>
                <w:bCs/>
              </w:rPr>
              <w:t>Maternal Demographics</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E1569" w14:textId="77777777" w:rsidR="00B80FFD" w:rsidRPr="000C6A0C" w:rsidRDefault="00B80FFD" w:rsidP="00E21772">
            <w:pPr>
              <w:spacing w:after="0" w:line="240" w:lineRule="auto"/>
              <w:jc w:val="left"/>
              <w:rPr>
                <w:rFonts w:eastAsia="Times New Roman" w:cs="Times New Roman"/>
                <w:b/>
                <w:bCs/>
              </w:rPr>
            </w:pPr>
          </w:p>
        </w:tc>
      </w:tr>
      <w:tr w:rsidR="00B80FFD" w:rsidRPr="000C6A0C" w14:paraId="4DBD24F2" w14:textId="71671D7F"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EE6D072"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Ethnicity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D74D33" w14:textId="77777777" w:rsidR="00B80FFD" w:rsidRPr="000C6A0C" w:rsidRDefault="00B80FFD" w:rsidP="00E21772">
            <w:pPr>
              <w:spacing w:after="0" w:line="240" w:lineRule="auto"/>
              <w:jc w:val="left"/>
              <w:rPr>
                <w:rFonts w:eastAsia="Times New Roman" w:cs="Times New Roman"/>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29B988AD" w14:textId="77777777" w:rsidR="00B80FFD" w:rsidRPr="000C6A0C" w:rsidRDefault="00B80FFD" w:rsidP="00E21772">
            <w:pPr>
              <w:spacing w:after="0" w:line="240" w:lineRule="auto"/>
              <w:jc w:val="left"/>
              <w:rPr>
                <w:rFonts w:eastAsia="Times New Roman" w:cs="Times New Roman"/>
              </w:rPr>
            </w:pPr>
          </w:p>
        </w:tc>
        <w:tc>
          <w:tcPr>
            <w:tcW w:w="946" w:type="dxa"/>
            <w:tcBorders>
              <w:top w:val="single" w:sz="4" w:space="0" w:color="auto"/>
              <w:left w:val="single" w:sz="4" w:space="0" w:color="auto"/>
              <w:bottom w:val="single" w:sz="4" w:space="0" w:color="auto"/>
              <w:right w:val="single" w:sz="4" w:space="0" w:color="auto"/>
            </w:tcBorders>
          </w:tcPr>
          <w:p w14:paraId="1BE37EC2" w14:textId="77777777" w:rsidR="00B80FFD" w:rsidRPr="000C6A0C" w:rsidRDefault="00B80FFD" w:rsidP="00E21772">
            <w:pPr>
              <w:spacing w:after="0" w:line="240" w:lineRule="auto"/>
              <w:jc w:val="left"/>
              <w:rPr>
                <w:rFonts w:eastAsia="Times New Roman" w:cs="Times New Roman"/>
              </w:rPr>
            </w:pPr>
          </w:p>
        </w:tc>
      </w:tr>
      <w:tr w:rsidR="00B80FFD" w:rsidRPr="000C6A0C" w14:paraId="05E5BE4A" w14:textId="4638C1E8"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C3F386B" w14:textId="77777777" w:rsidR="00B80FFD" w:rsidRPr="000C6A0C" w:rsidRDefault="00B80FFD" w:rsidP="00E21772">
            <w:pPr>
              <w:spacing w:after="0" w:line="240" w:lineRule="auto"/>
              <w:jc w:val="left"/>
              <w:rPr>
                <w:rFonts w:eastAsia="Times New Roman" w:cs="Times New Roman"/>
                <w:b/>
                <w:i/>
                <w:iCs/>
              </w:rPr>
            </w:pPr>
            <w:r w:rsidRPr="000C6A0C">
              <w:rPr>
                <w:rFonts w:eastAsia="Times New Roman" w:cs="Times New Roman"/>
                <w:i/>
                <w:iCs/>
              </w:rPr>
              <w:t>Chinese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645F46"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378 (56.5)</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35A7EAC1"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37 (62.7)</w:t>
            </w:r>
          </w:p>
        </w:tc>
        <w:tc>
          <w:tcPr>
            <w:tcW w:w="946" w:type="dxa"/>
            <w:tcBorders>
              <w:top w:val="single" w:sz="4" w:space="0" w:color="auto"/>
              <w:left w:val="single" w:sz="4" w:space="0" w:color="auto"/>
              <w:bottom w:val="single" w:sz="4" w:space="0" w:color="auto"/>
              <w:right w:val="single" w:sz="4" w:space="0" w:color="auto"/>
            </w:tcBorders>
          </w:tcPr>
          <w:p w14:paraId="0A73AFEC" w14:textId="77777777" w:rsidR="00B80FFD" w:rsidRPr="000C6A0C" w:rsidRDefault="00B80FFD" w:rsidP="00E21772">
            <w:pPr>
              <w:spacing w:after="0" w:line="240" w:lineRule="auto"/>
              <w:jc w:val="left"/>
              <w:rPr>
                <w:rFonts w:eastAsia="Times New Roman" w:cs="Times New Roman"/>
              </w:rPr>
            </w:pPr>
          </w:p>
        </w:tc>
      </w:tr>
      <w:tr w:rsidR="00B80FFD" w:rsidRPr="000C6A0C" w14:paraId="65D33260" w14:textId="3EF90FF2"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9C1DDFF" w14:textId="77777777" w:rsidR="00B80FFD" w:rsidRPr="000C6A0C" w:rsidRDefault="00B80FFD" w:rsidP="00E21772">
            <w:pPr>
              <w:spacing w:after="0" w:line="240" w:lineRule="auto"/>
              <w:jc w:val="left"/>
              <w:rPr>
                <w:rFonts w:eastAsia="Times New Roman" w:cs="Times New Roman"/>
                <w:b/>
                <w:i/>
                <w:iCs/>
              </w:rPr>
            </w:pPr>
            <w:r w:rsidRPr="000C6A0C">
              <w:rPr>
                <w:rFonts w:eastAsia="Times New Roman" w:cs="Times New Roman"/>
                <w:i/>
                <w:iCs/>
              </w:rPr>
              <w:t>Malay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6E538E"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177 (26.5)</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C885936"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17 (28.8)</w:t>
            </w:r>
          </w:p>
        </w:tc>
        <w:tc>
          <w:tcPr>
            <w:tcW w:w="946" w:type="dxa"/>
            <w:tcBorders>
              <w:top w:val="single" w:sz="4" w:space="0" w:color="auto"/>
              <w:left w:val="single" w:sz="4" w:space="0" w:color="auto"/>
              <w:bottom w:val="single" w:sz="4" w:space="0" w:color="auto"/>
              <w:right w:val="single" w:sz="4" w:space="0" w:color="auto"/>
            </w:tcBorders>
          </w:tcPr>
          <w:p w14:paraId="73E59E3D" w14:textId="77777777" w:rsidR="00B80FFD" w:rsidRPr="000C6A0C" w:rsidRDefault="00B80FFD" w:rsidP="00E21772">
            <w:pPr>
              <w:spacing w:after="0" w:line="240" w:lineRule="auto"/>
              <w:jc w:val="left"/>
              <w:rPr>
                <w:rFonts w:eastAsia="Times New Roman" w:cs="Times New Roman"/>
              </w:rPr>
            </w:pPr>
          </w:p>
        </w:tc>
      </w:tr>
      <w:tr w:rsidR="00B80FFD" w:rsidRPr="000C6A0C" w14:paraId="53EB5032" w14:textId="1F80FB9C"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2406AD5" w14:textId="77777777" w:rsidR="00B80FFD" w:rsidRPr="000C6A0C" w:rsidRDefault="00B80FFD" w:rsidP="00E21772">
            <w:pPr>
              <w:spacing w:after="0" w:line="240" w:lineRule="auto"/>
              <w:jc w:val="left"/>
              <w:rPr>
                <w:rFonts w:eastAsia="Times New Roman" w:cs="Times New Roman"/>
                <w:b/>
                <w:i/>
                <w:iCs/>
              </w:rPr>
            </w:pPr>
            <w:r w:rsidRPr="000C6A0C">
              <w:rPr>
                <w:rFonts w:eastAsia="Times New Roman" w:cs="Times New Roman"/>
                <w:i/>
                <w:iCs/>
              </w:rPr>
              <w:t>Indian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F650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113 (16.9)</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CE40D9E"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5 (8.5)</w:t>
            </w:r>
          </w:p>
        </w:tc>
        <w:tc>
          <w:tcPr>
            <w:tcW w:w="946" w:type="dxa"/>
            <w:tcBorders>
              <w:top w:val="single" w:sz="4" w:space="0" w:color="auto"/>
              <w:left w:val="single" w:sz="4" w:space="0" w:color="auto"/>
              <w:bottom w:val="single" w:sz="4" w:space="0" w:color="auto"/>
              <w:right w:val="single" w:sz="4" w:space="0" w:color="auto"/>
            </w:tcBorders>
          </w:tcPr>
          <w:p w14:paraId="32416577" w14:textId="77777777" w:rsidR="00B80FFD" w:rsidRPr="000C6A0C" w:rsidRDefault="00B80FFD" w:rsidP="00E21772">
            <w:pPr>
              <w:spacing w:after="0" w:line="240" w:lineRule="auto"/>
              <w:jc w:val="left"/>
              <w:rPr>
                <w:rFonts w:eastAsia="Times New Roman" w:cs="Times New Roman"/>
              </w:rPr>
            </w:pPr>
          </w:p>
        </w:tc>
      </w:tr>
      <w:tr w:rsidR="00B80FFD" w:rsidRPr="000C6A0C" w14:paraId="2C2F7D19" w14:textId="54C2B835"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5707A4A" w14:textId="77777777" w:rsidR="00B80FFD" w:rsidRPr="000C6A0C" w:rsidRDefault="00B80FFD" w:rsidP="00E21772">
            <w:pPr>
              <w:spacing w:after="0" w:line="240" w:lineRule="auto"/>
              <w:jc w:val="left"/>
              <w:rPr>
                <w:rFonts w:eastAsia="Times New Roman" w:cs="Times New Roman"/>
                <w:b/>
                <w:i/>
                <w:iCs/>
              </w:rPr>
            </w:pPr>
            <w:r w:rsidRPr="000C6A0C">
              <w:rPr>
                <w:rFonts w:eastAsia="Times New Roman" w:cs="Times New Roman"/>
                <w:i/>
                <w:iCs/>
              </w:rPr>
              <w:t>Others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10207B"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 (0.2)</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50BADFFB"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0 (0.0)</w:t>
            </w:r>
          </w:p>
        </w:tc>
        <w:tc>
          <w:tcPr>
            <w:tcW w:w="946" w:type="dxa"/>
            <w:tcBorders>
              <w:top w:val="single" w:sz="4" w:space="0" w:color="auto"/>
              <w:left w:val="single" w:sz="4" w:space="0" w:color="auto"/>
              <w:bottom w:val="single" w:sz="4" w:space="0" w:color="auto"/>
              <w:right w:val="single" w:sz="4" w:space="0" w:color="auto"/>
            </w:tcBorders>
          </w:tcPr>
          <w:p w14:paraId="4D21B9B9" w14:textId="27BFDA33" w:rsidR="00B80FFD" w:rsidRPr="000C6A0C" w:rsidRDefault="00534EC0" w:rsidP="00E21772">
            <w:pPr>
              <w:spacing w:after="0" w:line="240" w:lineRule="auto"/>
              <w:jc w:val="left"/>
              <w:rPr>
                <w:rFonts w:eastAsia="Times New Roman" w:cs="Times New Roman"/>
              </w:rPr>
            </w:pPr>
            <w:r>
              <w:rPr>
                <w:rFonts w:eastAsia="Times New Roman" w:cs="Times New Roman"/>
              </w:rPr>
              <w:t>0.</w:t>
            </w:r>
            <w:r w:rsidR="00DF688B">
              <w:rPr>
                <w:rFonts w:eastAsia="Times New Roman" w:cs="Times New Roman"/>
              </w:rPr>
              <w:t>30</w:t>
            </w:r>
          </w:p>
        </w:tc>
      </w:tr>
      <w:tr w:rsidR="00B80FFD" w:rsidRPr="000C6A0C" w14:paraId="30B1D5BA" w14:textId="100EC84F"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4DEE48D" w14:textId="10781A96"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 xml:space="preserve">Maternal </w:t>
            </w:r>
            <w:r w:rsidR="00DD3C9A">
              <w:rPr>
                <w:rFonts w:eastAsia="Times New Roman" w:cs="Times New Roman"/>
                <w:bCs/>
              </w:rPr>
              <w:t xml:space="preserve">highest </w:t>
            </w:r>
            <w:r w:rsidRPr="000C6A0C">
              <w:rPr>
                <w:rFonts w:eastAsia="Times New Roman" w:cs="Times New Roman"/>
                <w:bCs/>
              </w:rPr>
              <w:t>education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F2BF1A" w14:textId="77777777" w:rsidR="00B80FFD" w:rsidRPr="000C6A0C" w:rsidRDefault="00B80FFD" w:rsidP="00E21772">
            <w:pPr>
              <w:spacing w:after="0" w:line="240" w:lineRule="auto"/>
              <w:jc w:val="left"/>
              <w:rPr>
                <w:rFonts w:eastAsia="Times New Roman" w:cs="Times New Roman"/>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2C9A2608" w14:textId="77777777" w:rsidR="00B80FFD" w:rsidRPr="000C6A0C" w:rsidRDefault="00B80FFD" w:rsidP="00E21772">
            <w:pPr>
              <w:spacing w:after="0" w:line="240" w:lineRule="auto"/>
              <w:jc w:val="left"/>
              <w:rPr>
                <w:rFonts w:eastAsia="Times New Roman" w:cs="Times New Roman"/>
              </w:rPr>
            </w:pPr>
          </w:p>
        </w:tc>
        <w:tc>
          <w:tcPr>
            <w:tcW w:w="946" w:type="dxa"/>
            <w:tcBorders>
              <w:top w:val="single" w:sz="4" w:space="0" w:color="auto"/>
              <w:left w:val="single" w:sz="4" w:space="0" w:color="auto"/>
              <w:bottom w:val="single" w:sz="4" w:space="0" w:color="auto"/>
              <w:right w:val="single" w:sz="4" w:space="0" w:color="auto"/>
            </w:tcBorders>
          </w:tcPr>
          <w:p w14:paraId="22272EE1" w14:textId="77777777" w:rsidR="00B80FFD" w:rsidRPr="000C6A0C" w:rsidRDefault="00B80FFD" w:rsidP="00E21772">
            <w:pPr>
              <w:spacing w:after="0" w:line="240" w:lineRule="auto"/>
              <w:jc w:val="left"/>
              <w:rPr>
                <w:rFonts w:eastAsia="Times New Roman" w:cs="Times New Roman"/>
              </w:rPr>
            </w:pPr>
          </w:p>
        </w:tc>
      </w:tr>
      <w:tr w:rsidR="00B80FFD" w:rsidRPr="000C6A0C" w14:paraId="53D25FFC" w14:textId="061D9590"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1610BB9"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Primary &amp; Secondary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B9929"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195 (29.4)</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1EFFBBBF"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18 (30.5)</w:t>
            </w:r>
          </w:p>
        </w:tc>
        <w:tc>
          <w:tcPr>
            <w:tcW w:w="946" w:type="dxa"/>
            <w:tcBorders>
              <w:top w:val="single" w:sz="4" w:space="0" w:color="auto"/>
              <w:left w:val="single" w:sz="4" w:space="0" w:color="auto"/>
              <w:bottom w:val="single" w:sz="4" w:space="0" w:color="auto"/>
              <w:right w:val="single" w:sz="4" w:space="0" w:color="auto"/>
            </w:tcBorders>
          </w:tcPr>
          <w:p w14:paraId="37FF5C33" w14:textId="77777777" w:rsidR="00B80FFD" w:rsidRPr="000C6A0C" w:rsidRDefault="00B80FFD" w:rsidP="00E21772">
            <w:pPr>
              <w:spacing w:after="0" w:line="240" w:lineRule="auto"/>
              <w:jc w:val="left"/>
              <w:rPr>
                <w:rFonts w:eastAsia="Times New Roman" w:cs="Times New Roman"/>
              </w:rPr>
            </w:pPr>
          </w:p>
        </w:tc>
      </w:tr>
      <w:tr w:rsidR="00B80FFD" w:rsidRPr="000C6A0C" w14:paraId="722E319B" w14:textId="2471757C"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8B918F8"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Pre-Tertiary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FFB470"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241 (36.3)</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FBA1E6F"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15 (25.4)</w:t>
            </w:r>
          </w:p>
        </w:tc>
        <w:tc>
          <w:tcPr>
            <w:tcW w:w="946" w:type="dxa"/>
            <w:tcBorders>
              <w:top w:val="single" w:sz="4" w:space="0" w:color="auto"/>
              <w:left w:val="single" w:sz="4" w:space="0" w:color="auto"/>
              <w:bottom w:val="single" w:sz="4" w:space="0" w:color="auto"/>
              <w:right w:val="single" w:sz="4" w:space="0" w:color="auto"/>
            </w:tcBorders>
          </w:tcPr>
          <w:p w14:paraId="2FB4CB9F" w14:textId="77777777" w:rsidR="00B80FFD" w:rsidRPr="000C6A0C" w:rsidRDefault="00B80FFD" w:rsidP="00E21772">
            <w:pPr>
              <w:spacing w:after="0" w:line="240" w:lineRule="auto"/>
              <w:jc w:val="left"/>
              <w:rPr>
                <w:rFonts w:eastAsia="Times New Roman" w:cs="Times New Roman"/>
              </w:rPr>
            </w:pPr>
          </w:p>
        </w:tc>
      </w:tr>
      <w:tr w:rsidR="00B80FFD" w:rsidRPr="000C6A0C" w14:paraId="615FE587" w14:textId="3FF0A0E5"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1320ABB"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Tertiary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D298D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228 (34.3)</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553EB2D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26 (44.1)</w:t>
            </w:r>
          </w:p>
        </w:tc>
        <w:tc>
          <w:tcPr>
            <w:tcW w:w="946" w:type="dxa"/>
            <w:tcBorders>
              <w:top w:val="single" w:sz="4" w:space="0" w:color="auto"/>
              <w:left w:val="single" w:sz="4" w:space="0" w:color="auto"/>
              <w:bottom w:val="single" w:sz="4" w:space="0" w:color="auto"/>
              <w:right w:val="single" w:sz="4" w:space="0" w:color="auto"/>
            </w:tcBorders>
          </w:tcPr>
          <w:p w14:paraId="0D594D6E" w14:textId="2EFEDAC2" w:rsidR="00B80FFD" w:rsidRPr="000C6A0C" w:rsidRDefault="00534EC0" w:rsidP="00E21772">
            <w:pPr>
              <w:spacing w:after="0" w:line="240" w:lineRule="auto"/>
              <w:jc w:val="left"/>
              <w:rPr>
                <w:rFonts w:eastAsia="Times New Roman" w:cs="Times New Roman"/>
              </w:rPr>
            </w:pPr>
            <w:r>
              <w:rPr>
                <w:rFonts w:eastAsia="Times New Roman" w:cs="Times New Roman"/>
              </w:rPr>
              <w:t>0.19</w:t>
            </w:r>
          </w:p>
        </w:tc>
      </w:tr>
      <w:tr w:rsidR="00B80FFD" w:rsidRPr="000C6A0C" w14:paraId="2A0E0723" w14:textId="7CABF93E"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6F55CD0" w14:textId="0F78D821" w:rsidR="00B80FFD" w:rsidRPr="000C6A0C" w:rsidRDefault="00B80FFD" w:rsidP="00E21772">
            <w:pPr>
              <w:spacing w:after="0" w:line="240" w:lineRule="auto"/>
              <w:jc w:val="left"/>
              <w:rPr>
                <w:rFonts w:eastAsia="Times New Roman" w:cs="Times New Roman"/>
              </w:rPr>
            </w:pPr>
            <w:r w:rsidRPr="000C6A0C">
              <w:rPr>
                <w:rFonts w:eastAsia="Times New Roman" w:cs="Times New Roman"/>
              </w:rPr>
              <w:t xml:space="preserve">Maternal </w:t>
            </w:r>
            <w:r w:rsidR="00D03377">
              <w:rPr>
                <w:rFonts w:eastAsia="Times New Roman" w:cs="Times New Roman"/>
              </w:rPr>
              <w:t xml:space="preserve">history of </w:t>
            </w:r>
            <w:r w:rsidRPr="000C6A0C">
              <w:rPr>
                <w:rFonts w:eastAsia="Times New Roman" w:cs="Times New Roman"/>
              </w:rPr>
              <w:t>atopy (eczema, rhinitis, wheeze)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F65932"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185 (28.5)</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6EC8D7DC"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28 (50.0)</w:t>
            </w:r>
          </w:p>
        </w:tc>
        <w:tc>
          <w:tcPr>
            <w:tcW w:w="946" w:type="dxa"/>
            <w:tcBorders>
              <w:top w:val="single" w:sz="4" w:space="0" w:color="auto"/>
              <w:left w:val="single" w:sz="4" w:space="0" w:color="auto"/>
              <w:bottom w:val="single" w:sz="4" w:space="0" w:color="auto"/>
              <w:right w:val="single" w:sz="4" w:space="0" w:color="auto"/>
            </w:tcBorders>
          </w:tcPr>
          <w:p w14:paraId="6C85B409" w14:textId="0E6CD265" w:rsidR="00B80FFD" w:rsidRPr="00AC50D3" w:rsidRDefault="00534EC0" w:rsidP="00E21772">
            <w:pPr>
              <w:spacing w:after="0" w:line="240" w:lineRule="auto"/>
              <w:jc w:val="left"/>
              <w:rPr>
                <w:rFonts w:eastAsia="Times New Roman" w:cs="Times New Roman"/>
                <w:b/>
                <w:bCs/>
              </w:rPr>
            </w:pPr>
            <w:r w:rsidRPr="00AC50D3">
              <w:rPr>
                <w:rFonts w:eastAsia="Times New Roman" w:cs="Times New Roman"/>
                <w:b/>
                <w:bCs/>
              </w:rPr>
              <w:t>0.001</w:t>
            </w:r>
          </w:p>
        </w:tc>
      </w:tr>
      <w:tr w:rsidR="00B80FFD" w:rsidRPr="000C6A0C" w14:paraId="37E0E25D" w14:textId="1CA9B45D" w:rsidTr="009D322D">
        <w:trPr>
          <w:trHeight w:val="199"/>
        </w:trPr>
        <w:tc>
          <w:tcPr>
            <w:tcW w:w="9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49910"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Smoking exposure at pregnancy W26</w:t>
            </w:r>
          </w:p>
        </w:tc>
        <w:tc>
          <w:tcPr>
            <w:tcW w:w="946" w:type="dxa"/>
            <w:tcBorders>
              <w:top w:val="single" w:sz="4" w:space="0" w:color="auto"/>
              <w:left w:val="single" w:sz="4" w:space="0" w:color="auto"/>
              <w:bottom w:val="single" w:sz="4" w:space="0" w:color="auto"/>
              <w:right w:val="single" w:sz="4" w:space="0" w:color="auto"/>
            </w:tcBorders>
          </w:tcPr>
          <w:p w14:paraId="35792815" w14:textId="77777777" w:rsidR="00B80FFD" w:rsidRPr="000C6A0C" w:rsidRDefault="00B80FFD" w:rsidP="00E21772">
            <w:pPr>
              <w:spacing w:after="0" w:line="240" w:lineRule="auto"/>
              <w:jc w:val="left"/>
              <w:rPr>
                <w:rFonts w:eastAsia="Times New Roman" w:cs="Times New Roman"/>
                <w:bCs/>
              </w:rPr>
            </w:pPr>
          </w:p>
        </w:tc>
      </w:tr>
      <w:tr w:rsidR="00B80FFD" w:rsidRPr="000C6A0C" w14:paraId="0863B10C" w14:textId="3400F0B9"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958E4D3"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Non-smoker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4F40B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572 (86.5)</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657303BF"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53 (91.4)</w:t>
            </w:r>
          </w:p>
        </w:tc>
        <w:tc>
          <w:tcPr>
            <w:tcW w:w="946" w:type="dxa"/>
            <w:tcBorders>
              <w:top w:val="single" w:sz="4" w:space="0" w:color="auto"/>
              <w:left w:val="single" w:sz="4" w:space="0" w:color="auto"/>
              <w:bottom w:val="single" w:sz="4" w:space="0" w:color="auto"/>
              <w:right w:val="single" w:sz="4" w:space="0" w:color="auto"/>
            </w:tcBorders>
          </w:tcPr>
          <w:p w14:paraId="231FAD05" w14:textId="77777777" w:rsidR="00B80FFD" w:rsidRPr="000C6A0C" w:rsidRDefault="00B80FFD" w:rsidP="00E21772">
            <w:pPr>
              <w:spacing w:after="0" w:line="240" w:lineRule="auto"/>
              <w:jc w:val="left"/>
              <w:rPr>
                <w:rFonts w:eastAsia="Times New Roman" w:cs="Times New Roman"/>
              </w:rPr>
            </w:pPr>
          </w:p>
        </w:tc>
      </w:tr>
      <w:tr w:rsidR="00B80FFD" w:rsidRPr="000C6A0C" w14:paraId="7417BF8A" w14:textId="5F6D4F38"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38BDA18"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Ex-smoker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AC886"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72 (10.9)</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52B95A0"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5 (8.6)</w:t>
            </w:r>
          </w:p>
        </w:tc>
        <w:tc>
          <w:tcPr>
            <w:tcW w:w="946" w:type="dxa"/>
            <w:tcBorders>
              <w:top w:val="single" w:sz="4" w:space="0" w:color="auto"/>
              <w:left w:val="single" w:sz="4" w:space="0" w:color="auto"/>
              <w:bottom w:val="single" w:sz="4" w:space="0" w:color="auto"/>
              <w:right w:val="single" w:sz="4" w:space="0" w:color="auto"/>
            </w:tcBorders>
          </w:tcPr>
          <w:p w14:paraId="7F850928" w14:textId="77777777" w:rsidR="00B80FFD" w:rsidRPr="000C6A0C" w:rsidRDefault="00B80FFD" w:rsidP="00E21772">
            <w:pPr>
              <w:spacing w:after="0" w:line="240" w:lineRule="auto"/>
              <w:jc w:val="left"/>
              <w:rPr>
                <w:rFonts w:eastAsia="Times New Roman" w:cs="Times New Roman"/>
              </w:rPr>
            </w:pPr>
          </w:p>
        </w:tc>
      </w:tr>
      <w:tr w:rsidR="00B80FFD" w:rsidRPr="000C6A0C" w14:paraId="46214126" w14:textId="4D59AA25"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E1BF59C"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Current Smoker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AA51D7"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17 (2.6)</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1E127BB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0 (0.0)</w:t>
            </w:r>
          </w:p>
        </w:tc>
        <w:tc>
          <w:tcPr>
            <w:tcW w:w="946" w:type="dxa"/>
            <w:tcBorders>
              <w:top w:val="single" w:sz="4" w:space="0" w:color="auto"/>
              <w:left w:val="single" w:sz="4" w:space="0" w:color="auto"/>
              <w:bottom w:val="single" w:sz="4" w:space="0" w:color="auto"/>
              <w:right w:val="single" w:sz="4" w:space="0" w:color="auto"/>
            </w:tcBorders>
          </w:tcPr>
          <w:p w14:paraId="03E128EF" w14:textId="777055CA" w:rsidR="00B80FFD" w:rsidRPr="000C6A0C" w:rsidRDefault="00DF688B" w:rsidP="00E21772">
            <w:pPr>
              <w:spacing w:after="0" w:line="240" w:lineRule="auto"/>
              <w:jc w:val="left"/>
              <w:rPr>
                <w:rFonts w:eastAsia="Times New Roman" w:cs="Times New Roman"/>
              </w:rPr>
            </w:pPr>
            <w:r>
              <w:rPr>
                <w:rFonts w:eastAsia="Times New Roman" w:cs="Times New Roman"/>
              </w:rPr>
              <w:t>0.53</w:t>
            </w:r>
          </w:p>
        </w:tc>
      </w:tr>
      <w:tr w:rsidR="00B80FFD" w:rsidRPr="000C6A0C" w14:paraId="4B5B4D9B" w14:textId="592A248A" w:rsidTr="009D322D">
        <w:trPr>
          <w:trHeight w:val="199"/>
        </w:trPr>
        <w:tc>
          <w:tcPr>
            <w:tcW w:w="92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D1996" w14:textId="77777777" w:rsidR="00B80FFD" w:rsidRPr="000C6A0C" w:rsidRDefault="00B80FFD" w:rsidP="00E21772">
            <w:pPr>
              <w:spacing w:after="0" w:line="240" w:lineRule="auto"/>
              <w:jc w:val="left"/>
              <w:rPr>
                <w:rFonts w:eastAsia="Times New Roman" w:cs="Times New Roman"/>
                <w:b/>
                <w:bCs/>
              </w:rPr>
            </w:pPr>
            <w:r w:rsidRPr="000C6A0C">
              <w:rPr>
                <w:rFonts w:eastAsia="Times New Roman" w:cs="Times New Roman"/>
                <w:b/>
                <w:bCs/>
              </w:rPr>
              <w:t>Children’s Demographics</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8BA78" w14:textId="77777777" w:rsidR="00B80FFD" w:rsidRPr="000C6A0C" w:rsidRDefault="00B80FFD" w:rsidP="00E21772">
            <w:pPr>
              <w:spacing w:after="0" w:line="240" w:lineRule="auto"/>
              <w:jc w:val="left"/>
              <w:rPr>
                <w:rFonts w:eastAsia="Times New Roman" w:cs="Times New Roman"/>
                <w:b/>
                <w:bCs/>
              </w:rPr>
            </w:pPr>
          </w:p>
        </w:tc>
      </w:tr>
      <w:tr w:rsidR="00B80FFD" w:rsidRPr="000C6A0C" w14:paraId="25FF3991" w14:textId="4C8151FD"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8BD236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Male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03F611"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336 (50.2)</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4203C73D"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36 (61)</w:t>
            </w:r>
          </w:p>
        </w:tc>
        <w:tc>
          <w:tcPr>
            <w:tcW w:w="946" w:type="dxa"/>
            <w:tcBorders>
              <w:top w:val="single" w:sz="4" w:space="0" w:color="auto"/>
              <w:left w:val="single" w:sz="4" w:space="0" w:color="auto"/>
              <w:bottom w:val="single" w:sz="4" w:space="0" w:color="auto"/>
              <w:right w:val="single" w:sz="4" w:space="0" w:color="auto"/>
            </w:tcBorders>
          </w:tcPr>
          <w:p w14:paraId="18333B2B" w14:textId="05B1C2B4" w:rsidR="00B80FFD" w:rsidRPr="000C6A0C" w:rsidRDefault="00C74571" w:rsidP="00E21772">
            <w:pPr>
              <w:spacing w:after="0" w:line="240" w:lineRule="auto"/>
              <w:jc w:val="left"/>
              <w:rPr>
                <w:rFonts w:eastAsia="Times New Roman" w:cs="Times New Roman"/>
              </w:rPr>
            </w:pPr>
            <w:r>
              <w:rPr>
                <w:rFonts w:eastAsia="Times New Roman" w:cs="Times New Roman"/>
              </w:rPr>
              <w:t>0.11</w:t>
            </w:r>
          </w:p>
        </w:tc>
      </w:tr>
      <w:tr w:rsidR="00B80FFD" w:rsidRPr="000C6A0C" w14:paraId="26B099B0" w14:textId="45F2BB89"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B503150"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Having siblings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80A86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352 (56.0)</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8C91ED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28 (48.3)</w:t>
            </w:r>
          </w:p>
        </w:tc>
        <w:tc>
          <w:tcPr>
            <w:tcW w:w="946" w:type="dxa"/>
            <w:tcBorders>
              <w:top w:val="single" w:sz="4" w:space="0" w:color="auto"/>
              <w:left w:val="single" w:sz="4" w:space="0" w:color="auto"/>
              <w:bottom w:val="single" w:sz="4" w:space="0" w:color="auto"/>
              <w:right w:val="single" w:sz="4" w:space="0" w:color="auto"/>
            </w:tcBorders>
          </w:tcPr>
          <w:p w14:paraId="0C11573E" w14:textId="1CBB8275" w:rsidR="00B80FFD" w:rsidRPr="000C6A0C" w:rsidRDefault="00C74571" w:rsidP="00E21772">
            <w:pPr>
              <w:spacing w:after="0" w:line="240" w:lineRule="auto"/>
              <w:jc w:val="left"/>
              <w:rPr>
                <w:rFonts w:eastAsia="Times New Roman" w:cs="Times New Roman"/>
              </w:rPr>
            </w:pPr>
            <w:r>
              <w:rPr>
                <w:rFonts w:eastAsia="Times New Roman" w:cs="Times New Roman"/>
              </w:rPr>
              <w:t>0.26</w:t>
            </w:r>
          </w:p>
        </w:tc>
      </w:tr>
      <w:tr w:rsidR="00B80FFD" w:rsidRPr="000C6A0C" w14:paraId="7F6EC311" w14:textId="06D033A6"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004B347"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Mode of delivery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5E896E" w14:textId="77777777" w:rsidR="00B80FFD" w:rsidRPr="000C6A0C" w:rsidRDefault="00B80FFD" w:rsidP="00E21772">
            <w:pPr>
              <w:spacing w:after="0" w:line="240" w:lineRule="auto"/>
              <w:jc w:val="left"/>
              <w:rPr>
                <w:rFonts w:eastAsia="Times New Roman" w:cs="Times New Roman"/>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58CB043F" w14:textId="77777777" w:rsidR="00B80FFD" w:rsidRPr="000C6A0C" w:rsidRDefault="00B80FFD" w:rsidP="00E21772">
            <w:pPr>
              <w:spacing w:after="0" w:line="240" w:lineRule="auto"/>
              <w:jc w:val="left"/>
              <w:rPr>
                <w:rFonts w:eastAsia="Times New Roman" w:cs="Times New Roman"/>
              </w:rPr>
            </w:pPr>
          </w:p>
        </w:tc>
        <w:tc>
          <w:tcPr>
            <w:tcW w:w="946" w:type="dxa"/>
            <w:tcBorders>
              <w:top w:val="single" w:sz="4" w:space="0" w:color="auto"/>
              <w:left w:val="single" w:sz="4" w:space="0" w:color="auto"/>
              <w:bottom w:val="single" w:sz="4" w:space="0" w:color="auto"/>
              <w:right w:val="single" w:sz="4" w:space="0" w:color="auto"/>
            </w:tcBorders>
          </w:tcPr>
          <w:p w14:paraId="7C5A2E1C" w14:textId="77777777" w:rsidR="00B80FFD" w:rsidRPr="000C6A0C" w:rsidRDefault="00B80FFD" w:rsidP="00E21772">
            <w:pPr>
              <w:spacing w:after="0" w:line="240" w:lineRule="auto"/>
              <w:jc w:val="left"/>
              <w:rPr>
                <w:rFonts w:eastAsia="Times New Roman" w:cs="Times New Roman"/>
              </w:rPr>
            </w:pPr>
          </w:p>
        </w:tc>
      </w:tr>
      <w:tr w:rsidR="00B80FFD" w:rsidRPr="000C6A0C" w14:paraId="5D2BA5F3" w14:textId="6E9CD5D1" w:rsidTr="009D322D">
        <w:trPr>
          <w:trHeight w:val="1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73E6FBD"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Vaginal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519C93"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471 (70.4)</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2F070FF"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42 (71.2)</w:t>
            </w:r>
          </w:p>
        </w:tc>
        <w:tc>
          <w:tcPr>
            <w:tcW w:w="946" w:type="dxa"/>
            <w:tcBorders>
              <w:top w:val="single" w:sz="4" w:space="0" w:color="auto"/>
              <w:left w:val="single" w:sz="4" w:space="0" w:color="auto"/>
              <w:bottom w:val="single" w:sz="4" w:space="0" w:color="auto"/>
              <w:right w:val="single" w:sz="4" w:space="0" w:color="auto"/>
            </w:tcBorders>
          </w:tcPr>
          <w:p w14:paraId="11C3B12F" w14:textId="77777777" w:rsidR="00B80FFD" w:rsidRPr="000C6A0C" w:rsidRDefault="00B80FFD" w:rsidP="00E21772">
            <w:pPr>
              <w:spacing w:after="0" w:line="240" w:lineRule="auto"/>
              <w:jc w:val="left"/>
              <w:rPr>
                <w:rFonts w:eastAsia="Times New Roman" w:cs="Times New Roman"/>
              </w:rPr>
            </w:pPr>
          </w:p>
        </w:tc>
      </w:tr>
      <w:tr w:rsidR="00B80FFD" w:rsidRPr="000C6A0C" w14:paraId="1BCA73DA" w14:textId="50DF0C0C" w:rsidTr="009D322D">
        <w:trPr>
          <w:trHeight w:val="199"/>
        </w:trPr>
        <w:tc>
          <w:tcPr>
            <w:tcW w:w="4248"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E8A47C6" w14:textId="77777777" w:rsidR="00B80FFD" w:rsidRPr="000C6A0C" w:rsidRDefault="00B80FFD" w:rsidP="00E21772">
            <w:pPr>
              <w:spacing w:after="0" w:line="240" w:lineRule="auto"/>
              <w:jc w:val="left"/>
              <w:rPr>
                <w:rFonts w:eastAsia="Times New Roman" w:cs="Times New Roman"/>
                <w:i/>
                <w:iCs/>
              </w:rPr>
            </w:pPr>
            <w:r w:rsidRPr="000C6A0C">
              <w:rPr>
                <w:rFonts w:eastAsia="Times New Roman" w:cs="Times New Roman"/>
                <w:i/>
                <w:iCs/>
              </w:rPr>
              <w:t>Caesarean</w:t>
            </w:r>
          </w:p>
        </w:tc>
        <w:tc>
          <w:tcPr>
            <w:tcW w:w="24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9F0685F"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198 (29.6)</w:t>
            </w:r>
          </w:p>
        </w:tc>
        <w:tc>
          <w:tcPr>
            <w:tcW w:w="2597"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6E0DEA7"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17 (28.8)</w:t>
            </w:r>
          </w:p>
        </w:tc>
        <w:tc>
          <w:tcPr>
            <w:tcW w:w="946" w:type="dxa"/>
            <w:tcBorders>
              <w:top w:val="single" w:sz="4" w:space="0" w:color="auto"/>
              <w:left w:val="single" w:sz="4" w:space="0" w:color="auto"/>
              <w:bottom w:val="single" w:sz="4" w:space="0" w:color="000000" w:themeColor="text1"/>
              <w:right w:val="single" w:sz="4" w:space="0" w:color="auto"/>
            </w:tcBorders>
          </w:tcPr>
          <w:p w14:paraId="17DDF949" w14:textId="009EBF15" w:rsidR="00B80FFD" w:rsidRPr="000C6A0C" w:rsidRDefault="00C74571" w:rsidP="00E21772">
            <w:pPr>
              <w:spacing w:after="0" w:line="240" w:lineRule="auto"/>
              <w:jc w:val="left"/>
              <w:rPr>
                <w:rFonts w:eastAsia="Times New Roman" w:cs="Times New Roman"/>
              </w:rPr>
            </w:pPr>
            <w:r>
              <w:rPr>
                <w:rFonts w:eastAsia="Times New Roman" w:cs="Times New Roman"/>
              </w:rPr>
              <w:t>0.</w:t>
            </w:r>
            <w:r w:rsidR="00697FAC">
              <w:rPr>
                <w:rFonts w:eastAsia="Times New Roman" w:cs="Times New Roman"/>
              </w:rPr>
              <w:t>90</w:t>
            </w:r>
          </w:p>
        </w:tc>
      </w:tr>
      <w:tr w:rsidR="00B80FFD" w:rsidRPr="000C6A0C" w14:paraId="1B98F1F4" w14:textId="6ACAD677" w:rsidTr="009D322D">
        <w:trPr>
          <w:trHeight w:val="199"/>
        </w:trPr>
        <w:tc>
          <w:tcPr>
            <w:tcW w:w="4248" w:type="dxa"/>
            <w:tcBorders>
              <w:top w:val="nil"/>
              <w:left w:val="single" w:sz="4" w:space="0" w:color="auto"/>
              <w:bottom w:val="single" w:sz="4" w:space="0" w:color="000000" w:themeColor="text1"/>
              <w:right w:val="single" w:sz="4" w:space="0" w:color="auto"/>
            </w:tcBorders>
            <w:shd w:val="clear" w:color="auto" w:fill="auto"/>
            <w:vAlign w:val="center"/>
          </w:tcPr>
          <w:p w14:paraId="40CB3B1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Childcare attendance</w:t>
            </w:r>
          </w:p>
        </w:tc>
        <w:tc>
          <w:tcPr>
            <w:tcW w:w="241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4FA7242B"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49 (8.8)</w:t>
            </w:r>
          </w:p>
        </w:tc>
        <w:tc>
          <w:tcPr>
            <w:tcW w:w="2597" w:type="dxa"/>
            <w:tcBorders>
              <w:top w:val="nil"/>
              <w:left w:val="single" w:sz="4" w:space="0" w:color="auto"/>
              <w:bottom w:val="single" w:sz="4" w:space="0" w:color="000000" w:themeColor="text1"/>
              <w:right w:val="single" w:sz="4" w:space="0" w:color="auto"/>
            </w:tcBorders>
            <w:shd w:val="clear" w:color="auto" w:fill="auto"/>
            <w:vAlign w:val="center"/>
          </w:tcPr>
          <w:p w14:paraId="5A2369A6"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6 (13.6)</w:t>
            </w:r>
          </w:p>
        </w:tc>
        <w:tc>
          <w:tcPr>
            <w:tcW w:w="946" w:type="dxa"/>
            <w:tcBorders>
              <w:top w:val="nil"/>
              <w:left w:val="single" w:sz="4" w:space="0" w:color="auto"/>
              <w:bottom w:val="single" w:sz="4" w:space="0" w:color="000000" w:themeColor="text1"/>
              <w:right w:val="single" w:sz="4" w:space="0" w:color="auto"/>
            </w:tcBorders>
          </w:tcPr>
          <w:p w14:paraId="0292826E" w14:textId="04C60068" w:rsidR="00B80FFD" w:rsidRPr="000C6A0C" w:rsidRDefault="00C74571" w:rsidP="00E21772">
            <w:pPr>
              <w:spacing w:after="0" w:line="240" w:lineRule="auto"/>
              <w:jc w:val="left"/>
              <w:rPr>
                <w:rFonts w:eastAsia="Times New Roman" w:cs="Times New Roman"/>
              </w:rPr>
            </w:pPr>
            <w:r>
              <w:rPr>
                <w:rFonts w:eastAsia="Times New Roman" w:cs="Times New Roman"/>
              </w:rPr>
              <w:t>0.2</w:t>
            </w:r>
            <w:r w:rsidR="00697FAC">
              <w:rPr>
                <w:rFonts w:eastAsia="Times New Roman" w:cs="Times New Roman"/>
              </w:rPr>
              <w:t>9</w:t>
            </w:r>
          </w:p>
        </w:tc>
      </w:tr>
      <w:tr w:rsidR="00B80FFD" w:rsidRPr="000C6A0C" w14:paraId="18BD8887" w14:textId="320ACDBF" w:rsidTr="009D322D">
        <w:trPr>
          <w:trHeight w:val="199"/>
        </w:trPr>
        <w:tc>
          <w:tcPr>
            <w:tcW w:w="4248" w:type="dxa"/>
            <w:tcBorders>
              <w:top w:val="nil"/>
              <w:left w:val="single" w:sz="4" w:space="0" w:color="auto"/>
              <w:bottom w:val="single" w:sz="4" w:space="0" w:color="000000" w:themeColor="text1"/>
              <w:right w:val="single" w:sz="4" w:space="0" w:color="auto"/>
            </w:tcBorders>
            <w:shd w:val="clear" w:color="auto" w:fill="auto"/>
            <w:vAlign w:val="center"/>
          </w:tcPr>
          <w:p w14:paraId="5586DFA7"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Early onset eczema (&lt;6M)</w:t>
            </w:r>
          </w:p>
        </w:tc>
        <w:tc>
          <w:tcPr>
            <w:tcW w:w="241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323EE47B"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43 (6.5)</w:t>
            </w:r>
          </w:p>
        </w:tc>
        <w:tc>
          <w:tcPr>
            <w:tcW w:w="2597" w:type="dxa"/>
            <w:tcBorders>
              <w:top w:val="nil"/>
              <w:left w:val="single" w:sz="4" w:space="0" w:color="auto"/>
              <w:bottom w:val="single" w:sz="4" w:space="0" w:color="000000" w:themeColor="text1"/>
              <w:right w:val="single" w:sz="4" w:space="0" w:color="auto"/>
            </w:tcBorders>
            <w:shd w:val="clear" w:color="auto" w:fill="auto"/>
            <w:vAlign w:val="center"/>
          </w:tcPr>
          <w:p w14:paraId="31D0223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18 (31.6)</w:t>
            </w:r>
          </w:p>
        </w:tc>
        <w:tc>
          <w:tcPr>
            <w:tcW w:w="946" w:type="dxa"/>
            <w:tcBorders>
              <w:top w:val="nil"/>
              <w:left w:val="single" w:sz="4" w:space="0" w:color="auto"/>
              <w:bottom w:val="single" w:sz="4" w:space="0" w:color="000000" w:themeColor="text1"/>
              <w:right w:val="single" w:sz="4" w:space="0" w:color="auto"/>
            </w:tcBorders>
          </w:tcPr>
          <w:p w14:paraId="6383D4DA" w14:textId="4775F06A" w:rsidR="00B80FFD" w:rsidRPr="00AC50D3" w:rsidRDefault="00C74571" w:rsidP="00E21772">
            <w:pPr>
              <w:spacing w:after="0" w:line="240" w:lineRule="auto"/>
              <w:jc w:val="left"/>
              <w:rPr>
                <w:rFonts w:eastAsia="Times New Roman" w:cs="Times New Roman"/>
                <w:b/>
                <w:bCs/>
              </w:rPr>
            </w:pPr>
            <w:r w:rsidRPr="00AC50D3">
              <w:rPr>
                <w:rFonts w:eastAsia="Times New Roman" w:cs="Times New Roman"/>
                <w:b/>
                <w:bCs/>
              </w:rPr>
              <w:t>&lt;0.001</w:t>
            </w:r>
          </w:p>
        </w:tc>
      </w:tr>
      <w:tr w:rsidR="00B80FFD" w:rsidRPr="000C6A0C" w14:paraId="3768A1F3" w14:textId="2DF17740" w:rsidTr="009D322D">
        <w:trPr>
          <w:trHeight w:val="199"/>
        </w:trPr>
        <w:tc>
          <w:tcPr>
            <w:tcW w:w="4248" w:type="dxa"/>
            <w:tcBorders>
              <w:top w:val="nil"/>
              <w:left w:val="single" w:sz="4" w:space="0" w:color="auto"/>
              <w:bottom w:val="single" w:sz="4" w:space="0" w:color="000000" w:themeColor="text1"/>
              <w:right w:val="single" w:sz="4" w:space="0" w:color="auto"/>
            </w:tcBorders>
            <w:shd w:val="clear" w:color="auto" w:fill="auto"/>
            <w:vAlign w:val="center"/>
          </w:tcPr>
          <w:p w14:paraId="3A2B4FC7"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Pet ownership in first year of life</w:t>
            </w:r>
          </w:p>
        </w:tc>
        <w:tc>
          <w:tcPr>
            <w:tcW w:w="241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2AA049A1"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56 (13.9)</w:t>
            </w:r>
          </w:p>
        </w:tc>
        <w:tc>
          <w:tcPr>
            <w:tcW w:w="2597" w:type="dxa"/>
            <w:tcBorders>
              <w:top w:val="nil"/>
              <w:left w:val="single" w:sz="4" w:space="0" w:color="auto"/>
              <w:bottom w:val="single" w:sz="4" w:space="0" w:color="000000" w:themeColor="text1"/>
              <w:right w:val="single" w:sz="4" w:space="0" w:color="auto"/>
            </w:tcBorders>
            <w:shd w:val="clear" w:color="auto" w:fill="auto"/>
            <w:vAlign w:val="center"/>
          </w:tcPr>
          <w:p w14:paraId="62357223"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5 (14.7)</w:t>
            </w:r>
          </w:p>
        </w:tc>
        <w:tc>
          <w:tcPr>
            <w:tcW w:w="946" w:type="dxa"/>
            <w:tcBorders>
              <w:top w:val="nil"/>
              <w:left w:val="single" w:sz="4" w:space="0" w:color="auto"/>
              <w:bottom w:val="single" w:sz="4" w:space="0" w:color="000000" w:themeColor="text1"/>
              <w:right w:val="single" w:sz="4" w:space="0" w:color="auto"/>
            </w:tcBorders>
          </w:tcPr>
          <w:p w14:paraId="23789D68" w14:textId="7FDA4E06" w:rsidR="00B80FFD" w:rsidRPr="000C6A0C" w:rsidRDefault="00C74571" w:rsidP="00E21772">
            <w:pPr>
              <w:spacing w:after="0" w:line="240" w:lineRule="auto"/>
              <w:jc w:val="left"/>
              <w:rPr>
                <w:rFonts w:eastAsia="Times New Roman" w:cs="Times New Roman"/>
              </w:rPr>
            </w:pPr>
            <w:r>
              <w:rPr>
                <w:rFonts w:eastAsia="Times New Roman" w:cs="Times New Roman"/>
              </w:rPr>
              <w:t>0.</w:t>
            </w:r>
            <w:r w:rsidR="00697FAC">
              <w:rPr>
                <w:rFonts w:eastAsia="Times New Roman" w:cs="Times New Roman"/>
              </w:rPr>
              <w:t>90</w:t>
            </w:r>
          </w:p>
        </w:tc>
      </w:tr>
      <w:tr w:rsidR="00B80FFD" w:rsidRPr="000C6A0C" w14:paraId="2B2E863D" w14:textId="3282284F" w:rsidTr="009D322D">
        <w:trPr>
          <w:trHeight w:val="199"/>
        </w:trPr>
        <w:tc>
          <w:tcPr>
            <w:tcW w:w="4248" w:type="dxa"/>
            <w:tcBorders>
              <w:top w:val="nil"/>
              <w:left w:val="single" w:sz="4" w:space="0" w:color="auto"/>
              <w:bottom w:val="single" w:sz="4" w:space="0" w:color="000000" w:themeColor="text1"/>
              <w:right w:val="single" w:sz="4" w:space="0" w:color="auto"/>
            </w:tcBorders>
            <w:shd w:val="clear" w:color="auto" w:fill="auto"/>
            <w:vAlign w:val="center"/>
          </w:tcPr>
          <w:p w14:paraId="4419BD12"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Smoking exposure in first year of life</w:t>
            </w:r>
          </w:p>
        </w:tc>
        <w:tc>
          <w:tcPr>
            <w:tcW w:w="241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2A77348E"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215 (47.4)</w:t>
            </w:r>
          </w:p>
        </w:tc>
        <w:tc>
          <w:tcPr>
            <w:tcW w:w="2597" w:type="dxa"/>
            <w:tcBorders>
              <w:top w:val="nil"/>
              <w:left w:val="single" w:sz="4" w:space="0" w:color="auto"/>
              <w:bottom w:val="single" w:sz="4" w:space="0" w:color="000000" w:themeColor="text1"/>
              <w:right w:val="single" w:sz="4" w:space="0" w:color="auto"/>
            </w:tcBorders>
            <w:shd w:val="clear" w:color="auto" w:fill="auto"/>
            <w:vAlign w:val="center"/>
          </w:tcPr>
          <w:p w14:paraId="3A27FD5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13 (37.1)</w:t>
            </w:r>
          </w:p>
        </w:tc>
        <w:tc>
          <w:tcPr>
            <w:tcW w:w="946" w:type="dxa"/>
            <w:tcBorders>
              <w:top w:val="nil"/>
              <w:left w:val="single" w:sz="4" w:space="0" w:color="auto"/>
              <w:bottom w:val="single" w:sz="4" w:space="0" w:color="000000" w:themeColor="text1"/>
              <w:right w:val="single" w:sz="4" w:space="0" w:color="auto"/>
            </w:tcBorders>
          </w:tcPr>
          <w:p w14:paraId="46512A27" w14:textId="5DA2BDB7" w:rsidR="00B80FFD" w:rsidRPr="000C6A0C" w:rsidRDefault="00C23F5B" w:rsidP="00E21772">
            <w:pPr>
              <w:spacing w:after="0" w:line="240" w:lineRule="auto"/>
              <w:jc w:val="left"/>
              <w:rPr>
                <w:rFonts w:eastAsia="Times New Roman" w:cs="Times New Roman"/>
              </w:rPr>
            </w:pPr>
            <w:r>
              <w:rPr>
                <w:rFonts w:eastAsia="Times New Roman" w:cs="Times New Roman"/>
              </w:rPr>
              <w:t>0.24</w:t>
            </w:r>
          </w:p>
        </w:tc>
      </w:tr>
      <w:tr w:rsidR="00B80FFD" w:rsidRPr="000C6A0C" w14:paraId="6DD7A8D4" w14:textId="4270FF5D" w:rsidTr="009D322D">
        <w:trPr>
          <w:trHeight w:val="50"/>
        </w:trPr>
        <w:tc>
          <w:tcPr>
            <w:tcW w:w="92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09C44"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b/>
              </w:rPr>
              <w:t>Children’s Dietary Variables</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17685" w14:textId="77777777" w:rsidR="00B80FFD" w:rsidRPr="000C6A0C" w:rsidRDefault="00B80FFD" w:rsidP="00E21772">
            <w:pPr>
              <w:spacing w:after="0" w:line="240" w:lineRule="auto"/>
              <w:jc w:val="left"/>
              <w:rPr>
                <w:rFonts w:eastAsia="Times New Roman" w:cs="Times New Roman"/>
                <w:b/>
              </w:rPr>
            </w:pPr>
          </w:p>
        </w:tc>
      </w:tr>
      <w:tr w:rsidR="00B80FFD" w:rsidRPr="000C6A0C" w14:paraId="680EB88A" w14:textId="424AB57E"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574BBD7"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Solid food introduction &lt; 4M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56CD1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15 (2.7)</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1F06EF1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 (4.1)</w:t>
            </w:r>
          </w:p>
        </w:tc>
        <w:tc>
          <w:tcPr>
            <w:tcW w:w="946" w:type="dxa"/>
            <w:tcBorders>
              <w:top w:val="single" w:sz="4" w:space="0" w:color="auto"/>
              <w:left w:val="single" w:sz="4" w:space="0" w:color="auto"/>
              <w:bottom w:val="single" w:sz="4" w:space="0" w:color="auto"/>
              <w:right w:val="single" w:sz="4" w:space="0" w:color="auto"/>
            </w:tcBorders>
          </w:tcPr>
          <w:p w14:paraId="47216A08" w14:textId="0E52B890" w:rsidR="00B80FFD" w:rsidRPr="000C6A0C" w:rsidRDefault="00454182" w:rsidP="00E21772">
            <w:pPr>
              <w:spacing w:after="0" w:line="240" w:lineRule="auto"/>
              <w:jc w:val="left"/>
              <w:rPr>
                <w:rFonts w:eastAsia="Times New Roman" w:cs="Times New Roman"/>
              </w:rPr>
            </w:pPr>
            <w:r>
              <w:rPr>
                <w:rFonts w:eastAsia="Times New Roman" w:cs="Times New Roman"/>
              </w:rPr>
              <w:t>0.6</w:t>
            </w:r>
            <w:r w:rsidR="00697FAC">
              <w:rPr>
                <w:rFonts w:eastAsia="Times New Roman" w:cs="Times New Roman"/>
              </w:rPr>
              <w:t>4</w:t>
            </w:r>
          </w:p>
        </w:tc>
      </w:tr>
      <w:tr w:rsidR="00B80FFD" w:rsidRPr="000C6A0C" w14:paraId="60B954FE" w14:textId="42A8A061"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7CA8404"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Solid food introduction 4-5M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3746EC"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193 (34.3)</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16A8B1C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17 (34.7)</w:t>
            </w:r>
          </w:p>
        </w:tc>
        <w:tc>
          <w:tcPr>
            <w:tcW w:w="946" w:type="dxa"/>
            <w:tcBorders>
              <w:top w:val="single" w:sz="4" w:space="0" w:color="auto"/>
              <w:left w:val="single" w:sz="4" w:space="0" w:color="auto"/>
              <w:bottom w:val="single" w:sz="4" w:space="0" w:color="auto"/>
              <w:right w:val="single" w:sz="4" w:space="0" w:color="auto"/>
            </w:tcBorders>
          </w:tcPr>
          <w:p w14:paraId="5A1D925D" w14:textId="71CDE5F2" w:rsidR="00B80FFD" w:rsidRPr="000C6A0C" w:rsidRDefault="00720C3B" w:rsidP="00E21772">
            <w:pPr>
              <w:spacing w:after="0" w:line="240" w:lineRule="auto"/>
              <w:jc w:val="left"/>
              <w:rPr>
                <w:rFonts w:eastAsia="Times New Roman" w:cs="Times New Roman"/>
              </w:rPr>
            </w:pPr>
            <w:r>
              <w:rPr>
                <w:rFonts w:eastAsia="Times New Roman" w:cs="Times New Roman"/>
              </w:rPr>
              <w:t>0.95</w:t>
            </w:r>
          </w:p>
        </w:tc>
      </w:tr>
      <w:tr w:rsidR="00B80FFD" w:rsidRPr="000C6A0C" w14:paraId="271BCBFF" w14:textId="4174545B"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0FE8078"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Solid food introduction ≥ 6M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93608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355 (63.1)</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6EAC1D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30 (61.2)</w:t>
            </w:r>
          </w:p>
        </w:tc>
        <w:tc>
          <w:tcPr>
            <w:tcW w:w="946" w:type="dxa"/>
            <w:tcBorders>
              <w:top w:val="single" w:sz="4" w:space="0" w:color="auto"/>
              <w:left w:val="single" w:sz="4" w:space="0" w:color="auto"/>
              <w:bottom w:val="single" w:sz="4" w:space="0" w:color="auto"/>
              <w:right w:val="single" w:sz="4" w:space="0" w:color="auto"/>
            </w:tcBorders>
          </w:tcPr>
          <w:p w14:paraId="26D4FD4E" w14:textId="1B208012" w:rsidR="00B80FFD" w:rsidRPr="000C6A0C" w:rsidRDefault="00C23F5B" w:rsidP="00E21772">
            <w:pPr>
              <w:spacing w:after="0" w:line="240" w:lineRule="auto"/>
              <w:jc w:val="left"/>
              <w:rPr>
                <w:rFonts w:eastAsia="Times New Roman" w:cs="Times New Roman"/>
              </w:rPr>
            </w:pPr>
            <w:r>
              <w:rPr>
                <w:rFonts w:eastAsia="Times New Roman" w:cs="Times New Roman"/>
              </w:rPr>
              <w:t>0.</w:t>
            </w:r>
            <w:r w:rsidR="00697FAC">
              <w:rPr>
                <w:rFonts w:eastAsia="Times New Roman" w:cs="Times New Roman"/>
              </w:rPr>
              <w:t>80</w:t>
            </w:r>
          </w:p>
        </w:tc>
      </w:tr>
      <w:tr w:rsidR="00B80FFD" w:rsidRPr="000C6A0C" w14:paraId="4CDE65A0" w14:textId="684CE65B"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06DBC97" w14:textId="63AD37AA"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Full breastfeeding</w:t>
            </w:r>
            <w:r>
              <w:rPr>
                <w:rFonts w:eastAsia="Times New Roman" w:cs="Times New Roman"/>
                <w:bCs/>
                <w:vertAlign w:val="superscript"/>
              </w:rPr>
              <w:t>2</w:t>
            </w:r>
            <w:r w:rsidRPr="000C6A0C">
              <w:rPr>
                <w:rFonts w:eastAsia="Times New Roman" w:cs="Times New Roman"/>
                <w:bCs/>
              </w:rPr>
              <w:t xml:space="preserve"> &gt; 6M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E8ED9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49 (7.6)</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4EEF495D"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 (7.3)</w:t>
            </w:r>
          </w:p>
        </w:tc>
        <w:tc>
          <w:tcPr>
            <w:tcW w:w="946" w:type="dxa"/>
            <w:tcBorders>
              <w:top w:val="single" w:sz="4" w:space="0" w:color="auto"/>
              <w:left w:val="single" w:sz="4" w:space="0" w:color="auto"/>
              <w:bottom w:val="single" w:sz="4" w:space="0" w:color="auto"/>
              <w:right w:val="single" w:sz="4" w:space="0" w:color="auto"/>
            </w:tcBorders>
          </w:tcPr>
          <w:p w14:paraId="692E32C2" w14:textId="4EF1566C" w:rsidR="00B80FFD" w:rsidRPr="000C6A0C" w:rsidRDefault="005413C7" w:rsidP="00E21772">
            <w:pPr>
              <w:spacing w:after="0" w:line="240" w:lineRule="auto"/>
              <w:jc w:val="left"/>
              <w:rPr>
                <w:rFonts w:eastAsia="Times New Roman" w:cs="Times New Roman"/>
              </w:rPr>
            </w:pPr>
            <w:r>
              <w:rPr>
                <w:rFonts w:eastAsia="Times New Roman" w:cs="Times New Roman"/>
              </w:rPr>
              <w:t>1.00</w:t>
            </w:r>
          </w:p>
        </w:tc>
      </w:tr>
      <w:tr w:rsidR="00B80FFD" w:rsidRPr="000C6A0C" w14:paraId="6A57259A" w14:textId="7ABFCDF6"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AED9A19"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Any breastfeeding &lt; 6M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3D64EE"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386 (59.8)</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4655F2F9"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33 (61.1)</w:t>
            </w:r>
          </w:p>
        </w:tc>
        <w:tc>
          <w:tcPr>
            <w:tcW w:w="946" w:type="dxa"/>
            <w:tcBorders>
              <w:top w:val="single" w:sz="4" w:space="0" w:color="auto"/>
              <w:left w:val="single" w:sz="4" w:space="0" w:color="auto"/>
              <w:bottom w:val="single" w:sz="4" w:space="0" w:color="auto"/>
              <w:right w:val="single" w:sz="4" w:space="0" w:color="auto"/>
            </w:tcBorders>
          </w:tcPr>
          <w:p w14:paraId="2B4D4EC7" w14:textId="51251DDB" w:rsidR="00B80FFD" w:rsidRPr="000C6A0C" w:rsidRDefault="00720C3B" w:rsidP="00E21772">
            <w:pPr>
              <w:spacing w:after="0" w:line="240" w:lineRule="auto"/>
              <w:jc w:val="left"/>
              <w:rPr>
                <w:rFonts w:eastAsia="Times New Roman" w:cs="Times New Roman"/>
              </w:rPr>
            </w:pPr>
            <w:r>
              <w:rPr>
                <w:rFonts w:eastAsia="Times New Roman" w:cs="Times New Roman"/>
              </w:rPr>
              <w:t>0.8</w:t>
            </w:r>
            <w:r w:rsidR="00697FAC">
              <w:rPr>
                <w:rFonts w:eastAsia="Times New Roman" w:cs="Times New Roman"/>
              </w:rPr>
              <w:t>6</w:t>
            </w:r>
          </w:p>
        </w:tc>
      </w:tr>
      <w:tr w:rsidR="00B80FFD" w:rsidRPr="000C6A0C" w14:paraId="4538CAFC" w14:textId="63EDD141"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C4A7B69" w14:textId="77777777" w:rsidR="00B80FFD" w:rsidRPr="000C6A0C" w:rsidRDefault="00B80FFD" w:rsidP="00E21772">
            <w:pPr>
              <w:spacing w:after="0" w:line="240" w:lineRule="auto"/>
              <w:jc w:val="left"/>
              <w:rPr>
                <w:rFonts w:eastAsia="Times New Roman" w:cs="Times New Roman"/>
                <w:bCs/>
              </w:rPr>
            </w:pPr>
            <w:r w:rsidRPr="000C6A0C">
              <w:rPr>
                <w:rFonts w:eastAsia="Times New Roman" w:cs="Times New Roman"/>
                <w:bCs/>
              </w:rPr>
              <w:t>Any breastfeeding &gt; 1Y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6D254A"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138 (21.4)</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363C5FED"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14 (25.9)</w:t>
            </w:r>
          </w:p>
        </w:tc>
        <w:tc>
          <w:tcPr>
            <w:tcW w:w="946" w:type="dxa"/>
            <w:tcBorders>
              <w:top w:val="single" w:sz="4" w:space="0" w:color="auto"/>
              <w:left w:val="single" w:sz="4" w:space="0" w:color="auto"/>
              <w:bottom w:val="single" w:sz="4" w:space="0" w:color="auto"/>
              <w:right w:val="single" w:sz="4" w:space="0" w:color="auto"/>
            </w:tcBorders>
          </w:tcPr>
          <w:p w14:paraId="35818BB9" w14:textId="7631EB0C" w:rsidR="00B80FFD" w:rsidRPr="000C6A0C" w:rsidRDefault="00720C3B" w:rsidP="00E21772">
            <w:pPr>
              <w:spacing w:after="0" w:line="240" w:lineRule="auto"/>
              <w:jc w:val="left"/>
              <w:rPr>
                <w:rFonts w:eastAsia="Times New Roman" w:cs="Times New Roman"/>
              </w:rPr>
            </w:pPr>
            <w:r>
              <w:rPr>
                <w:rFonts w:eastAsia="Times New Roman" w:cs="Times New Roman"/>
              </w:rPr>
              <w:t>0.4</w:t>
            </w:r>
            <w:r w:rsidR="00697FAC">
              <w:rPr>
                <w:rFonts w:eastAsia="Times New Roman" w:cs="Times New Roman"/>
              </w:rPr>
              <w:t>4</w:t>
            </w:r>
          </w:p>
        </w:tc>
      </w:tr>
      <w:tr w:rsidR="00B80FFD" w:rsidRPr="000C6A0C" w14:paraId="062E0399" w14:textId="6CB5D588"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ECFEEC1" w14:textId="74FF9C21" w:rsidR="00B80FFD" w:rsidRPr="000C6A0C" w:rsidRDefault="00B80FFD" w:rsidP="00E21772">
            <w:pPr>
              <w:spacing w:after="0" w:line="240" w:lineRule="auto"/>
              <w:jc w:val="left"/>
              <w:rPr>
                <w:rFonts w:eastAsia="Times New Roman" w:cs="Times New Roman"/>
              </w:rPr>
            </w:pPr>
            <w:r w:rsidRPr="000C6A0C">
              <w:rPr>
                <w:rFonts w:eastAsia="Times New Roman" w:cs="Times New Roman"/>
                <w:lang w:eastAsia="en-SG"/>
              </w:rPr>
              <w:t>Dietary supplements – vitamins &amp; minerals consumption up to 3M</w:t>
            </w:r>
            <w:r w:rsidRPr="000C6A0C">
              <w:rPr>
                <w:rFonts w:eastAsia="Times New Roman" w:cs="Times New Roman"/>
                <w:vertAlign w:val="superscript"/>
                <w:lang w:eastAsia="en-SG"/>
              </w:rPr>
              <w:t xml:space="preserve"> </w:t>
            </w:r>
            <w:r>
              <w:rPr>
                <w:rFonts w:eastAsia="Times New Roman" w:cs="Times New Roman"/>
                <w:vertAlign w:val="superscript"/>
                <w:lang w:eastAsia="en-SG"/>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275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30 (8.4)</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F7D54E0"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 (6.7)</w:t>
            </w:r>
          </w:p>
        </w:tc>
        <w:tc>
          <w:tcPr>
            <w:tcW w:w="946" w:type="dxa"/>
            <w:tcBorders>
              <w:top w:val="single" w:sz="4" w:space="0" w:color="auto"/>
              <w:left w:val="single" w:sz="4" w:space="0" w:color="auto"/>
              <w:bottom w:val="single" w:sz="4" w:space="0" w:color="auto"/>
              <w:right w:val="single" w:sz="4" w:space="0" w:color="auto"/>
            </w:tcBorders>
          </w:tcPr>
          <w:p w14:paraId="16CDB832" w14:textId="1369F92C" w:rsidR="00B80FFD" w:rsidRPr="000C6A0C" w:rsidRDefault="007F218D" w:rsidP="00E21772">
            <w:pPr>
              <w:spacing w:after="0" w:line="240" w:lineRule="auto"/>
              <w:jc w:val="left"/>
              <w:rPr>
                <w:rFonts w:eastAsia="Times New Roman" w:cs="Times New Roman"/>
              </w:rPr>
            </w:pPr>
            <w:r>
              <w:rPr>
                <w:rFonts w:eastAsia="Times New Roman" w:cs="Times New Roman"/>
              </w:rPr>
              <w:t>1.00</w:t>
            </w:r>
          </w:p>
        </w:tc>
      </w:tr>
      <w:tr w:rsidR="00B80FFD" w:rsidRPr="000C6A0C" w14:paraId="5FA4E02B" w14:textId="74605C9C"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E4CBF8D" w14:textId="172D5893" w:rsidR="00B80FFD" w:rsidRPr="000C6A0C" w:rsidRDefault="00B80FFD" w:rsidP="00E21772">
            <w:pPr>
              <w:spacing w:after="0" w:line="240" w:lineRule="auto"/>
              <w:jc w:val="left"/>
              <w:rPr>
                <w:rFonts w:eastAsia="Times New Roman" w:cs="Times New Roman"/>
              </w:rPr>
            </w:pPr>
            <w:r w:rsidRPr="000C6A0C">
              <w:rPr>
                <w:rFonts w:eastAsia="Times New Roman" w:cs="Times New Roman"/>
                <w:lang w:eastAsia="en-SG"/>
              </w:rPr>
              <w:lastRenderedPageBreak/>
              <w:t>Dietary supplements – vitamins &amp; minerals consumptions from 6-12M</w:t>
            </w:r>
            <w:r w:rsidRPr="000C6A0C">
              <w:rPr>
                <w:rFonts w:eastAsia="Times New Roman" w:cs="Times New Roman"/>
                <w:vertAlign w:val="superscript"/>
                <w:lang w:eastAsia="en-SG"/>
              </w:rPr>
              <w:t xml:space="preserve"> </w:t>
            </w:r>
            <w:r>
              <w:rPr>
                <w:rFonts w:eastAsia="Times New Roman" w:cs="Times New Roman"/>
                <w:vertAlign w:val="superscript"/>
                <w:lang w:eastAsia="en-SG"/>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5D5C30"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110 (19.5)</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5A680B9"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13 (26.5)</w:t>
            </w:r>
          </w:p>
        </w:tc>
        <w:tc>
          <w:tcPr>
            <w:tcW w:w="946" w:type="dxa"/>
            <w:tcBorders>
              <w:top w:val="single" w:sz="4" w:space="0" w:color="auto"/>
              <w:left w:val="single" w:sz="4" w:space="0" w:color="auto"/>
              <w:bottom w:val="single" w:sz="4" w:space="0" w:color="auto"/>
              <w:right w:val="single" w:sz="4" w:space="0" w:color="auto"/>
            </w:tcBorders>
          </w:tcPr>
          <w:p w14:paraId="2FCDC382" w14:textId="39420760" w:rsidR="00B80FFD" w:rsidRPr="000C6A0C" w:rsidRDefault="000460C0" w:rsidP="00E21772">
            <w:pPr>
              <w:spacing w:after="0" w:line="240" w:lineRule="auto"/>
              <w:jc w:val="left"/>
              <w:rPr>
                <w:rFonts w:eastAsia="Times New Roman" w:cs="Times New Roman"/>
              </w:rPr>
            </w:pPr>
            <w:r>
              <w:rPr>
                <w:rFonts w:eastAsia="Times New Roman" w:cs="Times New Roman"/>
              </w:rPr>
              <w:t>0.24</w:t>
            </w:r>
          </w:p>
        </w:tc>
      </w:tr>
      <w:tr w:rsidR="00B80FFD" w:rsidRPr="000C6A0C" w14:paraId="13A773F3" w14:textId="2A2AE66A"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338BCD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lang w:eastAsia="en-SG"/>
              </w:rPr>
              <w:t>Probiotics consumption up to 3M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18189"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13 (2.1)</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2EC3412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 (3.9)</w:t>
            </w:r>
          </w:p>
        </w:tc>
        <w:tc>
          <w:tcPr>
            <w:tcW w:w="946" w:type="dxa"/>
            <w:tcBorders>
              <w:top w:val="single" w:sz="4" w:space="0" w:color="auto"/>
              <w:left w:val="single" w:sz="4" w:space="0" w:color="auto"/>
              <w:bottom w:val="single" w:sz="4" w:space="0" w:color="auto"/>
              <w:right w:val="single" w:sz="4" w:space="0" w:color="auto"/>
            </w:tcBorders>
          </w:tcPr>
          <w:p w14:paraId="4AD628DB" w14:textId="4125FACD" w:rsidR="00B80FFD" w:rsidRPr="000C6A0C" w:rsidRDefault="0030527B" w:rsidP="00E21772">
            <w:pPr>
              <w:spacing w:after="0" w:line="240" w:lineRule="auto"/>
              <w:jc w:val="left"/>
              <w:rPr>
                <w:rFonts w:eastAsia="Times New Roman" w:cs="Times New Roman"/>
              </w:rPr>
            </w:pPr>
            <w:r>
              <w:rPr>
                <w:rFonts w:eastAsia="Times New Roman" w:cs="Times New Roman"/>
              </w:rPr>
              <w:t>0.3</w:t>
            </w:r>
            <w:r w:rsidR="00697FAC">
              <w:rPr>
                <w:rFonts w:eastAsia="Times New Roman" w:cs="Times New Roman"/>
              </w:rPr>
              <w:t>4</w:t>
            </w:r>
          </w:p>
        </w:tc>
      </w:tr>
      <w:tr w:rsidR="00B80FFD" w:rsidRPr="000C6A0C" w14:paraId="51B45E3F" w14:textId="678D2CB3"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A17F1A5"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lang w:eastAsia="en-SG"/>
              </w:rPr>
              <w:t>Probiotics consumption from 6-12M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9DFB8B"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22 (3.9)</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EC7CA99"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6 (12.2)</w:t>
            </w:r>
          </w:p>
        </w:tc>
        <w:tc>
          <w:tcPr>
            <w:tcW w:w="946" w:type="dxa"/>
            <w:tcBorders>
              <w:top w:val="single" w:sz="4" w:space="0" w:color="auto"/>
              <w:left w:val="single" w:sz="4" w:space="0" w:color="auto"/>
              <w:bottom w:val="single" w:sz="4" w:space="0" w:color="auto"/>
              <w:right w:val="single" w:sz="4" w:space="0" w:color="auto"/>
            </w:tcBorders>
          </w:tcPr>
          <w:p w14:paraId="2DF8C27E" w14:textId="3A529467" w:rsidR="00B80FFD" w:rsidRPr="000C6A0C" w:rsidRDefault="00BD6794" w:rsidP="00E21772">
            <w:pPr>
              <w:spacing w:after="0" w:line="240" w:lineRule="auto"/>
              <w:jc w:val="left"/>
              <w:rPr>
                <w:rFonts w:eastAsia="Times New Roman" w:cs="Times New Roman"/>
              </w:rPr>
            </w:pPr>
            <w:r w:rsidRPr="00697FAC">
              <w:rPr>
                <w:rFonts w:eastAsia="Times New Roman" w:cs="Times New Roman"/>
                <w:b/>
                <w:bCs/>
              </w:rPr>
              <w:t>0.</w:t>
            </w:r>
            <w:r w:rsidRPr="00FA36BA">
              <w:rPr>
                <w:rFonts w:eastAsia="Times New Roman" w:cs="Times New Roman"/>
                <w:b/>
                <w:bCs/>
              </w:rPr>
              <w:t>0</w:t>
            </w:r>
            <w:r w:rsidR="0031676C">
              <w:rPr>
                <w:rFonts w:eastAsia="Times New Roman" w:cs="Times New Roman"/>
                <w:b/>
                <w:bCs/>
              </w:rPr>
              <w:t>07</w:t>
            </w:r>
          </w:p>
        </w:tc>
      </w:tr>
      <w:tr w:rsidR="00B80FFD" w:rsidRPr="000C6A0C" w14:paraId="1585AF04" w14:textId="7EE31D47"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F906ABC" w14:textId="3111AD86" w:rsidR="00B80FFD" w:rsidRPr="000C6A0C" w:rsidRDefault="00B80FFD" w:rsidP="00E21772">
            <w:pPr>
              <w:spacing w:after="0" w:line="240" w:lineRule="auto"/>
              <w:jc w:val="left"/>
              <w:rPr>
                <w:rFonts w:eastAsia="Times New Roman" w:cs="Times New Roman"/>
              </w:rPr>
            </w:pPr>
            <w:r w:rsidRPr="000C6A0C">
              <w:rPr>
                <w:rFonts w:eastAsia="Times New Roman" w:cs="Times New Roman"/>
                <w:lang w:eastAsia="en-SG"/>
              </w:rPr>
              <w:t>DQI score at 18M (median (IQR))</w:t>
            </w:r>
            <w:r>
              <w:rPr>
                <w:rFonts w:eastAsia="Times New Roman" w:cs="Times New Roman"/>
                <w:vertAlign w:val="superscript"/>
                <w:lang w:eastAsia="en-SG"/>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5B6B97"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44.39 (11.58)</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83B49A8"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41.6 (11.84)</w:t>
            </w:r>
          </w:p>
        </w:tc>
        <w:tc>
          <w:tcPr>
            <w:tcW w:w="946" w:type="dxa"/>
            <w:tcBorders>
              <w:top w:val="single" w:sz="4" w:space="0" w:color="auto"/>
              <w:left w:val="single" w:sz="4" w:space="0" w:color="auto"/>
              <w:bottom w:val="single" w:sz="4" w:space="0" w:color="auto"/>
              <w:right w:val="single" w:sz="4" w:space="0" w:color="auto"/>
            </w:tcBorders>
          </w:tcPr>
          <w:p w14:paraId="69E73622" w14:textId="77777777" w:rsidR="00B80FFD" w:rsidRPr="000C6A0C" w:rsidRDefault="00B80FFD" w:rsidP="00E21772">
            <w:pPr>
              <w:spacing w:after="0" w:line="240" w:lineRule="auto"/>
              <w:jc w:val="left"/>
              <w:rPr>
                <w:rFonts w:eastAsia="Times New Roman" w:cs="Times New Roman"/>
              </w:rPr>
            </w:pPr>
          </w:p>
        </w:tc>
      </w:tr>
      <w:tr w:rsidR="00B80FFD" w:rsidRPr="000C6A0C" w14:paraId="65ACC8D0" w14:textId="0DA9F736"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497DF08" w14:textId="2E5A2F3B" w:rsidR="00B80FFD" w:rsidRPr="000C6A0C" w:rsidRDefault="00B80FFD" w:rsidP="00E21772">
            <w:pPr>
              <w:spacing w:after="0" w:line="240" w:lineRule="auto"/>
              <w:jc w:val="left"/>
              <w:rPr>
                <w:rFonts w:eastAsia="Times New Roman" w:cs="Times New Roman"/>
              </w:rPr>
            </w:pPr>
            <w:r w:rsidRPr="000C6A0C">
              <w:rPr>
                <w:rFonts w:eastAsia="Times New Roman" w:cs="Times New Roman"/>
                <w:lang w:eastAsia="en-SG"/>
              </w:rPr>
              <w:t>Diet diversity score at 18M (binary)</w:t>
            </w:r>
            <w:r>
              <w:rPr>
                <w:rFonts w:eastAsia="Times New Roman" w:cs="Times New Roman"/>
                <w:vertAlign w:val="superscript"/>
                <w:lang w:eastAsia="en-SG"/>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5400B0" w14:textId="77777777" w:rsidR="00B80FFD" w:rsidRPr="000C6A0C" w:rsidRDefault="00B80FFD" w:rsidP="00E21772">
            <w:pPr>
              <w:spacing w:after="0" w:line="240" w:lineRule="auto"/>
              <w:jc w:val="left"/>
              <w:rPr>
                <w:rFonts w:eastAsia="Times New Roman" w:cs="Times New Roman"/>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5EAB1E0D" w14:textId="77777777" w:rsidR="00B80FFD" w:rsidRPr="000C6A0C" w:rsidRDefault="00B80FFD" w:rsidP="00E21772">
            <w:pPr>
              <w:spacing w:after="0" w:line="240" w:lineRule="auto"/>
              <w:jc w:val="left"/>
              <w:rPr>
                <w:rFonts w:eastAsia="Times New Roman" w:cs="Times New Roman"/>
              </w:rPr>
            </w:pPr>
          </w:p>
        </w:tc>
        <w:tc>
          <w:tcPr>
            <w:tcW w:w="946" w:type="dxa"/>
            <w:tcBorders>
              <w:top w:val="single" w:sz="4" w:space="0" w:color="auto"/>
              <w:left w:val="single" w:sz="4" w:space="0" w:color="auto"/>
              <w:bottom w:val="single" w:sz="4" w:space="0" w:color="auto"/>
              <w:right w:val="single" w:sz="4" w:space="0" w:color="auto"/>
            </w:tcBorders>
          </w:tcPr>
          <w:p w14:paraId="4C7D971A" w14:textId="77777777" w:rsidR="00B80FFD" w:rsidRPr="000C6A0C" w:rsidRDefault="00B80FFD" w:rsidP="00E21772">
            <w:pPr>
              <w:spacing w:after="0" w:line="240" w:lineRule="auto"/>
              <w:jc w:val="left"/>
              <w:rPr>
                <w:rFonts w:eastAsia="Times New Roman" w:cs="Times New Roman"/>
              </w:rPr>
            </w:pPr>
          </w:p>
        </w:tc>
      </w:tr>
      <w:tr w:rsidR="00B80FFD" w:rsidRPr="000C6A0C" w14:paraId="68C3E2DA" w14:textId="77D6B818" w:rsidTr="009D322D">
        <w:trPr>
          <w:trHeight w:val="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0A0C993" w14:textId="7BD563BA" w:rsidR="00B80FFD" w:rsidRPr="000C6A0C" w:rsidRDefault="00B80FFD" w:rsidP="00E21772">
            <w:pPr>
              <w:spacing w:after="0" w:line="240" w:lineRule="auto"/>
              <w:jc w:val="left"/>
              <w:rPr>
                <w:rFonts w:eastAsia="Times New Roman" w:cs="Times New Roman"/>
                <w:lang w:eastAsia="en-SG"/>
              </w:rPr>
            </w:pPr>
            <w:r w:rsidRPr="000C6A0C">
              <w:rPr>
                <w:rFonts w:eastAsia="Times New Roman" w:cs="Times New Roman"/>
                <w:bCs/>
              </w:rPr>
              <w:t xml:space="preserve">     ≥ 5 items</w:t>
            </w:r>
            <w:r>
              <w:rPr>
                <w:rFonts w:eastAsia="Times New Roman" w:cs="Times New Roman"/>
                <w:bCs/>
                <w:vertAlign w:val="superscript"/>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61E977"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194 (50)</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E4644A1" w14:textId="77777777" w:rsidR="00B80FFD" w:rsidRPr="000C6A0C" w:rsidRDefault="00B80FFD" w:rsidP="00E21772">
            <w:pPr>
              <w:spacing w:after="0" w:line="240" w:lineRule="auto"/>
              <w:jc w:val="left"/>
              <w:rPr>
                <w:rFonts w:eastAsia="Times New Roman" w:cs="Times New Roman"/>
              </w:rPr>
            </w:pPr>
            <w:r w:rsidRPr="000C6A0C">
              <w:rPr>
                <w:rFonts w:eastAsia="Times New Roman" w:cs="Times New Roman"/>
              </w:rPr>
              <w:t>15 (45.5)</w:t>
            </w:r>
          </w:p>
        </w:tc>
        <w:tc>
          <w:tcPr>
            <w:tcW w:w="946" w:type="dxa"/>
            <w:tcBorders>
              <w:top w:val="single" w:sz="4" w:space="0" w:color="auto"/>
              <w:left w:val="single" w:sz="4" w:space="0" w:color="auto"/>
              <w:bottom w:val="single" w:sz="4" w:space="0" w:color="auto"/>
              <w:right w:val="single" w:sz="4" w:space="0" w:color="auto"/>
            </w:tcBorders>
          </w:tcPr>
          <w:p w14:paraId="0361690F" w14:textId="20E73CC4" w:rsidR="00B80FFD" w:rsidRPr="000C6A0C" w:rsidRDefault="00BD6794" w:rsidP="00E21772">
            <w:pPr>
              <w:spacing w:after="0" w:line="240" w:lineRule="auto"/>
              <w:jc w:val="left"/>
              <w:rPr>
                <w:rFonts w:eastAsia="Times New Roman" w:cs="Times New Roman"/>
              </w:rPr>
            </w:pPr>
            <w:r>
              <w:rPr>
                <w:rFonts w:eastAsia="Times New Roman" w:cs="Times New Roman"/>
              </w:rPr>
              <w:t>0.6</w:t>
            </w:r>
            <w:r w:rsidR="00697FAC">
              <w:rPr>
                <w:rFonts w:eastAsia="Times New Roman" w:cs="Times New Roman"/>
              </w:rPr>
              <w:t>3</w:t>
            </w:r>
          </w:p>
        </w:tc>
      </w:tr>
    </w:tbl>
    <w:p w14:paraId="3DE2A388" w14:textId="0C8C1F65" w:rsidR="00440C19" w:rsidRPr="000C6A0C" w:rsidRDefault="00440C19" w:rsidP="00440C19">
      <w:pPr>
        <w:spacing w:line="240" w:lineRule="auto"/>
        <w:jc w:val="left"/>
        <w:rPr>
          <w:rFonts w:eastAsia="Times New Roman" w:cs="Times New Roman"/>
          <w:sz w:val="20"/>
          <w:szCs w:val="20"/>
        </w:rPr>
      </w:pPr>
      <w:r w:rsidRPr="000C6A0C">
        <w:rPr>
          <w:rFonts w:eastAsia="Times New Roman" w:cs="Times New Roman"/>
          <w:sz w:val="20"/>
          <w:szCs w:val="20"/>
        </w:rPr>
        <w:t>DQI: Diet Quality Index</w:t>
      </w:r>
      <w:r w:rsidR="00E46A28">
        <w:rPr>
          <w:rFonts w:eastAsia="Times New Roman" w:cs="Times New Roman"/>
          <w:sz w:val="20"/>
          <w:szCs w:val="20"/>
        </w:rPr>
        <w:t>; M: months; Y: years</w:t>
      </w:r>
      <w:r w:rsidRPr="000C6A0C">
        <w:rPr>
          <w:rFonts w:eastAsia="Times New Roman" w:cs="Times New Roman"/>
          <w:sz w:val="20"/>
          <w:szCs w:val="20"/>
        </w:rPr>
        <w:t xml:space="preserve"> % in brackets are column percentages with the number of cases (N=59) or controls (N=669) respectively being the denominator.</w:t>
      </w:r>
    </w:p>
    <w:p w14:paraId="3AA8662F" w14:textId="6C4FD4C2" w:rsidR="00440C19" w:rsidRPr="000C6A0C" w:rsidRDefault="000F6AC5" w:rsidP="00440C19">
      <w:pPr>
        <w:spacing w:line="240" w:lineRule="auto"/>
        <w:jc w:val="left"/>
        <w:rPr>
          <w:rFonts w:eastAsia="Times New Roman" w:cs="Times New Roman"/>
          <w:sz w:val="20"/>
          <w:szCs w:val="20"/>
        </w:rPr>
      </w:pPr>
      <w:r>
        <w:rPr>
          <w:rFonts w:eastAsia="Times New Roman" w:cs="Times New Roman"/>
          <w:sz w:val="20"/>
          <w:szCs w:val="20"/>
          <w:vertAlign w:val="superscript"/>
        </w:rPr>
        <w:t>1</w:t>
      </w:r>
      <w:r w:rsidR="00440C19" w:rsidRPr="000C6A0C">
        <w:rPr>
          <w:rFonts w:eastAsia="Times New Roman" w:cs="Times New Roman"/>
          <w:sz w:val="20"/>
          <w:szCs w:val="20"/>
          <w:vertAlign w:val="superscript"/>
        </w:rPr>
        <w:t xml:space="preserve"> </w:t>
      </w:r>
      <w:r w:rsidR="00440C19" w:rsidRPr="000C6A0C">
        <w:rPr>
          <w:rFonts w:eastAsia="Times New Roman" w:cs="Times New Roman"/>
          <w:sz w:val="20"/>
          <w:szCs w:val="20"/>
        </w:rPr>
        <w:t>424 participants were classified as missing as they had missing food allergy status for at least one of the timepoints in the first 8 years of life</w:t>
      </w:r>
      <w:r w:rsidR="00140E66">
        <w:rPr>
          <w:rFonts w:eastAsia="Times New Roman" w:cs="Times New Roman"/>
          <w:sz w:val="20"/>
          <w:szCs w:val="20"/>
        </w:rPr>
        <w:t>.</w:t>
      </w:r>
    </w:p>
    <w:p w14:paraId="6964E161" w14:textId="67D08693" w:rsidR="00440C19" w:rsidRPr="000C6A0C" w:rsidRDefault="000F6AC5" w:rsidP="00440C19">
      <w:pPr>
        <w:spacing w:line="240" w:lineRule="auto"/>
        <w:jc w:val="left"/>
        <w:rPr>
          <w:rFonts w:eastAsia="Times New Roman" w:cs="Times New Roman"/>
          <w:bCs/>
          <w:sz w:val="20"/>
          <w:szCs w:val="20"/>
        </w:rPr>
      </w:pPr>
      <w:r w:rsidRPr="000F6AC5">
        <w:rPr>
          <w:rFonts w:eastAsia="Times New Roman" w:cs="Times New Roman"/>
          <w:bCs/>
          <w:sz w:val="20"/>
          <w:szCs w:val="20"/>
          <w:vertAlign w:val="superscript"/>
        </w:rPr>
        <w:t>2</w:t>
      </w:r>
      <w:r w:rsidR="00440C19" w:rsidRPr="000C6A0C">
        <w:rPr>
          <w:rFonts w:eastAsia="Times New Roman" w:cs="Times New Roman"/>
          <w:bCs/>
          <w:sz w:val="20"/>
          <w:szCs w:val="20"/>
        </w:rPr>
        <w:t xml:space="preserve">Full Breastfeeding: Exclusive and predominant breastfeeding without solids introduction but may be alongside other liquids like water or water-based drinks. </w:t>
      </w:r>
    </w:p>
    <w:p w14:paraId="5E272AF1" w14:textId="50D4CE70" w:rsidR="00440C19" w:rsidRPr="000C6A0C" w:rsidRDefault="000F6AC5" w:rsidP="00440C19">
      <w:pPr>
        <w:spacing w:line="240" w:lineRule="auto"/>
        <w:jc w:val="left"/>
        <w:rPr>
          <w:rFonts w:eastAsia="Times New Roman" w:cs="Times New Roman"/>
          <w:sz w:val="20"/>
          <w:szCs w:val="20"/>
        </w:rPr>
      </w:pPr>
      <w:r>
        <w:rPr>
          <w:rFonts w:eastAsia="Times New Roman" w:cs="Times New Roman"/>
          <w:sz w:val="20"/>
          <w:szCs w:val="20"/>
          <w:vertAlign w:val="superscript"/>
        </w:rPr>
        <w:t>3</w:t>
      </w:r>
      <w:r w:rsidR="00440C19" w:rsidRPr="000C6A0C">
        <w:rPr>
          <w:rFonts w:eastAsia="Times New Roman" w:cs="Times New Roman"/>
          <w:sz w:val="20"/>
          <w:szCs w:val="20"/>
          <w:vertAlign w:val="superscript"/>
        </w:rPr>
        <w:t xml:space="preserve"> </w:t>
      </w:r>
      <w:r w:rsidR="00440C19" w:rsidRPr="000C6A0C">
        <w:rPr>
          <w:rFonts w:eastAsia="Times New Roman" w:cs="Times New Roman"/>
          <w:sz w:val="20"/>
          <w:szCs w:val="20"/>
        </w:rPr>
        <w:t>Vitamins and Minerals included the consumption of multivitamins, Vitamins A, B12, C and D, fish oils and other minerals from 6-12</w:t>
      </w:r>
      <w:r w:rsidR="00140E66">
        <w:rPr>
          <w:rFonts w:eastAsia="Times New Roman" w:cs="Times New Roman"/>
          <w:sz w:val="20"/>
          <w:szCs w:val="20"/>
        </w:rPr>
        <w:t xml:space="preserve"> </w:t>
      </w:r>
      <w:r w:rsidR="00440C19" w:rsidRPr="000C6A0C">
        <w:rPr>
          <w:rFonts w:eastAsia="Times New Roman" w:cs="Times New Roman"/>
          <w:sz w:val="20"/>
          <w:szCs w:val="20"/>
        </w:rPr>
        <w:t>m</w:t>
      </w:r>
      <w:r w:rsidR="00140E66">
        <w:rPr>
          <w:rFonts w:eastAsia="Times New Roman" w:cs="Times New Roman"/>
          <w:sz w:val="20"/>
          <w:szCs w:val="20"/>
        </w:rPr>
        <w:t>on</w:t>
      </w:r>
      <w:r w:rsidR="00440C19" w:rsidRPr="000C6A0C">
        <w:rPr>
          <w:rFonts w:eastAsia="Times New Roman" w:cs="Times New Roman"/>
          <w:sz w:val="20"/>
          <w:szCs w:val="20"/>
        </w:rPr>
        <w:t>ths</w:t>
      </w:r>
      <w:r w:rsidR="00140E66">
        <w:rPr>
          <w:rFonts w:eastAsia="Times New Roman" w:cs="Times New Roman"/>
          <w:sz w:val="20"/>
          <w:szCs w:val="20"/>
        </w:rPr>
        <w:t>.</w:t>
      </w:r>
    </w:p>
    <w:p w14:paraId="1FA73E30" w14:textId="54BC4446" w:rsidR="00440C19" w:rsidRPr="000C6A0C" w:rsidRDefault="000F6AC5" w:rsidP="00440C19">
      <w:pPr>
        <w:spacing w:line="240" w:lineRule="auto"/>
        <w:jc w:val="left"/>
        <w:rPr>
          <w:rFonts w:eastAsia="Times New Roman" w:cs="Times New Roman"/>
          <w:sz w:val="20"/>
          <w:szCs w:val="20"/>
        </w:rPr>
      </w:pPr>
      <w:r>
        <w:rPr>
          <w:rFonts w:eastAsia="Times New Roman" w:cs="Times New Roman"/>
          <w:sz w:val="20"/>
          <w:szCs w:val="20"/>
          <w:vertAlign w:val="superscript"/>
        </w:rPr>
        <w:t>4</w:t>
      </w:r>
      <w:r w:rsidR="00440C19" w:rsidRPr="000C6A0C">
        <w:rPr>
          <w:rFonts w:eastAsia="Times New Roman" w:cs="Times New Roman"/>
          <w:sz w:val="20"/>
          <w:szCs w:val="20"/>
        </w:rPr>
        <w:t>Diet Quality Index (DQI): Reflect overall diet quality in Asian children based on scoring of 7 components. Total score was then adjusted by standardizing to energy intake of 845 kcal per day. A higher DQI score correlates with a better diet quality.</w:t>
      </w:r>
    </w:p>
    <w:p w14:paraId="6E097AB8" w14:textId="30956F61" w:rsidR="00440C19" w:rsidRPr="000C6A0C" w:rsidRDefault="000F6AC5" w:rsidP="00440C19">
      <w:pPr>
        <w:spacing w:line="240" w:lineRule="auto"/>
        <w:jc w:val="left"/>
        <w:rPr>
          <w:rFonts w:eastAsia="Times New Roman" w:cs="Times New Roman"/>
          <w:sz w:val="20"/>
          <w:szCs w:val="20"/>
        </w:rPr>
      </w:pPr>
      <w:r>
        <w:rPr>
          <w:rFonts w:eastAsia="Times New Roman" w:cs="Times New Roman"/>
          <w:sz w:val="20"/>
          <w:szCs w:val="20"/>
          <w:vertAlign w:val="superscript"/>
        </w:rPr>
        <w:t>5</w:t>
      </w:r>
      <w:r w:rsidR="00440C19" w:rsidRPr="000C6A0C">
        <w:rPr>
          <w:rFonts w:eastAsia="Times New Roman" w:cs="Times New Roman"/>
          <w:sz w:val="20"/>
          <w:szCs w:val="20"/>
        </w:rPr>
        <w:t>Diet diversity score: Defined as per the Infant and Young Children Feeding Practices (IYCF)</w:t>
      </w:r>
      <w:r w:rsidR="00440C19" w:rsidRPr="000C6A0C">
        <w:rPr>
          <w:rFonts w:eastAsia="Times New Roman" w:cs="Times New Roman"/>
          <w:sz w:val="20"/>
          <w:szCs w:val="20"/>
        </w:rPr>
        <w:fldChar w:fldCharType="begin"/>
      </w:r>
      <w:r w:rsidR="00786DEA">
        <w:rPr>
          <w:rFonts w:eastAsia="Times New Roman" w:cs="Times New Roman"/>
          <w:sz w:val="20"/>
          <w:szCs w:val="20"/>
        </w:rPr>
        <w:instrText xml:space="preserve"> ADDIN EN.CITE &lt;EndNote&gt;&lt;Cite&gt;&lt;Author&gt;World Health Organisation (WHO)&lt;/Author&gt;&lt;Year&gt;2021&lt;/Year&gt;&lt;RecNum&gt;43&lt;/RecNum&gt;&lt;DisplayText&gt;(48)&lt;/DisplayText&gt;&lt;record&gt;&lt;rec-number&gt;43&lt;/rec-number&gt;&lt;foreign-keys&gt;&lt;key app="EN" db-id="tvdw2a2z6vvawne9fvkxdfzhrrt22zwd025s" timestamp="1695105849"&gt;43&lt;/key&gt;&lt;/foreign-keys&gt;&lt;ref-type name="Web Page"&gt;12&lt;/ref-type&gt;&lt;contributors&gt;&lt;authors&gt;&lt;author&gt;World Health Organisation (WHO),&lt;/author&gt;&lt;/authors&gt;&lt;/contributors&gt;&lt;titles&gt;&lt;title&gt;Indicators for assessing infant and young child feeding practices: definitions and measurement methods&lt;/title&gt;&lt;/titles&gt;&lt;dates&gt;&lt;year&gt;2021&lt;/year&gt;&lt;/dates&gt;&lt;urls&gt;&lt;related-urls&gt;&lt;url&gt;https://www.who.int/publications/i/item/9789240018389&lt;/url&gt;&lt;/related-urls&gt;&lt;/urls&gt;&lt;/record&gt;&lt;/Cite&gt;&lt;/EndNote&gt;</w:instrText>
      </w:r>
      <w:r w:rsidR="00440C19" w:rsidRPr="000C6A0C">
        <w:rPr>
          <w:rFonts w:eastAsia="Times New Roman" w:cs="Times New Roman"/>
          <w:sz w:val="20"/>
          <w:szCs w:val="20"/>
        </w:rPr>
        <w:fldChar w:fldCharType="separate"/>
      </w:r>
      <w:r w:rsidR="00A703F7">
        <w:rPr>
          <w:rFonts w:eastAsia="Times New Roman" w:cs="Times New Roman"/>
          <w:noProof/>
          <w:sz w:val="20"/>
          <w:szCs w:val="20"/>
        </w:rPr>
        <w:t>(48)</w:t>
      </w:r>
      <w:r w:rsidR="00440C19" w:rsidRPr="000C6A0C">
        <w:rPr>
          <w:rFonts w:eastAsia="Times New Roman" w:cs="Times New Roman"/>
          <w:sz w:val="20"/>
          <w:szCs w:val="20"/>
        </w:rPr>
        <w:fldChar w:fldCharType="end"/>
      </w:r>
      <w:r w:rsidR="00440C19" w:rsidRPr="000C6A0C">
        <w:rPr>
          <w:rFonts w:eastAsia="Times New Roman" w:cs="Times New Roman"/>
          <w:sz w:val="20"/>
          <w:szCs w:val="20"/>
        </w:rPr>
        <w:t xml:space="preserve">, based on the total count of different food groups consumed by the infant at 18 months over ”an average of 28 days”. Possible maximum score of 8. </w:t>
      </w:r>
    </w:p>
    <w:p w14:paraId="7CB5E963" w14:textId="1DB1EC9C" w:rsidR="00440C19" w:rsidRDefault="000F6AC5" w:rsidP="00440C19">
      <w:pPr>
        <w:spacing w:line="240" w:lineRule="auto"/>
        <w:jc w:val="left"/>
        <w:rPr>
          <w:rFonts w:eastAsia="Times New Roman" w:cs="Times New Roman"/>
          <w:sz w:val="20"/>
          <w:szCs w:val="20"/>
        </w:rPr>
      </w:pPr>
      <w:r>
        <w:rPr>
          <w:rFonts w:eastAsia="Times New Roman" w:cs="Times New Roman"/>
          <w:sz w:val="20"/>
          <w:szCs w:val="20"/>
          <w:vertAlign w:val="superscript"/>
        </w:rPr>
        <w:t>6</w:t>
      </w:r>
      <w:r w:rsidR="00440C19" w:rsidRPr="000C6A0C">
        <w:rPr>
          <w:rFonts w:eastAsia="Times New Roman" w:cs="Times New Roman"/>
          <w:sz w:val="20"/>
          <w:szCs w:val="20"/>
          <w:vertAlign w:val="superscript"/>
        </w:rPr>
        <w:t xml:space="preserve"> </w:t>
      </w:r>
      <w:r w:rsidR="00440C19" w:rsidRPr="000C6A0C">
        <w:rPr>
          <w:rFonts w:eastAsia="Times New Roman" w:cs="Times New Roman"/>
          <w:sz w:val="20"/>
          <w:szCs w:val="20"/>
        </w:rPr>
        <w:t xml:space="preserve">WHO IYCF recommended minimum dietary diversity score of ≥ 5 </w:t>
      </w:r>
      <w:r w:rsidR="00440C19" w:rsidRPr="000C6A0C">
        <w:rPr>
          <w:rFonts w:eastAsia="Times New Roman" w:cs="Times New Roman"/>
          <w:sz w:val="20"/>
          <w:szCs w:val="20"/>
        </w:rPr>
        <w:fldChar w:fldCharType="begin"/>
      </w:r>
      <w:r w:rsidR="00786DEA">
        <w:rPr>
          <w:rFonts w:eastAsia="Times New Roman" w:cs="Times New Roman"/>
          <w:sz w:val="20"/>
          <w:szCs w:val="20"/>
        </w:rPr>
        <w:instrText xml:space="preserve"> ADDIN EN.CITE &lt;EndNote&gt;&lt;Cite&gt;&lt;Author&gt;World Health Organisation (WHO)&lt;/Author&gt;&lt;Year&gt;2021&lt;/Year&gt;&lt;RecNum&gt;43&lt;/RecNum&gt;&lt;DisplayText&gt;(48)&lt;/DisplayText&gt;&lt;record&gt;&lt;rec-number&gt;43&lt;/rec-number&gt;&lt;foreign-keys&gt;&lt;key app="EN" db-id="tvdw2a2z6vvawne9fvkxdfzhrrt22zwd025s" timestamp="1695105849"&gt;43&lt;/key&gt;&lt;/foreign-keys&gt;&lt;ref-type name="Web Page"&gt;12&lt;/ref-type&gt;&lt;contributors&gt;&lt;authors&gt;&lt;author&gt;World Health Organisation (WHO),&lt;/author&gt;&lt;/authors&gt;&lt;/contributors&gt;&lt;titles&gt;&lt;title&gt;Indicators for assessing infant and young child feeding practices: definitions and measurement methods&lt;/title&gt;&lt;/titles&gt;&lt;dates&gt;&lt;year&gt;2021&lt;/year&gt;&lt;/dates&gt;&lt;urls&gt;&lt;related-urls&gt;&lt;url&gt;https://www.who.int/publications/i/item/9789240018389&lt;/url&gt;&lt;/related-urls&gt;&lt;/urls&gt;&lt;/record&gt;&lt;/Cite&gt;&lt;/EndNote&gt;</w:instrText>
      </w:r>
      <w:r w:rsidR="00440C19" w:rsidRPr="000C6A0C">
        <w:rPr>
          <w:rFonts w:eastAsia="Times New Roman" w:cs="Times New Roman"/>
          <w:sz w:val="20"/>
          <w:szCs w:val="20"/>
        </w:rPr>
        <w:fldChar w:fldCharType="separate"/>
      </w:r>
      <w:r w:rsidR="00A703F7">
        <w:rPr>
          <w:rFonts w:eastAsia="Times New Roman" w:cs="Times New Roman"/>
          <w:noProof/>
          <w:sz w:val="20"/>
          <w:szCs w:val="20"/>
        </w:rPr>
        <w:t>(48)</w:t>
      </w:r>
      <w:r w:rsidR="00440C19" w:rsidRPr="000C6A0C">
        <w:rPr>
          <w:rFonts w:eastAsia="Times New Roman" w:cs="Times New Roman"/>
          <w:sz w:val="20"/>
          <w:szCs w:val="20"/>
        </w:rPr>
        <w:fldChar w:fldCharType="end"/>
      </w:r>
      <w:r w:rsidR="00440C19" w:rsidRPr="000C6A0C">
        <w:rPr>
          <w:rFonts w:eastAsia="Times New Roman" w:cs="Times New Roman"/>
          <w:sz w:val="20"/>
          <w:szCs w:val="20"/>
        </w:rPr>
        <w:t>.</w:t>
      </w:r>
    </w:p>
    <w:p w14:paraId="2DDA481F" w14:textId="4A37A833" w:rsidR="009B1EF4" w:rsidRPr="009D322D" w:rsidRDefault="009D322D" w:rsidP="00440C19">
      <w:pPr>
        <w:spacing w:line="240" w:lineRule="auto"/>
        <w:jc w:val="left"/>
        <w:rPr>
          <w:rFonts w:eastAsia="Times New Roman" w:cs="Times New Roman"/>
          <w:sz w:val="20"/>
          <w:szCs w:val="20"/>
        </w:rPr>
      </w:pPr>
      <w:r>
        <w:rPr>
          <w:rFonts w:eastAsia="Times New Roman" w:cs="Times New Roman"/>
          <w:sz w:val="20"/>
          <w:szCs w:val="20"/>
          <w:vertAlign w:val="superscript"/>
        </w:rPr>
        <w:t>7</w:t>
      </w:r>
      <w:r w:rsidR="009B1EF4" w:rsidRPr="009D322D">
        <w:rPr>
          <w:rFonts w:eastAsia="Times New Roman" w:cs="Times New Roman"/>
          <w:sz w:val="20"/>
          <w:szCs w:val="20"/>
        </w:rPr>
        <w:t>P values were obtained from Chi-Square test</w:t>
      </w:r>
      <w:r w:rsidR="0085280F">
        <w:rPr>
          <w:rFonts w:eastAsia="Times New Roman" w:cs="Times New Roman"/>
          <w:sz w:val="20"/>
          <w:szCs w:val="20"/>
        </w:rPr>
        <w:t xml:space="preserve"> except </w:t>
      </w:r>
      <w:r w:rsidR="00AC6EAA">
        <w:rPr>
          <w:rFonts w:eastAsia="Times New Roman" w:cs="Times New Roman"/>
          <w:sz w:val="20"/>
          <w:szCs w:val="20"/>
        </w:rPr>
        <w:t>w</w:t>
      </w:r>
      <w:r w:rsidR="009B1EF4" w:rsidRPr="009D322D">
        <w:rPr>
          <w:rFonts w:eastAsia="Times New Roman" w:cs="Times New Roman"/>
          <w:sz w:val="20"/>
          <w:szCs w:val="20"/>
        </w:rPr>
        <w:t xml:space="preserve">here cells with sample sizes &lt; 5, p-values from Fisher’s exact test were quoted. </w:t>
      </w:r>
      <w:r w:rsidR="009B1EF4" w:rsidRPr="009D322D">
        <w:rPr>
          <w:rFonts w:eastAsia="Times New Roman" w:cs="Times New Roman"/>
          <w:sz w:val="20"/>
          <w:szCs w:val="20"/>
        </w:rPr>
        <w:tab/>
      </w:r>
    </w:p>
    <w:p w14:paraId="69C7879A" w14:textId="77777777" w:rsidR="00440C19" w:rsidRPr="000C6A0C" w:rsidRDefault="00440C19" w:rsidP="00440C19">
      <w:pPr>
        <w:spacing w:line="240" w:lineRule="auto"/>
        <w:jc w:val="left"/>
        <w:rPr>
          <w:rFonts w:eastAsia="Times New Roman" w:cs="Times New Roman"/>
          <w:bCs/>
          <w:sz w:val="20"/>
          <w:szCs w:val="20"/>
        </w:rPr>
      </w:pPr>
      <w:r w:rsidRPr="000C6A0C">
        <w:rPr>
          <w:rFonts w:eastAsia="Times New Roman" w:cs="Times New Roman"/>
          <w:color w:val="000000"/>
          <w:szCs w:val="24"/>
        </w:rPr>
        <w:t xml:space="preserve"> </w:t>
      </w:r>
      <w:r w:rsidRPr="000C6A0C">
        <w:rPr>
          <w:rFonts w:eastAsia="Times New Roman" w:cs="Times New Roman"/>
          <w:color w:val="000000"/>
          <w:szCs w:val="24"/>
        </w:rPr>
        <w:br w:type="page"/>
      </w:r>
    </w:p>
    <w:p w14:paraId="26AA1CE7" w14:textId="2717AD3E" w:rsidR="00440C19" w:rsidRPr="000C6A0C" w:rsidRDefault="00440C19" w:rsidP="00440C19">
      <w:pPr>
        <w:spacing w:line="480" w:lineRule="auto"/>
        <w:jc w:val="left"/>
        <w:rPr>
          <w:rFonts w:eastAsia="Times New Roman" w:cs="Times New Roman"/>
          <w:b/>
          <w:szCs w:val="24"/>
        </w:rPr>
      </w:pPr>
      <w:r w:rsidRPr="000C6A0C">
        <w:rPr>
          <w:rFonts w:eastAsia="Times New Roman" w:cs="Times New Roman"/>
          <w:b/>
          <w:szCs w:val="24"/>
        </w:rPr>
        <w:lastRenderedPageBreak/>
        <w:t xml:space="preserve">Table 2: </w:t>
      </w:r>
      <w:r w:rsidR="00CF2F4F">
        <w:rPr>
          <w:rFonts w:eastAsia="Times New Roman" w:cs="Times New Roman"/>
          <w:b/>
          <w:szCs w:val="24"/>
        </w:rPr>
        <w:t xml:space="preserve">Adjusted analyses of the association between </w:t>
      </w:r>
      <w:r w:rsidRPr="000C6A0C">
        <w:rPr>
          <w:rFonts w:eastAsia="Times New Roman" w:cs="Times New Roman"/>
          <w:b/>
          <w:szCs w:val="24"/>
        </w:rPr>
        <w:t xml:space="preserve">infant risk factors </w:t>
      </w:r>
      <w:r w:rsidR="00CF2F4F">
        <w:rPr>
          <w:rFonts w:eastAsia="Times New Roman" w:cs="Times New Roman"/>
          <w:b/>
          <w:szCs w:val="24"/>
        </w:rPr>
        <w:t xml:space="preserve">and </w:t>
      </w:r>
      <w:r w:rsidRPr="000C6A0C">
        <w:rPr>
          <w:rFonts w:eastAsia="Times New Roman" w:cs="Times New Roman"/>
          <w:b/>
          <w:szCs w:val="24"/>
        </w:rPr>
        <w:t>food allergy at various timepoints</w:t>
      </w:r>
      <w:r w:rsidR="00CF2F4F">
        <w:rPr>
          <w:rFonts w:eastAsia="Times New Roman" w:cs="Times New Roman"/>
          <w:b/>
          <w:szCs w:val="24"/>
        </w:rPr>
        <w:t xml:space="preserve"> (by 18M, 3Y, 5Y and 8Y)</w:t>
      </w:r>
    </w:p>
    <w:tbl>
      <w:tblPr>
        <w:tblW w:w="10839" w:type="dxa"/>
        <w:tblInd w:w="-615" w:type="dxa"/>
        <w:tblLayout w:type="fixed"/>
        <w:tblCellMar>
          <w:left w:w="115" w:type="dxa"/>
          <w:right w:w="115" w:type="dxa"/>
        </w:tblCellMar>
        <w:tblLook w:val="0400" w:firstRow="0" w:lastRow="0" w:firstColumn="0" w:lastColumn="0" w:noHBand="0" w:noVBand="1"/>
      </w:tblPr>
      <w:tblGrid>
        <w:gridCol w:w="1744"/>
        <w:gridCol w:w="1560"/>
        <w:gridCol w:w="748"/>
        <w:gridCol w:w="1560"/>
        <w:gridCol w:w="810"/>
        <w:gridCol w:w="1418"/>
        <w:gridCol w:w="708"/>
        <w:gridCol w:w="1566"/>
        <w:gridCol w:w="725"/>
      </w:tblGrid>
      <w:tr w:rsidR="00440C19" w:rsidRPr="000C6A0C" w14:paraId="11362143" w14:textId="77777777" w:rsidTr="004B5C4B">
        <w:trPr>
          <w:trHeight w:val="29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8A5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 </w:t>
            </w:r>
          </w:p>
        </w:tc>
        <w:tc>
          <w:tcPr>
            <w:tcW w:w="9095" w:type="dxa"/>
            <w:gridSpan w:val="8"/>
            <w:tcBorders>
              <w:top w:val="single" w:sz="4" w:space="0" w:color="000000"/>
              <w:left w:val="nil"/>
              <w:bottom w:val="single" w:sz="4" w:space="0" w:color="000000"/>
              <w:right w:val="single" w:sz="4" w:space="0" w:color="000000"/>
            </w:tcBorders>
            <w:shd w:val="clear" w:color="auto" w:fill="auto"/>
            <w:vAlign w:val="center"/>
          </w:tcPr>
          <w:p w14:paraId="597FA6FD" w14:textId="77777777" w:rsidR="00440C19" w:rsidRPr="000C6A0C" w:rsidRDefault="00440C19" w:rsidP="00DE644D">
            <w:pPr>
              <w:spacing w:after="0" w:line="240" w:lineRule="auto"/>
              <w:jc w:val="center"/>
              <w:rPr>
                <w:rFonts w:eastAsia="Times New Roman" w:cs="Times New Roman"/>
                <w:b/>
                <w:szCs w:val="24"/>
              </w:rPr>
            </w:pPr>
            <w:r w:rsidRPr="000C6A0C">
              <w:rPr>
                <w:rFonts w:eastAsia="Times New Roman" w:cs="Times New Roman"/>
                <w:b/>
                <w:szCs w:val="24"/>
              </w:rPr>
              <w:t>Any Food Allergy</w:t>
            </w:r>
          </w:p>
        </w:tc>
      </w:tr>
      <w:tr w:rsidR="00440C19" w:rsidRPr="000C6A0C" w14:paraId="75548DDB"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C9A6" w14:textId="77777777" w:rsidR="00440C19" w:rsidRPr="000C6A0C" w:rsidRDefault="00440C19" w:rsidP="00E21772">
            <w:pPr>
              <w:spacing w:after="0" w:line="240" w:lineRule="auto"/>
              <w:jc w:val="left"/>
              <w:rPr>
                <w:rFonts w:eastAsia="Times New Roman" w:cs="Times New Roman"/>
                <w:b/>
                <w:sz w:val="18"/>
                <w:szCs w:val="18"/>
              </w:rPr>
            </w:pPr>
          </w:p>
        </w:tc>
        <w:tc>
          <w:tcPr>
            <w:tcW w:w="2308" w:type="dxa"/>
            <w:gridSpan w:val="2"/>
            <w:tcBorders>
              <w:top w:val="single" w:sz="4" w:space="0" w:color="000000"/>
              <w:left w:val="nil"/>
              <w:bottom w:val="single" w:sz="4" w:space="0" w:color="000000"/>
              <w:right w:val="single" w:sz="4" w:space="0" w:color="000000"/>
            </w:tcBorders>
            <w:shd w:val="clear" w:color="auto" w:fill="auto"/>
            <w:vAlign w:val="center"/>
          </w:tcPr>
          <w:p w14:paraId="6D92DBFD" w14:textId="77777777" w:rsidR="00440C19" w:rsidRPr="000C6A0C" w:rsidRDefault="00440C19" w:rsidP="000518C7">
            <w:pPr>
              <w:spacing w:after="0" w:line="240" w:lineRule="auto"/>
              <w:jc w:val="center"/>
              <w:rPr>
                <w:rFonts w:eastAsia="Times New Roman" w:cs="Times New Roman"/>
                <w:b/>
                <w:sz w:val="18"/>
                <w:szCs w:val="18"/>
              </w:rPr>
            </w:pPr>
            <w:r w:rsidRPr="000C6A0C">
              <w:rPr>
                <w:rFonts w:cs="Times New Roman"/>
                <w:b/>
                <w:color w:val="000000"/>
                <w:sz w:val="20"/>
                <w:szCs w:val="20"/>
              </w:rPr>
              <w:t>By 18M</w:t>
            </w:r>
          </w:p>
        </w:tc>
        <w:tc>
          <w:tcPr>
            <w:tcW w:w="2370" w:type="dxa"/>
            <w:gridSpan w:val="2"/>
            <w:tcBorders>
              <w:top w:val="single" w:sz="4" w:space="0" w:color="000000"/>
              <w:left w:val="nil"/>
              <w:bottom w:val="single" w:sz="4" w:space="0" w:color="000000"/>
              <w:right w:val="single" w:sz="4" w:space="0" w:color="000000"/>
            </w:tcBorders>
            <w:shd w:val="clear" w:color="auto" w:fill="auto"/>
            <w:vAlign w:val="center"/>
          </w:tcPr>
          <w:p w14:paraId="360E6E53" w14:textId="77777777" w:rsidR="00440C19" w:rsidRPr="000C6A0C" w:rsidRDefault="00440C19" w:rsidP="000518C7">
            <w:pPr>
              <w:spacing w:after="0" w:line="240" w:lineRule="auto"/>
              <w:jc w:val="center"/>
              <w:rPr>
                <w:rFonts w:eastAsia="Times New Roman" w:cs="Times New Roman"/>
                <w:b/>
                <w:sz w:val="18"/>
                <w:szCs w:val="18"/>
              </w:rPr>
            </w:pPr>
            <w:r w:rsidRPr="000C6A0C">
              <w:rPr>
                <w:rFonts w:cs="Times New Roman"/>
                <w:b/>
                <w:color w:val="000000"/>
                <w:sz w:val="20"/>
                <w:szCs w:val="20"/>
              </w:rPr>
              <w:t>By 3Y</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14:paraId="62AB31E7" w14:textId="77777777" w:rsidR="00440C19" w:rsidRPr="000C6A0C" w:rsidRDefault="00440C19" w:rsidP="000518C7">
            <w:pPr>
              <w:spacing w:after="0" w:line="240" w:lineRule="auto"/>
              <w:jc w:val="center"/>
              <w:rPr>
                <w:rFonts w:eastAsia="Times New Roman" w:cs="Times New Roman"/>
                <w:b/>
                <w:sz w:val="18"/>
                <w:szCs w:val="18"/>
              </w:rPr>
            </w:pPr>
            <w:r w:rsidRPr="000C6A0C">
              <w:rPr>
                <w:rFonts w:cs="Times New Roman"/>
                <w:b/>
                <w:color w:val="000000"/>
                <w:sz w:val="20"/>
                <w:szCs w:val="20"/>
              </w:rPr>
              <w:t>By 5Y</w:t>
            </w:r>
          </w:p>
        </w:tc>
        <w:tc>
          <w:tcPr>
            <w:tcW w:w="2291" w:type="dxa"/>
            <w:gridSpan w:val="2"/>
            <w:tcBorders>
              <w:top w:val="single" w:sz="4" w:space="0" w:color="000000"/>
              <w:left w:val="nil"/>
              <w:bottom w:val="single" w:sz="4" w:space="0" w:color="000000"/>
              <w:right w:val="single" w:sz="4" w:space="0" w:color="000000"/>
            </w:tcBorders>
            <w:shd w:val="clear" w:color="auto" w:fill="auto"/>
            <w:vAlign w:val="center"/>
          </w:tcPr>
          <w:p w14:paraId="5CA65D42" w14:textId="77777777" w:rsidR="00440C19" w:rsidRPr="000C6A0C" w:rsidRDefault="00440C19" w:rsidP="000518C7">
            <w:pPr>
              <w:spacing w:after="0" w:line="240" w:lineRule="auto"/>
              <w:jc w:val="center"/>
              <w:rPr>
                <w:rFonts w:eastAsia="Times New Roman" w:cs="Times New Roman"/>
                <w:b/>
                <w:sz w:val="18"/>
                <w:szCs w:val="18"/>
              </w:rPr>
            </w:pPr>
            <w:r w:rsidRPr="000C6A0C">
              <w:rPr>
                <w:rFonts w:cs="Times New Roman"/>
                <w:b/>
                <w:color w:val="000000"/>
                <w:sz w:val="20"/>
                <w:szCs w:val="20"/>
              </w:rPr>
              <w:t>By 8Y</w:t>
            </w:r>
          </w:p>
        </w:tc>
      </w:tr>
      <w:tr w:rsidR="00440C19" w:rsidRPr="000C6A0C" w14:paraId="1039B3A4" w14:textId="77777777" w:rsidTr="004B5C4B">
        <w:trPr>
          <w:trHeight w:val="521"/>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0571" w14:textId="77777777" w:rsidR="00440C19" w:rsidRPr="000C6A0C" w:rsidRDefault="00440C19" w:rsidP="00E21772">
            <w:pPr>
              <w:spacing w:after="0" w:line="240" w:lineRule="auto"/>
              <w:jc w:val="left"/>
              <w:rPr>
                <w:rFonts w:eastAsia="Times New Roman" w:cs="Times New Roman"/>
                <w:b/>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058495B3" w14:textId="77777777" w:rsidR="00440C19" w:rsidRPr="000C6A0C" w:rsidRDefault="00440C19" w:rsidP="00E21772">
            <w:pPr>
              <w:spacing w:after="0" w:line="240" w:lineRule="auto"/>
              <w:jc w:val="left"/>
              <w:rPr>
                <w:rFonts w:eastAsia="Times New Roman" w:cs="Times New Roman"/>
                <w:b/>
                <w:sz w:val="18"/>
                <w:szCs w:val="18"/>
              </w:rPr>
            </w:pPr>
            <w:proofErr w:type="spellStart"/>
            <w:r w:rsidRPr="000C6A0C">
              <w:rPr>
                <w:rFonts w:eastAsia="Times New Roman" w:cs="Times New Roman"/>
                <w:b/>
                <w:sz w:val="18"/>
                <w:szCs w:val="18"/>
              </w:rPr>
              <w:t>aOR</w:t>
            </w:r>
            <w:proofErr w:type="spellEnd"/>
            <w:r w:rsidRPr="000C6A0C">
              <w:rPr>
                <w:rFonts w:eastAsia="Times New Roman" w:cs="Times New Roman"/>
                <w:b/>
                <w:sz w:val="18"/>
                <w:szCs w:val="18"/>
              </w:rPr>
              <w:t xml:space="preserve"> (95% CI)</w:t>
            </w:r>
          </w:p>
        </w:tc>
        <w:tc>
          <w:tcPr>
            <w:tcW w:w="748" w:type="dxa"/>
            <w:tcBorders>
              <w:top w:val="nil"/>
              <w:left w:val="nil"/>
              <w:bottom w:val="single" w:sz="4" w:space="0" w:color="000000"/>
              <w:right w:val="single" w:sz="4" w:space="0" w:color="000000"/>
            </w:tcBorders>
            <w:shd w:val="clear" w:color="auto" w:fill="auto"/>
            <w:vAlign w:val="center"/>
          </w:tcPr>
          <w:p w14:paraId="4A6F98BE" w14:textId="77777777"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P-value</w:t>
            </w:r>
          </w:p>
        </w:tc>
        <w:tc>
          <w:tcPr>
            <w:tcW w:w="1560" w:type="dxa"/>
            <w:tcBorders>
              <w:top w:val="nil"/>
              <w:left w:val="nil"/>
              <w:bottom w:val="single" w:sz="4" w:space="0" w:color="000000"/>
              <w:right w:val="single" w:sz="4" w:space="0" w:color="000000"/>
            </w:tcBorders>
            <w:shd w:val="clear" w:color="auto" w:fill="auto"/>
            <w:vAlign w:val="center"/>
          </w:tcPr>
          <w:p w14:paraId="36438B03" w14:textId="77777777" w:rsidR="00440C19" w:rsidRPr="000C6A0C" w:rsidRDefault="00440C19" w:rsidP="00E21772">
            <w:pPr>
              <w:spacing w:after="0" w:line="240" w:lineRule="auto"/>
              <w:jc w:val="left"/>
              <w:rPr>
                <w:rFonts w:eastAsia="Times New Roman" w:cs="Times New Roman"/>
                <w:b/>
                <w:sz w:val="18"/>
                <w:szCs w:val="18"/>
              </w:rPr>
            </w:pPr>
            <w:proofErr w:type="spellStart"/>
            <w:r w:rsidRPr="000C6A0C">
              <w:rPr>
                <w:rFonts w:eastAsia="Times New Roman" w:cs="Times New Roman"/>
                <w:b/>
                <w:sz w:val="18"/>
                <w:szCs w:val="18"/>
              </w:rPr>
              <w:t>aOR</w:t>
            </w:r>
            <w:proofErr w:type="spellEnd"/>
            <w:r w:rsidRPr="000C6A0C">
              <w:rPr>
                <w:rFonts w:eastAsia="Times New Roman" w:cs="Times New Roman"/>
                <w:b/>
                <w:sz w:val="18"/>
                <w:szCs w:val="18"/>
              </w:rPr>
              <w:t xml:space="preserve"> (95% CI)</w:t>
            </w:r>
          </w:p>
        </w:tc>
        <w:tc>
          <w:tcPr>
            <w:tcW w:w="810" w:type="dxa"/>
            <w:tcBorders>
              <w:top w:val="nil"/>
              <w:left w:val="nil"/>
              <w:bottom w:val="single" w:sz="4" w:space="0" w:color="000000"/>
              <w:right w:val="single" w:sz="4" w:space="0" w:color="000000"/>
            </w:tcBorders>
            <w:shd w:val="clear" w:color="auto" w:fill="auto"/>
            <w:vAlign w:val="center"/>
          </w:tcPr>
          <w:p w14:paraId="5838D1B2" w14:textId="77777777"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P-value</w:t>
            </w:r>
          </w:p>
        </w:tc>
        <w:tc>
          <w:tcPr>
            <w:tcW w:w="1418" w:type="dxa"/>
            <w:tcBorders>
              <w:top w:val="nil"/>
              <w:left w:val="nil"/>
              <w:bottom w:val="single" w:sz="4" w:space="0" w:color="000000"/>
              <w:right w:val="single" w:sz="4" w:space="0" w:color="000000"/>
            </w:tcBorders>
            <w:shd w:val="clear" w:color="auto" w:fill="auto"/>
            <w:vAlign w:val="center"/>
          </w:tcPr>
          <w:p w14:paraId="16D1912D" w14:textId="77777777" w:rsidR="00440C19" w:rsidRPr="000C6A0C" w:rsidRDefault="00440C19" w:rsidP="00E21772">
            <w:pPr>
              <w:spacing w:after="0" w:line="240" w:lineRule="auto"/>
              <w:jc w:val="left"/>
              <w:rPr>
                <w:rFonts w:eastAsia="Times New Roman" w:cs="Times New Roman"/>
                <w:b/>
                <w:sz w:val="18"/>
                <w:szCs w:val="18"/>
              </w:rPr>
            </w:pPr>
            <w:proofErr w:type="spellStart"/>
            <w:r w:rsidRPr="000C6A0C">
              <w:rPr>
                <w:rFonts w:eastAsia="Times New Roman" w:cs="Times New Roman"/>
                <w:b/>
                <w:sz w:val="18"/>
                <w:szCs w:val="18"/>
              </w:rPr>
              <w:t>aOR</w:t>
            </w:r>
            <w:proofErr w:type="spellEnd"/>
            <w:r w:rsidRPr="000C6A0C">
              <w:rPr>
                <w:rFonts w:eastAsia="Times New Roman" w:cs="Times New Roman"/>
                <w:b/>
                <w:sz w:val="18"/>
                <w:szCs w:val="18"/>
              </w:rPr>
              <w:t xml:space="preserve"> (95% CI)</w:t>
            </w:r>
          </w:p>
        </w:tc>
        <w:tc>
          <w:tcPr>
            <w:tcW w:w="708" w:type="dxa"/>
            <w:tcBorders>
              <w:top w:val="nil"/>
              <w:left w:val="nil"/>
              <w:bottom w:val="single" w:sz="4" w:space="0" w:color="000000"/>
              <w:right w:val="single" w:sz="4" w:space="0" w:color="000000"/>
            </w:tcBorders>
            <w:shd w:val="clear" w:color="auto" w:fill="auto"/>
            <w:vAlign w:val="center"/>
          </w:tcPr>
          <w:p w14:paraId="00BB3A54" w14:textId="77777777"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P-value</w:t>
            </w:r>
          </w:p>
        </w:tc>
        <w:tc>
          <w:tcPr>
            <w:tcW w:w="1566" w:type="dxa"/>
            <w:tcBorders>
              <w:top w:val="nil"/>
              <w:left w:val="nil"/>
              <w:bottom w:val="single" w:sz="4" w:space="0" w:color="000000"/>
              <w:right w:val="single" w:sz="4" w:space="0" w:color="000000"/>
            </w:tcBorders>
            <w:shd w:val="clear" w:color="auto" w:fill="auto"/>
            <w:vAlign w:val="center"/>
          </w:tcPr>
          <w:p w14:paraId="29B946DD" w14:textId="77777777" w:rsidR="00440C19" w:rsidRPr="000C6A0C" w:rsidRDefault="00440C19" w:rsidP="00E21772">
            <w:pPr>
              <w:spacing w:after="0" w:line="240" w:lineRule="auto"/>
              <w:jc w:val="left"/>
              <w:rPr>
                <w:rFonts w:eastAsia="Times New Roman" w:cs="Times New Roman"/>
                <w:b/>
                <w:sz w:val="18"/>
                <w:szCs w:val="18"/>
              </w:rPr>
            </w:pPr>
            <w:proofErr w:type="spellStart"/>
            <w:r w:rsidRPr="000C6A0C">
              <w:rPr>
                <w:rFonts w:eastAsia="Times New Roman" w:cs="Times New Roman"/>
                <w:b/>
                <w:sz w:val="18"/>
                <w:szCs w:val="18"/>
              </w:rPr>
              <w:t>aOR</w:t>
            </w:r>
            <w:proofErr w:type="spellEnd"/>
            <w:r w:rsidRPr="000C6A0C">
              <w:rPr>
                <w:rFonts w:eastAsia="Times New Roman" w:cs="Times New Roman"/>
                <w:b/>
                <w:sz w:val="18"/>
                <w:szCs w:val="18"/>
              </w:rPr>
              <w:t xml:space="preserve"> (95% CI)</w:t>
            </w:r>
          </w:p>
        </w:tc>
        <w:tc>
          <w:tcPr>
            <w:tcW w:w="725" w:type="dxa"/>
            <w:tcBorders>
              <w:top w:val="nil"/>
              <w:left w:val="nil"/>
              <w:bottom w:val="single" w:sz="4" w:space="0" w:color="000000"/>
              <w:right w:val="single" w:sz="4" w:space="0" w:color="000000"/>
            </w:tcBorders>
            <w:shd w:val="clear" w:color="auto" w:fill="auto"/>
            <w:vAlign w:val="center"/>
          </w:tcPr>
          <w:p w14:paraId="43E0556B" w14:textId="77777777"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P-value</w:t>
            </w:r>
          </w:p>
        </w:tc>
      </w:tr>
      <w:tr w:rsidR="00440C19" w:rsidRPr="000C6A0C" w14:paraId="2092250F"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10AD5A92" w14:textId="11B9B75D" w:rsidR="00440C19" w:rsidRPr="000C6A0C" w:rsidRDefault="00440C19" w:rsidP="00E21772">
            <w:pPr>
              <w:spacing w:after="0" w:line="240" w:lineRule="auto"/>
              <w:jc w:val="left"/>
              <w:rPr>
                <w:rFonts w:eastAsia="Times New Roman" w:cs="Times New Roman"/>
                <w:b/>
                <w:sz w:val="18"/>
                <w:szCs w:val="18"/>
              </w:rPr>
            </w:pPr>
            <w:bookmarkStart w:id="3" w:name="OLE_LINK3"/>
            <w:r w:rsidRPr="000C6A0C">
              <w:rPr>
                <w:rFonts w:eastAsia="Times New Roman" w:cs="Times New Roman"/>
                <w:b/>
                <w:sz w:val="18"/>
                <w:szCs w:val="18"/>
              </w:rPr>
              <w:t>Any Breastfeeding &lt; 6</w:t>
            </w:r>
            <w:bookmarkEnd w:id="3"/>
            <w:r w:rsidRPr="000C6A0C">
              <w:rPr>
                <w:rFonts w:eastAsia="Times New Roman" w:cs="Times New Roman"/>
                <w:b/>
                <w:sz w:val="18"/>
                <w:szCs w:val="18"/>
              </w:rPr>
              <w:t>M</w:t>
            </w:r>
            <w:r w:rsidR="004B5C4B">
              <w:rPr>
                <w:rFonts w:eastAsia="Times New Roman" w:cs="Times New Roman"/>
                <w:b/>
                <w:sz w:val="18"/>
                <w:szCs w:val="18"/>
                <w:vertAlign w:val="superscript"/>
              </w:rPr>
              <w:t>1</w:t>
            </w:r>
          </w:p>
        </w:tc>
        <w:tc>
          <w:tcPr>
            <w:tcW w:w="1560" w:type="dxa"/>
            <w:tcBorders>
              <w:top w:val="nil"/>
              <w:left w:val="nil"/>
              <w:bottom w:val="single" w:sz="4" w:space="0" w:color="000000"/>
              <w:right w:val="single" w:sz="4" w:space="0" w:color="000000"/>
            </w:tcBorders>
            <w:shd w:val="clear" w:color="auto" w:fill="auto"/>
            <w:vAlign w:val="center"/>
          </w:tcPr>
          <w:p w14:paraId="65784B2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0.62 (026-1.52)</w:t>
            </w:r>
          </w:p>
        </w:tc>
        <w:tc>
          <w:tcPr>
            <w:tcW w:w="748" w:type="dxa"/>
            <w:tcBorders>
              <w:top w:val="nil"/>
              <w:left w:val="nil"/>
              <w:bottom w:val="single" w:sz="4" w:space="0" w:color="000000"/>
              <w:right w:val="single" w:sz="4" w:space="0" w:color="000000"/>
            </w:tcBorders>
            <w:shd w:val="clear" w:color="auto" w:fill="auto"/>
            <w:vAlign w:val="center"/>
          </w:tcPr>
          <w:p w14:paraId="52E83F9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0.301</w:t>
            </w:r>
          </w:p>
        </w:tc>
        <w:tc>
          <w:tcPr>
            <w:tcW w:w="1560" w:type="dxa"/>
            <w:tcBorders>
              <w:top w:val="nil"/>
              <w:left w:val="nil"/>
              <w:bottom w:val="single" w:sz="4" w:space="0" w:color="000000"/>
              <w:right w:val="single" w:sz="4" w:space="0" w:color="000000"/>
            </w:tcBorders>
            <w:shd w:val="clear" w:color="auto" w:fill="auto"/>
            <w:vAlign w:val="center"/>
          </w:tcPr>
          <w:p w14:paraId="32DD03BD"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1.01</w:t>
            </w:r>
            <w:r w:rsidRPr="000C6A0C">
              <w:rPr>
                <w:rFonts w:eastAsia="Times New Roman" w:cs="Times New Roman"/>
                <w:sz w:val="18"/>
                <w:szCs w:val="18"/>
                <w:vertAlign w:val="superscript"/>
              </w:rPr>
              <w:t xml:space="preserve"> </w:t>
            </w:r>
            <w:r w:rsidRPr="000C6A0C">
              <w:rPr>
                <w:rFonts w:eastAsia="Times New Roman" w:cs="Times New Roman"/>
                <w:sz w:val="18"/>
                <w:szCs w:val="18"/>
              </w:rPr>
              <w:t>(0.46-2.21)</w:t>
            </w:r>
          </w:p>
        </w:tc>
        <w:tc>
          <w:tcPr>
            <w:tcW w:w="810" w:type="dxa"/>
            <w:tcBorders>
              <w:top w:val="nil"/>
              <w:left w:val="nil"/>
              <w:bottom w:val="single" w:sz="4" w:space="0" w:color="000000"/>
              <w:right w:val="single" w:sz="4" w:space="0" w:color="000000"/>
            </w:tcBorders>
            <w:shd w:val="clear" w:color="auto" w:fill="auto"/>
            <w:vAlign w:val="center"/>
          </w:tcPr>
          <w:p w14:paraId="63E528BF"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0.988</w:t>
            </w:r>
          </w:p>
        </w:tc>
        <w:tc>
          <w:tcPr>
            <w:tcW w:w="1418" w:type="dxa"/>
            <w:tcBorders>
              <w:top w:val="nil"/>
              <w:left w:val="nil"/>
              <w:bottom w:val="single" w:sz="4" w:space="0" w:color="000000"/>
              <w:right w:val="single" w:sz="4" w:space="0" w:color="000000"/>
            </w:tcBorders>
            <w:shd w:val="clear" w:color="auto" w:fill="auto"/>
            <w:vAlign w:val="center"/>
          </w:tcPr>
          <w:p w14:paraId="69592557"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1.01 (0.51-2.37)</w:t>
            </w:r>
          </w:p>
        </w:tc>
        <w:tc>
          <w:tcPr>
            <w:tcW w:w="708" w:type="dxa"/>
            <w:tcBorders>
              <w:top w:val="nil"/>
              <w:left w:val="nil"/>
              <w:bottom w:val="single" w:sz="4" w:space="0" w:color="000000"/>
              <w:right w:val="single" w:sz="4" w:space="0" w:color="000000"/>
            </w:tcBorders>
            <w:shd w:val="clear" w:color="auto" w:fill="auto"/>
            <w:vAlign w:val="center"/>
          </w:tcPr>
          <w:p w14:paraId="1BFA616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0.809</w:t>
            </w:r>
          </w:p>
        </w:tc>
        <w:tc>
          <w:tcPr>
            <w:tcW w:w="1566" w:type="dxa"/>
            <w:tcBorders>
              <w:top w:val="nil"/>
              <w:left w:val="nil"/>
              <w:bottom w:val="single" w:sz="4" w:space="0" w:color="000000"/>
              <w:right w:val="single" w:sz="4" w:space="0" w:color="000000"/>
            </w:tcBorders>
            <w:shd w:val="clear" w:color="auto" w:fill="auto"/>
            <w:vAlign w:val="center"/>
          </w:tcPr>
          <w:p w14:paraId="6F77B4B6"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1.00 (0.49 -2.05)</w:t>
            </w:r>
          </w:p>
        </w:tc>
        <w:tc>
          <w:tcPr>
            <w:tcW w:w="725" w:type="dxa"/>
            <w:tcBorders>
              <w:top w:val="nil"/>
              <w:left w:val="nil"/>
              <w:bottom w:val="single" w:sz="4" w:space="0" w:color="000000"/>
              <w:right w:val="single" w:sz="4" w:space="0" w:color="000000"/>
            </w:tcBorders>
            <w:shd w:val="clear" w:color="auto" w:fill="auto"/>
            <w:vAlign w:val="center"/>
          </w:tcPr>
          <w:p w14:paraId="5E5C9377"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0.995</w:t>
            </w:r>
          </w:p>
        </w:tc>
      </w:tr>
      <w:tr w:rsidR="00440C19" w:rsidRPr="000C6A0C" w14:paraId="7F9B47A6"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21A46859" w14:textId="11D1A55E" w:rsidR="00440C19" w:rsidRPr="000C6A0C" w:rsidRDefault="00440C19" w:rsidP="00E21772">
            <w:pPr>
              <w:spacing w:after="0" w:line="240" w:lineRule="auto"/>
              <w:jc w:val="left"/>
              <w:rPr>
                <w:rFonts w:eastAsia="Times New Roman" w:cs="Times New Roman"/>
                <w:b/>
                <w:sz w:val="18"/>
                <w:szCs w:val="18"/>
              </w:rPr>
            </w:pPr>
            <w:bookmarkStart w:id="4" w:name="OLE_LINK4"/>
            <w:r w:rsidRPr="000C6A0C">
              <w:rPr>
                <w:rFonts w:eastAsia="Times New Roman" w:cs="Times New Roman"/>
                <w:b/>
                <w:sz w:val="18"/>
                <w:szCs w:val="18"/>
              </w:rPr>
              <w:t>Any Breastfeeding &gt; 1</w:t>
            </w:r>
            <w:bookmarkEnd w:id="4"/>
            <w:r w:rsidRPr="000C6A0C">
              <w:rPr>
                <w:rFonts w:eastAsia="Times New Roman" w:cs="Times New Roman"/>
                <w:b/>
                <w:sz w:val="18"/>
                <w:szCs w:val="18"/>
              </w:rPr>
              <w:t>Y</w:t>
            </w:r>
            <w:r w:rsidR="004B5C4B">
              <w:rPr>
                <w:rFonts w:eastAsia="Times New Roman" w:cs="Times New Roman"/>
                <w:b/>
                <w:sz w:val="18"/>
                <w:szCs w:val="18"/>
                <w:vertAlign w:val="superscript"/>
              </w:rPr>
              <w:t>1</w:t>
            </w:r>
          </w:p>
        </w:tc>
        <w:tc>
          <w:tcPr>
            <w:tcW w:w="1560" w:type="dxa"/>
            <w:tcBorders>
              <w:top w:val="nil"/>
              <w:left w:val="nil"/>
              <w:bottom w:val="single" w:sz="4" w:space="0" w:color="000000"/>
              <w:right w:val="single" w:sz="4" w:space="0" w:color="000000"/>
            </w:tcBorders>
            <w:shd w:val="clear" w:color="auto" w:fill="auto"/>
            <w:vAlign w:val="center"/>
          </w:tcPr>
          <w:p w14:paraId="3B43E52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2.15 (0.89-5.22)</w:t>
            </w:r>
          </w:p>
        </w:tc>
        <w:tc>
          <w:tcPr>
            <w:tcW w:w="748" w:type="dxa"/>
            <w:tcBorders>
              <w:top w:val="nil"/>
              <w:left w:val="nil"/>
              <w:bottom w:val="single" w:sz="4" w:space="0" w:color="000000"/>
              <w:right w:val="single" w:sz="4" w:space="0" w:color="000000"/>
            </w:tcBorders>
            <w:shd w:val="clear" w:color="auto" w:fill="auto"/>
            <w:vAlign w:val="center"/>
          </w:tcPr>
          <w:p w14:paraId="36BA628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0.09</w:t>
            </w:r>
          </w:p>
        </w:tc>
        <w:tc>
          <w:tcPr>
            <w:tcW w:w="1560" w:type="dxa"/>
            <w:tcBorders>
              <w:top w:val="nil"/>
              <w:left w:val="nil"/>
              <w:bottom w:val="single" w:sz="4" w:space="0" w:color="000000"/>
              <w:right w:val="single" w:sz="4" w:space="0" w:color="000000"/>
            </w:tcBorders>
            <w:shd w:val="clear" w:color="auto" w:fill="auto"/>
            <w:vAlign w:val="center"/>
          </w:tcPr>
          <w:p w14:paraId="2761D33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1.55 (0.70-3.48)</w:t>
            </w:r>
          </w:p>
        </w:tc>
        <w:tc>
          <w:tcPr>
            <w:tcW w:w="810" w:type="dxa"/>
            <w:tcBorders>
              <w:top w:val="nil"/>
              <w:left w:val="nil"/>
              <w:bottom w:val="single" w:sz="4" w:space="0" w:color="000000"/>
              <w:right w:val="single" w:sz="4" w:space="0" w:color="000000"/>
            </w:tcBorders>
            <w:shd w:val="clear" w:color="auto" w:fill="auto"/>
            <w:vAlign w:val="center"/>
          </w:tcPr>
          <w:p w14:paraId="6EEFE0F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0.283</w:t>
            </w:r>
          </w:p>
        </w:tc>
        <w:tc>
          <w:tcPr>
            <w:tcW w:w="1418" w:type="dxa"/>
            <w:tcBorders>
              <w:top w:val="nil"/>
              <w:left w:val="nil"/>
              <w:bottom w:val="single" w:sz="4" w:space="0" w:color="000000"/>
              <w:right w:val="single" w:sz="4" w:space="0" w:color="000000"/>
            </w:tcBorders>
            <w:shd w:val="clear" w:color="auto" w:fill="auto"/>
            <w:vAlign w:val="center"/>
          </w:tcPr>
          <w:p w14:paraId="0395EEE6"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1.52 (0.69-3.36)</w:t>
            </w:r>
          </w:p>
        </w:tc>
        <w:tc>
          <w:tcPr>
            <w:tcW w:w="708" w:type="dxa"/>
            <w:tcBorders>
              <w:top w:val="nil"/>
              <w:left w:val="nil"/>
              <w:bottom w:val="single" w:sz="4" w:space="0" w:color="000000"/>
              <w:right w:val="single" w:sz="4" w:space="0" w:color="000000"/>
            </w:tcBorders>
            <w:shd w:val="clear" w:color="auto" w:fill="auto"/>
            <w:vAlign w:val="center"/>
          </w:tcPr>
          <w:p w14:paraId="29FAA39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0.299</w:t>
            </w:r>
          </w:p>
        </w:tc>
        <w:tc>
          <w:tcPr>
            <w:tcW w:w="1566" w:type="dxa"/>
            <w:tcBorders>
              <w:top w:val="nil"/>
              <w:left w:val="nil"/>
              <w:bottom w:val="single" w:sz="4" w:space="0" w:color="000000"/>
              <w:right w:val="single" w:sz="4" w:space="0" w:color="000000"/>
            </w:tcBorders>
            <w:shd w:val="clear" w:color="auto" w:fill="auto"/>
            <w:vAlign w:val="center"/>
          </w:tcPr>
          <w:p w14:paraId="0F623D2F"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1.39 (0.65-2.96)</w:t>
            </w:r>
          </w:p>
        </w:tc>
        <w:tc>
          <w:tcPr>
            <w:tcW w:w="725" w:type="dxa"/>
            <w:tcBorders>
              <w:top w:val="nil"/>
              <w:left w:val="nil"/>
              <w:bottom w:val="single" w:sz="4" w:space="0" w:color="000000"/>
              <w:right w:val="single" w:sz="4" w:space="0" w:color="000000"/>
            </w:tcBorders>
            <w:shd w:val="clear" w:color="auto" w:fill="auto"/>
            <w:vAlign w:val="center"/>
          </w:tcPr>
          <w:p w14:paraId="46D1F47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0.394</w:t>
            </w:r>
          </w:p>
        </w:tc>
      </w:tr>
      <w:tr w:rsidR="00440C19" w:rsidRPr="000C6A0C" w14:paraId="64F5538E"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031898C7" w14:textId="77BA0AAE"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Full Breastfeeding &gt; 6M</w:t>
            </w:r>
            <w:r w:rsidR="004B5C4B">
              <w:rPr>
                <w:rFonts w:eastAsia="Times New Roman" w:cs="Times New Roman"/>
                <w:b/>
                <w:sz w:val="18"/>
                <w:szCs w:val="18"/>
                <w:vertAlign w:val="superscript"/>
              </w:rPr>
              <w:t>1</w:t>
            </w:r>
          </w:p>
        </w:tc>
        <w:tc>
          <w:tcPr>
            <w:tcW w:w="1560" w:type="dxa"/>
            <w:tcBorders>
              <w:top w:val="nil"/>
              <w:left w:val="nil"/>
              <w:bottom w:val="single" w:sz="4" w:space="0" w:color="000000"/>
              <w:right w:val="single" w:sz="4" w:space="0" w:color="000000"/>
            </w:tcBorders>
            <w:shd w:val="clear" w:color="auto" w:fill="auto"/>
            <w:vAlign w:val="center"/>
          </w:tcPr>
          <w:p w14:paraId="61A9CC4E"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1.65 (0.50-5.47)</w:t>
            </w:r>
          </w:p>
        </w:tc>
        <w:tc>
          <w:tcPr>
            <w:tcW w:w="748" w:type="dxa"/>
            <w:tcBorders>
              <w:top w:val="nil"/>
              <w:left w:val="nil"/>
              <w:bottom w:val="single" w:sz="4" w:space="0" w:color="000000"/>
              <w:right w:val="single" w:sz="4" w:space="0" w:color="000000"/>
            </w:tcBorders>
            <w:shd w:val="clear" w:color="auto" w:fill="auto"/>
            <w:vAlign w:val="center"/>
          </w:tcPr>
          <w:p w14:paraId="4A0FA727"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0.412</w:t>
            </w:r>
          </w:p>
        </w:tc>
        <w:tc>
          <w:tcPr>
            <w:tcW w:w="1560" w:type="dxa"/>
            <w:tcBorders>
              <w:top w:val="nil"/>
              <w:left w:val="nil"/>
              <w:bottom w:val="single" w:sz="4" w:space="0" w:color="000000"/>
              <w:right w:val="single" w:sz="4" w:space="0" w:color="000000"/>
            </w:tcBorders>
            <w:shd w:val="clear" w:color="auto" w:fill="auto"/>
            <w:vAlign w:val="center"/>
          </w:tcPr>
          <w:p w14:paraId="558C5357"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1.17 (0.37-3.70)</w:t>
            </w:r>
          </w:p>
        </w:tc>
        <w:tc>
          <w:tcPr>
            <w:tcW w:w="810" w:type="dxa"/>
            <w:tcBorders>
              <w:top w:val="nil"/>
              <w:left w:val="nil"/>
              <w:bottom w:val="single" w:sz="4" w:space="0" w:color="000000"/>
              <w:right w:val="single" w:sz="4" w:space="0" w:color="000000"/>
            </w:tcBorders>
            <w:shd w:val="clear" w:color="auto" w:fill="auto"/>
            <w:vAlign w:val="center"/>
          </w:tcPr>
          <w:p w14:paraId="03661816"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0.793</w:t>
            </w:r>
          </w:p>
        </w:tc>
        <w:tc>
          <w:tcPr>
            <w:tcW w:w="1418" w:type="dxa"/>
            <w:tcBorders>
              <w:top w:val="nil"/>
              <w:left w:val="nil"/>
              <w:bottom w:val="single" w:sz="4" w:space="0" w:color="000000"/>
              <w:right w:val="single" w:sz="4" w:space="0" w:color="000000"/>
            </w:tcBorders>
            <w:shd w:val="clear" w:color="auto" w:fill="auto"/>
            <w:vAlign w:val="center"/>
          </w:tcPr>
          <w:p w14:paraId="7EB6B18C"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1.17 (0.37 -3.69)</w:t>
            </w:r>
          </w:p>
        </w:tc>
        <w:tc>
          <w:tcPr>
            <w:tcW w:w="708" w:type="dxa"/>
            <w:tcBorders>
              <w:top w:val="nil"/>
              <w:left w:val="nil"/>
              <w:bottom w:val="single" w:sz="4" w:space="0" w:color="000000"/>
              <w:right w:val="single" w:sz="4" w:space="0" w:color="000000"/>
            </w:tcBorders>
            <w:shd w:val="clear" w:color="auto" w:fill="auto"/>
            <w:vAlign w:val="center"/>
          </w:tcPr>
          <w:p w14:paraId="41C6327C"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0.790</w:t>
            </w:r>
          </w:p>
        </w:tc>
        <w:tc>
          <w:tcPr>
            <w:tcW w:w="1566" w:type="dxa"/>
            <w:tcBorders>
              <w:top w:val="nil"/>
              <w:left w:val="nil"/>
              <w:bottom w:val="single" w:sz="4" w:space="0" w:color="000000"/>
              <w:right w:val="single" w:sz="4" w:space="0" w:color="000000"/>
            </w:tcBorders>
            <w:shd w:val="clear" w:color="auto" w:fill="auto"/>
            <w:vAlign w:val="center"/>
          </w:tcPr>
          <w:p w14:paraId="6B8B84CE"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1.06 (0.34-3.31)</w:t>
            </w:r>
          </w:p>
        </w:tc>
        <w:tc>
          <w:tcPr>
            <w:tcW w:w="725" w:type="dxa"/>
            <w:tcBorders>
              <w:top w:val="nil"/>
              <w:left w:val="nil"/>
              <w:bottom w:val="single" w:sz="4" w:space="0" w:color="000000"/>
              <w:right w:val="single" w:sz="4" w:space="0" w:color="000000"/>
            </w:tcBorders>
            <w:shd w:val="clear" w:color="auto" w:fill="auto"/>
            <w:vAlign w:val="center"/>
          </w:tcPr>
          <w:p w14:paraId="6272B0C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0.913</w:t>
            </w:r>
          </w:p>
        </w:tc>
      </w:tr>
      <w:tr w:rsidR="00440C19" w:rsidRPr="000C6A0C" w14:paraId="525EB9D1"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3293596F" w14:textId="371620CF"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Weaning &lt; 4M</w:t>
            </w:r>
            <w:r w:rsidR="004B5C4B">
              <w:rPr>
                <w:rFonts w:eastAsia="Times New Roman" w:cs="Times New Roman"/>
                <w:b/>
                <w:sz w:val="18"/>
                <w:szCs w:val="18"/>
                <w:vertAlign w:val="superscript"/>
              </w:rPr>
              <w:t>2</w:t>
            </w:r>
          </w:p>
        </w:tc>
        <w:tc>
          <w:tcPr>
            <w:tcW w:w="1560" w:type="dxa"/>
            <w:tcBorders>
              <w:top w:val="nil"/>
              <w:left w:val="nil"/>
              <w:bottom w:val="single" w:sz="4" w:space="0" w:color="000000"/>
              <w:right w:val="single" w:sz="4" w:space="0" w:color="000000"/>
            </w:tcBorders>
            <w:shd w:val="clear" w:color="auto" w:fill="auto"/>
            <w:vAlign w:val="center"/>
          </w:tcPr>
          <w:p w14:paraId="59DAD1E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748" w:type="dxa"/>
            <w:tcBorders>
              <w:top w:val="nil"/>
              <w:left w:val="nil"/>
              <w:bottom w:val="single" w:sz="4" w:space="0" w:color="000000"/>
              <w:right w:val="single" w:sz="4" w:space="0" w:color="000000"/>
            </w:tcBorders>
            <w:shd w:val="clear" w:color="auto" w:fill="auto"/>
            <w:vAlign w:val="center"/>
          </w:tcPr>
          <w:p w14:paraId="3AB3C8A3"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1560" w:type="dxa"/>
            <w:tcBorders>
              <w:top w:val="nil"/>
              <w:left w:val="nil"/>
              <w:bottom w:val="single" w:sz="4" w:space="0" w:color="000000"/>
              <w:right w:val="single" w:sz="4" w:space="0" w:color="000000"/>
            </w:tcBorders>
            <w:shd w:val="clear" w:color="auto" w:fill="auto"/>
            <w:vAlign w:val="center"/>
          </w:tcPr>
          <w:p w14:paraId="1E24EBC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975437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1418" w:type="dxa"/>
            <w:tcBorders>
              <w:top w:val="nil"/>
              <w:left w:val="nil"/>
              <w:bottom w:val="single" w:sz="4" w:space="0" w:color="000000"/>
              <w:right w:val="single" w:sz="4" w:space="0" w:color="000000"/>
            </w:tcBorders>
            <w:shd w:val="clear" w:color="auto" w:fill="auto"/>
            <w:vAlign w:val="center"/>
          </w:tcPr>
          <w:p w14:paraId="72A961AD"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708" w:type="dxa"/>
            <w:tcBorders>
              <w:top w:val="nil"/>
              <w:left w:val="nil"/>
              <w:bottom w:val="single" w:sz="4" w:space="0" w:color="000000"/>
              <w:right w:val="single" w:sz="4" w:space="0" w:color="000000"/>
            </w:tcBorders>
            <w:shd w:val="clear" w:color="auto" w:fill="auto"/>
            <w:vAlign w:val="center"/>
          </w:tcPr>
          <w:p w14:paraId="67150DF3"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1566" w:type="dxa"/>
            <w:tcBorders>
              <w:top w:val="nil"/>
              <w:left w:val="nil"/>
              <w:bottom w:val="single" w:sz="4" w:space="0" w:color="000000"/>
              <w:right w:val="single" w:sz="4" w:space="0" w:color="000000"/>
            </w:tcBorders>
            <w:shd w:val="clear" w:color="auto" w:fill="auto"/>
            <w:vAlign w:val="center"/>
          </w:tcPr>
          <w:p w14:paraId="2DC516E5"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1.34 (0.16-11.38)</w:t>
            </w:r>
          </w:p>
        </w:tc>
        <w:tc>
          <w:tcPr>
            <w:tcW w:w="725" w:type="dxa"/>
            <w:tcBorders>
              <w:top w:val="nil"/>
              <w:left w:val="nil"/>
              <w:bottom w:val="single" w:sz="4" w:space="0" w:color="000000"/>
              <w:right w:val="single" w:sz="4" w:space="0" w:color="000000"/>
            </w:tcBorders>
            <w:shd w:val="clear" w:color="auto" w:fill="auto"/>
            <w:vAlign w:val="center"/>
          </w:tcPr>
          <w:p w14:paraId="7D0C0D1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0.787</w:t>
            </w:r>
          </w:p>
        </w:tc>
      </w:tr>
      <w:tr w:rsidR="00440C19" w:rsidRPr="000C6A0C" w14:paraId="7D9101CD"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170B6304" w14:textId="74A70253"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Weaning 4-5M</w:t>
            </w:r>
            <w:r w:rsidR="004B5C4B">
              <w:rPr>
                <w:rFonts w:eastAsia="Times New Roman" w:cs="Times New Roman"/>
                <w:b/>
                <w:sz w:val="18"/>
                <w:szCs w:val="18"/>
                <w:vertAlign w:val="superscript"/>
              </w:rPr>
              <w:t>2</w:t>
            </w:r>
          </w:p>
        </w:tc>
        <w:tc>
          <w:tcPr>
            <w:tcW w:w="1560" w:type="dxa"/>
            <w:tcBorders>
              <w:top w:val="nil"/>
              <w:left w:val="nil"/>
              <w:bottom w:val="single" w:sz="4" w:space="0" w:color="000000"/>
              <w:right w:val="single" w:sz="4" w:space="0" w:color="000000"/>
            </w:tcBorders>
            <w:shd w:val="clear" w:color="auto" w:fill="auto"/>
            <w:vAlign w:val="center"/>
          </w:tcPr>
          <w:p w14:paraId="2AE24CFF"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1.05 (0.39-2.82)</w:t>
            </w:r>
          </w:p>
        </w:tc>
        <w:tc>
          <w:tcPr>
            <w:tcW w:w="748" w:type="dxa"/>
            <w:tcBorders>
              <w:top w:val="nil"/>
              <w:left w:val="nil"/>
              <w:bottom w:val="single" w:sz="4" w:space="0" w:color="000000"/>
              <w:right w:val="single" w:sz="4" w:space="0" w:color="000000"/>
            </w:tcBorders>
            <w:shd w:val="clear" w:color="auto" w:fill="auto"/>
            <w:vAlign w:val="center"/>
          </w:tcPr>
          <w:p w14:paraId="46B0A37C"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0.917</w:t>
            </w:r>
          </w:p>
        </w:tc>
        <w:tc>
          <w:tcPr>
            <w:tcW w:w="1560" w:type="dxa"/>
            <w:tcBorders>
              <w:top w:val="nil"/>
              <w:left w:val="nil"/>
              <w:bottom w:val="single" w:sz="4" w:space="0" w:color="000000"/>
              <w:right w:val="single" w:sz="4" w:space="0" w:color="000000"/>
            </w:tcBorders>
            <w:shd w:val="clear" w:color="auto" w:fill="auto"/>
            <w:vAlign w:val="center"/>
          </w:tcPr>
          <w:p w14:paraId="017CA58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1.13 (0.47-2.69)</w:t>
            </w:r>
          </w:p>
        </w:tc>
        <w:tc>
          <w:tcPr>
            <w:tcW w:w="810" w:type="dxa"/>
            <w:tcBorders>
              <w:top w:val="nil"/>
              <w:left w:val="nil"/>
              <w:bottom w:val="single" w:sz="4" w:space="0" w:color="000000"/>
              <w:right w:val="single" w:sz="4" w:space="0" w:color="000000"/>
            </w:tcBorders>
            <w:shd w:val="clear" w:color="auto" w:fill="auto"/>
            <w:vAlign w:val="center"/>
          </w:tcPr>
          <w:p w14:paraId="25E667C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0.790</w:t>
            </w:r>
          </w:p>
        </w:tc>
        <w:tc>
          <w:tcPr>
            <w:tcW w:w="1418" w:type="dxa"/>
            <w:tcBorders>
              <w:top w:val="nil"/>
              <w:left w:val="nil"/>
              <w:bottom w:val="single" w:sz="4" w:space="0" w:color="000000"/>
              <w:right w:val="single" w:sz="4" w:space="0" w:color="000000"/>
            </w:tcBorders>
            <w:shd w:val="clear" w:color="auto" w:fill="auto"/>
            <w:vAlign w:val="center"/>
          </w:tcPr>
          <w:p w14:paraId="132851A8"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0.94 (0.40-2.22)</w:t>
            </w:r>
          </w:p>
        </w:tc>
        <w:tc>
          <w:tcPr>
            <w:tcW w:w="708" w:type="dxa"/>
            <w:tcBorders>
              <w:top w:val="nil"/>
              <w:left w:val="nil"/>
              <w:bottom w:val="single" w:sz="4" w:space="0" w:color="000000"/>
              <w:right w:val="single" w:sz="4" w:space="0" w:color="000000"/>
            </w:tcBorders>
            <w:shd w:val="clear" w:color="auto" w:fill="auto"/>
            <w:vAlign w:val="center"/>
          </w:tcPr>
          <w:p w14:paraId="0CD14B86"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0.895</w:t>
            </w:r>
          </w:p>
        </w:tc>
        <w:tc>
          <w:tcPr>
            <w:tcW w:w="1566" w:type="dxa"/>
            <w:tcBorders>
              <w:top w:val="nil"/>
              <w:left w:val="nil"/>
              <w:bottom w:val="single" w:sz="4" w:space="0" w:color="000000"/>
              <w:right w:val="single" w:sz="4" w:space="0" w:color="000000"/>
            </w:tcBorders>
            <w:shd w:val="clear" w:color="auto" w:fill="auto"/>
            <w:vAlign w:val="center"/>
          </w:tcPr>
          <w:p w14:paraId="544B1953"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1.08 (0.50-2.31)</w:t>
            </w:r>
          </w:p>
        </w:tc>
        <w:tc>
          <w:tcPr>
            <w:tcW w:w="725" w:type="dxa"/>
            <w:tcBorders>
              <w:top w:val="nil"/>
              <w:left w:val="nil"/>
              <w:bottom w:val="single" w:sz="4" w:space="0" w:color="000000"/>
              <w:right w:val="single" w:sz="4" w:space="0" w:color="000000"/>
            </w:tcBorders>
            <w:shd w:val="clear" w:color="auto" w:fill="auto"/>
            <w:vAlign w:val="center"/>
          </w:tcPr>
          <w:p w14:paraId="60176BD7"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0.848</w:t>
            </w:r>
          </w:p>
        </w:tc>
      </w:tr>
      <w:tr w:rsidR="00440C19" w:rsidRPr="000C6A0C" w14:paraId="6886C80E"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3EFF087D" w14:textId="0A151F6C" w:rsidR="00440C19" w:rsidRPr="000C6A0C" w:rsidRDefault="00440C19" w:rsidP="00E21772">
            <w:pPr>
              <w:spacing w:after="0" w:line="240" w:lineRule="auto"/>
              <w:jc w:val="left"/>
              <w:rPr>
                <w:rFonts w:eastAsia="Times New Roman" w:cs="Times New Roman"/>
                <w:b/>
                <w:sz w:val="18"/>
                <w:szCs w:val="18"/>
              </w:rPr>
            </w:pPr>
            <w:bookmarkStart w:id="5" w:name="OLE_LINK1"/>
            <w:r w:rsidRPr="000C6A0C">
              <w:rPr>
                <w:rFonts w:eastAsia="Times New Roman" w:cs="Times New Roman"/>
                <w:b/>
                <w:sz w:val="18"/>
                <w:szCs w:val="18"/>
              </w:rPr>
              <w:t>Weaning ≥ 6M</w:t>
            </w:r>
            <w:bookmarkEnd w:id="5"/>
            <w:r w:rsidR="004B5C4B">
              <w:rPr>
                <w:rFonts w:eastAsia="Times New Roman" w:cs="Times New Roman"/>
                <w:b/>
                <w:sz w:val="18"/>
                <w:szCs w:val="18"/>
                <w:vertAlign w:val="superscript"/>
              </w:rPr>
              <w:t>2</w:t>
            </w:r>
          </w:p>
        </w:tc>
        <w:tc>
          <w:tcPr>
            <w:tcW w:w="1560" w:type="dxa"/>
            <w:tcBorders>
              <w:top w:val="nil"/>
              <w:left w:val="nil"/>
              <w:bottom w:val="single" w:sz="4" w:space="0" w:color="000000"/>
              <w:right w:val="single" w:sz="4" w:space="0" w:color="000000"/>
            </w:tcBorders>
            <w:shd w:val="clear" w:color="auto" w:fill="auto"/>
            <w:vAlign w:val="center"/>
          </w:tcPr>
          <w:p w14:paraId="58F5765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1.04 (0.39-2.80)</w:t>
            </w:r>
          </w:p>
        </w:tc>
        <w:tc>
          <w:tcPr>
            <w:tcW w:w="748" w:type="dxa"/>
            <w:tcBorders>
              <w:top w:val="nil"/>
              <w:left w:val="nil"/>
              <w:bottom w:val="single" w:sz="4" w:space="0" w:color="000000"/>
              <w:right w:val="single" w:sz="4" w:space="0" w:color="000000"/>
            </w:tcBorders>
            <w:shd w:val="clear" w:color="auto" w:fill="auto"/>
            <w:vAlign w:val="center"/>
          </w:tcPr>
          <w:p w14:paraId="5BCA5DD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0.934</w:t>
            </w:r>
          </w:p>
        </w:tc>
        <w:tc>
          <w:tcPr>
            <w:tcW w:w="1560" w:type="dxa"/>
            <w:tcBorders>
              <w:top w:val="nil"/>
              <w:left w:val="nil"/>
              <w:bottom w:val="single" w:sz="4" w:space="0" w:color="000000"/>
              <w:right w:val="single" w:sz="4" w:space="0" w:color="000000"/>
            </w:tcBorders>
            <w:shd w:val="clear" w:color="auto" w:fill="auto"/>
            <w:vAlign w:val="center"/>
          </w:tcPr>
          <w:p w14:paraId="7D7E162E"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1.02 (0.43-2.44)</w:t>
            </w:r>
          </w:p>
        </w:tc>
        <w:tc>
          <w:tcPr>
            <w:tcW w:w="810" w:type="dxa"/>
            <w:tcBorders>
              <w:top w:val="nil"/>
              <w:left w:val="nil"/>
              <w:bottom w:val="single" w:sz="4" w:space="0" w:color="000000"/>
              <w:right w:val="single" w:sz="4" w:space="0" w:color="000000"/>
            </w:tcBorders>
            <w:shd w:val="clear" w:color="auto" w:fill="auto"/>
            <w:vAlign w:val="center"/>
          </w:tcPr>
          <w:p w14:paraId="6925DB3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0.963</w:t>
            </w:r>
          </w:p>
        </w:tc>
        <w:tc>
          <w:tcPr>
            <w:tcW w:w="1418" w:type="dxa"/>
            <w:tcBorders>
              <w:top w:val="nil"/>
              <w:left w:val="nil"/>
              <w:bottom w:val="single" w:sz="4" w:space="0" w:color="000000"/>
              <w:right w:val="single" w:sz="4" w:space="0" w:color="000000"/>
            </w:tcBorders>
            <w:shd w:val="clear" w:color="auto" w:fill="auto"/>
            <w:vAlign w:val="center"/>
          </w:tcPr>
          <w:p w14:paraId="6C56E9FF"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1.22 (0.52-2.86)</w:t>
            </w:r>
          </w:p>
        </w:tc>
        <w:tc>
          <w:tcPr>
            <w:tcW w:w="708" w:type="dxa"/>
            <w:tcBorders>
              <w:top w:val="nil"/>
              <w:left w:val="nil"/>
              <w:bottom w:val="single" w:sz="4" w:space="0" w:color="000000"/>
              <w:right w:val="single" w:sz="4" w:space="0" w:color="000000"/>
            </w:tcBorders>
            <w:shd w:val="clear" w:color="auto" w:fill="auto"/>
            <w:vAlign w:val="center"/>
          </w:tcPr>
          <w:p w14:paraId="5D5BDDDC"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0.650</w:t>
            </w:r>
          </w:p>
        </w:tc>
        <w:tc>
          <w:tcPr>
            <w:tcW w:w="1566" w:type="dxa"/>
            <w:tcBorders>
              <w:top w:val="nil"/>
              <w:left w:val="nil"/>
              <w:bottom w:val="single" w:sz="4" w:space="0" w:color="000000"/>
              <w:right w:val="single" w:sz="4" w:space="0" w:color="000000"/>
            </w:tcBorders>
            <w:shd w:val="clear" w:color="auto" w:fill="auto"/>
            <w:vAlign w:val="center"/>
          </w:tcPr>
          <w:p w14:paraId="285B3570" w14:textId="77777777" w:rsidR="00440C19" w:rsidRPr="000C6A0C" w:rsidRDefault="00440C19" w:rsidP="00E21772">
            <w:pPr>
              <w:spacing w:after="0" w:line="240" w:lineRule="auto"/>
              <w:jc w:val="left"/>
              <w:rPr>
                <w:rFonts w:eastAsia="Times New Roman" w:cs="Times New Roman"/>
                <w:sz w:val="18"/>
                <w:szCs w:val="18"/>
              </w:rPr>
            </w:pPr>
            <w:bookmarkStart w:id="6" w:name="OLE_LINK2"/>
            <w:r w:rsidRPr="000C6A0C">
              <w:rPr>
                <w:rFonts w:eastAsia="Times New Roman" w:cs="Times New Roman"/>
                <w:sz w:val="18"/>
                <w:szCs w:val="18"/>
              </w:rPr>
              <w:t>0.90 (0.42-1.92)</w:t>
            </w:r>
            <w:bookmarkEnd w:id="6"/>
          </w:p>
        </w:tc>
        <w:tc>
          <w:tcPr>
            <w:tcW w:w="725" w:type="dxa"/>
            <w:tcBorders>
              <w:top w:val="nil"/>
              <w:left w:val="nil"/>
              <w:bottom w:val="single" w:sz="4" w:space="0" w:color="000000"/>
              <w:right w:val="single" w:sz="4" w:space="0" w:color="000000"/>
            </w:tcBorders>
            <w:shd w:val="clear" w:color="auto" w:fill="auto"/>
            <w:vAlign w:val="center"/>
          </w:tcPr>
          <w:p w14:paraId="4E1DCE7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0.782</w:t>
            </w:r>
          </w:p>
        </w:tc>
      </w:tr>
      <w:tr w:rsidR="00440C19" w:rsidRPr="000C6A0C" w14:paraId="1B2C8F61" w14:textId="77777777" w:rsidTr="004B5C4B">
        <w:trPr>
          <w:trHeight w:val="246"/>
        </w:trPr>
        <w:tc>
          <w:tcPr>
            <w:tcW w:w="17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B5A199" w14:textId="6324CB28"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 xml:space="preserve">Vitamins and Minerals consumption up to 3M </w:t>
            </w:r>
            <w:r w:rsidR="004B5C4B">
              <w:rPr>
                <w:rFonts w:eastAsia="Times New Roman" w:cs="Times New Roman"/>
                <w:b/>
                <w:sz w:val="18"/>
                <w:szCs w:val="18"/>
                <w:vertAlign w:val="superscript"/>
              </w:rPr>
              <w:t>3,4</w:t>
            </w:r>
          </w:p>
        </w:tc>
        <w:tc>
          <w:tcPr>
            <w:tcW w:w="1560" w:type="dxa"/>
            <w:tcBorders>
              <w:top w:val="single" w:sz="4" w:space="0" w:color="auto"/>
              <w:left w:val="nil"/>
              <w:bottom w:val="single" w:sz="4" w:space="0" w:color="000000"/>
              <w:right w:val="single" w:sz="4" w:space="0" w:color="000000"/>
            </w:tcBorders>
            <w:shd w:val="clear" w:color="auto" w:fill="auto"/>
            <w:vAlign w:val="center"/>
          </w:tcPr>
          <w:p w14:paraId="74051C4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748" w:type="dxa"/>
            <w:tcBorders>
              <w:top w:val="single" w:sz="4" w:space="0" w:color="auto"/>
              <w:left w:val="nil"/>
              <w:bottom w:val="single" w:sz="4" w:space="0" w:color="000000"/>
              <w:right w:val="single" w:sz="4" w:space="0" w:color="000000"/>
            </w:tcBorders>
            <w:shd w:val="clear" w:color="auto" w:fill="auto"/>
            <w:vAlign w:val="center"/>
          </w:tcPr>
          <w:p w14:paraId="0319FA3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1560" w:type="dxa"/>
            <w:tcBorders>
              <w:top w:val="single" w:sz="4" w:space="0" w:color="auto"/>
              <w:left w:val="nil"/>
              <w:bottom w:val="single" w:sz="4" w:space="0" w:color="000000"/>
              <w:right w:val="single" w:sz="4" w:space="0" w:color="000000"/>
            </w:tcBorders>
            <w:shd w:val="clear" w:color="auto" w:fill="auto"/>
            <w:vAlign w:val="center"/>
          </w:tcPr>
          <w:p w14:paraId="16A14C6E"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810" w:type="dxa"/>
            <w:tcBorders>
              <w:top w:val="single" w:sz="4" w:space="0" w:color="auto"/>
              <w:left w:val="nil"/>
              <w:bottom w:val="single" w:sz="4" w:space="0" w:color="000000"/>
              <w:right w:val="single" w:sz="4" w:space="0" w:color="000000"/>
            </w:tcBorders>
            <w:shd w:val="clear" w:color="auto" w:fill="auto"/>
            <w:vAlign w:val="center"/>
          </w:tcPr>
          <w:p w14:paraId="44FDC4C5"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1418" w:type="dxa"/>
            <w:tcBorders>
              <w:top w:val="single" w:sz="4" w:space="0" w:color="auto"/>
              <w:left w:val="nil"/>
              <w:bottom w:val="single" w:sz="4" w:space="0" w:color="000000"/>
              <w:right w:val="single" w:sz="4" w:space="0" w:color="000000"/>
            </w:tcBorders>
            <w:shd w:val="clear" w:color="auto" w:fill="auto"/>
            <w:vAlign w:val="center"/>
          </w:tcPr>
          <w:p w14:paraId="56729BDF"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708" w:type="dxa"/>
            <w:tcBorders>
              <w:top w:val="single" w:sz="4" w:space="0" w:color="auto"/>
              <w:left w:val="nil"/>
              <w:bottom w:val="single" w:sz="4" w:space="0" w:color="000000"/>
              <w:right w:val="single" w:sz="4" w:space="0" w:color="000000"/>
            </w:tcBorders>
            <w:shd w:val="clear" w:color="auto" w:fill="auto"/>
            <w:vAlign w:val="center"/>
          </w:tcPr>
          <w:p w14:paraId="05D29FD8"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1566" w:type="dxa"/>
            <w:tcBorders>
              <w:top w:val="single" w:sz="4" w:space="0" w:color="auto"/>
              <w:left w:val="nil"/>
              <w:bottom w:val="single" w:sz="4" w:space="0" w:color="000000"/>
              <w:right w:val="single" w:sz="4" w:space="0" w:color="000000"/>
            </w:tcBorders>
            <w:shd w:val="clear" w:color="auto" w:fill="auto"/>
            <w:vAlign w:val="center"/>
          </w:tcPr>
          <w:p w14:paraId="7C4ACF2C"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c>
          <w:tcPr>
            <w:tcW w:w="725" w:type="dxa"/>
            <w:tcBorders>
              <w:top w:val="single" w:sz="4" w:space="0" w:color="auto"/>
              <w:left w:val="nil"/>
              <w:bottom w:val="single" w:sz="4" w:space="0" w:color="000000"/>
              <w:right w:val="single" w:sz="4" w:space="0" w:color="000000"/>
            </w:tcBorders>
            <w:shd w:val="clear" w:color="auto" w:fill="auto"/>
            <w:vAlign w:val="center"/>
          </w:tcPr>
          <w:p w14:paraId="5CFAC38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NA</w:t>
            </w:r>
          </w:p>
        </w:tc>
      </w:tr>
      <w:tr w:rsidR="00440C19" w:rsidRPr="000C6A0C" w14:paraId="6490B43D"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17853496" w14:textId="71BDF790"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Vitamins and Minerals consumption from 6-12M</w:t>
            </w:r>
            <w:r w:rsidR="004B5C4B">
              <w:rPr>
                <w:rFonts w:eastAsia="Times New Roman" w:cs="Times New Roman"/>
                <w:b/>
                <w:sz w:val="18"/>
                <w:szCs w:val="18"/>
                <w:vertAlign w:val="superscript"/>
              </w:rPr>
              <w:t>3,4</w:t>
            </w:r>
          </w:p>
        </w:tc>
        <w:tc>
          <w:tcPr>
            <w:tcW w:w="1560" w:type="dxa"/>
            <w:tcBorders>
              <w:top w:val="nil"/>
              <w:left w:val="nil"/>
              <w:bottom w:val="single" w:sz="4" w:space="0" w:color="000000"/>
              <w:right w:val="single" w:sz="4" w:space="0" w:color="000000"/>
            </w:tcBorders>
            <w:shd w:val="clear" w:color="auto" w:fill="auto"/>
            <w:vAlign w:val="center"/>
          </w:tcPr>
          <w:p w14:paraId="6C3F28BE"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0.82 (0.23-2.85)</w:t>
            </w:r>
          </w:p>
        </w:tc>
        <w:tc>
          <w:tcPr>
            <w:tcW w:w="748" w:type="dxa"/>
            <w:tcBorders>
              <w:top w:val="nil"/>
              <w:left w:val="nil"/>
              <w:bottom w:val="single" w:sz="4" w:space="0" w:color="000000"/>
              <w:right w:val="single" w:sz="4" w:space="0" w:color="000000"/>
            </w:tcBorders>
            <w:shd w:val="clear" w:color="auto" w:fill="auto"/>
            <w:vAlign w:val="center"/>
          </w:tcPr>
          <w:p w14:paraId="4E0B0173"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0.750</w:t>
            </w:r>
          </w:p>
        </w:tc>
        <w:tc>
          <w:tcPr>
            <w:tcW w:w="1560" w:type="dxa"/>
            <w:tcBorders>
              <w:top w:val="nil"/>
              <w:left w:val="nil"/>
              <w:bottom w:val="single" w:sz="4" w:space="0" w:color="000000"/>
              <w:right w:val="single" w:sz="4" w:space="0" w:color="000000"/>
            </w:tcBorders>
            <w:shd w:val="clear" w:color="auto" w:fill="auto"/>
            <w:vAlign w:val="center"/>
          </w:tcPr>
          <w:p w14:paraId="17437F8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0.89 (0.30-2.65)</w:t>
            </w:r>
          </w:p>
        </w:tc>
        <w:tc>
          <w:tcPr>
            <w:tcW w:w="810" w:type="dxa"/>
            <w:tcBorders>
              <w:top w:val="nil"/>
              <w:left w:val="nil"/>
              <w:bottom w:val="single" w:sz="4" w:space="0" w:color="000000"/>
              <w:right w:val="single" w:sz="4" w:space="0" w:color="000000"/>
            </w:tcBorders>
            <w:shd w:val="clear" w:color="auto" w:fill="auto"/>
            <w:vAlign w:val="center"/>
          </w:tcPr>
          <w:p w14:paraId="137F52D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0.839</w:t>
            </w:r>
          </w:p>
        </w:tc>
        <w:tc>
          <w:tcPr>
            <w:tcW w:w="1418" w:type="dxa"/>
            <w:tcBorders>
              <w:top w:val="nil"/>
              <w:left w:val="nil"/>
              <w:bottom w:val="single" w:sz="4" w:space="0" w:color="000000"/>
              <w:right w:val="single" w:sz="4" w:space="0" w:color="000000"/>
            </w:tcBorders>
            <w:shd w:val="clear" w:color="auto" w:fill="auto"/>
            <w:vAlign w:val="center"/>
          </w:tcPr>
          <w:p w14:paraId="1699562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1.09 (0.40-3.00)</w:t>
            </w:r>
          </w:p>
        </w:tc>
        <w:tc>
          <w:tcPr>
            <w:tcW w:w="708" w:type="dxa"/>
            <w:tcBorders>
              <w:top w:val="nil"/>
              <w:left w:val="nil"/>
              <w:bottom w:val="single" w:sz="4" w:space="0" w:color="000000"/>
              <w:right w:val="single" w:sz="4" w:space="0" w:color="000000"/>
            </w:tcBorders>
            <w:shd w:val="clear" w:color="auto" w:fill="auto"/>
            <w:vAlign w:val="center"/>
          </w:tcPr>
          <w:p w14:paraId="1389CB91"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0.865</w:t>
            </w:r>
          </w:p>
        </w:tc>
        <w:tc>
          <w:tcPr>
            <w:tcW w:w="1566" w:type="dxa"/>
            <w:tcBorders>
              <w:top w:val="nil"/>
              <w:left w:val="nil"/>
              <w:bottom w:val="single" w:sz="4" w:space="0" w:color="000000"/>
              <w:right w:val="single" w:sz="4" w:space="0" w:color="000000"/>
            </w:tcBorders>
            <w:shd w:val="clear" w:color="auto" w:fill="auto"/>
            <w:vAlign w:val="center"/>
          </w:tcPr>
          <w:p w14:paraId="2853272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0.76 (0.29-2.02)</w:t>
            </w:r>
          </w:p>
        </w:tc>
        <w:tc>
          <w:tcPr>
            <w:tcW w:w="725" w:type="dxa"/>
            <w:tcBorders>
              <w:top w:val="nil"/>
              <w:left w:val="nil"/>
              <w:bottom w:val="single" w:sz="4" w:space="0" w:color="000000"/>
              <w:right w:val="single" w:sz="4" w:space="0" w:color="000000"/>
            </w:tcBorders>
            <w:shd w:val="clear" w:color="auto" w:fill="auto"/>
            <w:vAlign w:val="center"/>
          </w:tcPr>
          <w:p w14:paraId="19120D3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0.589</w:t>
            </w:r>
          </w:p>
        </w:tc>
      </w:tr>
      <w:tr w:rsidR="00440C19" w:rsidRPr="000C6A0C" w14:paraId="0C8EC9A6"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1E5F8525" w14:textId="17F85FFC" w:rsidR="00440C19" w:rsidRPr="000C6A0C" w:rsidRDefault="00440C19" w:rsidP="00E21772">
            <w:pPr>
              <w:spacing w:after="0" w:line="240" w:lineRule="auto"/>
              <w:jc w:val="left"/>
              <w:rPr>
                <w:rFonts w:eastAsia="Times New Roman" w:cs="Times New Roman"/>
                <w:b/>
                <w:sz w:val="18"/>
                <w:szCs w:val="18"/>
              </w:rPr>
            </w:pPr>
            <w:bookmarkStart w:id="7" w:name="OLE_LINK5"/>
            <w:r w:rsidRPr="000C6A0C">
              <w:rPr>
                <w:rFonts w:eastAsia="Times New Roman" w:cs="Times New Roman"/>
                <w:b/>
                <w:sz w:val="18"/>
                <w:szCs w:val="18"/>
              </w:rPr>
              <w:t xml:space="preserve">Total probiotics consumption up to 3M </w:t>
            </w:r>
            <w:bookmarkEnd w:id="7"/>
            <w:r w:rsidR="004B5C4B">
              <w:rPr>
                <w:rFonts w:eastAsia="Times New Roman" w:cs="Times New Roman"/>
                <w:b/>
                <w:sz w:val="18"/>
                <w:szCs w:val="18"/>
                <w:vertAlign w:val="superscript"/>
              </w:rPr>
              <w:t>3,4</w:t>
            </w:r>
          </w:p>
        </w:tc>
        <w:tc>
          <w:tcPr>
            <w:tcW w:w="1560" w:type="dxa"/>
            <w:tcBorders>
              <w:top w:val="nil"/>
              <w:left w:val="nil"/>
              <w:bottom w:val="single" w:sz="4" w:space="0" w:color="000000"/>
              <w:right w:val="single" w:sz="4" w:space="0" w:color="000000"/>
            </w:tcBorders>
            <w:shd w:val="clear" w:color="auto" w:fill="auto"/>
            <w:vAlign w:val="center"/>
          </w:tcPr>
          <w:p w14:paraId="51838F0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1.71 (0.18-16.10)</w:t>
            </w:r>
          </w:p>
        </w:tc>
        <w:tc>
          <w:tcPr>
            <w:tcW w:w="748" w:type="dxa"/>
            <w:tcBorders>
              <w:top w:val="nil"/>
              <w:left w:val="nil"/>
              <w:bottom w:val="single" w:sz="4" w:space="0" w:color="000000"/>
              <w:right w:val="single" w:sz="4" w:space="0" w:color="000000"/>
            </w:tcBorders>
            <w:shd w:val="clear" w:color="auto" w:fill="auto"/>
            <w:vAlign w:val="center"/>
          </w:tcPr>
          <w:p w14:paraId="3F127D98"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0.640</w:t>
            </w:r>
          </w:p>
        </w:tc>
        <w:tc>
          <w:tcPr>
            <w:tcW w:w="1560" w:type="dxa"/>
            <w:tcBorders>
              <w:top w:val="nil"/>
              <w:left w:val="nil"/>
              <w:bottom w:val="single" w:sz="4" w:space="0" w:color="000000"/>
              <w:right w:val="single" w:sz="4" w:space="0" w:color="000000"/>
            </w:tcBorders>
            <w:shd w:val="clear" w:color="auto" w:fill="auto"/>
            <w:vAlign w:val="center"/>
          </w:tcPr>
          <w:p w14:paraId="436914B3"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1.26 (0.14-11.08)</w:t>
            </w:r>
          </w:p>
        </w:tc>
        <w:tc>
          <w:tcPr>
            <w:tcW w:w="810" w:type="dxa"/>
            <w:tcBorders>
              <w:top w:val="nil"/>
              <w:left w:val="nil"/>
              <w:bottom w:val="single" w:sz="4" w:space="0" w:color="000000"/>
              <w:right w:val="single" w:sz="4" w:space="0" w:color="000000"/>
            </w:tcBorders>
            <w:shd w:val="clear" w:color="auto" w:fill="auto"/>
            <w:vAlign w:val="center"/>
          </w:tcPr>
          <w:p w14:paraId="314BE0C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0.838</w:t>
            </w:r>
          </w:p>
        </w:tc>
        <w:tc>
          <w:tcPr>
            <w:tcW w:w="1418" w:type="dxa"/>
            <w:tcBorders>
              <w:top w:val="nil"/>
              <w:left w:val="nil"/>
              <w:bottom w:val="single" w:sz="4" w:space="0" w:color="000000"/>
              <w:right w:val="single" w:sz="4" w:space="0" w:color="000000"/>
            </w:tcBorders>
            <w:shd w:val="clear" w:color="auto" w:fill="auto"/>
            <w:vAlign w:val="center"/>
          </w:tcPr>
          <w:p w14:paraId="46FA422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2.88 (0.55-15.01)</w:t>
            </w:r>
          </w:p>
        </w:tc>
        <w:tc>
          <w:tcPr>
            <w:tcW w:w="708" w:type="dxa"/>
            <w:tcBorders>
              <w:top w:val="nil"/>
              <w:left w:val="nil"/>
              <w:bottom w:val="single" w:sz="4" w:space="0" w:color="000000"/>
              <w:right w:val="single" w:sz="4" w:space="0" w:color="000000"/>
            </w:tcBorders>
            <w:shd w:val="clear" w:color="auto" w:fill="auto"/>
            <w:vAlign w:val="center"/>
          </w:tcPr>
          <w:p w14:paraId="09C7A2B1"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0.211</w:t>
            </w:r>
          </w:p>
        </w:tc>
        <w:tc>
          <w:tcPr>
            <w:tcW w:w="1566" w:type="dxa"/>
            <w:tcBorders>
              <w:top w:val="nil"/>
              <w:left w:val="nil"/>
              <w:bottom w:val="single" w:sz="4" w:space="0" w:color="000000"/>
              <w:right w:val="single" w:sz="4" w:space="0" w:color="000000"/>
            </w:tcBorders>
            <w:shd w:val="clear" w:color="auto" w:fill="auto"/>
            <w:vAlign w:val="center"/>
          </w:tcPr>
          <w:p w14:paraId="4AB90457"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2.33 (0.46-11.88)</w:t>
            </w:r>
          </w:p>
        </w:tc>
        <w:tc>
          <w:tcPr>
            <w:tcW w:w="725" w:type="dxa"/>
            <w:tcBorders>
              <w:top w:val="nil"/>
              <w:left w:val="nil"/>
              <w:bottom w:val="single" w:sz="4" w:space="0" w:color="000000"/>
              <w:right w:val="single" w:sz="4" w:space="0" w:color="000000"/>
            </w:tcBorders>
            <w:shd w:val="clear" w:color="auto" w:fill="auto"/>
            <w:vAlign w:val="center"/>
          </w:tcPr>
          <w:p w14:paraId="36E8659B"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0.309</w:t>
            </w:r>
          </w:p>
        </w:tc>
      </w:tr>
      <w:tr w:rsidR="00440C19" w:rsidRPr="000C6A0C" w14:paraId="6280CFE2"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5CDA8CB7" w14:textId="55839101"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Total probiotics consumption from 6-12M</w:t>
            </w:r>
            <w:r w:rsidR="004B5C4B">
              <w:rPr>
                <w:rFonts w:eastAsia="Times New Roman" w:cs="Times New Roman"/>
                <w:b/>
                <w:sz w:val="18"/>
                <w:szCs w:val="18"/>
                <w:vertAlign w:val="superscript"/>
              </w:rPr>
              <w:t>3,4</w:t>
            </w:r>
          </w:p>
        </w:tc>
        <w:tc>
          <w:tcPr>
            <w:tcW w:w="1560" w:type="dxa"/>
            <w:tcBorders>
              <w:top w:val="nil"/>
              <w:left w:val="nil"/>
              <w:bottom w:val="single" w:sz="4" w:space="0" w:color="000000"/>
              <w:right w:val="single" w:sz="4" w:space="0" w:color="000000"/>
            </w:tcBorders>
            <w:shd w:val="clear" w:color="auto" w:fill="auto"/>
            <w:vAlign w:val="center"/>
          </w:tcPr>
          <w:p w14:paraId="47553726"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3.14 (0.68-14.46)</w:t>
            </w:r>
          </w:p>
        </w:tc>
        <w:tc>
          <w:tcPr>
            <w:tcW w:w="748" w:type="dxa"/>
            <w:tcBorders>
              <w:top w:val="nil"/>
              <w:left w:val="nil"/>
              <w:bottom w:val="single" w:sz="4" w:space="0" w:color="000000"/>
              <w:right w:val="single" w:sz="4" w:space="0" w:color="000000"/>
            </w:tcBorders>
            <w:shd w:val="clear" w:color="auto" w:fill="auto"/>
            <w:vAlign w:val="center"/>
          </w:tcPr>
          <w:p w14:paraId="2B319183"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0.142</w:t>
            </w:r>
          </w:p>
        </w:tc>
        <w:tc>
          <w:tcPr>
            <w:tcW w:w="1560" w:type="dxa"/>
            <w:tcBorders>
              <w:top w:val="nil"/>
              <w:left w:val="nil"/>
              <w:bottom w:val="single" w:sz="4" w:space="0" w:color="000000"/>
              <w:right w:val="single" w:sz="4" w:space="0" w:color="000000"/>
            </w:tcBorders>
            <w:shd w:val="clear" w:color="auto" w:fill="auto"/>
            <w:vAlign w:val="center"/>
          </w:tcPr>
          <w:p w14:paraId="27A806DD"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3.11 (0.83-11.66)</w:t>
            </w:r>
          </w:p>
        </w:tc>
        <w:tc>
          <w:tcPr>
            <w:tcW w:w="810" w:type="dxa"/>
            <w:tcBorders>
              <w:top w:val="nil"/>
              <w:left w:val="nil"/>
              <w:bottom w:val="single" w:sz="4" w:space="0" w:color="000000"/>
              <w:right w:val="single" w:sz="4" w:space="0" w:color="000000"/>
            </w:tcBorders>
            <w:shd w:val="clear" w:color="auto" w:fill="auto"/>
            <w:vAlign w:val="center"/>
          </w:tcPr>
          <w:p w14:paraId="741C0F91"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0.093</w:t>
            </w:r>
          </w:p>
        </w:tc>
        <w:tc>
          <w:tcPr>
            <w:tcW w:w="1418" w:type="dxa"/>
            <w:tcBorders>
              <w:top w:val="nil"/>
              <w:left w:val="nil"/>
              <w:bottom w:val="single" w:sz="4" w:space="0" w:color="000000"/>
              <w:right w:val="single" w:sz="4" w:space="0" w:color="000000"/>
            </w:tcBorders>
            <w:shd w:val="clear" w:color="auto" w:fill="auto"/>
            <w:vAlign w:val="center"/>
          </w:tcPr>
          <w:p w14:paraId="738E323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2.61 (0.72-9.46)</w:t>
            </w:r>
          </w:p>
        </w:tc>
        <w:tc>
          <w:tcPr>
            <w:tcW w:w="708" w:type="dxa"/>
            <w:tcBorders>
              <w:top w:val="nil"/>
              <w:left w:val="nil"/>
              <w:bottom w:val="single" w:sz="4" w:space="0" w:color="000000"/>
              <w:right w:val="single" w:sz="4" w:space="0" w:color="000000"/>
            </w:tcBorders>
            <w:shd w:val="clear" w:color="auto" w:fill="auto"/>
            <w:vAlign w:val="center"/>
          </w:tcPr>
          <w:p w14:paraId="31299AFC"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0.145</w:t>
            </w:r>
          </w:p>
        </w:tc>
        <w:tc>
          <w:tcPr>
            <w:tcW w:w="1566" w:type="dxa"/>
            <w:tcBorders>
              <w:top w:val="nil"/>
              <w:left w:val="nil"/>
              <w:bottom w:val="single" w:sz="4" w:space="0" w:color="000000"/>
              <w:right w:val="single" w:sz="4" w:space="0" w:color="000000"/>
            </w:tcBorders>
            <w:shd w:val="clear" w:color="auto" w:fill="auto"/>
            <w:vAlign w:val="center"/>
          </w:tcPr>
          <w:p w14:paraId="242B8D2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2.32 (0.65-8.26)</w:t>
            </w:r>
          </w:p>
        </w:tc>
        <w:tc>
          <w:tcPr>
            <w:tcW w:w="725" w:type="dxa"/>
            <w:tcBorders>
              <w:top w:val="nil"/>
              <w:left w:val="nil"/>
              <w:bottom w:val="single" w:sz="4" w:space="0" w:color="000000"/>
              <w:right w:val="single" w:sz="4" w:space="0" w:color="000000"/>
            </w:tcBorders>
            <w:shd w:val="clear" w:color="auto" w:fill="auto"/>
            <w:vAlign w:val="center"/>
          </w:tcPr>
          <w:p w14:paraId="35D25E8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0.192</w:t>
            </w:r>
          </w:p>
        </w:tc>
      </w:tr>
      <w:tr w:rsidR="00440C19" w:rsidRPr="000C6A0C" w14:paraId="72FB6FFD"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02B3FA74" w14:textId="36E3486B"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DQI Score at 18M</w:t>
            </w:r>
            <w:r w:rsidR="004B5C4B">
              <w:rPr>
                <w:rFonts w:eastAsia="Times New Roman" w:cs="Times New Roman"/>
                <w:b/>
                <w:sz w:val="18"/>
                <w:szCs w:val="18"/>
                <w:vertAlign w:val="superscript"/>
              </w:rPr>
              <w:t>5</w:t>
            </w:r>
          </w:p>
        </w:tc>
        <w:tc>
          <w:tcPr>
            <w:tcW w:w="1560" w:type="dxa"/>
            <w:tcBorders>
              <w:top w:val="nil"/>
              <w:left w:val="nil"/>
              <w:bottom w:val="single" w:sz="4" w:space="0" w:color="000000"/>
              <w:right w:val="single" w:sz="4" w:space="0" w:color="000000"/>
            </w:tcBorders>
            <w:shd w:val="clear" w:color="auto" w:fill="auto"/>
            <w:vAlign w:val="center"/>
          </w:tcPr>
          <w:p w14:paraId="4D9BF674"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0.91 (0.84-0.98)</w:t>
            </w:r>
          </w:p>
        </w:tc>
        <w:tc>
          <w:tcPr>
            <w:tcW w:w="748" w:type="dxa"/>
            <w:tcBorders>
              <w:top w:val="nil"/>
              <w:left w:val="nil"/>
              <w:bottom w:val="single" w:sz="4" w:space="0" w:color="000000"/>
              <w:right w:val="single" w:sz="4" w:space="0" w:color="000000"/>
            </w:tcBorders>
            <w:shd w:val="clear" w:color="auto" w:fill="auto"/>
            <w:vAlign w:val="center"/>
          </w:tcPr>
          <w:p w14:paraId="734A9077" w14:textId="77777777" w:rsidR="00440C19" w:rsidRPr="000C6A0C" w:rsidRDefault="00440C19" w:rsidP="00E21772">
            <w:pPr>
              <w:spacing w:after="0" w:line="240" w:lineRule="auto"/>
              <w:jc w:val="left"/>
              <w:rPr>
                <w:rFonts w:eastAsia="Times New Roman" w:cs="Times New Roman"/>
                <w:b/>
                <w:bCs/>
                <w:sz w:val="18"/>
                <w:szCs w:val="18"/>
              </w:rPr>
            </w:pPr>
            <w:r w:rsidRPr="000C6A0C">
              <w:rPr>
                <w:rFonts w:eastAsia="Times New Roman" w:cs="Times New Roman"/>
                <w:b/>
                <w:bCs/>
                <w:sz w:val="18"/>
                <w:szCs w:val="18"/>
              </w:rPr>
              <w:t>0.013</w:t>
            </w:r>
          </w:p>
        </w:tc>
        <w:tc>
          <w:tcPr>
            <w:tcW w:w="1560" w:type="dxa"/>
            <w:tcBorders>
              <w:top w:val="nil"/>
              <w:left w:val="nil"/>
              <w:bottom w:val="single" w:sz="4" w:space="0" w:color="000000"/>
              <w:right w:val="single" w:sz="4" w:space="0" w:color="000000"/>
            </w:tcBorders>
            <w:shd w:val="clear" w:color="auto" w:fill="auto"/>
            <w:vAlign w:val="center"/>
          </w:tcPr>
          <w:p w14:paraId="0E950B4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0.94 (0.88-1.00)</w:t>
            </w:r>
          </w:p>
        </w:tc>
        <w:tc>
          <w:tcPr>
            <w:tcW w:w="810" w:type="dxa"/>
            <w:tcBorders>
              <w:top w:val="nil"/>
              <w:left w:val="nil"/>
              <w:bottom w:val="single" w:sz="4" w:space="0" w:color="000000"/>
              <w:right w:val="single" w:sz="4" w:space="0" w:color="000000"/>
            </w:tcBorders>
            <w:shd w:val="clear" w:color="auto" w:fill="auto"/>
            <w:vAlign w:val="center"/>
          </w:tcPr>
          <w:p w14:paraId="06DEB249"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0.066</w:t>
            </w:r>
          </w:p>
        </w:tc>
        <w:tc>
          <w:tcPr>
            <w:tcW w:w="1418" w:type="dxa"/>
            <w:tcBorders>
              <w:top w:val="nil"/>
              <w:left w:val="nil"/>
              <w:bottom w:val="single" w:sz="4" w:space="0" w:color="000000"/>
              <w:right w:val="single" w:sz="4" w:space="0" w:color="000000"/>
            </w:tcBorders>
            <w:shd w:val="clear" w:color="auto" w:fill="auto"/>
            <w:vAlign w:val="center"/>
          </w:tcPr>
          <w:p w14:paraId="286A47EE"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0.94 (0.88-1.00)</w:t>
            </w:r>
          </w:p>
        </w:tc>
        <w:tc>
          <w:tcPr>
            <w:tcW w:w="708" w:type="dxa"/>
            <w:tcBorders>
              <w:top w:val="nil"/>
              <w:left w:val="nil"/>
              <w:bottom w:val="single" w:sz="4" w:space="0" w:color="000000"/>
              <w:right w:val="single" w:sz="4" w:space="0" w:color="000000"/>
            </w:tcBorders>
            <w:shd w:val="clear" w:color="auto" w:fill="auto"/>
            <w:vAlign w:val="center"/>
          </w:tcPr>
          <w:p w14:paraId="10562BCA"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0.058</w:t>
            </w:r>
          </w:p>
        </w:tc>
        <w:tc>
          <w:tcPr>
            <w:tcW w:w="1566" w:type="dxa"/>
            <w:tcBorders>
              <w:top w:val="nil"/>
              <w:left w:val="nil"/>
              <w:bottom w:val="single" w:sz="4" w:space="0" w:color="000000"/>
              <w:right w:val="single" w:sz="4" w:space="0" w:color="000000"/>
            </w:tcBorders>
            <w:shd w:val="clear" w:color="auto" w:fill="auto"/>
            <w:vAlign w:val="center"/>
          </w:tcPr>
          <w:p w14:paraId="54DA8BF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0.93 (0.88-0.99)</w:t>
            </w:r>
          </w:p>
        </w:tc>
        <w:tc>
          <w:tcPr>
            <w:tcW w:w="725" w:type="dxa"/>
            <w:tcBorders>
              <w:top w:val="nil"/>
              <w:left w:val="nil"/>
              <w:bottom w:val="single" w:sz="4" w:space="0" w:color="000000"/>
              <w:right w:val="single" w:sz="4" w:space="0" w:color="000000"/>
            </w:tcBorders>
            <w:shd w:val="clear" w:color="auto" w:fill="auto"/>
            <w:vAlign w:val="center"/>
          </w:tcPr>
          <w:p w14:paraId="5F379928" w14:textId="77777777" w:rsidR="00440C19" w:rsidRPr="000C6A0C" w:rsidRDefault="00440C19" w:rsidP="00E21772">
            <w:pPr>
              <w:spacing w:after="0" w:line="240" w:lineRule="auto"/>
              <w:jc w:val="left"/>
              <w:rPr>
                <w:rFonts w:eastAsia="Times New Roman" w:cs="Times New Roman"/>
                <w:b/>
                <w:bCs/>
                <w:sz w:val="18"/>
                <w:szCs w:val="18"/>
              </w:rPr>
            </w:pPr>
            <w:r w:rsidRPr="000C6A0C">
              <w:rPr>
                <w:rFonts w:eastAsia="Times New Roman" w:cs="Times New Roman"/>
                <w:b/>
                <w:bCs/>
                <w:sz w:val="18"/>
                <w:szCs w:val="18"/>
              </w:rPr>
              <w:t>0.016</w:t>
            </w:r>
          </w:p>
        </w:tc>
      </w:tr>
      <w:tr w:rsidR="00440C19" w:rsidRPr="000C6A0C" w14:paraId="7C5E64D0" w14:textId="77777777" w:rsidTr="004B5C4B">
        <w:trPr>
          <w:trHeight w:val="246"/>
        </w:trPr>
        <w:tc>
          <w:tcPr>
            <w:tcW w:w="1744" w:type="dxa"/>
            <w:tcBorders>
              <w:top w:val="nil"/>
              <w:left w:val="single" w:sz="4" w:space="0" w:color="000000"/>
              <w:bottom w:val="single" w:sz="4" w:space="0" w:color="000000"/>
              <w:right w:val="single" w:sz="4" w:space="0" w:color="000000"/>
            </w:tcBorders>
            <w:shd w:val="clear" w:color="auto" w:fill="auto"/>
            <w:vAlign w:val="center"/>
          </w:tcPr>
          <w:p w14:paraId="330442A9" w14:textId="0F4D9E4B"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Diet diversity score at 18M</w:t>
            </w:r>
            <w:r w:rsidR="004B5C4B">
              <w:rPr>
                <w:rFonts w:eastAsia="Times New Roman" w:cs="Times New Roman"/>
                <w:b/>
                <w:sz w:val="18"/>
                <w:szCs w:val="18"/>
                <w:vertAlign w:val="superscript"/>
              </w:rPr>
              <w:t>5</w:t>
            </w:r>
          </w:p>
        </w:tc>
        <w:tc>
          <w:tcPr>
            <w:tcW w:w="1560" w:type="dxa"/>
            <w:tcBorders>
              <w:top w:val="nil"/>
              <w:left w:val="nil"/>
              <w:bottom w:val="single" w:sz="4" w:space="0" w:color="000000"/>
              <w:right w:val="single" w:sz="4" w:space="0" w:color="000000"/>
            </w:tcBorders>
            <w:shd w:val="clear" w:color="auto" w:fill="auto"/>
            <w:vAlign w:val="center"/>
          </w:tcPr>
          <w:p w14:paraId="457E09B6"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0.83 (0.54-1.28)</w:t>
            </w:r>
          </w:p>
        </w:tc>
        <w:tc>
          <w:tcPr>
            <w:tcW w:w="748" w:type="dxa"/>
            <w:tcBorders>
              <w:top w:val="nil"/>
              <w:left w:val="nil"/>
              <w:bottom w:val="single" w:sz="4" w:space="0" w:color="000000"/>
              <w:right w:val="single" w:sz="4" w:space="0" w:color="000000"/>
            </w:tcBorders>
            <w:shd w:val="clear" w:color="auto" w:fill="auto"/>
            <w:vAlign w:val="center"/>
          </w:tcPr>
          <w:p w14:paraId="0F476D6D"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0.394</w:t>
            </w:r>
          </w:p>
        </w:tc>
        <w:tc>
          <w:tcPr>
            <w:tcW w:w="1560" w:type="dxa"/>
            <w:tcBorders>
              <w:top w:val="nil"/>
              <w:left w:val="nil"/>
              <w:bottom w:val="single" w:sz="4" w:space="0" w:color="000000"/>
              <w:right w:val="single" w:sz="4" w:space="0" w:color="000000"/>
            </w:tcBorders>
            <w:shd w:val="clear" w:color="auto" w:fill="auto"/>
            <w:vAlign w:val="center"/>
          </w:tcPr>
          <w:p w14:paraId="423DAE1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0.94 (0.64-1.37)</w:t>
            </w:r>
          </w:p>
        </w:tc>
        <w:tc>
          <w:tcPr>
            <w:tcW w:w="810" w:type="dxa"/>
            <w:tcBorders>
              <w:top w:val="nil"/>
              <w:left w:val="nil"/>
              <w:bottom w:val="single" w:sz="4" w:space="0" w:color="000000"/>
              <w:right w:val="single" w:sz="4" w:space="0" w:color="000000"/>
            </w:tcBorders>
            <w:shd w:val="clear" w:color="auto" w:fill="auto"/>
            <w:vAlign w:val="center"/>
          </w:tcPr>
          <w:p w14:paraId="534B6FE2"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0.751</w:t>
            </w:r>
          </w:p>
        </w:tc>
        <w:tc>
          <w:tcPr>
            <w:tcW w:w="1418" w:type="dxa"/>
            <w:tcBorders>
              <w:top w:val="nil"/>
              <w:left w:val="nil"/>
              <w:bottom w:val="single" w:sz="4" w:space="0" w:color="000000"/>
              <w:right w:val="single" w:sz="4" w:space="0" w:color="000000"/>
            </w:tcBorders>
            <w:shd w:val="clear" w:color="auto" w:fill="auto"/>
            <w:vAlign w:val="center"/>
          </w:tcPr>
          <w:p w14:paraId="1010034D"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0.90 (0.62-1.31)</w:t>
            </w:r>
          </w:p>
        </w:tc>
        <w:tc>
          <w:tcPr>
            <w:tcW w:w="708" w:type="dxa"/>
            <w:tcBorders>
              <w:top w:val="nil"/>
              <w:left w:val="nil"/>
              <w:bottom w:val="single" w:sz="4" w:space="0" w:color="000000"/>
              <w:right w:val="single" w:sz="4" w:space="0" w:color="000000"/>
            </w:tcBorders>
            <w:shd w:val="clear" w:color="auto" w:fill="auto"/>
            <w:vAlign w:val="center"/>
          </w:tcPr>
          <w:p w14:paraId="515B5E6A"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0.587</w:t>
            </w:r>
          </w:p>
        </w:tc>
        <w:tc>
          <w:tcPr>
            <w:tcW w:w="1566" w:type="dxa"/>
            <w:tcBorders>
              <w:top w:val="nil"/>
              <w:left w:val="nil"/>
              <w:bottom w:val="single" w:sz="4" w:space="0" w:color="000000"/>
              <w:right w:val="single" w:sz="4" w:space="0" w:color="000000"/>
            </w:tcBorders>
            <w:shd w:val="clear" w:color="auto" w:fill="auto"/>
            <w:vAlign w:val="center"/>
          </w:tcPr>
          <w:p w14:paraId="3941E04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0.84 (0.6-1.19)</w:t>
            </w:r>
          </w:p>
        </w:tc>
        <w:tc>
          <w:tcPr>
            <w:tcW w:w="725" w:type="dxa"/>
            <w:tcBorders>
              <w:top w:val="nil"/>
              <w:left w:val="nil"/>
              <w:bottom w:val="single" w:sz="4" w:space="0" w:color="000000"/>
              <w:right w:val="single" w:sz="4" w:space="0" w:color="000000"/>
            </w:tcBorders>
            <w:shd w:val="clear" w:color="auto" w:fill="auto"/>
            <w:vAlign w:val="center"/>
          </w:tcPr>
          <w:p w14:paraId="2F44C5A0" w14:textId="77777777" w:rsidR="00440C19" w:rsidRPr="000C6A0C" w:rsidRDefault="00440C19" w:rsidP="00E21772">
            <w:pPr>
              <w:spacing w:after="0" w:line="240" w:lineRule="auto"/>
              <w:jc w:val="left"/>
              <w:rPr>
                <w:rFonts w:eastAsia="Times New Roman" w:cs="Times New Roman"/>
                <w:sz w:val="18"/>
                <w:szCs w:val="18"/>
              </w:rPr>
            </w:pPr>
            <w:r w:rsidRPr="000C6A0C">
              <w:rPr>
                <w:rFonts w:eastAsia="Times New Roman" w:cs="Times New Roman"/>
                <w:sz w:val="18"/>
                <w:szCs w:val="18"/>
              </w:rPr>
              <w:t>0.333</w:t>
            </w:r>
          </w:p>
        </w:tc>
      </w:tr>
      <w:tr w:rsidR="00440C19" w:rsidRPr="000C6A0C" w14:paraId="47E28C05" w14:textId="77777777" w:rsidTr="004B5C4B">
        <w:trPr>
          <w:trHeight w:val="351"/>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69A9" w14:textId="77777777" w:rsidR="00440C19" w:rsidRPr="000C6A0C" w:rsidRDefault="00440C19" w:rsidP="00E21772">
            <w:pPr>
              <w:spacing w:after="0" w:line="240" w:lineRule="auto"/>
              <w:jc w:val="left"/>
              <w:rPr>
                <w:rFonts w:cs="Times New Roman"/>
                <w:b/>
                <w:color w:val="000000"/>
                <w:sz w:val="20"/>
                <w:szCs w:val="20"/>
              </w:rPr>
            </w:pPr>
          </w:p>
        </w:tc>
        <w:tc>
          <w:tcPr>
            <w:tcW w:w="9095" w:type="dxa"/>
            <w:gridSpan w:val="8"/>
            <w:tcBorders>
              <w:top w:val="single" w:sz="4" w:space="0" w:color="000000"/>
              <w:left w:val="nil"/>
              <w:bottom w:val="single" w:sz="4" w:space="0" w:color="000000"/>
              <w:right w:val="single" w:sz="4" w:space="0" w:color="000000"/>
            </w:tcBorders>
            <w:shd w:val="clear" w:color="auto" w:fill="auto"/>
          </w:tcPr>
          <w:p w14:paraId="77385A06" w14:textId="0033632C" w:rsidR="00440C19" w:rsidRPr="00FA36BA" w:rsidRDefault="00440C19" w:rsidP="00DE644D">
            <w:pPr>
              <w:spacing w:after="0" w:line="240" w:lineRule="auto"/>
              <w:jc w:val="center"/>
              <w:rPr>
                <w:rFonts w:eastAsia="Times New Roman" w:cs="Times New Roman"/>
                <w:b/>
                <w:bCs/>
                <w:sz w:val="18"/>
                <w:szCs w:val="18"/>
                <w:vertAlign w:val="superscript"/>
              </w:rPr>
            </w:pPr>
            <w:r w:rsidRPr="000C6A0C">
              <w:rPr>
                <w:b/>
                <w:bCs/>
              </w:rPr>
              <w:t>Specific Food Allergy</w:t>
            </w:r>
            <w:r w:rsidR="00CA3DD0">
              <w:rPr>
                <w:b/>
                <w:bCs/>
                <w:vertAlign w:val="superscript"/>
              </w:rPr>
              <w:t>10</w:t>
            </w:r>
          </w:p>
        </w:tc>
      </w:tr>
      <w:tr w:rsidR="00440C19" w:rsidRPr="000C6A0C" w14:paraId="4C1A3625"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6EC3" w14:textId="77777777" w:rsidR="00440C19" w:rsidRPr="000C6A0C" w:rsidRDefault="00440C19" w:rsidP="00E21772">
            <w:pPr>
              <w:spacing w:after="0" w:line="240" w:lineRule="auto"/>
              <w:jc w:val="left"/>
              <w:rPr>
                <w:rFonts w:cs="Times New Roman"/>
                <w:b/>
                <w:color w:val="000000"/>
                <w:sz w:val="20"/>
                <w:szCs w:val="20"/>
              </w:rPr>
            </w:pPr>
          </w:p>
        </w:tc>
        <w:tc>
          <w:tcPr>
            <w:tcW w:w="2308" w:type="dxa"/>
            <w:gridSpan w:val="2"/>
            <w:tcBorders>
              <w:top w:val="single" w:sz="4" w:space="0" w:color="000000"/>
              <w:left w:val="nil"/>
              <w:bottom w:val="single" w:sz="4" w:space="0" w:color="000000"/>
              <w:right w:val="single" w:sz="4" w:space="0" w:color="000000"/>
            </w:tcBorders>
            <w:shd w:val="clear" w:color="auto" w:fill="auto"/>
            <w:vAlign w:val="center"/>
          </w:tcPr>
          <w:p w14:paraId="19000B9B" w14:textId="27CCC897" w:rsidR="00440C19" w:rsidRPr="000C6A0C" w:rsidRDefault="00440C19" w:rsidP="000518C7">
            <w:pPr>
              <w:spacing w:after="0" w:line="240" w:lineRule="auto"/>
              <w:jc w:val="center"/>
              <w:rPr>
                <w:rFonts w:eastAsia="Times New Roman" w:cs="Times New Roman"/>
                <w:sz w:val="18"/>
                <w:szCs w:val="18"/>
              </w:rPr>
            </w:pPr>
            <w:r w:rsidRPr="000C6A0C">
              <w:rPr>
                <w:rFonts w:cs="Times New Roman"/>
                <w:b/>
                <w:color w:val="000000"/>
                <w:sz w:val="20"/>
                <w:szCs w:val="20"/>
              </w:rPr>
              <w:t>By 18M</w:t>
            </w:r>
            <w:r w:rsidR="004B5C4B">
              <w:rPr>
                <w:rFonts w:cs="Times New Roman"/>
                <w:b/>
                <w:color w:val="000000"/>
                <w:sz w:val="20"/>
                <w:szCs w:val="20"/>
                <w:vertAlign w:val="superscript"/>
              </w:rPr>
              <w:t>6</w:t>
            </w:r>
          </w:p>
        </w:tc>
        <w:tc>
          <w:tcPr>
            <w:tcW w:w="2370" w:type="dxa"/>
            <w:gridSpan w:val="2"/>
            <w:tcBorders>
              <w:top w:val="single" w:sz="4" w:space="0" w:color="000000"/>
              <w:left w:val="nil"/>
              <w:bottom w:val="single" w:sz="4" w:space="0" w:color="000000"/>
              <w:right w:val="single" w:sz="4" w:space="0" w:color="000000"/>
            </w:tcBorders>
            <w:shd w:val="clear" w:color="auto" w:fill="auto"/>
            <w:vAlign w:val="center"/>
          </w:tcPr>
          <w:p w14:paraId="31C9E7D7" w14:textId="41F7168E" w:rsidR="00440C19" w:rsidRPr="000C6A0C" w:rsidRDefault="00440C19" w:rsidP="000518C7">
            <w:pPr>
              <w:spacing w:after="0" w:line="240" w:lineRule="auto"/>
              <w:jc w:val="center"/>
              <w:rPr>
                <w:rFonts w:eastAsia="Times New Roman" w:cs="Times New Roman"/>
                <w:sz w:val="18"/>
                <w:szCs w:val="18"/>
              </w:rPr>
            </w:pPr>
            <w:r w:rsidRPr="000C6A0C">
              <w:rPr>
                <w:rFonts w:cs="Times New Roman"/>
                <w:b/>
                <w:color w:val="000000"/>
                <w:sz w:val="20"/>
                <w:szCs w:val="20"/>
              </w:rPr>
              <w:t>By 3Y</w:t>
            </w:r>
            <w:r w:rsidR="004B5C4B">
              <w:rPr>
                <w:rFonts w:cs="Times New Roman"/>
                <w:b/>
                <w:color w:val="000000"/>
                <w:sz w:val="20"/>
                <w:szCs w:val="20"/>
                <w:vertAlign w:val="superscript"/>
              </w:rPr>
              <w:t>7</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14:paraId="29CFF53B" w14:textId="324050D6" w:rsidR="00440C19" w:rsidRPr="000C6A0C" w:rsidRDefault="00440C19" w:rsidP="000518C7">
            <w:pPr>
              <w:spacing w:after="0" w:line="240" w:lineRule="auto"/>
              <w:jc w:val="center"/>
              <w:rPr>
                <w:rFonts w:eastAsia="Times New Roman" w:cs="Times New Roman"/>
                <w:sz w:val="18"/>
                <w:szCs w:val="18"/>
              </w:rPr>
            </w:pPr>
            <w:r w:rsidRPr="000C6A0C">
              <w:rPr>
                <w:rFonts w:cs="Times New Roman"/>
                <w:b/>
                <w:color w:val="000000"/>
                <w:sz w:val="20"/>
                <w:szCs w:val="20"/>
              </w:rPr>
              <w:t>By 5Y</w:t>
            </w:r>
            <w:r w:rsidR="004B5C4B">
              <w:rPr>
                <w:rFonts w:cs="Times New Roman"/>
                <w:b/>
                <w:color w:val="000000"/>
                <w:sz w:val="20"/>
                <w:szCs w:val="20"/>
                <w:vertAlign w:val="superscript"/>
              </w:rPr>
              <w:t>8</w:t>
            </w:r>
          </w:p>
        </w:tc>
        <w:tc>
          <w:tcPr>
            <w:tcW w:w="2291" w:type="dxa"/>
            <w:gridSpan w:val="2"/>
            <w:tcBorders>
              <w:top w:val="single" w:sz="4" w:space="0" w:color="000000"/>
              <w:left w:val="nil"/>
              <w:bottom w:val="single" w:sz="4" w:space="0" w:color="000000"/>
              <w:right w:val="single" w:sz="4" w:space="0" w:color="000000"/>
            </w:tcBorders>
            <w:shd w:val="clear" w:color="auto" w:fill="auto"/>
            <w:vAlign w:val="center"/>
          </w:tcPr>
          <w:p w14:paraId="29FF8EE8" w14:textId="102DDCC4" w:rsidR="00440C19" w:rsidRPr="000C6A0C" w:rsidRDefault="00440C19" w:rsidP="000518C7">
            <w:pPr>
              <w:spacing w:after="0" w:line="240" w:lineRule="auto"/>
              <w:jc w:val="center"/>
              <w:rPr>
                <w:rFonts w:eastAsia="Times New Roman" w:cs="Times New Roman"/>
                <w:sz w:val="18"/>
                <w:szCs w:val="18"/>
              </w:rPr>
            </w:pPr>
            <w:r w:rsidRPr="000C6A0C">
              <w:rPr>
                <w:rFonts w:cs="Times New Roman"/>
                <w:b/>
                <w:color w:val="000000"/>
                <w:sz w:val="20"/>
                <w:szCs w:val="20"/>
              </w:rPr>
              <w:t>By 8Y</w:t>
            </w:r>
            <w:r w:rsidR="004B5C4B">
              <w:rPr>
                <w:rFonts w:cs="Times New Roman"/>
                <w:b/>
                <w:color w:val="000000"/>
                <w:sz w:val="20"/>
                <w:szCs w:val="20"/>
                <w:vertAlign w:val="superscript"/>
              </w:rPr>
              <w:t>9</w:t>
            </w:r>
          </w:p>
        </w:tc>
      </w:tr>
      <w:tr w:rsidR="00440C19" w:rsidRPr="000C6A0C" w14:paraId="3A9BA34A"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F772" w14:textId="75AAD858"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Milk</w:t>
            </w:r>
            <w:r w:rsidR="004B5C4B">
              <w:rPr>
                <w:rFonts w:cs="Times New Roman"/>
                <w:b/>
                <w:color w:val="000000"/>
                <w:sz w:val="20"/>
                <w:szCs w:val="20"/>
              </w:rPr>
              <w:t xml:space="preserve"> introduction</w:t>
            </w:r>
            <w:r w:rsidR="004B5C4B">
              <w:rPr>
                <w:rFonts w:cs="Times New Roman"/>
                <w:b/>
                <w:color w:val="000000"/>
                <w:sz w:val="20"/>
                <w:szCs w:val="20"/>
                <w:vertAlign w:val="superscript"/>
              </w:rPr>
              <w:t>2</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E708744" w14:textId="77777777" w:rsidR="00440C19" w:rsidRPr="000C6A0C" w:rsidRDefault="00440C19" w:rsidP="00E21772">
            <w:pPr>
              <w:spacing w:after="0" w:line="240" w:lineRule="auto"/>
              <w:jc w:val="left"/>
              <w:rPr>
                <w:rFonts w:eastAsia="Times New Roman" w:cs="Times New Roman"/>
                <w:sz w:val="18"/>
                <w:szCs w:val="18"/>
              </w:rPr>
            </w:pPr>
          </w:p>
        </w:tc>
        <w:tc>
          <w:tcPr>
            <w:tcW w:w="748" w:type="dxa"/>
            <w:tcBorders>
              <w:top w:val="single" w:sz="4" w:space="0" w:color="000000"/>
              <w:left w:val="nil"/>
              <w:bottom w:val="single" w:sz="4" w:space="0" w:color="000000"/>
              <w:right w:val="single" w:sz="4" w:space="0" w:color="000000"/>
            </w:tcBorders>
            <w:shd w:val="clear" w:color="auto" w:fill="auto"/>
            <w:vAlign w:val="center"/>
          </w:tcPr>
          <w:p w14:paraId="0E01EDAF" w14:textId="77777777" w:rsidR="00440C19" w:rsidRPr="000C6A0C" w:rsidRDefault="00440C19" w:rsidP="00E21772">
            <w:pPr>
              <w:spacing w:after="0" w:line="240" w:lineRule="auto"/>
              <w:jc w:val="left"/>
              <w:rPr>
                <w:rFonts w:eastAsia="Times New Roman" w:cs="Times New Roman"/>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B080BF7" w14:textId="77777777" w:rsidR="00440C19" w:rsidRPr="000C6A0C" w:rsidRDefault="00440C19" w:rsidP="00E21772">
            <w:pPr>
              <w:spacing w:after="0" w:line="240" w:lineRule="auto"/>
              <w:jc w:val="left"/>
              <w:rPr>
                <w:rFonts w:eastAsia="Times New Roman" w:cs="Times New Roman"/>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7EC0082D" w14:textId="77777777" w:rsidR="00440C19" w:rsidRPr="000C6A0C" w:rsidRDefault="00440C19" w:rsidP="00E21772">
            <w:pPr>
              <w:spacing w:after="0" w:line="240" w:lineRule="auto"/>
              <w:jc w:val="left"/>
              <w:rPr>
                <w:rFonts w:eastAsia="Times New Roman" w:cs="Times New Roman"/>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8069385" w14:textId="77777777" w:rsidR="00440C19" w:rsidRPr="000C6A0C" w:rsidRDefault="00440C19" w:rsidP="00E21772">
            <w:pPr>
              <w:spacing w:after="0" w:line="240" w:lineRule="auto"/>
              <w:jc w:val="left"/>
              <w:rPr>
                <w:rFonts w:eastAsia="Times New Roman" w:cs="Times New Roman"/>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F5621D2" w14:textId="77777777" w:rsidR="00440C19" w:rsidRPr="000C6A0C" w:rsidRDefault="00440C19" w:rsidP="00E21772">
            <w:pPr>
              <w:spacing w:after="0" w:line="240" w:lineRule="auto"/>
              <w:jc w:val="left"/>
              <w:rPr>
                <w:rFonts w:eastAsia="Times New Roman" w:cs="Times New Roman"/>
                <w:sz w:val="18"/>
                <w:szCs w:val="18"/>
              </w:rPr>
            </w:pP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465C3A39" w14:textId="77777777" w:rsidR="00440C19" w:rsidRPr="000C6A0C" w:rsidRDefault="00440C19" w:rsidP="00E21772">
            <w:pPr>
              <w:spacing w:after="0" w:line="240" w:lineRule="auto"/>
              <w:jc w:val="left"/>
              <w:rPr>
                <w:rFonts w:eastAsia="Times New Roman" w:cs="Times New Roman"/>
                <w:sz w:val="18"/>
                <w:szCs w:val="18"/>
              </w:rPr>
            </w:pPr>
          </w:p>
        </w:tc>
        <w:tc>
          <w:tcPr>
            <w:tcW w:w="725" w:type="dxa"/>
            <w:tcBorders>
              <w:top w:val="single" w:sz="4" w:space="0" w:color="000000"/>
              <w:left w:val="nil"/>
              <w:bottom w:val="single" w:sz="4" w:space="0" w:color="000000"/>
              <w:right w:val="single" w:sz="4" w:space="0" w:color="000000"/>
            </w:tcBorders>
            <w:shd w:val="clear" w:color="auto" w:fill="auto"/>
            <w:vAlign w:val="center"/>
          </w:tcPr>
          <w:p w14:paraId="5B327ABE" w14:textId="77777777" w:rsidR="00440C19" w:rsidRPr="000C6A0C" w:rsidRDefault="00440C19" w:rsidP="00E21772">
            <w:pPr>
              <w:spacing w:after="0" w:line="240" w:lineRule="auto"/>
              <w:jc w:val="left"/>
              <w:rPr>
                <w:rFonts w:eastAsia="Times New Roman" w:cs="Times New Roman"/>
                <w:sz w:val="18"/>
                <w:szCs w:val="18"/>
              </w:rPr>
            </w:pPr>
          </w:p>
        </w:tc>
      </w:tr>
      <w:tr w:rsidR="00440C19" w:rsidRPr="000C6A0C" w14:paraId="4AF9635A"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26AB"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 9M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8DC77B1"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748" w:type="dxa"/>
            <w:tcBorders>
              <w:top w:val="single" w:sz="4" w:space="0" w:color="000000"/>
              <w:left w:val="nil"/>
              <w:bottom w:val="single" w:sz="4" w:space="0" w:color="000000"/>
              <w:right w:val="single" w:sz="4" w:space="0" w:color="000000"/>
            </w:tcBorders>
            <w:shd w:val="clear" w:color="auto" w:fill="auto"/>
          </w:tcPr>
          <w:p w14:paraId="0CE887A9"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1560" w:type="dxa"/>
            <w:tcBorders>
              <w:top w:val="single" w:sz="4" w:space="0" w:color="000000"/>
              <w:left w:val="nil"/>
              <w:bottom w:val="single" w:sz="4" w:space="0" w:color="000000"/>
              <w:right w:val="single" w:sz="4" w:space="0" w:color="000000"/>
            </w:tcBorders>
            <w:shd w:val="clear" w:color="auto" w:fill="auto"/>
          </w:tcPr>
          <w:p w14:paraId="4FA92760"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810" w:type="dxa"/>
            <w:tcBorders>
              <w:top w:val="single" w:sz="4" w:space="0" w:color="000000"/>
              <w:left w:val="nil"/>
              <w:bottom w:val="single" w:sz="4" w:space="0" w:color="000000"/>
              <w:right w:val="single" w:sz="4" w:space="0" w:color="000000"/>
            </w:tcBorders>
            <w:shd w:val="clear" w:color="auto" w:fill="auto"/>
          </w:tcPr>
          <w:p w14:paraId="27586492"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1418" w:type="dxa"/>
            <w:tcBorders>
              <w:top w:val="single" w:sz="4" w:space="0" w:color="000000"/>
              <w:left w:val="nil"/>
              <w:bottom w:val="single" w:sz="4" w:space="0" w:color="000000"/>
              <w:right w:val="single" w:sz="4" w:space="0" w:color="000000"/>
            </w:tcBorders>
            <w:shd w:val="clear" w:color="auto" w:fill="auto"/>
          </w:tcPr>
          <w:p w14:paraId="0516EE97"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708" w:type="dxa"/>
            <w:tcBorders>
              <w:top w:val="single" w:sz="4" w:space="0" w:color="000000"/>
              <w:left w:val="nil"/>
              <w:bottom w:val="single" w:sz="4" w:space="0" w:color="000000"/>
              <w:right w:val="single" w:sz="4" w:space="0" w:color="000000"/>
            </w:tcBorders>
            <w:shd w:val="clear" w:color="auto" w:fill="auto"/>
          </w:tcPr>
          <w:p w14:paraId="5BCBB726"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1566" w:type="dxa"/>
            <w:tcBorders>
              <w:top w:val="single" w:sz="4" w:space="0" w:color="000000"/>
              <w:left w:val="nil"/>
              <w:bottom w:val="single" w:sz="4" w:space="0" w:color="000000"/>
              <w:right w:val="single" w:sz="4" w:space="0" w:color="000000"/>
            </w:tcBorders>
            <w:shd w:val="clear" w:color="auto" w:fill="auto"/>
          </w:tcPr>
          <w:p w14:paraId="313E11A9"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725" w:type="dxa"/>
            <w:tcBorders>
              <w:top w:val="single" w:sz="4" w:space="0" w:color="000000"/>
              <w:left w:val="nil"/>
              <w:bottom w:val="single" w:sz="4" w:space="0" w:color="000000"/>
              <w:right w:val="single" w:sz="4" w:space="0" w:color="000000"/>
            </w:tcBorders>
            <w:shd w:val="clear" w:color="auto" w:fill="auto"/>
            <w:vAlign w:val="center"/>
          </w:tcPr>
          <w:p w14:paraId="3538469A"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NA</w:t>
            </w:r>
          </w:p>
        </w:tc>
      </w:tr>
      <w:tr w:rsidR="00440C19" w:rsidRPr="000C6A0C" w14:paraId="7C87B301"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52A1"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&gt; 9M</w:t>
            </w:r>
          </w:p>
        </w:tc>
        <w:tc>
          <w:tcPr>
            <w:tcW w:w="9095" w:type="dxa"/>
            <w:gridSpan w:val="8"/>
            <w:tcBorders>
              <w:top w:val="single" w:sz="4" w:space="0" w:color="000000"/>
              <w:left w:val="nil"/>
              <w:bottom w:val="single" w:sz="4" w:space="0" w:color="000000"/>
              <w:right w:val="single" w:sz="4" w:space="0" w:color="000000"/>
            </w:tcBorders>
            <w:shd w:val="clear" w:color="auto" w:fill="auto"/>
            <w:vAlign w:val="bottom"/>
          </w:tcPr>
          <w:p w14:paraId="361FC9A6" w14:textId="77777777" w:rsidR="00440C19" w:rsidRPr="000C6A0C" w:rsidRDefault="00440C19" w:rsidP="000518C7">
            <w:pPr>
              <w:spacing w:after="0" w:line="240" w:lineRule="auto"/>
              <w:jc w:val="center"/>
              <w:rPr>
                <w:rFonts w:eastAsia="Times New Roman" w:cs="Times New Roman"/>
                <w:sz w:val="18"/>
                <w:szCs w:val="18"/>
              </w:rPr>
            </w:pPr>
            <w:r w:rsidRPr="000C6A0C">
              <w:rPr>
                <w:rFonts w:cs="Times New Roman"/>
                <w:bCs/>
                <w:color w:val="000000"/>
                <w:sz w:val="20"/>
                <w:szCs w:val="20"/>
              </w:rPr>
              <w:t>REF</w:t>
            </w:r>
          </w:p>
        </w:tc>
      </w:tr>
      <w:tr w:rsidR="00440C19" w:rsidRPr="000C6A0C" w14:paraId="384FE9AF"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1510" w14:textId="2F250DF9"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Egg</w:t>
            </w:r>
            <w:r w:rsidR="004B5C4B">
              <w:rPr>
                <w:rFonts w:eastAsia="Times New Roman" w:cs="Times New Roman"/>
                <w:b/>
                <w:sz w:val="18"/>
                <w:szCs w:val="18"/>
              </w:rPr>
              <w:t xml:space="preserve"> </w:t>
            </w:r>
            <w:r w:rsidR="004B5C4B">
              <w:rPr>
                <w:rFonts w:cs="Times New Roman"/>
                <w:b/>
                <w:color w:val="000000"/>
                <w:sz w:val="20"/>
                <w:szCs w:val="20"/>
              </w:rPr>
              <w:t>introduction</w:t>
            </w:r>
            <w:r w:rsidR="004B5C4B">
              <w:rPr>
                <w:rFonts w:cs="Times New Roman"/>
                <w:b/>
                <w:color w:val="000000"/>
                <w:sz w:val="20"/>
                <w:szCs w:val="20"/>
                <w:vertAlign w:val="superscript"/>
              </w:rPr>
              <w:t>2</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193EFA3" w14:textId="77777777" w:rsidR="00440C19" w:rsidRPr="000C6A0C" w:rsidRDefault="00440C19" w:rsidP="00E21772">
            <w:pPr>
              <w:spacing w:after="0" w:line="240" w:lineRule="auto"/>
              <w:jc w:val="left"/>
              <w:rPr>
                <w:rFonts w:eastAsia="Times New Roman" w:cs="Times New Roman"/>
                <w:sz w:val="18"/>
                <w:szCs w:val="18"/>
              </w:rPr>
            </w:pPr>
          </w:p>
        </w:tc>
        <w:tc>
          <w:tcPr>
            <w:tcW w:w="748" w:type="dxa"/>
            <w:tcBorders>
              <w:top w:val="single" w:sz="4" w:space="0" w:color="000000"/>
              <w:left w:val="nil"/>
              <w:bottom w:val="single" w:sz="4" w:space="0" w:color="000000"/>
              <w:right w:val="single" w:sz="4" w:space="0" w:color="000000"/>
            </w:tcBorders>
            <w:shd w:val="clear" w:color="auto" w:fill="auto"/>
            <w:vAlign w:val="center"/>
          </w:tcPr>
          <w:p w14:paraId="035D1E8E" w14:textId="77777777" w:rsidR="00440C19" w:rsidRPr="000C6A0C" w:rsidRDefault="00440C19" w:rsidP="00E21772">
            <w:pPr>
              <w:spacing w:after="0" w:line="240" w:lineRule="auto"/>
              <w:jc w:val="left"/>
              <w:rPr>
                <w:rFonts w:eastAsia="Times New Roman" w:cs="Times New Roman"/>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669D500" w14:textId="77777777" w:rsidR="00440C19" w:rsidRPr="000C6A0C" w:rsidRDefault="00440C19" w:rsidP="00E21772">
            <w:pPr>
              <w:spacing w:after="0" w:line="240" w:lineRule="auto"/>
              <w:jc w:val="left"/>
              <w:rPr>
                <w:rFonts w:eastAsia="Times New Roman" w:cs="Times New Roman"/>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451D294E" w14:textId="77777777" w:rsidR="00440C19" w:rsidRPr="000C6A0C" w:rsidRDefault="00440C19" w:rsidP="00E21772">
            <w:pPr>
              <w:spacing w:after="0" w:line="240" w:lineRule="auto"/>
              <w:jc w:val="left"/>
              <w:rPr>
                <w:rFonts w:eastAsia="Times New Roman" w:cs="Times New Roman"/>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AC67A0B" w14:textId="77777777" w:rsidR="00440C19" w:rsidRPr="000C6A0C" w:rsidRDefault="00440C19" w:rsidP="00E21772">
            <w:pPr>
              <w:spacing w:after="0" w:line="240" w:lineRule="auto"/>
              <w:jc w:val="left"/>
              <w:rPr>
                <w:rFonts w:eastAsia="Times New Roman" w:cs="Times New Roman"/>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B44B044" w14:textId="77777777" w:rsidR="00440C19" w:rsidRPr="000C6A0C" w:rsidRDefault="00440C19" w:rsidP="00E21772">
            <w:pPr>
              <w:spacing w:after="0" w:line="240" w:lineRule="auto"/>
              <w:jc w:val="left"/>
              <w:rPr>
                <w:rFonts w:eastAsia="Times New Roman" w:cs="Times New Roman"/>
                <w:sz w:val="18"/>
                <w:szCs w:val="18"/>
              </w:rPr>
            </w:pP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152B0A5B" w14:textId="77777777" w:rsidR="00440C19" w:rsidRPr="000C6A0C" w:rsidRDefault="00440C19" w:rsidP="00E21772">
            <w:pPr>
              <w:spacing w:after="0" w:line="240" w:lineRule="auto"/>
              <w:jc w:val="left"/>
              <w:rPr>
                <w:rFonts w:eastAsia="Times New Roman" w:cs="Times New Roman"/>
                <w:sz w:val="18"/>
                <w:szCs w:val="18"/>
              </w:rPr>
            </w:pPr>
          </w:p>
        </w:tc>
        <w:tc>
          <w:tcPr>
            <w:tcW w:w="725" w:type="dxa"/>
            <w:tcBorders>
              <w:top w:val="single" w:sz="4" w:space="0" w:color="000000"/>
              <w:left w:val="nil"/>
              <w:bottom w:val="single" w:sz="4" w:space="0" w:color="000000"/>
              <w:right w:val="single" w:sz="4" w:space="0" w:color="000000"/>
            </w:tcBorders>
            <w:shd w:val="clear" w:color="auto" w:fill="auto"/>
            <w:vAlign w:val="center"/>
          </w:tcPr>
          <w:p w14:paraId="2F38FD08" w14:textId="77777777" w:rsidR="00440C19" w:rsidRPr="000C6A0C" w:rsidRDefault="00440C19" w:rsidP="00E21772">
            <w:pPr>
              <w:spacing w:after="0" w:line="240" w:lineRule="auto"/>
              <w:jc w:val="left"/>
              <w:rPr>
                <w:rFonts w:eastAsia="Times New Roman" w:cs="Times New Roman"/>
                <w:sz w:val="18"/>
                <w:szCs w:val="18"/>
              </w:rPr>
            </w:pPr>
          </w:p>
        </w:tc>
      </w:tr>
      <w:tr w:rsidR="00440C19" w:rsidRPr="000C6A0C" w14:paraId="26D06930"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A6E1"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 9M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F42EA71"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0.53 (0.15-1.94)</w:t>
            </w:r>
          </w:p>
        </w:tc>
        <w:tc>
          <w:tcPr>
            <w:tcW w:w="748" w:type="dxa"/>
            <w:tcBorders>
              <w:top w:val="single" w:sz="4" w:space="0" w:color="000000"/>
              <w:left w:val="nil"/>
              <w:bottom w:val="single" w:sz="4" w:space="0" w:color="000000"/>
              <w:right w:val="single" w:sz="4" w:space="0" w:color="000000"/>
            </w:tcBorders>
            <w:shd w:val="clear" w:color="auto" w:fill="auto"/>
            <w:vAlign w:val="center"/>
          </w:tcPr>
          <w:p w14:paraId="5528CFAF"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0.338</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9B4563A"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0.78 (0.26-2.30)</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365CA6E5"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0.648</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B7B5F08"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0.70 (0.24-2.10)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6F98674"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0.526</w:t>
            </w: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0DA7F419"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0.83 (0.28-2.42)</w:t>
            </w:r>
          </w:p>
        </w:tc>
        <w:tc>
          <w:tcPr>
            <w:tcW w:w="725" w:type="dxa"/>
            <w:tcBorders>
              <w:top w:val="single" w:sz="4" w:space="0" w:color="000000"/>
              <w:left w:val="nil"/>
              <w:bottom w:val="single" w:sz="4" w:space="0" w:color="000000"/>
              <w:right w:val="single" w:sz="4" w:space="0" w:color="000000"/>
            </w:tcBorders>
            <w:shd w:val="clear" w:color="auto" w:fill="auto"/>
            <w:vAlign w:val="center"/>
          </w:tcPr>
          <w:p w14:paraId="7F4C2265"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0.734</w:t>
            </w:r>
          </w:p>
        </w:tc>
      </w:tr>
      <w:tr w:rsidR="00440C19" w:rsidRPr="000C6A0C" w14:paraId="432B2EBF"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30E1"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&gt; 9M</w:t>
            </w:r>
          </w:p>
        </w:tc>
        <w:tc>
          <w:tcPr>
            <w:tcW w:w="9095" w:type="dxa"/>
            <w:gridSpan w:val="8"/>
            <w:tcBorders>
              <w:top w:val="single" w:sz="4" w:space="0" w:color="000000"/>
              <w:left w:val="nil"/>
              <w:bottom w:val="single" w:sz="4" w:space="0" w:color="000000"/>
              <w:right w:val="single" w:sz="4" w:space="0" w:color="000000"/>
            </w:tcBorders>
            <w:shd w:val="clear" w:color="auto" w:fill="auto"/>
            <w:vAlign w:val="bottom"/>
          </w:tcPr>
          <w:p w14:paraId="193FE46F" w14:textId="77777777" w:rsidR="00440C19" w:rsidRPr="000C6A0C" w:rsidRDefault="00440C19" w:rsidP="000518C7">
            <w:pPr>
              <w:spacing w:after="0" w:line="240" w:lineRule="auto"/>
              <w:jc w:val="center"/>
              <w:rPr>
                <w:rFonts w:eastAsia="Times New Roman" w:cs="Times New Roman"/>
                <w:sz w:val="18"/>
                <w:szCs w:val="18"/>
              </w:rPr>
            </w:pPr>
            <w:r w:rsidRPr="000C6A0C">
              <w:rPr>
                <w:rFonts w:cs="Times New Roman"/>
                <w:bCs/>
                <w:color w:val="000000"/>
                <w:sz w:val="20"/>
                <w:szCs w:val="20"/>
              </w:rPr>
              <w:t>REF</w:t>
            </w:r>
          </w:p>
        </w:tc>
      </w:tr>
      <w:tr w:rsidR="00440C19" w:rsidRPr="000C6A0C" w14:paraId="59F9F953"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269B" w14:textId="28EA6E5E" w:rsidR="00440C19" w:rsidRPr="000C6A0C" w:rsidRDefault="00440C19" w:rsidP="00E21772">
            <w:pPr>
              <w:spacing w:after="0" w:line="240" w:lineRule="auto"/>
              <w:jc w:val="left"/>
              <w:rPr>
                <w:rFonts w:eastAsia="Times New Roman" w:cs="Times New Roman"/>
                <w:b/>
                <w:sz w:val="18"/>
                <w:szCs w:val="18"/>
              </w:rPr>
            </w:pPr>
            <w:r w:rsidRPr="000C6A0C">
              <w:rPr>
                <w:rFonts w:eastAsia="Times New Roman" w:cs="Times New Roman"/>
                <w:b/>
                <w:sz w:val="18"/>
                <w:szCs w:val="18"/>
              </w:rPr>
              <w:t>Peanut</w:t>
            </w:r>
            <w:r w:rsidR="004B5C4B">
              <w:rPr>
                <w:rFonts w:eastAsia="Times New Roman" w:cs="Times New Roman"/>
                <w:b/>
                <w:sz w:val="18"/>
                <w:szCs w:val="18"/>
              </w:rPr>
              <w:t xml:space="preserve"> </w:t>
            </w:r>
            <w:r w:rsidR="004B5C4B">
              <w:rPr>
                <w:rFonts w:cs="Times New Roman"/>
                <w:b/>
                <w:color w:val="000000"/>
                <w:sz w:val="20"/>
                <w:szCs w:val="20"/>
              </w:rPr>
              <w:t>introduction</w:t>
            </w:r>
            <w:r w:rsidR="004B5C4B">
              <w:rPr>
                <w:rFonts w:cs="Times New Roman"/>
                <w:b/>
                <w:color w:val="000000"/>
                <w:sz w:val="20"/>
                <w:szCs w:val="20"/>
                <w:vertAlign w:val="superscript"/>
              </w:rPr>
              <w:t>2</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FAF049E" w14:textId="77777777" w:rsidR="00440C19" w:rsidRPr="000C6A0C" w:rsidRDefault="00440C19" w:rsidP="00E21772">
            <w:pPr>
              <w:spacing w:after="0" w:line="240" w:lineRule="auto"/>
              <w:jc w:val="left"/>
              <w:rPr>
                <w:rFonts w:eastAsia="Times New Roman" w:cs="Times New Roman"/>
                <w:bCs/>
                <w:sz w:val="18"/>
                <w:szCs w:val="18"/>
              </w:rPr>
            </w:pPr>
          </w:p>
        </w:tc>
        <w:tc>
          <w:tcPr>
            <w:tcW w:w="748" w:type="dxa"/>
            <w:tcBorders>
              <w:top w:val="single" w:sz="4" w:space="0" w:color="000000"/>
              <w:left w:val="nil"/>
              <w:bottom w:val="single" w:sz="4" w:space="0" w:color="000000"/>
              <w:right w:val="single" w:sz="4" w:space="0" w:color="000000"/>
            </w:tcBorders>
            <w:shd w:val="clear" w:color="auto" w:fill="auto"/>
            <w:vAlign w:val="center"/>
          </w:tcPr>
          <w:p w14:paraId="4850E1FD" w14:textId="77777777" w:rsidR="00440C19" w:rsidRPr="000C6A0C" w:rsidRDefault="00440C19" w:rsidP="00E21772">
            <w:pPr>
              <w:spacing w:after="0" w:line="240" w:lineRule="auto"/>
              <w:jc w:val="left"/>
              <w:rPr>
                <w:rFonts w:eastAsia="Times New Roman" w:cs="Times New Roman"/>
                <w:bCs/>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1FA706A" w14:textId="77777777" w:rsidR="00440C19" w:rsidRPr="000C6A0C" w:rsidRDefault="00440C19" w:rsidP="00E21772">
            <w:pPr>
              <w:spacing w:after="0" w:line="240" w:lineRule="auto"/>
              <w:jc w:val="left"/>
              <w:rPr>
                <w:rFonts w:eastAsia="Times New Roman" w:cs="Times New Roman"/>
                <w:bCs/>
                <w:sz w:val="18"/>
                <w:szCs w:val="18"/>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5FB7739D" w14:textId="77777777" w:rsidR="00440C19" w:rsidRPr="000C6A0C" w:rsidRDefault="00440C19" w:rsidP="00E21772">
            <w:pPr>
              <w:spacing w:after="0" w:line="240" w:lineRule="auto"/>
              <w:jc w:val="left"/>
              <w:rPr>
                <w:rFonts w:eastAsia="Times New Roman" w:cs="Times New Roman"/>
                <w:bCs/>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BDB3776" w14:textId="77777777" w:rsidR="00440C19" w:rsidRPr="000C6A0C" w:rsidRDefault="00440C19" w:rsidP="00E21772">
            <w:pPr>
              <w:spacing w:after="0" w:line="240" w:lineRule="auto"/>
              <w:jc w:val="left"/>
              <w:rPr>
                <w:rFonts w:eastAsia="Times New Roman" w:cs="Times New Roman"/>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3EB7326" w14:textId="77777777" w:rsidR="00440C19" w:rsidRPr="000C6A0C" w:rsidRDefault="00440C19" w:rsidP="00E21772">
            <w:pPr>
              <w:spacing w:after="0" w:line="240" w:lineRule="auto"/>
              <w:jc w:val="left"/>
              <w:rPr>
                <w:rFonts w:eastAsia="Times New Roman" w:cs="Times New Roman"/>
                <w:sz w:val="18"/>
                <w:szCs w:val="18"/>
              </w:rPr>
            </w:pP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3AAD4502" w14:textId="77777777" w:rsidR="00440C19" w:rsidRPr="000C6A0C" w:rsidRDefault="00440C19" w:rsidP="00E21772">
            <w:pPr>
              <w:spacing w:after="0" w:line="240" w:lineRule="auto"/>
              <w:jc w:val="left"/>
              <w:rPr>
                <w:rFonts w:eastAsia="Times New Roman" w:cs="Times New Roman"/>
                <w:sz w:val="18"/>
                <w:szCs w:val="18"/>
              </w:rPr>
            </w:pPr>
          </w:p>
        </w:tc>
        <w:tc>
          <w:tcPr>
            <w:tcW w:w="725" w:type="dxa"/>
            <w:tcBorders>
              <w:top w:val="single" w:sz="4" w:space="0" w:color="000000"/>
              <w:left w:val="nil"/>
              <w:bottom w:val="single" w:sz="4" w:space="0" w:color="000000"/>
              <w:right w:val="single" w:sz="4" w:space="0" w:color="000000"/>
            </w:tcBorders>
            <w:shd w:val="clear" w:color="auto" w:fill="auto"/>
            <w:vAlign w:val="center"/>
          </w:tcPr>
          <w:p w14:paraId="243D2D27" w14:textId="77777777" w:rsidR="00440C19" w:rsidRPr="000C6A0C" w:rsidRDefault="00440C19" w:rsidP="00E21772">
            <w:pPr>
              <w:spacing w:after="0" w:line="240" w:lineRule="auto"/>
              <w:jc w:val="left"/>
              <w:rPr>
                <w:rFonts w:eastAsia="Times New Roman" w:cs="Times New Roman"/>
                <w:sz w:val="18"/>
                <w:szCs w:val="18"/>
              </w:rPr>
            </w:pPr>
          </w:p>
        </w:tc>
      </w:tr>
      <w:tr w:rsidR="00440C19" w:rsidRPr="000C6A0C" w14:paraId="707EA734"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BBEB"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 9M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CDC0D40"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748" w:type="dxa"/>
            <w:tcBorders>
              <w:top w:val="single" w:sz="4" w:space="0" w:color="000000"/>
              <w:left w:val="nil"/>
              <w:bottom w:val="single" w:sz="4" w:space="0" w:color="000000"/>
              <w:right w:val="single" w:sz="4" w:space="0" w:color="000000"/>
            </w:tcBorders>
            <w:shd w:val="clear" w:color="auto" w:fill="auto"/>
            <w:vAlign w:val="center"/>
          </w:tcPr>
          <w:p w14:paraId="10F512CA"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4DE8E40"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0903EFF1" w14:textId="77777777" w:rsidR="00440C19" w:rsidRPr="000C6A0C" w:rsidRDefault="00440C19" w:rsidP="00E21772">
            <w:pPr>
              <w:spacing w:after="0" w:line="240" w:lineRule="auto"/>
              <w:jc w:val="left"/>
              <w:rPr>
                <w:rFonts w:eastAsia="Times New Roman" w:cs="Times New Roman"/>
                <w:bCs/>
                <w:sz w:val="18"/>
                <w:szCs w:val="18"/>
              </w:rPr>
            </w:pPr>
            <w:r w:rsidRPr="000C6A0C">
              <w:rPr>
                <w:rFonts w:cs="Times New Roman"/>
                <w:bCs/>
                <w:color w:val="000000"/>
                <w:sz w:val="20"/>
                <w:szCs w:val="20"/>
              </w:rPr>
              <w:t>NA</w:t>
            </w:r>
          </w:p>
        </w:tc>
        <w:tc>
          <w:tcPr>
            <w:tcW w:w="1418" w:type="dxa"/>
            <w:tcBorders>
              <w:top w:val="single" w:sz="4" w:space="0" w:color="000000"/>
              <w:left w:val="nil"/>
              <w:bottom w:val="single" w:sz="4" w:space="0" w:color="000000"/>
              <w:right w:val="single" w:sz="4" w:space="0" w:color="000000"/>
            </w:tcBorders>
            <w:shd w:val="clear" w:color="auto" w:fill="auto"/>
          </w:tcPr>
          <w:p w14:paraId="771896FC"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NA</w:t>
            </w:r>
          </w:p>
        </w:tc>
        <w:tc>
          <w:tcPr>
            <w:tcW w:w="708" w:type="dxa"/>
            <w:tcBorders>
              <w:top w:val="single" w:sz="4" w:space="0" w:color="000000"/>
              <w:left w:val="nil"/>
              <w:bottom w:val="single" w:sz="4" w:space="0" w:color="000000"/>
              <w:right w:val="single" w:sz="4" w:space="0" w:color="000000"/>
            </w:tcBorders>
            <w:shd w:val="clear" w:color="auto" w:fill="auto"/>
          </w:tcPr>
          <w:p w14:paraId="056548B9"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NA</w:t>
            </w:r>
          </w:p>
        </w:tc>
        <w:tc>
          <w:tcPr>
            <w:tcW w:w="1566" w:type="dxa"/>
            <w:tcBorders>
              <w:top w:val="single" w:sz="4" w:space="0" w:color="000000"/>
              <w:left w:val="nil"/>
              <w:bottom w:val="single" w:sz="4" w:space="0" w:color="000000"/>
              <w:right w:val="single" w:sz="4" w:space="0" w:color="000000"/>
            </w:tcBorders>
            <w:shd w:val="clear" w:color="auto" w:fill="auto"/>
          </w:tcPr>
          <w:p w14:paraId="19A38866"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NA</w:t>
            </w:r>
          </w:p>
        </w:tc>
        <w:tc>
          <w:tcPr>
            <w:tcW w:w="725" w:type="dxa"/>
            <w:tcBorders>
              <w:top w:val="single" w:sz="4" w:space="0" w:color="000000"/>
              <w:left w:val="nil"/>
              <w:bottom w:val="single" w:sz="4" w:space="0" w:color="000000"/>
              <w:right w:val="single" w:sz="4" w:space="0" w:color="000000"/>
            </w:tcBorders>
            <w:shd w:val="clear" w:color="auto" w:fill="auto"/>
          </w:tcPr>
          <w:p w14:paraId="31B46475"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NA</w:t>
            </w:r>
          </w:p>
        </w:tc>
      </w:tr>
      <w:tr w:rsidR="00440C19" w:rsidRPr="000C6A0C" w14:paraId="576C425C"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79C4"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&gt; 9M</w:t>
            </w:r>
          </w:p>
        </w:tc>
        <w:tc>
          <w:tcPr>
            <w:tcW w:w="9095" w:type="dxa"/>
            <w:gridSpan w:val="8"/>
            <w:tcBorders>
              <w:top w:val="single" w:sz="4" w:space="0" w:color="000000"/>
              <w:left w:val="nil"/>
              <w:bottom w:val="single" w:sz="4" w:space="0" w:color="000000"/>
              <w:right w:val="single" w:sz="4" w:space="0" w:color="000000"/>
            </w:tcBorders>
            <w:shd w:val="clear" w:color="auto" w:fill="auto"/>
            <w:vAlign w:val="bottom"/>
          </w:tcPr>
          <w:p w14:paraId="7609220D" w14:textId="77777777" w:rsidR="00440C19" w:rsidRPr="000C6A0C" w:rsidRDefault="00440C19" w:rsidP="000518C7">
            <w:pPr>
              <w:spacing w:after="0" w:line="240" w:lineRule="auto"/>
              <w:jc w:val="center"/>
              <w:rPr>
                <w:rFonts w:eastAsia="Times New Roman" w:cs="Times New Roman"/>
                <w:sz w:val="18"/>
                <w:szCs w:val="18"/>
              </w:rPr>
            </w:pPr>
            <w:r w:rsidRPr="000C6A0C">
              <w:rPr>
                <w:rFonts w:cs="Times New Roman"/>
                <w:bCs/>
                <w:color w:val="000000"/>
                <w:sz w:val="20"/>
                <w:szCs w:val="20"/>
              </w:rPr>
              <w:t>REF</w:t>
            </w:r>
          </w:p>
        </w:tc>
      </w:tr>
      <w:tr w:rsidR="00440C19" w:rsidRPr="000C6A0C" w14:paraId="635ABC0C"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A427" w14:textId="60D6504D" w:rsidR="00440C19" w:rsidRPr="000C6A0C" w:rsidRDefault="00440C19" w:rsidP="00E21772">
            <w:pPr>
              <w:spacing w:after="0" w:line="240" w:lineRule="auto"/>
              <w:jc w:val="left"/>
              <w:rPr>
                <w:rFonts w:cs="Times New Roman"/>
                <w:b/>
                <w:color w:val="000000"/>
                <w:sz w:val="20"/>
                <w:szCs w:val="20"/>
              </w:rPr>
            </w:pPr>
            <w:r w:rsidRPr="000C6A0C">
              <w:rPr>
                <w:rFonts w:cs="Times New Roman"/>
                <w:b/>
                <w:color w:val="000000"/>
                <w:sz w:val="20"/>
                <w:szCs w:val="20"/>
              </w:rPr>
              <w:t>Prawn</w:t>
            </w:r>
            <w:r w:rsidR="004B5C4B">
              <w:rPr>
                <w:rFonts w:cs="Times New Roman"/>
                <w:b/>
                <w:color w:val="000000"/>
                <w:sz w:val="20"/>
                <w:szCs w:val="20"/>
              </w:rPr>
              <w:t xml:space="preserve"> introduction</w:t>
            </w:r>
            <w:r w:rsidR="004B5C4B">
              <w:rPr>
                <w:rFonts w:cs="Times New Roman"/>
                <w:b/>
                <w:color w:val="000000"/>
                <w:sz w:val="20"/>
                <w:szCs w:val="20"/>
                <w:vertAlign w:val="superscript"/>
              </w:rPr>
              <w:t>2</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7B8591D" w14:textId="77777777" w:rsidR="00440C19" w:rsidRPr="000C6A0C" w:rsidRDefault="00440C19" w:rsidP="00E21772">
            <w:pPr>
              <w:spacing w:after="0" w:line="240" w:lineRule="auto"/>
              <w:jc w:val="left"/>
              <w:rPr>
                <w:rFonts w:cs="Times New Roman"/>
                <w:bCs/>
                <w:color w:val="000000"/>
                <w:sz w:val="20"/>
                <w:szCs w:val="20"/>
              </w:rPr>
            </w:pPr>
          </w:p>
        </w:tc>
        <w:tc>
          <w:tcPr>
            <w:tcW w:w="748" w:type="dxa"/>
            <w:tcBorders>
              <w:top w:val="single" w:sz="4" w:space="0" w:color="000000"/>
              <w:left w:val="nil"/>
              <w:bottom w:val="single" w:sz="4" w:space="0" w:color="000000"/>
              <w:right w:val="single" w:sz="4" w:space="0" w:color="000000"/>
            </w:tcBorders>
            <w:shd w:val="clear" w:color="auto" w:fill="auto"/>
            <w:vAlign w:val="center"/>
          </w:tcPr>
          <w:p w14:paraId="363F8B92" w14:textId="77777777" w:rsidR="00440C19" w:rsidRPr="000C6A0C" w:rsidRDefault="00440C19" w:rsidP="00E21772">
            <w:pPr>
              <w:spacing w:after="0" w:line="240" w:lineRule="auto"/>
              <w:jc w:val="left"/>
              <w:rPr>
                <w:rFonts w:cs="Times New Roman"/>
                <w:bCs/>
                <w:color w:val="000000"/>
                <w:sz w:val="20"/>
                <w:szCs w:val="20"/>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EDA384E" w14:textId="77777777" w:rsidR="00440C19" w:rsidRPr="000C6A0C" w:rsidRDefault="00440C19" w:rsidP="00E21772">
            <w:pPr>
              <w:spacing w:after="0" w:line="240" w:lineRule="auto"/>
              <w:jc w:val="left"/>
              <w:rPr>
                <w:rFonts w:cs="Times New Roman"/>
                <w:color w:val="000000"/>
                <w:sz w:val="20"/>
                <w:szCs w:val="20"/>
              </w:rPr>
            </w:pPr>
          </w:p>
        </w:tc>
        <w:tc>
          <w:tcPr>
            <w:tcW w:w="810" w:type="dxa"/>
            <w:tcBorders>
              <w:top w:val="single" w:sz="4" w:space="0" w:color="000000"/>
              <w:left w:val="nil"/>
              <w:bottom w:val="single" w:sz="4" w:space="0" w:color="000000"/>
              <w:right w:val="single" w:sz="4" w:space="0" w:color="000000"/>
            </w:tcBorders>
            <w:shd w:val="clear" w:color="auto" w:fill="auto"/>
            <w:vAlign w:val="center"/>
          </w:tcPr>
          <w:p w14:paraId="54AEE120" w14:textId="77777777" w:rsidR="00440C19" w:rsidRPr="000C6A0C" w:rsidRDefault="00440C19" w:rsidP="00E21772">
            <w:pPr>
              <w:spacing w:after="0" w:line="240" w:lineRule="auto"/>
              <w:jc w:val="left"/>
              <w:rPr>
                <w:rFonts w:cs="Times New Roman"/>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3FF6BD4" w14:textId="77777777" w:rsidR="00440C19" w:rsidRPr="000C6A0C" w:rsidRDefault="00440C19" w:rsidP="00E21772">
            <w:pPr>
              <w:spacing w:after="0" w:line="240" w:lineRule="auto"/>
              <w:jc w:val="left"/>
              <w:rPr>
                <w:rFonts w:cs="Times New Roman"/>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8D890BE" w14:textId="77777777" w:rsidR="00440C19" w:rsidRPr="000C6A0C" w:rsidRDefault="00440C19" w:rsidP="00E21772">
            <w:pPr>
              <w:spacing w:after="0" w:line="240" w:lineRule="auto"/>
              <w:jc w:val="left"/>
              <w:rPr>
                <w:rFonts w:cs="Times New Roman"/>
                <w:color w:val="000000"/>
                <w:sz w:val="20"/>
                <w:szCs w:val="20"/>
              </w:rPr>
            </w:pP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77356BA3" w14:textId="77777777" w:rsidR="00440C19" w:rsidRPr="000C6A0C" w:rsidRDefault="00440C19" w:rsidP="00E21772">
            <w:pPr>
              <w:spacing w:after="0" w:line="240" w:lineRule="auto"/>
              <w:jc w:val="left"/>
              <w:rPr>
                <w:rFonts w:cs="Times New Roman"/>
                <w:color w:val="000000"/>
                <w:sz w:val="20"/>
                <w:szCs w:val="20"/>
              </w:rPr>
            </w:pPr>
          </w:p>
        </w:tc>
        <w:tc>
          <w:tcPr>
            <w:tcW w:w="725" w:type="dxa"/>
            <w:tcBorders>
              <w:top w:val="single" w:sz="4" w:space="0" w:color="000000"/>
              <w:left w:val="nil"/>
              <w:bottom w:val="single" w:sz="4" w:space="0" w:color="000000"/>
              <w:right w:val="single" w:sz="4" w:space="0" w:color="000000"/>
            </w:tcBorders>
            <w:shd w:val="clear" w:color="auto" w:fill="auto"/>
            <w:vAlign w:val="center"/>
          </w:tcPr>
          <w:p w14:paraId="576F4945" w14:textId="77777777" w:rsidR="00440C19" w:rsidRPr="000C6A0C" w:rsidRDefault="00440C19" w:rsidP="00E21772">
            <w:pPr>
              <w:spacing w:after="0" w:line="240" w:lineRule="auto"/>
              <w:jc w:val="left"/>
              <w:rPr>
                <w:rFonts w:cs="Times New Roman"/>
                <w:color w:val="000000"/>
                <w:sz w:val="20"/>
                <w:szCs w:val="20"/>
              </w:rPr>
            </w:pPr>
          </w:p>
        </w:tc>
      </w:tr>
      <w:tr w:rsidR="00440C19" w:rsidRPr="000C6A0C" w14:paraId="1297E7C8"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0C5A"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 9M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2FF9310"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17.98 (0.64-501.61)</w:t>
            </w:r>
          </w:p>
        </w:tc>
        <w:tc>
          <w:tcPr>
            <w:tcW w:w="748" w:type="dxa"/>
            <w:tcBorders>
              <w:top w:val="single" w:sz="4" w:space="0" w:color="000000"/>
              <w:left w:val="nil"/>
              <w:bottom w:val="single" w:sz="4" w:space="0" w:color="000000"/>
              <w:right w:val="single" w:sz="4" w:space="0" w:color="000000"/>
            </w:tcBorders>
            <w:shd w:val="clear" w:color="auto" w:fill="auto"/>
            <w:vAlign w:val="center"/>
          </w:tcPr>
          <w:p w14:paraId="01B9B9C3"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bCs/>
                <w:color w:val="000000"/>
                <w:sz w:val="20"/>
                <w:szCs w:val="20"/>
              </w:rPr>
              <w:t>0.089</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D18255C"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2.05 (0.21-20.02)</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325E2B1E"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0.538</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1A8EF92"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1.15 (0.13-9.98)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8FB8D6E"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0900</w:t>
            </w: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556D832F"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1.63 (0.33-8.03)</w:t>
            </w:r>
          </w:p>
        </w:tc>
        <w:tc>
          <w:tcPr>
            <w:tcW w:w="725" w:type="dxa"/>
            <w:tcBorders>
              <w:top w:val="single" w:sz="4" w:space="0" w:color="000000"/>
              <w:left w:val="nil"/>
              <w:bottom w:val="single" w:sz="4" w:space="0" w:color="000000"/>
              <w:right w:val="single" w:sz="4" w:space="0" w:color="000000"/>
            </w:tcBorders>
            <w:shd w:val="clear" w:color="auto" w:fill="auto"/>
            <w:vAlign w:val="center"/>
          </w:tcPr>
          <w:p w14:paraId="654E9430" w14:textId="77777777" w:rsidR="00440C19" w:rsidRPr="000C6A0C" w:rsidRDefault="00440C19" w:rsidP="00E21772">
            <w:pPr>
              <w:spacing w:after="0" w:line="240" w:lineRule="auto"/>
              <w:jc w:val="left"/>
              <w:rPr>
                <w:rFonts w:eastAsia="Times New Roman" w:cs="Times New Roman"/>
                <w:sz w:val="18"/>
                <w:szCs w:val="18"/>
              </w:rPr>
            </w:pPr>
            <w:r w:rsidRPr="000C6A0C">
              <w:rPr>
                <w:rFonts w:cs="Times New Roman"/>
                <w:color w:val="000000"/>
                <w:sz w:val="20"/>
                <w:szCs w:val="20"/>
              </w:rPr>
              <w:t>0.548</w:t>
            </w:r>
          </w:p>
        </w:tc>
      </w:tr>
      <w:tr w:rsidR="00440C19" w:rsidRPr="000C6A0C" w14:paraId="2F13324B" w14:textId="77777777" w:rsidTr="004B5C4B">
        <w:trPr>
          <w:trHeight w:val="246"/>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9E2C" w14:textId="77777777" w:rsidR="00440C19" w:rsidRPr="000C6A0C" w:rsidRDefault="00440C19" w:rsidP="00E21772">
            <w:pPr>
              <w:spacing w:after="0" w:line="240" w:lineRule="auto"/>
              <w:jc w:val="left"/>
              <w:rPr>
                <w:rFonts w:eastAsia="Times New Roman" w:cs="Times New Roman"/>
                <w:b/>
                <w:sz w:val="18"/>
                <w:szCs w:val="18"/>
              </w:rPr>
            </w:pPr>
            <w:r w:rsidRPr="000C6A0C">
              <w:rPr>
                <w:rFonts w:cs="Times New Roman"/>
                <w:b/>
                <w:color w:val="000000"/>
                <w:sz w:val="20"/>
                <w:szCs w:val="20"/>
              </w:rPr>
              <w:t>&gt; 9M</w:t>
            </w:r>
          </w:p>
        </w:tc>
        <w:tc>
          <w:tcPr>
            <w:tcW w:w="9095" w:type="dxa"/>
            <w:gridSpan w:val="8"/>
            <w:tcBorders>
              <w:top w:val="single" w:sz="4" w:space="0" w:color="000000"/>
              <w:left w:val="nil"/>
              <w:bottom w:val="single" w:sz="4" w:space="0" w:color="000000"/>
              <w:right w:val="single" w:sz="4" w:space="0" w:color="000000"/>
            </w:tcBorders>
            <w:shd w:val="clear" w:color="auto" w:fill="auto"/>
            <w:vAlign w:val="bottom"/>
          </w:tcPr>
          <w:p w14:paraId="67F7F8DD" w14:textId="77777777" w:rsidR="00440C19" w:rsidRPr="000C6A0C" w:rsidRDefault="00440C19" w:rsidP="000518C7">
            <w:pPr>
              <w:spacing w:after="0" w:line="240" w:lineRule="auto"/>
              <w:jc w:val="center"/>
              <w:rPr>
                <w:rFonts w:eastAsia="Times New Roman" w:cs="Times New Roman"/>
                <w:sz w:val="18"/>
                <w:szCs w:val="18"/>
              </w:rPr>
            </w:pPr>
            <w:r w:rsidRPr="000C6A0C">
              <w:rPr>
                <w:rFonts w:cs="Times New Roman"/>
                <w:bCs/>
                <w:color w:val="000000"/>
                <w:sz w:val="20"/>
                <w:szCs w:val="20"/>
              </w:rPr>
              <w:t>REF</w:t>
            </w:r>
          </w:p>
        </w:tc>
      </w:tr>
    </w:tbl>
    <w:p w14:paraId="0E7D3254" w14:textId="3EBEEFA9" w:rsidR="00440C19" w:rsidRPr="000C6A0C" w:rsidRDefault="00440C19" w:rsidP="00440C19">
      <w:pPr>
        <w:spacing w:after="0" w:line="240" w:lineRule="auto"/>
        <w:jc w:val="left"/>
        <w:rPr>
          <w:rFonts w:eastAsia="Times New Roman" w:cs="Times New Roman"/>
          <w:sz w:val="18"/>
          <w:szCs w:val="18"/>
        </w:rPr>
      </w:pPr>
      <w:proofErr w:type="spellStart"/>
      <w:r w:rsidRPr="000C6A0C">
        <w:rPr>
          <w:rFonts w:eastAsia="Times New Roman" w:cs="Times New Roman"/>
          <w:sz w:val="18"/>
          <w:szCs w:val="18"/>
        </w:rPr>
        <w:t>aOR</w:t>
      </w:r>
      <w:proofErr w:type="spellEnd"/>
      <w:r w:rsidRPr="000C6A0C">
        <w:rPr>
          <w:rFonts w:eastAsia="Times New Roman" w:cs="Times New Roman"/>
          <w:sz w:val="18"/>
          <w:szCs w:val="18"/>
        </w:rPr>
        <w:t>: adjusted odds ratios</w:t>
      </w:r>
      <w:r w:rsidRPr="000C6A0C">
        <w:rPr>
          <w:rFonts w:eastAsia="Times New Roman" w:cs="Times New Roman"/>
          <w:sz w:val="20"/>
          <w:szCs w:val="20"/>
        </w:rPr>
        <w:t xml:space="preserve">; DQI: diet quality index; M: months; NA: Not Applicable (due to small sample size after adjusting for confounders); Y: year. Confounders were included based on directed acyclic graphs (DAGs) provided in the </w:t>
      </w:r>
      <w:r w:rsidR="0008138D">
        <w:rPr>
          <w:rFonts w:eastAsia="Times New Roman" w:cs="Times New Roman"/>
          <w:sz w:val="20"/>
          <w:szCs w:val="20"/>
        </w:rPr>
        <w:t>Supplementary</w:t>
      </w:r>
      <w:r w:rsidR="00673E03">
        <w:rPr>
          <w:rFonts w:eastAsia="Times New Roman" w:cs="Times New Roman"/>
          <w:sz w:val="20"/>
          <w:szCs w:val="20"/>
        </w:rPr>
        <w:t>.</w:t>
      </w:r>
    </w:p>
    <w:p w14:paraId="74007423" w14:textId="1B2E3E22" w:rsidR="00440C19" w:rsidRPr="000C6A0C" w:rsidRDefault="004B5C4B" w:rsidP="00440C19">
      <w:pPr>
        <w:spacing w:after="0" w:line="240" w:lineRule="auto"/>
        <w:jc w:val="left"/>
        <w:rPr>
          <w:rFonts w:eastAsia="Times New Roman" w:cs="Times New Roman"/>
          <w:sz w:val="18"/>
          <w:szCs w:val="18"/>
        </w:rPr>
      </w:pPr>
      <w:r>
        <w:rPr>
          <w:rFonts w:eastAsia="Times New Roman" w:cs="Times New Roman"/>
          <w:sz w:val="18"/>
          <w:szCs w:val="18"/>
          <w:vertAlign w:val="superscript"/>
        </w:rPr>
        <w:lastRenderedPageBreak/>
        <w:t>1</w:t>
      </w:r>
      <w:r w:rsidR="00440C19" w:rsidRPr="000C6A0C">
        <w:rPr>
          <w:rFonts w:eastAsia="Times New Roman" w:cs="Times New Roman"/>
          <w:sz w:val="18"/>
          <w:szCs w:val="18"/>
        </w:rPr>
        <w:t xml:space="preserve"> Adjusted for childcare attendance in first year of life, maternal education, mode of delivery, maternal ethnicity, siblings, and maternal history of atopy</w:t>
      </w:r>
      <w:r w:rsidR="00140E66">
        <w:rPr>
          <w:rFonts w:eastAsia="Times New Roman" w:cs="Times New Roman"/>
          <w:sz w:val="18"/>
          <w:szCs w:val="18"/>
        </w:rPr>
        <w:t>.</w:t>
      </w:r>
    </w:p>
    <w:p w14:paraId="507468B0" w14:textId="07EF9BAF" w:rsidR="00440C19" w:rsidRPr="000C6A0C" w:rsidRDefault="004B5C4B" w:rsidP="00440C19">
      <w:pPr>
        <w:spacing w:after="0" w:line="240" w:lineRule="auto"/>
        <w:jc w:val="left"/>
        <w:rPr>
          <w:rFonts w:eastAsia="Times New Roman" w:cs="Times New Roman"/>
          <w:sz w:val="18"/>
          <w:szCs w:val="18"/>
          <w:vertAlign w:val="superscript"/>
        </w:rPr>
      </w:pPr>
      <w:r>
        <w:rPr>
          <w:rFonts w:eastAsia="Times New Roman" w:cs="Times New Roman"/>
          <w:sz w:val="18"/>
          <w:szCs w:val="18"/>
          <w:vertAlign w:val="superscript"/>
        </w:rPr>
        <w:t>2</w:t>
      </w:r>
      <w:r w:rsidR="00440C19" w:rsidRPr="000C6A0C">
        <w:rPr>
          <w:rFonts w:eastAsia="Times New Roman" w:cs="Times New Roman"/>
          <w:sz w:val="18"/>
          <w:szCs w:val="18"/>
          <w:vertAlign w:val="superscript"/>
        </w:rPr>
        <w:t xml:space="preserve"> </w:t>
      </w:r>
      <w:r w:rsidR="00440C19" w:rsidRPr="000C6A0C">
        <w:rPr>
          <w:rFonts w:eastAsia="Times New Roman" w:cs="Times New Roman"/>
          <w:sz w:val="18"/>
          <w:szCs w:val="18"/>
        </w:rPr>
        <w:t>Adjusted for childcare attendance in first year of life, maternal history of atopy, infant's early onset eczema, maternal education, maternal ethnicity, presence of siblings, breastfeeding duration, and mode of delivery</w:t>
      </w:r>
      <w:r w:rsidR="00140E66">
        <w:rPr>
          <w:rFonts w:eastAsia="Times New Roman" w:cs="Times New Roman"/>
          <w:sz w:val="18"/>
          <w:szCs w:val="18"/>
        </w:rPr>
        <w:t>.</w:t>
      </w:r>
    </w:p>
    <w:p w14:paraId="1CE0F916" w14:textId="14F1BEEF" w:rsidR="00440C19" w:rsidRPr="000C6A0C" w:rsidRDefault="004B5C4B" w:rsidP="00440C19">
      <w:pPr>
        <w:spacing w:after="0" w:line="240" w:lineRule="auto"/>
        <w:jc w:val="left"/>
        <w:rPr>
          <w:rFonts w:eastAsia="Times New Roman" w:cs="Times New Roman"/>
          <w:sz w:val="18"/>
          <w:szCs w:val="18"/>
        </w:rPr>
      </w:pPr>
      <w:r>
        <w:rPr>
          <w:rFonts w:eastAsia="Times New Roman" w:cs="Times New Roman"/>
          <w:sz w:val="18"/>
          <w:szCs w:val="18"/>
          <w:vertAlign w:val="superscript"/>
        </w:rPr>
        <w:t>3</w:t>
      </w:r>
      <w:r w:rsidR="00440C19" w:rsidRPr="000C6A0C">
        <w:rPr>
          <w:rFonts w:eastAsia="Times New Roman" w:cs="Times New Roman"/>
          <w:sz w:val="18"/>
          <w:szCs w:val="18"/>
          <w:vertAlign w:val="superscript"/>
        </w:rPr>
        <w:t xml:space="preserve"> </w:t>
      </w:r>
      <w:r w:rsidR="00440C19" w:rsidRPr="000C6A0C">
        <w:rPr>
          <w:rFonts w:eastAsia="Times New Roman" w:cs="Times New Roman"/>
          <w:sz w:val="18"/>
          <w:szCs w:val="18"/>
        </w:rPr>
        <w:t>Adjusted for childcare attendance in first year of life, infant's early onset eczema, maternal education, maternal ethnicity, breastfeeding duration, maternal history of atopy and mode of delivery</w:t>
      </w:r>
      <w:r w:rsidR="00140E66">
        <w:rPr>
          <w:rFonts w:eastAsia="Times New Roman" w:cs="Times New Roman"/>
          <w:sz w:val="18"/>
          <w:szCs w:val="18"/>
        </w:rPr>
        <w:t>.</w:t>
      </w:r>
    </w:p>
    <w:p w14:paraId="7DC08FF7" w14:textId="164C63C3" w:rsidR="00440C19" w:rsidRPr="000C6A0C" w:rsidRDefault="004B5C4B" w:rsidP="00440C19">
      <w:pPr>
        <w:spacing w:after="0" w:line="240" w:lineRule="auto"/>
        <w:jc w:val="left"/>
        <w:rPr>
          <w:rFonts w:eastAsia="Times New Roman" w:cs="Times New Roman"/>
          <w:sz w:val="18"/>
          <w:szCs w:val="18"/>
        </w:rPr>
      </w:pPr>
      <w:r>
        <w:rPr>
          <w:rFonts w:eastAsia="Times New Roman" w:cs="Times New Roman"/>
          <w:sz w:val="18"/>
          <w:szCs w:val="18"/>
          <w:vertAlign w:val="superscript"/>
        </w:rPr>
        <w:t>4</w:t>
      </w:r>
      <w:r w:rsidR="00440C19" w:rsidRPr="000C6A0C">
        <w:rPr>
          <w:rFonts w:eastAsia="Times New Roman" w:cs="Times New Roman"/>
          <w:sz w:val="18"/>
          <w:szCs w:val="18"/>
          <w:vertAlign w:val="superscript"/>
        </w:rPr>
        <w:t xml:space="preserve"> </w:t>
      </w:r>
      <w:r w:rsidR="00440C19" w:rsidRPr="000C6A0C">
        <w:rPr>
          <w:rFonts w:eastAsia="Times New Roman" w:cs="Times New Roman"/>
          <w:sz w:val="18"/>
          <w:szCs w:val="18"/>
        </w:rPr>
        <w:t>Vitamins and Minerals supplementation included multivitamins, Vitamins A, B12, C and D, fish oils and other minerals.</w:t>
      </w:r>
    </w:p>
    <w:p w14:paraId="5F5FE1CD" w14:textId="795666A7" w:rsidR="00440C19" w:rsidRPr="000C6A0C" w:rsidRDefault="004B5C4B" w:rsidP="00440C19">
      <w:pPr>
        <w:spacing w:after="0" w:line="259" w:lineRule="auto"/>
        <w:jc w:val="left"/>
        <w:rPr>
          <w:rFonts w:eastAsia="Times New Roman" w:cs="Times New Roman"/>
          <w:sz w:val="18"/>
          <w:szCs w:val="18"/>
        </w:rPr>
      </w:pPr>
      <w:r>
        <w:rPr>
          <w:rFonts w:eastAsia="Times New Roman" w:cs="Times New Roman"/>
          <w:sz w:val="18"/>
          <w:szCs w:val="18"/>
          <w:vertAlign w:val="superscript"/>
        </w:rPr>
        <w:t>5</w:t>
      </w:r>
      <w:r w:rsidR="00440C19" w:rsidRPr="000C6A0C">
        <w:rPr>
          <w:rFonts w:eastAsia="Times New Roman" w:cs="Times New Roman"/>
          <w:sz w:val="18"/>
          <w:szCs w:val="18"/>
          <w:vertAlign w:val="superscript"/>
        </w:rPr>
        <w:t xml:space="preserve"> </w:t>
      </w:r>
      <w:r w:rsidR="00440C19" w:rsidRPr="000C6A0C">
        <w:rPr>
          <w:rFonts w:eastAsia="Times New Roman" w:cs="Times New Roman"/>
          <w:sz w:val="18"/>
          <w:szCs w:val="18"/>
        </w:rPr>
        <w:t>Adjusted for childcare attendance in first year of life, child’s sex, maternal education, maternal ethnicity, siblings, breastfeeding duration, mode of delivery and maternal history of atopy</w:t>
      </w:r>
      <w:r w:rsidR="00140E66">
        <w:rPr>
          <w:rFonts w:eastAsia="Times New Roman" w:cs="Times New Roman"/>
          <w:sz w:val="18"/>
          <w:szCs w:val="18"/>
        </w:rPr>
        <w:t>.</w:t>
      </w:r>
    </w:p>
    <w:p w14:paraId="7C66650A" w14:textId="02BF5CB2" w:rsidR="00440C19" w:rsidRPr="002B0481" w:rsidRDefault="004B5C4B" w:rsidP="00440C19">
      <w:pPr>
        <w:spacing w:after="0" w:line="240" w:lineRule="auto"/>
        <w:jc w:val="left"/>
        <w:rPr>
          <w:rFonts w:eastAsia="Times New Roman" w:cs="Times New Roman"/>
          <w:sz w:val="18"/>
          <w:szCs w:val="18"/>
        </w:rPr>
      </w:pPr>
      <w:r w:rsidRPr="002B0481">
        <w:rPr>
          <w:rFonts w:eastAsia="Times New Roman" w:cs="Times New Roman"/>
          <w:sz w:val="18"/>
          <w:szCs w:val="18"/>
          <w:vertAlign w:val="superscript"/>
        </w:rPr>
        <w:t>6</w:t>
      </w:r>
      <w:r w:rsidR="00440C19" w:rsidRPr="002B0481">
        <w:rPr>
          <w:rFonts w:eastAsia="Times New Roman" w:cs="Times New Roman"/>
          <w:sz w:val="18"/>
          <w:szCs w:val="18"/>
          <w:vertAlign w:val="superscript"/>
        </w:rPr>
        <w:t xml:space="preserve"> </w:t>
      </w:r>
      <w:r w:rsidR="00440C19" w:rsidRPr="002B0481">
        <w:rPr>
          <w:rFonts w:eastAsia="Times New Roman" w:cs="Times New Roman"/>
          <w:sz w:val="18"/>
          <w:szCs w:val="18"/>
        </w:rPr>
        <w:t>By 18M: Milk (n=14); Egg (n=513); Peanut (n=3); Prawn (n=78)</w:t>
      </w:r>
    </w:p>
    <w:p w14:paraId="7F3F1C3A" w14:textId="00D04F93" w:rsidR="00440C19" w:rsidRPr="002B0481" w:rsidRDefault="004B5C4B" w:rsidP="00440C19">
      <w:pPr>
        <w:spacing w:after="0" w:line="240" w:lineRule="auto"/>
        <w:jc w:val="left"/>
        <w:rPr>
          <w:rFonts w:eastAsia="Times New Roman" w:cs="Times New Roman"/>
          <w:sz w:val="18"/>
          <w:szCs w:val="18"/>
        </w:rPr>
      </w:pPr>
      <w:r w:rsidRPr="002B0481">
        <w:rPr>
          <w:rFonts w:eastAsia="Times New Roman" w:cs="Times New Roman"/>
          <w:sz w:val="18"/>
          <w:szCs w:val="18"/>
          <w:vertAlign w:val="superscript"/>
        </w:rPr>
        <w:t>7</w:t>
      </w:r>
      <w:r w:rsidR="00440C19" w:rsidRPr="002B0481">
        <w:rPr>
          <w:rFonts w:eastAsia="Times New Roman" w:cs="Times New Roman"/>
          <w:sz w:val="18"/>
          <w:szCs w:val="18"/>
          <w:vertAlign w:val="superscript"/>
        </w:rPr>
        <w:t xml:space="preserve"> </w:t>
      </w:r>
      <w:r w:rsidR="00440C19" w:rsidRPr="002B0481">
        <w:rPr>
          <w:rFonts w:eastAsia="Times New Roman" w:cs="Times New Roman"/>
          <w:sz w:val="18"/>
          <w:szCs w:val="18"/>
        </w:rPr>
        <w:t>By 3Y: Milk (n=13); Egg (n=505); Peanut (n=45); Prawn (n=421)</w:t>
      </w:r>
    </w:p>
    <w:p w14:paraId="332AD6FB" w14:textId="0B1E277B" w:rsidR="00440C19" w:rsidRPr="002B0481" w:rsidRDefault="004B5C4B" w:rsidP="00440C19">
      <w:pPr>
        <w:spacing w:after="0" w:line="240" w:lineRule="auto"/>
        <w:jc w:val="left"/>
        <w:rPr>
          <w:rFonts w:eastAsia="Times New Roman" w:cs="Times New Roman"/>
          <w:sz w:val="18"/>
          <w:szCs w:val="18"/>
        </w:rPr>
      </w:pPr>
      <w:r w:rsidRPr="002B0481">
        <w:rPr>
          <w:rFonts w:eastAsia="Times New Roman" w:cs="Times New Roman"/>
          <w:sz w:val="18"/>
          <w:szCs w:val="18"/>
          <w:vertAlign w:val="superscript"/>
        </w:rPr>
        <w:t>8</w:t>
      </w:r>
      <w:r w:rsidR="00440C19" w:rsidRPr="002B0481">
        <w:rPr>
          <w:rFonts w:eastAsia="Times New Roman" w:cs="Times New Roman"/>
          <w:sz w:val="18"/>
          <w:szCs w:val="18"/>
          <w:vertAlign w:val="superscript"/>
        </w:rPr>
        <w:t xml:space="preserve"> </w:t>
      </w:r>
      <w:r w:rsidR="00440C19" w:rsidRPr="002B0481">
        <w:rPr>
          <w:rFonts w:eastAsia="Times New Roman" w:cs="Times New Roman"/>
          <w:sz w:val="18"/>
          <w:szCs w:val="18"/>
        </w:rPr>
        <w:t>By 5Y: Milk (n=12); Egg (n=483); Peanut (n=46); Prawn (n=405)</w:t>
      </w:r>
    </w:p>
    <w:p w14:paraId="28A01BC6" w14:textId="77777777" w:rsidR="00CA3DD0" w:rsidRPr="002B0481" w:rsidRDefault="004B5C4B" w:rsidP="00440C19">
      <w:pPr>
        <w:spacing w:line="259" w:lineRule="auto"/>
        <w:jc w:val="left"/>
        <w:rPr>
          <w:rFonts w:eastAsia="Times New Roman" w:cs="Times New Roman"/>
          <w:sz w:val="18"/>
          <w:szCs w:val="18"/>
        </w:rPr>
      </w:pPr>
      <w:r w:rsidRPr="002B0481">
        <w:rPr>
          <w:rFonts w:eastAsia="Times New Roman" w:cs="Times New Roman"/>
          <w:sz w:val="18"/>
          <w:szCs w:val="18"/>
          <w:vertAlign w:val="superscript"/>
        </w:rPr>
        <w:t>9</w:t>
      </w:r>
      <w:r w:rsidR="00440C19" w:rsidRPr="002B0481">
        <w:rPr>
          <w:rFonts w:eastAsia="Times New Roman" w:cs="Times New Roman"/>
          <w:sz w:val="18"/>
          <w:szCs w:val="18"/>
        </w:rPr>
        <w:t xml:space="preserve"> By 8Y: Milk (n=12); Egg (n=448); Peanut (n=42); Prawn (n=476)</w:t>
      </w:r>
    </w:p>
    <w:p w14:paraId="0D86230B" w14:textId="77A549B4" w:rsidR="00440C19" w:rsidRPr="00FA36BA" w:rsidRDefault="00FA36BA" w:rsidP="00440C19">
      <w:pPr>
        <w:spacing w:line="259" w:lineRule="auto"/>
        <w:jc w:val="left"/>
        <w:rPr>
          <w:rFonts w:eastAsia="Times New Roman" w:cs="Times New Roman"/>
          <w:b/>
          <w:sz w:val="18"/>
          <w:szCs w:val="18"/>
          <w:vertAlign w:val="superscript"/>
        </w:rPr>
      </w:pPr>
      <w:r w:rsidRPr="00D9290D">
        <w:rPr>
          <w:rFonts w:cs="Times New Roman"/>
          <w:color w:val="000000" w:themeColor="text1"/>
          <w:sz w:val="18"/>
          <w:szCs w:val="18"/>
          <w:vertAlign w:val="superscript"/>
        </w:rPr>
        <w:t>10</w:t>
      </w:r>
      <w:r w:rsidR="00D9366D" w:rsidRPr="00D9290D">
        <w:rPr>
          <w:rFonts w:cs="Times New Roman"/>
          <w:color w:val="000000" w:themeColor="text1"/>
          <w:sz w:val="18"/>
          <w:szCs w:val="18"/>
        </w:rPr>
        <w:t xml:space="preserve"> As respective outcomes at each timepoint, </w:t>
      </w:r>
      <w:r w:rsidR="006B37AA" w:rsidRPr="00D9290D">
        <w:rPr>
          <w:rFonts w:cs="Times New Roman"/>
          <w:color w:val="000000" w:themeColor="text1"/>
          <w:sz w:val="18"/>
          <w:szCs w:val="18"/>
        </w:rPr>
        <w:t>m</w:t>
      </w:r>
      <w:r w:rsidRPr="00D9290D">
        <w:rPr>
          <w:rFonts w:cs="Times New Roman"/>
          <w:color w:val="000000" w:themeColor="text1"/>
          <w:sz w:val="18"/>
          <w:szCs w:val="18"/>
        </w:rPr>
        <w:t>ilk introduction was analysed with milk allergy</w:t>
      </w:r>
      <w:r w:rsidR="006B37AA" w:rsidRPr="00D9290D">
        <w:rPr>
          <w:rFonts w:cs="Times New Roman"/>
          <w:color w:val="000000" w:themeColor="text1"/>
          <w:sz w:val="18"/>
          <w:szCs w:val="18"/>
        </w:rPr>
        <w:t>,</w:t>
      </w:r>
      <w:r w:rsidRPr="00D9290D">
        <w:rPr>
          <w:rFonts w:cs="Times New Roman"/>
          <w:color w:val="000000" w:themeColor="text1"/>
          <w:sz w:val="18"/>
          <w:szCs w:val="18"/>
        </w:rPr>
        <w:t xml:space="preserve"> egg introduction with egg allergy, peanut introduction with peanut allergy and prawn introduction with shellfish allergy. </w:t>
      </w:r>
      <w:r w:rsidR="00440C19" w:rsidRPr="00FA36BA">
        <w:rPr>
          <w:sz w:val="18"/>
          <w:szCs w:val="18"/>
          <w:vertAlign w:val="superscript"/>
        </w:rPr>
        <w:br w:type="page"/>
      </w:r>
    </w:p>
    <w:p w14:paraId="6A4797FF" w14:textId="77777777" w:rsidR="00440C19" w:rsidRDefault="00440C19">
      <w:pPr>
        <w:spacing w:line="259" w:lineRule="auto"/>
        <w:jc w:val="left"/>
        <w:rPr>
          <w:rFonts w:asciiTheme="minorHAnsi" w:hAnsiTheme="minorHAnsi"/>
          <w:sz w:val="22"/>
          <w:lang w:val="en-SG"/>
        </w:rPr>
      </w:pPr>
    </w:p>
    <w:p w14:paraId="09BEA6CB" w14:textId="77777777" w:rsidR="00626DDD" w:rsidRPr="000C6A0C" w:rsidRDefault="00626DDD" w:rsidP="00626DDD">
      <w:pPr>
        <w:pStyle w:val="Heading1"/>
        <w:spacing w:line="480" w:lineRule="auto"/>
        <w:jc w:val="left"/>
        <w:rPr>
          <w:sz w:val="24"/>
          <w:szCs w:val="24"/>
        </w:rPr>
      </w:pPr>
      <w:r w:rsidRPr="000C6A0C">
        <w:rPr>
          <w:sz w:val="24"/>
          <w:szCs w:val="24"/>
        </w:rPr>
        <w:t>Figure</w:t>
      </w:r>
      <w:r>
        <w:rPr>
          <w:sz w:val="24"/>
          <w:szCs w:val="24"/>
        </w:rPr>
        <w:t xml:space="preserve"> Legend</w:t>
      </w:r>
    </w:p>
    <w:p w14:paraId="7211613B" w14:textId="77777777" w:rsidR="00626DDD" w:rsidRPr="000C6A0C" w:rsidRDefault="00626DDD" w:rsidP="00626DDD">
      <w:pPr>
        <w:pBdr>
          <w:top w:val="nil"/>
          <w:left w:val="nil"/>
          <w:bottom w:val="nil"/>
          <w:right w:val="nil"/>
          <w:between w:val="nil"/>
        </w:pBdr>
        <w:spacing w:after="200"/>
        <w:jc w:val="left"/>
        <w:rPr>
          <w:rFonts w:eastAsia="Times New Roman" w:cs="Times New Roman"/>
          <w:b/>
          <w:color w:val="000000"/>
          <w:szCs w:val="24"/>
        </w:rPr>
      </w:pPr>
    </w:p>
    <w:p w14:paraId="1FCC0A13" w14:textId="77777777" w:rsidR="00626DDD" w:rsidRDefault="00626DDD" w:rsidP="00626DDD">
      <w:pPr>
        <w:pBdr>
          <w:top w:val="nil"/>
          <w:left w:val="nil"/>
          <w:bottom w:val="nil"/>
          <w:right w:val="nil"/>
          <w:between w:val="nil"/>
        </w:pBdr>
        <w:spacing w:after="200" w:line="480" w:lineRule="auto"/>
        <w:jc w:val="left"/>
        <w:rPr>
          <w:rFonts w:eastAsia="Times New Roman" w:cs="Times New Roman"/>
          <w:color w:val="000000"/>
          <w:szCs w:val="24"/>
        </w:rPr>
      </w:pPr>
      <w:r w:rsidRPr="000C6A0C">
        <w:rPr>
          <w:rFonts w:eastAsia="Times New Roman" w:cs="Times New Roman"/>
          <w:b/>
          <w:color w:val="000000"/>
          <w:szCs w:val="24"/>
        </w:rPr>
        <w:t xml:space="preserve">Figure 1: </w:t>
      </w:r>
      <w:r w:rsidRPr="000C6A0C">
        <w:rPr>
          <w:rFonts w:eastAsia="Times New Roman" w:cs="Times New Roman"/>
          <w:color w:val="000000"/>
          <w:szCs w:val="24"/>
        </w:rPr>
        <w:t xml:space="preserve">Timing of introduction of A) solids and B) egg, peanut, cow’s milk protein and prawn over 3 years.  </w:t>
      </w:r>
    </w:p>
    <w:p w14:paraId="41AA4CB3" w14:textId="2096B837" w:rsidR="00626DDD" w:rsidRPr="00445220" w:rsidRDefault="00626DDD" w:rsidP="00445220">
      <w:pPr>
        <w:pBdr>
          <w:top w:val="nil"/>
          <w:left w:val="nil"/>
          <w:bottom w:val="nil"/>
          <w:right w:val="nil"/>
          <w:between w:val="nil"/>
        </w:pBdr>
        <w:spacing w:after="200" w:line="480" w:lineRule="auto"/>
        <w:jc w:val="left"/>
        <w:rPr>
          <w:rFonts w:eastAsia="Times New Roman" w:cs="Times New Roman"/>
          <w:color w:val="000000"/>
          <w:szCs w:val="24"/>
        </w:rPr>
      </w:pPr>
      <w:r w:rsidRPr="000C6A0C">
        <w:rPr>
          <w:rFonts w:eastAsia="Times New Roman" w:cs="Times New Roman"/>
          <w:color w:val="000000"/>
          <w:szCs w:val="24"/>
        </w:rPr>
        <w:t xml:space="preserve">Among the four main allergens, cow’s milk protein was introduced into infant’s diet the earliest - beginning from birth, while peanut and egg introduction into infant’s diet occurred later in life at around 18 months and 8 months respectively. While data on egg, peanut and cow’s milk protein was collected up to the 3 years follow up, data on timing of prawn introduction was only collected up to 1 year. // indicates the timepoint when data collection for timing of prawn introduction stopped. Those who had yet to introduce prawn by 12 months were classified as 0 months </w:t>
      </w:r>
      <w:proofErr w:type="gramStart"/>
      <w:r w:rsidRPr="000C6A0C">
        <w:rPr>
          <w:rFonts w:eastAsia="Times New Roman" w:cs="Times New Roman"/>
          <w:color w:val="000000"/>
          <w:szCs w:val="24"/>
        </w:rPr>
        <w:t>in order to</w:t>
      </w:r>
      <w:proofErr w:type="gramEnd"/>
      <w:r w:rsidRPr="000C6A0C">
        <w:rPr>
          <w:rFonts w:eastAsia="Times New Roman" w:cs="Times New Roman"/>
          <w:color w:val="000000"/>
          <w:szCs w:val="24"/>
        </w:rPr>
        <w:t xml:space="preserve"> not exclude these participants from the total sample size in the graph.</w:t>
      </w:r>
    </w:p>
    <w:sectPr w:rsidR="00626DDD" w:rsidRPr="00445220" w:rsidSect="002114BD">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9FC75" w14:textId="77777777" w:rsidR="002114BD" w:rsidRPr="000C6A0C" w:rsidRDefault="002114BD" w:rsidP="006B6E2B">
      <w:pPr>
        <w:spacing w:after="0" w:line="240" w:lineRule="auto"/>
      </w:pPr>
      <w:r w:rsidRPr="000C6A0C">
        <w:separator/>
      </w:r>
    </w:p>
  </w:endnote>
  <w:endnote w:type="continuationSeparator" w:id="0">
    <w:p w14:paraId="458CD2DB" w14:textId="77777777" w:rsidR="002114BD" w:rsidRPr="000C6A0C" w:rsidRDefault="002114BD" w:rsidP="006B6E2B">
      <w:pPr>
        <w:spacing w:after="0" w:line="240" w:lineRule="auto"/>
      </w:pPr>
      <w:r w:rsidRPr="000C6A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274109"/>
      <w:docPartObj>
        <w:docPartGallery w:val="Page Numbers (Bottom of Page)"/>
        <w:docPartUnique/>
      </w:docPartObj>
    </w:sdtPr>
    <w:sdtEndPr>
      <w:rPr>
        <w:noProof/>
      </w:rPr>
    </w:sdtEndPr>
    <w:sdtContent>
      <w:p w14:paraId="7F0EC990" w14:textId="487B234B" w:rsidR="00B90455" w:rsidRDefault="00B904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A6E8D" w14:textId="77777777" w:rsidR="00B90455" w:rsidRDefault="00B9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1456" w14:textId="77777777" w:rsidR="002114BD" w:rsidRPr="000C6A0C" w:rsidRDefault="002114BD" w:rsidP="006B6E2B">
      <w:pPr>
        <w:spacing w:after="0" w:line="240" w:lineRule="auto"/>
      </w:pPr>
      <w:r w:rsidRPr="000C6A0C">
        <w:separator/>
      </w:r>
    </w:p>
  </w:footnote>
  <w:footnote w:type="continuationSeparator" w:id="0">
    <w:p w14:paraId="167B321B" w14:textId="77777777" w:rsidR="002114BD" w:rsidRPr="000C6A0C" w:rsidRDefault="002114BD" w:rsidP="006B6E2B">
      <w:pPr>
        <w:spacing w:after="0" w:line="240" w:lineRule="auto"/>
      </w:pPr>
      <w:r w:rsidRPr="000C6A0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AF9"/>
    <w:multiLevelType w:val="multilevel"/>
    <w:tmpl w:val="1D40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D0C7F"/>
    <w:multiLevelType w:val="multilevel"/>
    <w:tmpl w:val="2F3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317705">
    <w:abstractNumId w:val="1"/>
  </w:num>
  <w:num w:numId="2" w16cid:durableId="164338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tvdw2a2z6vvawne9fvkxdfzhrrt22zwd025s&quot;&gt;Nutrients_030823&lt;record-ids&gt;&lt;item&gt;1&lt;/item&gt;&lt;item&gt;2&lt;/item&gt;&lt;item&gt;3&lt;/item&gt;&lt;item&gt;4&lt;/item&gt;&lt;item&gt;5&lt;/item&gt;&lt;item&gt;6&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6&lt;/item&gt;&lt;item&gt;47&lt;/item&gt;&lt;item&gt;50&lt;/item&gt;&lt;item&gt;51&lt;/item&gt;&lt;/record-ids&gt;&lt;/item&gt;&lt;/Libraries&gt;"/>
  </w:docVars>
  <w:rsids>
    <w:rsidRoot w:val="006B6E2B"/>
    <w:rsid w:val="00005C32"/>
    <w:rsid w:val="00006DDF"/>
    <w:rsid w:val="0000706B"/>
    <w:rsid w:val="000105E2"/>
    <w:rsid w:val="00011623"/>
    <w:rsid w:val="000169AD"/>
    <w:rsid w:val="000237A3"/>
    <w:rsid w:val="00023B3B"/>
    <w:rsid w:val="000253A0"/>
    <w:rsid w:val="000304E9"/>
    <w:rsid w:val="00030795"/>
    <w:rsid w:val="000350F0"/>
    <w:rsid w:val="00037B49"/>
    <w:rsid w:val="000418E6"/>
    <w:rsid w:val="00041BF6"/>
    <w:rsid w:val="000434CE"/>
    <w:rsid w:val="0004380C"/>
    <w:rsid w:val="0004587E"/>
    <w:rsid w:val="000460C0"/>
    <w:rsid w:val="00047759"/>
    <w:rsid w:val="000479A1"/>
    <w:rsid w:val="000518C7"/>
    <w:rsid w:val="000521B2"/>
    <w:rsid w:val="000532D1"/>
    <w:rsid w:val="0005365F"/>
    <w:rsid w:val="00053DA0"/>
    <w:rsid w:val="00053E9E"/>
    <w:rsid w:val="00055D51"/>
    <w:rsid w:val="00055E15"/>
    <w:rsid w:val="000563EA"/>
    <w:rsid w:val="00060AEF"/>
    <w:rsid w:val="0006236F"/>
    <w:rsid w:val="000644C4"/>
    <w:rsid w:val="00066D71"/>
    <w:rsid w:val="00070B7A"/>
    <w:rsid w:val="00072641"/>
    <w:rsid w:val="00072C94"/>
    <w:rsid w:val="00072DFB"/>
    <w:rsid w:val="00072E92"/>
    <w:rsid w:val="00076347"/>
    <w:rsid w:val="000769DB"/>
    <w:rsid w:val="0007762E"/>
    <w:rsid w:val="00080DF6"/>
    <w:rsid w:val="000811DF"/>
    <w:rsid w:val="0008138D"/>
    <w:rsid w:val="000835F7"/>
    <w:rsid w:val="00083A02"/>
    <w:rsid w:val="00083A7C"/>
    <w:rsid w:val="00085A43"/>
    <w:rsid w:val="00087F4A"/>
    <w:rsid w:val="00091625"/>
    <w:rsid w:val="00091890"/>
    <w:rsid w:val="00091CE9"/>
    <w:rsid w:val="00092A50"/>
    <w:rsid w:val="000942A7"/>
    <w:rsid w:val="00096FD7"/>
    <w:rsid w:val="000A2A69"/>
    <w:rsid w:val="000A301F"/>
    <w:rsid w:val="000A4876"/>
    <w:rsid w:val="000A64A3"/>
    <w:rsid w:val="000B1509"/>
    <w:rsid w:val="000B20A1"/>
    <w:rsid w:val="000B32FD"/>
    <w:rsid w:val="000B74ED"/>
    <w:rsid w:val="000C09A9"/>
    <w:rsid w:val="000C0F0E"/>
    <w:rsid w:val="000C2271"/>
    <w:rsid w:val="000C24E9"/>
    <w:rsid w:val="000C2B71"/>
    <w:rsid w:val="000C32EE"/>
    <w:rsid w:val="000C3F5B"/>
    <w:rsid w:val="000C6A0C"/>
    <w:rsid w:val="000C6B39"/>
    <w:rsid w:val="000D01D9"/>
    <w:rsid w:val="000D021D"/>
    <w:rsid w:val="000D1FC3"/>
    <w:rsid w:val="000D25D2"/>
    <w:rsid w:val="000D4883"/>
    <w:rsid w:val="000E0E12"/>
    <w:rsid w:val="000E3D01"/>
    <w:rsid w:val="000E49F6"/>
    <w:rsid w:val="000E5F84"/>
    <w:rsid w:val="000E72C1"/>
    <w:rsid w:val="000E74C1"/>
    <w:rsid w:val="000E7CEC"/>
    <w:rsid w:val="000F0B48"/>
    <w:rsid w:val="000F1CCF"/>
    <w:rsid w:val="000F6AC5"/>
    <w:rsid w:val="000F7E09"/>
    <w:rsid w:val="001016F5"/>
    <w:rsid w:val="00106B16"/>
    <w:rsid w:val="00106D9F"/>
    <w:rsid w:val="00111697"/>
    <w:rsid w:val="001136D9"/>
    <w:rsid w:val="001172A9"/>
    <w:rsid w:val="00117794"/>
    <w:rsid w:val="0012035F"/>
    <w:rsid w:val="001217B8"/>
    <w:rsid w:val="00121881"/>
    <w:rsid w:val="00121994"/>
    <w:rsid w:val="00127CF5"/>
    <w:rsid w:val="00127EEB"/>
    <w:rsid w:val="00131CD8"/>
    <w:rsid w:val="001326A3"/>
    <w:rsid w:val="00132A67"/>
    <w:rsid w:val="00134270"/>
    <w:rsid w:val="001350BC"/>
    <w:rsid w:val="00137570"/>
    <w:rsid w:val="00140E66"/>
    <w:rsid w:val="00141C34"/>
    <w:rsid w:val="001446C6"/>
    <w:rsid w:val="001462C8"/>
    <w:rsid w:val="0015187B"/>
    <w:rsid w:val="00151959"/>
    <w:rsid w:val="001521B1"/>
    <w:rsid w:val="00155A5D"/>
    <w:rsid w:val="00155F95"/>
    <w:rsid w:val="0015632F"/>
    <w:rsid w:val="00157982"/>
    <w:rsid w:val="00163474"/>
    <w:rsid w:val="00167C60"/>
    <w:rsid w:val="00174AC5"/>
    <w:rsid w:val="00175A1D"/>
    <w:rsid w:val="001768C8"/>
    <w:rsid w:val="00180D43"/>
    <w:rsid w:val="00180DC1"/>
    <w:rsid w:val="001825D7"/>
    <w:rsid w:val="0018466F"/>
    <w:rsid w:val="00184D14"/>
    <w:rsid w:val="00186E85"/>
    <w:rsid w:val="001870FA"/>
    <w:rsid w:val="00191C2D"/>
    <w:rsid w:val="0019283F"/>
    <w:rsid w:val="00193734"/>
    <w:rsid w:val="00195249"/>
    <w:rsid w:val="001967A7"/>
    <w:rsid w:val="0019681C"/>
    <w:rsid w:val="001A0CCD"/>
    <w:rsid w:val="001A127C"/>
    <w:rsid w:val="001A1423"/>
    <w:rsid w:val="001A7070"/>
    <w:rsid w:val="001A734C"/>
    <w:rsid w:val="001A787C"/>
    <w:rsid w:val="001B1F92"/>
    <w:rsid w:val="001B2323"/>
    <w:rsid w:val="001B35BC"/>
    <w:rsid w:val="001B443F"/>
    <w:rsid w:val="001B4D7C"/>
    <w:rsid w:val="001B5FD7"/>
    <w:rsid w:val="001C1949"/>
    <w:rsid w:val="001C375C"/>
    <w:rsid w:val="001C3DF0"/>
    <w:rsid w:val="001D39B9"/>
    <w:rsid w:val="001D66D2"/>
    <w:rsid w:val="001D74DE"/>
    <w:rsid w:val="001E24F7"/>
    <w:rsid w:val="001E2D69"/>
    <w:rsid w:val="001E2F25"/>
    <w:rsid w:val="001E3089"/>
    <w:rsid w:val="001F3390"/>
    <w:rsid w:val="001F7ACB"/>
    <w:rsid w:val="00202651"/>
    <w:rsid w:val="00203868"/>
    <w:rsid w:val="002043B9"/>
    <w:rsid w:val="00206C2A"/>
    <w:rsid w:val="00206DB9"/>
    <w:rsid w:val="00210033"/>
    <w:rsid w:val="002114BD"/>
    <w:rsid w:val="002114C5"/>
    <w:rsid w:val="00217D5B"/>
    <w:rsid w:val="002245EF"/>
    <w:rsid w:val="00226E9B"/>
    <w:rsid w:val="00227504"/>
    <w:rsid w:val="00227B5E"/>
    <w:rsid w:val="0023072C"/>
    <w:rsid w:val="00230CEC"/>
    <w:rsid w:val="00231052"/>
    <w:rsid w:val="0023209A"/>
    <w:rsid w:val="00235B6F"/>
    <w:rsid w:val="002425B5"/>
    <w:rsid w:val="00244FF0"/>
    <w:rsid w:val="002460AB"/>
    <w:rsid w:val="0025285A"/>
    <w:rsid w:val="00253C91"/>
    <w:rsid w:val="002559E5"/>
    <w:rsid w:val="00261D83"/>
    <w:rsid w:val="002631AE"/>
    <w:rsid w:val="00265974"/>
    <w:rsid w:val="00265FC5"/>
    <w:rsid w:val="002660D7"/>
    <w:rsid w:val="00266A0F"/>
    <w:rsid w:val="00266D9B"/>
    <w:rsid w:val="00267466"/>
    <w:rsid w:val="002678BE"/>
    <w:rsid w:val="002709A5"/>
    <w:rsid w:val="00274E10"/>
    <w:rsid w:val="00275FD6"/>
    <w:rsid w:val="00276689"/>
    <w:rsid w:val="00280338"/>
    <w:rsid w:val="00280E4A"/>
    <w:rsid w:val="00281C0A"/>
    <w:rsid w:val="00287C59"/>
    <w:rsid w:val="0029113C"/>
    <w:rsid w:val="00291E41"/>
    <w:rsid w:val="00294112"/>
    <w:rsid w:val="002942A7"/>
    <w:rsid w:val="00294555"/>
    <w:rsid w:val="00295AAD"/>
    <w:rsid w:val="00296703"/>
    <w:rsid w:val="00297250"/>
    <w:rsid w:val="002A0220"/>
    <w:rsid w:val="002A37D5"/>
    <w:rsid w:val="002A5395"/>
    <w:rsid w:val="002A7E70"/>
    <w:rsid w:val="002B046F"/>
    <w:rsid w:val="002B0481"/>
    <w:rsid w:val="002B111B"/>
    <w:rsid w:val="002B27F4"/>
    <w:rsid w:val="002B29EC"/>
    <w:rsid w:val="002B39E2"/>
    <w:rsid w:val="002B3FA5"/>
    <w:rsid w:val="002B6BE1"/>
    <w:rsid w:val="002B79CD"/>
    <w:rsid w:val="002C0299"/>
    <w:rsid w:val="002C1AD3"/>
    <w:rsid w:val="002C1F4C"/>
    <w:rsid w:val="002C21A7"/>
    <w:rsid w:val="002D6185"/>
    <w:rsid w:val="002D73CA"/>
    <w:rsid w:val="002E06DB"/>
    <w:rsid w:val="002E287D"/>
    <w:rsid w:val="002E7754"/>
    <w:rsid w:val="002E7860"/>
    <w:rsid w:val="002F0F79"/>
    <w:rsid w:val="002F183D"/>
    <w:rsid w:val="002F20FF"/>
    <w:rsid w:val="002F2C69"/>
    <w:rsid w:val="002F4CF6"/>
    <w:rsid w:val="002F76B1"/>
    <w:rsid w:val="002F7B7D"/>
    <w:rsid w:val="00302FD5"/>
    <w:rsid w:val="00303761"/>
    <w:rsid w:val="00303AD0"/>
    <w:rsid w:val="00304338"/>
    <w:rsid w:val="0030477C"/>
    <w:rsid w:val="0030527B"/>
    <w:rsid w:val="00306462"/>
    <w:rsid w:val="00306B06"/>
    <w:rsid w:val="00306EFD"/>
    <w:rsid w:val="00310EBD"/>
    <w:rsid w:val="003135BC"/>
    <w:rsid w:val="00313B0B"/>
    <w:rsid w:val="00315210"/>
    <w:rsid w:val="0031676C"/>
    <w:rsid w:val="00322890"/>
    <w:rsid w:val="00326FBE"/>
    <w:rsid w:val="00331242"/>
    <w:rsid w:val="00332A75"/>
    <w:rsid w:val="00335D5B"/>
    <w:rsid w:val="00335DEE"/>
    <w:rsid w:val="00337B56"/>
    <w:rsid w:val="00341537"/>
    <w:rsid w:val="0034297A"/>
    <w:rsid w:val="00346542"/>
    <w:rsid w:val="00352033"/>
    <w:rsid w:val="00352355"/>
    <w:rsid w:val="00352427"/>
    <w:rsid w:val="0035368A"/>
    <w:rsid w:val="00354150"/>
    <w:rsid w:val="0035556C"/>
    <w:rsid w:val="0036417F"/>
    <w:rsid w:val="00364276"/>
    <w:rsid w:val="00370C22"/>
    <w:rsid w:val="00374214"/>
    <w:rsid w:val="00375FF2"/>
    <w:rsid w:val="00376B8B"/>
    <w:rsid w:val="00381D68"/>
    <w:rsid w:val="00382320"/>
    <w:rsid w:val="00384EDA"/>
    <w:rsid w:val="00387899"/>
    <w:rsid w:val="0039087A"/>
    <w:rsid w:val="003915A9"/>
    <w:rsid w:val="00392EB0"/>
    <w:rsid w:val="00397DCB"/>
    <w:rsid w:val="003A01F2"/>
    <w:rsid w:val="003A10FB"/>
    <w:rsid w:val="003A3440"/>
    <w:rsid w:val="003A4E3B"/>
    <w:rsid w:val="003A7332"/>
    <w:rsid w:val="003B0D01"/>
    <w:rsid w:val="003B2DF9"/>
    <w:rsid w:val="003B3118"/>
    <w:rsid w:val="003B47EA"/>
    <w:rsid w:val="003B492F"/>
    <w:rsid w:val="003B561B"/>
    <w:rsid w:val="003B6928"/>
    <w:rsid w:val="003C210C"/>
    <w:rsid w:val="003C3A66"/>
    <w:rsid w:val="003D16D5"/>
    <w:rsid w:val="003D6A56"/>
    <w:rsid w:val="003D7581"/>
    <w:rsid w:val="003E1237"/>
    <w:rsid w:val="003E53A4"/>
    <w:rsid w:val="003E5F13"/>
    <w:rsid w:val="003F1A68"/>
    <w:rsid w:val="003F2DA4"/>
    <w:rsid w:val="003F47F1"/>
    <w:rsid w:val="003F50CE"/>
    <w:rsid w:val="003F525C"/>
    <w:rsid w:val="003F78C7"/>
    <w:rsid w:val="0040183F"/>
    <w:rsid w:val="00402E8C"/>
    <w:rsid w:val="00404CAF"/>
    <w:rsid w:val="00404F01"/>
    <w:rsid w:val="004052DC"/>
    <w:rsid w:val="004072FD"/>
    <w:rsid w:val="004100CE"/>
    <w:rsid w:val="00410A83"/>
    <w:rsid w:val="00413E03"/>
    <w:rsid w:val="004208D5"/>
    <w:rsid w:val="00421498"/>
    <w:rsid w:val="00422F92"/>
    <w:rsid w:val="0042312E"/>
    <w:rsid w:val="00427D9B"/>
    <w:rsid w:val="00431F78"/>
    <w:rsid w:val="00432B72"/>
    <w:rsid w:val="004334A6"/>
    <w:rsid w:val="00433BE4"/>
    <w:rsid w:val="00434EF8"/>
    <w:rsid w:val="00436913"/>
    <w:rsid w:val="004407CA"/>
    <w:rsid w:val="00440C19"/>
    <w:rsid w:val="00442365"/>
    <w:rsid w:val="00445220"/>
    <w:rsid w:val="00446720"/>
    <w:rsid w:val="00453216"/>
    <w:rsid w:val="00454182"/>
    <w:rsid w:val="00456653"/>
    <w:rsid w:val="004572F4"/>
    <w:rsid w:val="00462113"/>
    <w:rsid w:val="004641AD"/>
    <w:rsid w:val="004641F7"/>
    <w:rsid w:val="0046602A"/>
    <w:rsid w:val="00467DDE"/>
    <w:rsid w:val="0047228F"/>
    <w:rsid w:val="00473893"/>
    <w:rsid w:val="00475B2E"/>
    <w:rsid w:val="00476109"/>
    <w:rsid w:val="004816D9"/>
    <w:rsid w:val="0048332C"/>
    <w:rsid w:val="0048746A"/>
    <w:rsid w:val="004931E8"/>
    <w:rsid w:val="004950B9"/>
    <w:rsid w:val="00496891"/>
    <w:rsid w:val="00496F7D"/>
    <w:rsid w:val="00497B1F"/>
    <w:rsid w:val="004A6960"/>
    <w:rsid w:val="004A6F5B"/>
    <w:rsid w:val="004B2052"/>
    <w:rsid w:val="004B2895"/>
    <w:rsid w:val="004B474D"/>
    <w:rsid w:val="004B4B10"/>
    <w:rsid w:val="004B5C4B"/>
    <w:rsid w:val="004C2BB6"/>
    <w:rsid w:val="004C5676"/>
    <w:rsid w:val="004C76E5"/>
    <w:rsid w:val="004C7D3D"/>
    <w:rsid w:val="004D1259"/>
    <w:rsid w:val="004D177E"/>
    <w:rsid w:val="004D267F"/>
    <w:rsid w:val="004D387F"/>
    <w:rsid w:val="004D42B7"/>
    <w:rsid w:val="004D4D8F"/>
    <w:rsid w:val="004D5B22"/>
    <w:rsid w:val="004E324C"/>
    <w:rsid w:val="004E73FE"/>
    <w:rsid w:val="004F0315"/>
    <w:rsid w:val="004F2781"/>
    <w:rsid w:val="004F3ED0"/>
    <w:rsid w:val="004F72A5"/>
    <w:rsid w:val="00500BFB"/>
    <w:rsid w:val="0050192D"/>
    <w:rsid w:val="00501D72"/>
    <w:rsid w:val="00502E2D"/>
    <w:rsid w:val="00505FB8"/>
    <w:rsid w:val="0050664E"/>
    <w:rsid w:val="0051021E"/>
    <w:rsid w:val="00511F9A"/>
    <w:rsid w:val="005136A2"/>
    <w:rsid w:val="00514D4A"/>
    <w:rsid w:val="00520067"/>
    <w:rsid w:val="0052021D"/>
    <w:rsid w:val="00522E91"/>
    <w:rsid w:val="00522F17"/>
    <w:rsid w:val="00524ACA"/>
    <w:rsid w:val="00525B95"/>
    <w:rsid w:val="005263FB"/>
    <w:rsid w:val="0052662B"/>
    <w:rsid w:val="00527D8A"/>
    <w:rsid w:val="00531544"/>
    <w:rsid w:val="0053223A"/>
    <w:rsid w:val="00533EBF"/>
    <w:rsid w:val="00534EC0"/>
    <w:rsid w:val="00537729"/>
    <w:rsid w:val="005413C7"/>
    <w:rsid w:val="00543736"/>
    <w:rsid w:val="00543960"/>
    <w:rsid w:val="00543C36"/>
    <w:rsid w:val="0054773A"/>
    <w:rsid w:val="005525BC"/>
    <w:rsid w:val="005628BA"/>
    <w:rsid w:val="0056354D"/>
    <w:rsid w:val="00563754"/>
    <w:rsid w:val="00564E32"/>
    <w:rsid w:val="00565D14"/>
    <w:rsid w:val="00570DF9"/>
    <w:rsid w:val="00571F11"/>
    <w:rsid w:val="0057572C"/>
    <w:rsid w:val="00577BC7"/>
    <w:rsid w:val="00580070"/>
    <w:rsid w:val="00580935"/>
    <w:rsid w:val="00581AF7"/>
    <w:rsid w:val="00583828"/>
    <w:rsid w:val="0058533B"/>
    <w:rsid w:val="0059014A"/>
    <w:rsid w:val="0059198D"/>
    <w:rsid w:val="005919A6"/>
    <w:rsid w:val="00594DE2"/>
    <w:rsid w:val="005A093C"/>
    <w:rsid w:val="005A2387"/>
    <w:rsid w:val="005A284B"/>
    <w:rsid w:val="005A7D84"/>
    <w:rsid w:val="005A7E1F"/>
    <w:rsid w:val="005B2230"/>
    <w:rsid w:val="005B2233"/>
    <w:rsid w:val="005B251F"/>
    <w:rsid w:val="005B28AB"/>
    <w:rsid w:val="005B2CCD"/>
    <w:rsid w:val="005B2CFB"/>
    <w:rsid w:val="005B5C64"/>
    <w:rsid w:val="005C0F3C"/>
    <w:rsid w:val="005C191A"/>
    <w:rsid w:val="005D10BE"/>
    <w:rsid w:val="005D26FF"/>
    <w:rsid w:val="005E0416"/>
    <w:rsid w:val="005E1157"/>
    <w:rsid w:val="005E2DC1"/>
    <w:rsid w:val="005E7CE1"/>
    <w:rsid w:val="005E7D06"/>
    <w:rsid w:val="005F0A82"/>
    <w:rsid w:val="005F2550"/>
    <w:rsid w:val="005F28D2"/>
    <w:rsid w:val="005F2CC9"/>
    <w:rsid w:val="00602C73"/>
    <w:rsid w:val="00602D7E"/>
    <w:rsid w:val="0060468F"/>
    <w:rsid w:val="00604CED"/>
    <w:rsid w:val="00604EF8"/>
    <w:rsid w:val="00605789"/>
    <w:rsid w:val="006104BB"/>
    <w:rsid w:val="00610FE0"/>
    <w:rsid w:val="006143F4"/>
    <w:rsid w:val="006154B7"/>
    <w:rsid w:val="006163EF"/>
    <w:rsid w:val="00621E6A"/>
    <w:rsid w:val="0062241B"/>
    <w:rsid w:val="00626AA0"/>
    <w:rsid w:val="00626DDD"/>
    <w:rsid w:val="00627781"/>
    <w:rsid w:val="0063089C"/>
    <w:rsid w:val="00631499"/>
    <w:rsid w:val="00632800"/>
    <w:rsid w:val="0063298F"/>
    <w:rsid w:val="00633A3B"/>
    <w:rsid w:val="006341A4"/>
    <w:rsid w:val="006342C8"/>
    <w:rsid w:val="0063438D"/>
    <w:rsid w:val="006413C0"/>
    <w:rsid w:val="00643D20"/>
    <w:rsid w:val="006443E7"/>
    <w:rsid w:val="0064446E"/>
    <w:rsid w:val="00646608"/>
    <w:rsid w:val="006500B2"/>
    <w:rsid w:val="00650439"/>
    <w:rsid w:val="006509E8"/>
    <w:rsid w:val="00652C0E"/>
    <w:rsid w:val="00652FEA"/>
    <w:rsid w:val="00662E78"/>
    <w:rsid w:val="00671EB9"/>
    <w:rsid w:val="00672158"/>
    <w:rsid w:val="006727E1"/>
    <w:rsid w:val="0067289E"/>
    <w:rsid w:val="00673E03"/>
    <w:rsid w:val="006774DE"/>
    <w:rsid w:val="00686A3D"/>
    <w:rsid w:val="006917CC"/>
    <w:rsid w:val="00694FC9"/>
    <w:rsid w:val="00697E8C"/>
    <w:rsid w:val="00697FAC"/>
    <w:rsid w:val="006A0F5C"/>
    <w:rsid w:val="006A11F3"/>
    <w:rsid w:val="006A446F"/>
    <w:rsid w:val="006A536D"/>
    <w:rsid w:val="006A6150"/>
    <w:rsid w:val="006A75EB"/>
    <w:rsid w:val="006A791C"/>
    <w:rsid w:val="006A7CB7"/>
    <w:rsid w:val="006B339A"/>
    <w:rsid w:val="006B37AA"/>
    <w:rsid w:val="006B3A05"/>
    <w:rsid w:val="006B5095"/>
    <w:rsid w:val="006B5C8A"/>
    <w:rsid w:val="006B6E2B"/>
    <w:rsid w:val="006C01A2"/>
    <w:rsid w:val="006C1E82"/>
    <w:rsid w:val="006C580D"/>
    <w:rsid w:val="006C6F4D"/>
    <w:rsid w:val="006C7EC5"/>
    <w:rsid w:val="006D35FE"/>
    <w:rsid w:val="006E187C"/>
    <w:rsid w:val="006E2722"/>
    <w:rsid w:val="006E2E1E"/>
    <w:rsid w:val="006E47BC"/>
    <w:rsid w:val="006E6B31"/>
    <w:rsid w:val="006E75FB"/>
    <w:rsid w:val="006F0A67"/>
    <w:rsid w:val="006F611F"/>
    <w:rsid w:val="0070569A"/>
    <w:rsid w:val="007070C0"/>
    <w:rsid w:val="0070737D"/>
    <w:rsid w:val="007079C0"/>
    <w:rsid w:val="00710C5B"/>
    <w:rsid w:val="00711977"/>
    <w:rsid w:val="00711A35"/>
    <w:rsid w:val="00712435"/>
    <w:rsid w:val="00715D23"/>
    <w:rsid w:val="00720C3B"/>
    <w:rsid w:val="00721D33"/>
    <w:rsid w:val="007226CD"/>
    <w:rsid w:val="007254FC"/>
    <w:rsid w:val="00726520"/>
    <w:rsid w:val="00730D59"/>
    <w:rsid w:val="00731E3B"/>
    <w:rsid w:val="00735029"/>
    <w:rsid w:val="007365E4"/>
    <w:rsid w:val="00737BB5"/>
    <w:rsid w:val="00737D55"/>
    <w:rsid w:val="00737E11"/>
    <w:rsid w:val="0074745F"/>
    <w:rsid w:val="00751997"/>
    <w:rsid w:val="007526BD"/>
    <w:rsid w:val="00752B16"/>
    <w:rsid w:val="007558A4"/>
    <w:rsid w:val="00755E79"/>
    <w:rsid w:val="00756C70"/>
    <w:rsid w:val="0075703B"/>
    <w:rsid w:val="00757194"/>
    <w:rsid w:val="00757423"/>
    <w:rsid w:val="007575BF"/>
    <w:rsid w:val="00757F1F"/>
    <w:rsid w:val="00761588"/>
    <w:rsid w:val="007626C1"/>
    <w:rsid w:val="00762B8B"/>
    <w:rsid w:val="007637CE"/>
    <w:rsid w:val="00763CA1"/>
    <w:rsid w:val="00766A76"/>
    <w:rsid w:val="0076779F"/>
    <w:rsid w:val="00767FBA"/>
    <w:rsid w:val="00770F94"/>
    <w:rsid w:val="00771C2E"/>
    <w:rsid w:val="007737B1"/>
    <w:rsid w:val="00773FB9"/>
    <w:rsid w:val="007743A8"/>
    <w:rsid w:val="007745D4"/>
    <w:rsid w:val="00775489"/>
    <w:rsid w:val="00776408"/>
    <w:rsid w:val="00776E31"/>
    <w:rsid w:val="00780264"/>
    <w:rsid w:val="00780BF3"/>
    <w:rsid w:val="0078183F"/>
    <w:rsid w:val="00781A0D"/>
    <w:rsid w:val="007838EE"/>
    <w:rsid w:val="007857A2"/>
    <w:rsid w:val="007868DC"/>
    <w:rsid w:val="00786DEA"/>
    <w:rsid w:val="00790560"/>
    <w:rsid w:val="00792540"/>
    <w:rsid w:val="00792792"/>
    <w:rsid w:val="00792C2F"/>
    <w:rsid w:val="007930CC"/>
    <w:rsid w:val="00793132"/>
    <w:rsid w:val="00794E30"/>
    <w:rsid w:val="0079537B"/>
    <w:rsid w:val="00795595"/>
    <w:rsid w:val="007972E8"/>
    <w:rsid w:val="007974C1"/>
    <w:rsid w:val="00797B26"/>
    <w:rsid w:val="007A0BEA"/>
    <w:rsid w:val="007A2265"/>
    <w:rsid w:val="007A32DB"/>
    <w:rsid w:val="007A4853"/>
    <w:rsid w:val="007A7FEF"/>
    <w:rsid w:val="007B451C"/>
    <w:rsid w:val="007B535B"/>
    <w:rsid w:val="007C0AAA"/>
    <w:rsid w:val="007C0F44"/>
    <w:rsid w:val="007C1FB5"/>
    <w:rsid w:val="007C353A"/>
    <w:rsid w:val="007C6C05"/>
    <w:rsid w:val="007C7C09"/>
    <w:rsid w:val="007D1790"/>
    <w:rsid w:val="007D4271"/>
    <w:rsid w:val="007D5CE4"/>
    <w:rsid w:val="007D7D66"/>
    <w:rsid w:val="007E124B"/>
    <w:rsid w:val="007E2523"/>
    <w:rsid w:val="007E360F"/>
    <w:rsid w:val="007E4184"/>
    <w:rsid w:val="007F218D"/>
    <w:rsid w:val="007F3B03"/>
    <w:rsid w:val="007F44EE"/>
    <w:rsid w:val="007F6C83"/>
    <w:rsid w:val="008015B1"/>
    <w:rsid w:val="008069D8"/>
    <w:rsid w:val="00810E76"/>
    <w:rsid w:val="00812987"/>
    <w:rsid w:val="00814333"/>
    <w:rsid w:val="00814DC9"/>
    <w:rsid w:val="008153D9"/>
    <w:rsid w:val="00815689"/>
    <w:rsid w:val="008169AF"/>
    <w:rsid w:val="00821B36"/>
    <w:rsid w:val="00823077"/>
    <w:rsid w:val="00823F4B"/>
    <w:rsid w:val="0082466A"/>
    <w:rsid w:val="00824F79"/>
    <w:rsid w:val="00824FA0"/>
    <w:rsid w:val="00825D64"/>
    <w:rsid w:val="00826889"/>
    <w:rsid w:val="0083192E"/>
    <w:rsid w:val="00832C4F"/>
    <w:rsid w:val="008367A7"/>
    <w:rsid w:val="00840683"/>
    <w:rsid w:val="008521A0"/>
    <w:rsid w:val="0085280F"/>
    <w:rsid w:val="00855B0E"/>
    <w:rsid w:val="008612AD"/>
    <w:rsid w:val="00867DE5"/>
    <w:rsid w:val="00872151"/>
    <w:rsid w:val="0087318F"/>
    <w:rsid w:val="00873339"/>
    <w:rsid w:val="008734C2"/>
    <w:rsid w:val="00875B16"/>
    <w:rsid w:val="008771BA"/>
    <w:rsid w:val="00882F8F"/>
    <w:rsid w:val="00883D80"/>
    <w:rsid w:val="0088533F"/>
    <w:rsid w:val="008904E0"/>
    <w:rsid w:val="008930B0"/>
    <w:rsid w:val="00893C13"/>
    <w:rsid w:val="00897B17"/>
    <w:rsid w:val="008A0507"/>
    <w:rsid w:val="008A12C3"/>
    <w:rsid w:val="008A1A0E"/>
    <w:rsid w:val="008A3D2D"/>
    <w:rsid w:val="008A40F6"/>
    <w:rsid w:val="008A4833"/>
    <w:rsid w:val="008A76D1"/>
    <w:rsid w:val="008B0955"/>
    <w:rsid w:val="008B096C"/>
    <w:rsid w:val="008B147C"/>
    <w:rsid w:val="008B1649"/>
    <w:rsid w:val="008B4998"/>
    <w:rsid w:val="008B5281"/>
    <w:rsid w:val="008B5A2F"/>
    <w:rsid w:val="008B67DD"/>
    <w:rsid w:val="008B6C80"/>
    <w:rsid w:val="008C0144"/>
    <w:rsid w:val="008C1AB4"/>
    <w:rsid w:val="008C30D6"/>
    <w:rsid w:val="008C6055"/>
    <w:rsid w:val="008D3C1B"/>
    <w:rsid w:val="008D5F5C"/>
    <w:rsid w:val="008D6C1E"/>
    <w:rsid w:val="008E1F1D"/>
    <w:rsid w:val="008E3DFD"/>
    <w:rsid w:val="008F00FA"/>
    <w:rsid w:val="008F29B0"/>
    <w:rsid w:val="008F4D4C"/>
    <w:rsid w:val="008F6359"/>
    <w:rsid w:val="00900498"/>
    <w:rsid w:val="00900D62"/>
    <w:rsid w:val="009117CF"/>
    <w:rsid w:val="00912A29"/>
    <w:rsid w:val="00917D27"/>
    <w:rsid w:val="009231CA"/>
    <w:rsid w:val="00924A70"/>
    <w:rsid w:val="00930AB3"/>
    <w:rsid w:val="00934427"/>
    <w:rsid w:val="0093491A"/>
    <w:rsid w:val="00935656"/>
    <w:rsid w:val="00937543"/>
    <w:rsid w:val="0093777C"/>
    <w:rsid w:val="00937C8B"/>
    <w:rsid w:val="00937C96"/>
    <w:rsid w:val="009439A2"/>
    <w:rsid w:val="00946013"/>
    <w:rsid w:val="00950A74"/>
    <w:rsid w:val="0095777C"/>
    <w:rsid w:val="00957AB2"/>
    <w:rsid w:val="00961E79"/>
    <w:rsid w:val="0096249A"/>
    <w:rsid w:val="009637F3"/>
    <w:rsid w:val="00964AAF"/>
    <w:rsid w:val="009801FC"/>
    <w:rsid w:val="0098448D"/>
    <w:rsid w:val="00984D4F"/>
    <w:rsid w:val="009855BE"/>
    <w:rsid w:val="00986F86"/>
    <w:rsid w:val="00987B23"/>
    <w:rsid w:val="00990CDC"/>
    <w:rsid w:val="00990DE9"/>
    <w:rsid w:val="00996480"/>
    <w:rsid w:val="009969B2"/>
    <w:rsid w:val="009A1DC7"/>
    <w:rsid w:val="009A255F"/>
    <w:rsid w:val="009A2A7F"/>
    <w:rsid w:val="009A2B59"/>
    <w:rsid w:val="009A30AA"/>
    <w:rsid w:val="009B0410"/>
    <w:rsid w:val="009B089D"/>
    <w:rsid w:val="009B1EF4"/>
    <w:rsid w:val="009B578D"/>
    <w:rsid w:val="009B6B29"/>
    <w:rsid w:val="009B77C6"/>
    <w:rsid w:val="009C00C9"/>
    <w:rsid w:val="009C2EE0"/>
    <w:rsid w:val="009C4DE6"/>
    <w:rsid w:val="009C7213"/>
    <w:rsid w:val="009D0EC5"/>
    <w:rsid w:val="009D2862"/>
    <w:rsid w:val="009D322D"/>
    <w:rsid w:val="009D35C6"/>
    <w:rsid w:val="009D408D"/>
    <w:rsid w:val="009E2B4E"/>
    <w:rsid w:val="009E3D8F"/>
    <w:rsid w:val="009E40BD"/>
    <w:rsid w:val="009E471D"/>
    <w:rsid w:val="009E579A"/>
    <w:rsid w:val="009F029A"/>
    <w:rsid w:val="009F64C0"/>
    <w:rsid w:val="009F72D6"/>
    <w:rsid w:val="00A011CF"/>
    <w:rsid w:val="00A03B0D"/>
    <w:rsid w:val="00A07485"/>
    <w:rsid w:val="00A07A4F"/>
    <w:rsid w:val="00A106DF"/>
    <w:rsid w:val="00A1071A"/>
    <w:rsid w:val="00A11C1E"/>
    <w:rsid w:val="00A14258"/>
    <w:rsid w:val="00A23E1B"/>
    <w:rsid w:val="00A244A3"/>
    <w:rsid w:val="00A24A62"/>
    <w:rsid w:val="00A2500F"/>
    <w:rsid w:val="00A25FF1"/>
    <w:rsid w:val="00A26494"/>
    <w:rsid w:val="00A26632"/>
    <w:rsid w:val="00A27B3A"/>
    <w:rsid w:val="00A27C54"/>
    <w:rsid w:val="00A330EB"/>
    <w:rsid w:val="00A3545D"/>
    <w:rsid w:val="00A36A2E"/>
    <w:rsid w:val="00A4070E"/>
    <w:rsid w:val="00A414AE"/>
    <w:rsid w:val="00A45C7D"/>
    <w:rsid w:val="00A46D4F"/>
    <w:rsid w:val="00A4711D"/>
    <w:rsid w:val="00A4764E"/>
    <w:rsid w:val="00A51CBC"/>
    <w:rsid w:val="00A52563"/>
    <w:rsid w:val="00A528CF"/>
    <w:rsid w:val="00A53200"/>
    <w:rsid w:val="00A54336"/>
    <w:rsid w:val="00A54BFC"/>
    <w:rsid w:val="00A55134"/>
    <w:rsid w:val="00A57146"/>
    <w:rsid w:val="00A57F85"/>
    <w:rsid w:val="00A66673"/>
    <w:rsid w:val="00A703F7"/>
    <w:rsid w:val="00A70741"/>
    <w:rsid w:val="00A779DD"/>
    <w:rsid w:val="00A80DF7"/>
    <w:rsid w:val="00A82C47"/>
    <w:rsid w:val="00A848AF"/>
    <w:rsid w:val="00A8676F"/>
    <w:rsid w:val="00A90743"/>
    <w:rsid w:val="00A92069"/>
    <w:rsid w:val="00A9262A"/>
    <w:rsid w:val="00A926B4"/>
    <w:rsid w:val="00A93447"/>
    <w:rsid w:val="00A978BC"/>
    <w:rsid w:val="00AA2F40"/>
    <w:rsid w:val="00AB0836"/>
    <w:rsid w:val="00AB1720"/>
    <w:rsid w:val="00AB1FD9"/>
    <w:rsid w:val="00AB3573"/>
    <w:rsid w:val="00AB565A"/>
    <w:rsid w:val="00AB6BA5"/>
    <w:rsid w:val="00AC2064"/>
    <w:rsid w:val="00AC50D3"/>
    <w:rsid w:val="00AC5860"/>
    <w:rsid w:val="00AC6EAA"/>
    <w:rsid w:val="00AD1F24"/>
    <w:rsid w:val="00AD1F60"/>
    <w:rsid w:val="00AD20FE"/>
    <w:rsid w:val="00AD3C0D"/>
    <w:rsid w:val="00AD7587"/>
    <w:rsid w:val="00AD78DE"/>
    <w:rsid w:val="00AE0111"/>
    <w:rsid w:val="00AE1EC1"/>
    <w:rsid w:val="00AE3C75"/>
    <w:rsid w:val="00AE6D06"/>
    <w:rsid w:val="00AF215A"/>
    <w:rsid w:val="00AF223B"/>
    <w:rsid w:val="00AF368B"/>
    <w:rsid w:val="00AF44D6"/>
    <w:rsid w:val="00AF673C"/>
    <w:rsid w:val="00AF67AC"/>
    <w:rsid w:val="00AF76EB"/>
    <w:rsid w:val="00AF7E8F"/>
    <w:rsid w:val="00B00A16"/>
    <w:rsid w:val="00B07858"/>
    <w:rsid w:val="00B10B3F"/>
    <w:rsid w:val="00B10B55"/>
    <w:rsid w:val="00B138A3"/>
    <w:rsid w:val="00B22195"/>
    <w:rsid w:val="00B30D32"/>
    <w:rsid w:val="00B30F85"/>
    <w:rsid w:val="00B323A7"/>
    <w:rsid w:val="00B331C6"/>
    <w:rsid w:val="00B33616"/>
    <w:rsid w:val="00B356EA"/>
    <w:rsid w:val="00B44E9F"/>
    <w:rsid w:val="00B5199C"/>
    <w:rsid w:val="00B54736"/>
    <w:rsid w:val="00B561BE"/>
    <w:rsid w:val="00B567CB"/>
    <w:rsid w:val="00B6002F"/>
    <w:rsid w:val="00B60E0F"/>
    <w:rsid w:val="00B63EFE"/>
    <w:rsid w:val="00B65116"/>
    <w:rsid w:val="00B65690"/>
    <w:rsid w:val="00B663B7"/>
    <w:rsid w:val="00B71396"/>
    <w:rsid w:val="00B73A73"/>
    <w:rsid w:val="00B73A93"/>
    <w:rsid w:val="00B749AA"/>
    <w:rsid w:val="00B75BCE"/>
    <w:rsid w:val="00B76172"/>
    <w:rsid w:val="00B80FFD"/>
    <w:rsid w:val="00B83A0B"/>
    <w:rsid w:val="00B84539"/>
    <w:rsid w:val="00B878A7"/>
    <w:rsid w:val="00B90455"/>
    <w:rsid w:val="00B905D6"/>
    <w:rsid w:val="00B93C1E"/>
    <w:rsid w:val="00B95704"/>
    <w:rsid w:val="00B974AA"/>
    <w:rsid w:val="00B97A28"/>
    <w:rsid w:val="00B97A9C"/>
    <w:rsid w:val="00BA53BA"/>
    <w:rsid w:val="00BA727B"/>
    <w:rsid w:val="00BB1C62"/>
    <w:rsid w:val="00BB277B"/>
    <w:rsid w:val="00BB2D3F"/>
    <w:rsid w:val="00BB2FF4"/>
    <w:rsid w:val="00BB339D"/>
    <w:rsid w:val="00BB355D"/>
    <w:rsid w:val="00BB55DF"/>
    <w:rsid w:val="00BB5643"/>
    <w:rsid w:val="00BB605B"/>
    <w:rsid w:val="00BC6649"/>
    <w:rsid w:val="00BC6CA7"/>
    <w:rsid w:val="00BC735D"/>
    <w:rsid w:val="00BD50B8"/>
    <w:rsid w:val="00BD562C"/>
    <w:rsid w:val="00BD629C"/>
    <w:rsid w:val="00BD6794"/>
    <w:rsid w:val="00BD765C"/>
    <w:rsid w:val="00BE0EF7"/>
    <w:rsid w:val="00BE3BB0"/>
    <w:rsid w:val="00BE535C"/>
    <w:rsid w:val="00BE5466"/>
    <w:rsid w:val="00BE6480"/>
    <w:rsid w:val="00BF1611"/>
    <w:rsid w:val="00BF3BE0"/>
    <w:rsid w:val="00C03DD4"/>
    <w:rsid w:val="00C054DF"/>
    <w:rsid w:val="00C067BE"/>
    <w:rsid w:val="00C10038"/>
    <w:rsid w:val="00C10A76"/>
    <w:rsid w:val="00C170D3"/>
    <w:rsid w:val="00C21B5C"/>
    <w:rsid w:val="00C23F5B"/>
    <w:rsid w:val="00C25201"/>
    <w:rsid w:val="00C27223"/>
    <w:rsid w:val="00C27F0D"/>
    <w:rsid w:val="00C30ED0"/>
    <w:rsid w:val="00C328AE"/>
    <w:rsid w:val="00C404BC"/>
    <w:rsid w:val="00C40851"/>
    <w:rsid w:val="00C41930"/>
    <w:rsid w:val="00C42853"/>
    <w:rsid w:val="00C42EAE"/>
    <w:rsid w:val="00C45D7F"/>
    <w:rsid w:val="00C50910"/>
    <w:rsid w:val="00C517D5"/>
    <w:rsid w:val="00C51D17"/>
    <w:rsid w:val="00C5216F"/>
    <w:rsid w:val="00C52DCB"/>
    <w:rsid w:val="00C53FE6"/>
    <w:rsid w:val="00C567DE"/>
    <w:rsid w:val="00C5721E"/>
    <w:rsid w:val="00C61363"/>
    <w:rsid w:val="00C616A6"/>
    <w:rsid w:val="00C61B69"/>
    <w:rsid w:val="00C61EC4"/>
    <w:rsid w:val="00C652D4"/>
    <w:rsid w:val="00C67621"/>
    <w:rsid w:val="00C74571"/>
    <w:rsid w:val="00C74FE5"/>
    <w:rsid w:val="00C7509F"/>
    <w:rsid w:val="00C755E2"/>
    <w:rsid w:val="00C76646"/>
    <w:rsid w:val="00C76834"/>
    <w:rsid w:val="00C774F2"/>
    <w:rsid w:val="00C803A2"/>
    <w:rsid w:val="00C8284A"/>
    <w:rsid w:val="00C844F8"/>
    <w:rsid w:val="00C8566A"/>
    <w:rsid w:val="00C85F49"/>
    <w:rsid w:val="00C87121"/>
    <w:rsid w:val="00C87C00"/>
    <w:rsid w:val="00C87DA3"/>
    <w:rsid w:val="00C95B97"/>
    <w:rsid w:val="00C962C4"/>
    <w:rsid w:val="00C963E0"/>
    <w:rsid w:val="00C9791C"/>
    <w:rsid w:val="00CA1F78"/>
    <w:rsid w:val="00CA2A13"/>
    <w:rsid w:val="00CA2BD9"/>
    <w:rsid w:val="00CA2F8F"/>
    <w:rsid w:val="00CA3DD0"/>
    <w:rsid w:val="00CA49E2"/>
    <w:rsid w:val="00CA5B89"/>
    <w:rsid w:val="00CA5D24"/>
    <w:rsid w:val="00CA5FD7"/>
    <w:rsid w:val="00CB27D7"/>
    <w:rsid w:val="00CB5C62"/>
    <w:rsid w:val="00CB671E"/>
    <w:rsid w:val="00CB6EDB"/>
    <w:rsid w:val="00CB7013"/>
    <w:rsid w:val="00CC069A"/>
    <w:rsid w:val="00CC0D51"/>
    <w:rsid w:val="00CC35EC"/>
    <w:rsid w:val="00CC5230"/>
    <w:rsid w:val="00CC62FD"/>
    <w:rsid w:val="00CC7DB0"/>
    <w:rsid w:val="00CD0BBF"/>
    <w:rsid w:val="00CD2559"/>
    <w:rsid w:val="00CD313A"/>
    <w:rsid w:val="00CD4C2F"/>
    <w:rsid w:val="00CD547A"/>
    <w:rsid w:val="00CE0924"/>
    <w:rsid w:val="00CE19AA"/>
    <w:rsid w:val="00CE4FD9"/>
    <w:rsid w:val="00CE5766"/>
    <w:rsid w:val="00CF1AAC"/>
    <w:rsid w:val="00CF2F4F"/>
    <w:rsid w:val="00CF57E6"/>
    <w:rsid w:val="00CF7D83"/>
    <w:rsid w:val="00D014E2"/>
    <w:rsid w:val="00D03377"/>
    <w:rsid w:val="00D0349F"/>
    <w:rsid w:val="00D067F5"/>
    <w:rsid w:val="00D077BD"/>
    <w:rsid w:val="00D07B85"/>
    <w:rsid w:val="00D1287A"/>
    <w:rsid w:val="00D17297"/>
    <w:rsid w:val="00D226C5"/>
    <w:rsid w:val="00D26607"/>
    <w:rsid w:val="00D33178"/>
    <w:rsid w:val="00D33FC1"/>
    <w:rsid w:val="00D34B35"/>
    <w:rsid w:val="00D34F68"/>
    <w:rsid w:val="00D4147F"/>
    <w:rsid w:val="00D42882"/>
    <w:rsid w:val="00D42E0A"/>
    <w:rsid w:val="00D44C1B"/>
    <w:rsid w:val="00D44C32"/>
    <w:rsid w:val="00D44ECB"/>
    <w:rsid w:val="00D501F5"/>
    <w:rsid w:val="00D53C7A"/>
    <w:rsid w:val="00D53F73"/>
    <w:rsid w:val="00D54096"/>
    <w:rsid w:val="00D57CA3"/>
    <w:rsid w:val="00D57E2F"/>
    <w:rsid w:val="00D57FBD"/>
    <w:rsid w:val="00D64732"/>
    <w:rsid w:val="00D648EE"/>
    <w:rsid w:val="00D64C8F"/>
    <w:rsid w:val="00D66F0A"/>
    <w:rsid w:val="00D67024"/>
    <w:rsid w:val="00D7426D"/>
    <w:rsid w:val="00D770F2"/>
    <w:rsid w:val="00D77D24"/>
    <w:rsid w:val="00D9290D"/>
    <w:rsid w:val="00D9366D"/>
    <w:rsid w:val="00D950C1"/>
    <w:rsid w:val="00D955A5"/>
    <w:rsid w:val="00D95ADB"/>
    <w:rsid w:val="00D95C10"/>
    <w:rsid w:val="00D9757B"/>
    <w:rsid w:val="00DA1DA5"/>
    <w:rsid w:val="00DA288F"/>
    <w:rsid w:val="00DA2A8A"/>
    <w:rsid w:val="00DA3BF7"/>
    <w:rsid w:val="00DA4660"/>
    <w:rsid w:val="00DB06A3"/>
    <w:rsid w:val="00DB397B"/>
    <w:rsid w:val="00DB65DA"/>
    <w:rsid w:val="00DB7417"/>
    <w:rsid w:val="00DC33F7"/>
    <w:rsid w:val="00DC731D"/>
    <w:rsid w:val="00DD148F"/>
    <w:rsid w:val="00DD3C9A"/>
    <w:rsid w:val="00DD61BD"/>
    <w:rsid w:val="00DD6DA0"/>
    <w:rsid w:val="00DE2F28"/>
    <w:rsid w:val="00DE34F6"/>
    <w:rsid w:val="00DE612A"/>
    <w:rsid w:val="00DE644D"/>
    <w:rsid w:val="00DE6FFB"/>
    <w:rsid w:val="00DE7E53"/>
    <w:rsid w:val="00DF02E8"/>
    <w:rsid w:val="00DF0C44"/>
    <w:rsid w:val="00DF1A40"/>
    <w:rsid w:val="00DF4A84"/>
    <w:rsid w:val="00DF688B"/>
    <w:rsid w:val="00E00C48"/>
    <w:rsid w:val="00E01B71"/>
    <w:rsid w:val="00E02679"/>
    <w:rsid w:val="00E0293C"/>
    <w:rsid w:val="00E03DF5"/>
    <w:rsid w:val="00E042B7"/>
    <w:rsid w:val="00E12ACD"/>
    <w:rsid w:val="00E130C7"/>
    <w:rsid w:val="00E14AA5"/>
    <w:rsid w:val="00E2044A"/>
    <w:rsid w:val="00E21772"/>
    <w:rsid w:val="00E24624"/>
    <w:rsid w:val="00E24F60"/>
    <w:rsid w:val="00E30EAA"/>
    <w:rsid w:val="00E32DC8"/>
    <w:rsid w:val="00E33BAD"/>
    <w:rsid w:val="00E35416"/>
    <w:rsid w:val="00E421F9"/>
    <w:rsid w:val="00E4259B"/>
    <w:rsid w:val="00E44CF6"/>
    <w:rsid w:val="00E46A24"/>
    <w:rsid w:val="00E46A28"/>
    <w:rsid w:val="00E50899"/>
    <w:rsid w:val="00E51E40"/>
    <w:rsid w:val="00E5241F"/>
    <w:rsid w:val="00E55E9D"/>
    <w:rsid w:val="00E571DE"/>
    <w:rsid w:val="00E6060D"/>
    <w:rsid w:val="00E65C8B"/>
    <w:rsid w:val="00E66DD3"/>
    <w:rsid w:val="00E66E7B"/>
    <w:rsid w:val="00E6718D"/>
    <w:rsid w:val="00E7105A"/>
    <w:rsid w:val="00E71F17"/>
    <w:rsid w:val="00E7313F"/>
    <w:rsid w:val="00E73E01"/>
    <w:rsid w:val="00E74733"/>
    <w:rsid w:val="00E824DE"/>
    <w:rsid w:val="00E86984"/>
    <w:rsid w:val="00E86A40"/>
    <w:rsid w:val="00E87149"/>
    <w:rsid w:val="00E8761A"/>
    <w:rsid w:val="00E9100C"/>
    <w:rsid w:val="00E91289"/>
    <w:rsid w:val="00E9192C"/>
    <w:rsid w:val="00E92781"/>
    <w:rsid w:val="00E94550"/>
    <w:rsid w:val="00E9589B"/>
    <w:rsid w:val="00E95B10"/>
    <w:rsid w:val="00E968FC"/>
    <w:rsid w:val="00E9723A"/>
    <w:rsid w:val="00EA0F66"/>
    <w:rsid w:val="00EA11ED"/>
    <w:rsid w:val="00EA1E25"/>
    <w:rsid w:val="00EA5D1B"/>
    <w:rsid w:val="00EA721C"/>
    <w:rsid w:val="00EB0BE5"/>
    <w:rsid w:val="00EB1C85"/>
    <w:rsid w:val="00EB4FD2"/>
    <w:rsid w:val="00EB6103"/>
    <w:rsid w:val="00EB6278"/>
    <w:rsid w:val="00EB6472"/>
    <w:rsid w:val="00EB69E6"/>
    <w:rsid w:val="00EB6DF0"/>
    <w:rsid w:val="00EC151E"/>
    <w:rsid w:val="00EC20D1"/>
    <w:rsid w:val="00EC25D0"/>
    <w:rsid w:val="00EC3B81"/>
    <w:rsid w:val="00EC3F4B"/>
    <w:rsid w:val="00EC455D"/>
    <w:rsid w:val="00EC4B8D"/>
    <w:rsid w:val="00EC5499"/>
    <w:rsid w:val="00EC6077"/>
    <w:rsid w:val="00ED1F25"/>
    <w:rsid w:val="00EE5766"/>
    <w:rsid w:val="00EE5ECD"/>
    <w:rsid w:val="00EE7FDC"/>
    <w:rsid w:val="00EF1F0E"/>
    <w:rsid w:val="00EF3724"/>
    <w:rsid w:val="00EF42D3"/>
    <w:rsid w:val="00EF4480"/>
    <w:rsid w:val="00EF51E5"/>
    <w:rsid w:val="00EF5B30"/>
    <w:rsid w:val="00EF5FBD"/>
    <w:rsid w:val="00EF6110"/>
    <w:rsid w:val="00EF619E"/>
    <w:rsid w:val="00EF6935"/>
    <w:rsid w:val="00F026D9"/>
    <w:rsid w:val="00F103B7"/>
    <w:rsid w:val="00F12763"/>
    <w:rsid w:val="00F12B17"/>
    <w:rsid w:val="00F12EC6"/>
    <w:rsid w:val="00F14087"/>
    <w:rsid w:val="00F16603"/>
    <w:rsid w:val="00F2095F"/>
    <w:rsid w:val="00F21860"/>
    <w:rsid w:val="00F233D9"/>
    <w:rsid w:val="00F25AF9"/>
    <w:rsid w:val="00F30838"/>
    <w:rsid w:val="00F310CF"/>
    <w:rsid w:val="00F349CC"/>
    <w:rsid w:val="00F378C5"/>
    <w:rsid w:val="00F37FA0"/>
    <w:rsid w:val="00F4037F"/>
    <w:rsid w:val="00F41B00"/>
    <w:rsid w:val="00F426DB"/>
    <w:rsid w:val="00F4441F"/>
    <w:rsid w:val="00F511CA"/>
    <w:rsid w:val="00F52328"/>
    <w:rsid w:val="00F5253A"/>
    <w:rsid w:val="00F52827"/>
    <w:rsid w:val="00F54551"/>
    <w:rsid w:val="00F5575F"/>
    <w:rsid w:val="00F56457"/>
    <w:rsid w:val="00F5688F"/>
    <w:rsid w:val="00F602DF"/>
    <w:rsid w:val="00F62FCA"/>
    <w:rsid w:val="00F64F92"/>
    <w:rsid w:val="00F70031"/>
    <w:rsid w:val="00F70B10"/>
    <w:rsid w:val="00F7152E"/>
    <w:rsid w:val="00F73CE5"/>
    <w:rsid w:val="00F75A8B"/>
    <w:rsid w:val="00F76E8F"/>
    <w:rsid w:val="00F81568"/>
    <w:rsid w:val="00F82B81"/>
    <w:rsid w:val="00F82CC6"/>
    <w:rsid w:val="00F84858"/>
    <w:rsid w:val="00F8507C"/>
    <w:rsid w:val="00F900B1"/>
    <w:rsid w:val="00F9044D"/>
    <w:rsid w:val="00F92DA3"/>
    <w:rsid w:val="00F93680"/>
    <w:rsid w:val="00F95F08"/>
    <w:rsid w:val="00FA36BA"/>
    <w:rsid w:val="00FA477B"/>
    <w:rsid w:val="00FA4945"/>
    <w:rsid w:val="00FA5076"/>
    <w:rsid w:val="00FA7378"/>
    <w:rsid w:val="00FB02D1"/>
    <w:rsid w:val="00FB08B1"/>
    <w:rsid w:val="00FB406C"/>
    <w:rsid w:val="00FB47FA"/>
    <w:rsid w:val="00FB5B85"/>
    <w:rsid w:val="00FB6A20"/>
    <w:rsid w:val="00FB6AC9"/>
    <w:rsid w:val="00FC0F3B"/>
    <w:rsid w:val="00FC4347"/>
    <w:rsid w:val="00FC5481"/>
    <w:rsid w:val="00FC610C"/>
    <w:rsid w:val="00FC629C"/>
    <w:rsid w:val="00FD3D8B"/>
    <w:rsid w:val="00FE057A"/>
    <w:rsid w:val="00FE3C3A"/>
    <w:rsid w:val="00FE6595"/>
    <w:rsid w:val="00FE7994"/>
    <w:rsid w:val="00FF2EAC"/>
    <w:rsid w:val="00FF32A0"/>
    <w:rsid w:val="00FF5D7F"/>
    <w:rsid w:val="00FF676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8395"/>
  <w15:chartTrackingRefBased/>
  <w15:docId w15:val="{77A4FF12-9881-498E-A763-7ECC324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47"/>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B07858"/>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B6E2B"/>
    <w:pPr>
      <w:keepNext/>
      <w:keepLines/>
      <w:spacing w:before="40" w:after="0"/>
      <w:outlineLvl w:val="1"/>
    </w:pPr>
    <w:rPr>
      <w:rFonts w:eastAsia="Calibri" w:cs="Calibri"/>
      <w:b/>
      <w:color w:val="000000" w:themeColor="text1"/>
      <w:sz w:val="26"/>
      <w:szCs w:val="26"/>
      <w:lang w:val="en-US" w:eastAsia="en-SG"/>
    </w:rPr>
  </w:style>
  <w:style w:type="paragraph" w:styleId="Heading3">
    <w:name w:val="heading 3"/>
    <w:basedOn w:val="Normal"/>
    <w:next w:val="Normal"/>
    <w:link w:val="Heading3Char"/>
    <w:uiPriority w:val="9"/>
    <w:unhideWhenUsed/>
    <w:qFormat/>
    <w:rsid w:val="001350BC"/>
    <w:pPr>
      <w:keepNext/>
      <w:keepLines/>
      <w:spacing w:before="40" w:after="0"/>
      <w:outlineLvl w:val="2"/>
    </w:pPr>
    <w:rPr>
      <w:rFonts w:eastAsia="Times New Roman" w:cs="Times New Roman"/>
      <w:b/>
      <w:i/>
      <w:iCs/>
      <w:color w:val="000000"/>
      <w:szCs w:val="24"/>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E2B"/>
    <w:rPr>
      <w:rFonts w:ascii="Times New Roman" w:eastAsia="Calibri" w:hAnsi="Times New Roman" w:cs="Calibri"/>
      <w:b/>
      <w:color w:val="000000" w:themeColor="text1"/>
      <w:sz w:val="26"/>
      <w:szCs w:val="26"/>
      <w:lang w:val="en-US" w:eastAsia="en-SG"/>
    </w:rPr>
  </w:style>
  <w:style w:type="paragraph" w:customStyle="1" w:styleId="EndNoteBibliographyTitle">
    <w:name w:val="EndNote Bibliography Title"/>
    <w:basedOn w:val="Normal"/>
    <w:link w:val="EndNoteBibliographyTitleChar"/>
    <w:rsid w:val="006B6E2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6B6E2B"/>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6B6E2B"/>
    <w:pPr>
      <w:spacing w:line="480" w:lineRule="auto"/>
    </w:pPr>
    <w:rPr>
      <w:rFonts w:cs="Times New Roman"/>
      <w:noProof/>
    </w:rPr>
  </w:style>
  <w:style w:type="character" w:customStyle="1" w:styleId="EndNoteBibliographyChar">
    <w:name w:val="EndNote Bibliography Char"/>
    <w:basedOn w:val="DefaultParagraphFont"/>
    <w:link w:val="EndNoteBibliography"/>
    <w:rsid w:val="006B6E2B"/>
    <w:rPr>
      <w:rFonts w:ascii="Times New Roman" w:hAnsi="Times New Roman" w:cs="Times New Roman"/>
      <w:noProof/>
      <w:sz w:val="24"/>
      <w:lang w:val="en-GB"/>
    </w:rPr>
  </w:style>
  <w:style w:type="paragraph" w:styleId="Header">
    <w:name w:val="header"/>
    <w:basedOn w:val="Normal"/>
    <w:link w:val="HeaderChar"/>
    <w:uiPriority w:val="99"/>
    <w:unhideWhenUsed/>
    <w:rsid w:val="00B07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858"/>
  </w:style>
  <w:style w:type="paragraph" w:styleId="Footer">
    <w:name w:val="footer"/>
    <w:basedOn w:val="Normal"/>
    <w:link w:val="FooterChar"/>
    <w:uiPriority w:val="99"/>
    <w:unhideWhenUsed/>
    <w:rsid w:val="00B07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858"/>
  </w:style>
  <w:style w:type="character" w:customStyle="1" w:styleId="Heading1Char">
    <w:name w:val="Heading 1 Char"/>
    <w:basedOn w:val="DefaultParagraphFont"/>
    <w:link w:val="Heading1"/>
    <w:uiPriority w:val="9"/>
    <w:rsid w:val="00B07858"/>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BD765C"/>
    <w:rPr>
      <w:color w:val="0563C1" w:themeColor="hyperlink"/>
      <w:u w:val="single"/>
    </w:rPr>
  </w:style>
  <w:style w:type="character" w:customStyle="1" w:styleId="normaltextrun">
    <w:name w:val="normaltextrun"/>
    <w:basedOn w:val="DefaultParagraphFont"/>
    <w:rsid w:val="00BD765C"/>
  </w:style>
  <w:style w:type="character" w:styleId="UnresolvedMention">
    <w:name w:val="Unresolved Mention"/>
    <w:basedOn w:val="DefaultParagraphFont"/>
    <w:uiPriority w:val="99"/>
    <w:semiHidden/>
    <w:unhideWhenUsed/>
    <w:rsid w:val="003A3440"/>
    <w:rPr>
      <w:color w:val="605E5C"/>
      <w:shd w:val="clear" w:color="auto" w:fill="E1DFDD"/>
    </w:rPr>
  </w:style>
  <w:style w:type="character" w:customStyle="1" w:styleId="Heading3Char">
    <w:name w:val="Heading 3 Char"/>
    <w:basedOn w:val="DefaultParagraphFont"/>
    <w:link w:val="Heading3"/>
    <w:uiPriority w:val="9"/>
    <w:rsid w:val="001350BC"/>
    <w:rPr>
      <w:rFonts w:ascii="Times New Roman" w:eastAsia="Times New Roman" w:hAnsi="Times New Roman" w:cs="Times New Roman"/>
      <w:b/>
      <w:i/>
      <w:iCs/>
      <w:color w:val="000000"/>
      <w:sz w:val="24"/>
      <w:szCs w:val="24"/>
      <w:lang w:val="en-US" w:eastAsia="en-SG"/>
    </w:rPr>
  </w:style>
  <w:style w:type="character" w:styleId="CommentReference">
    <w:name w:val="annotation reference"/>
    <w:basedOn w:val="DefaultParagraphFont"/>
    <w:uiPriority w:val="99"/>
    <w:semiHidden/>
    <w:unhideWhenUsed/>
    <w:rsid w:val="002B27F4"/>
    <w:rPr>
      <w:sz w:val="16"/>
      <w:szCs w:val="16"/>
    </w:rPr>
  </w:style>
  <w:style w:type="paragraph" w:styleId="CommentText">
    <w:name w:val="annotation text"/>
    <w:basedOn w:val="Normal"/>
    <w:link w:val="CommentTextChar"/>
    <w:uiPriority w:val="99"/>
    <w:unhideWhenUsed/>
    <w:rsid w:val="002B27F4"/>
    <w:pPr>
      <w:spacing w:line="240" w:lineRule="auto"/>
    </w:pPr>
    <w:rPr>
      <w:sz w:val="20"/>
      <w:szCs w:val="20"/>
    </w:rPr>
  </w:style>
  <w:style w:type="character" w:customStyle="1" w:styleId="CommentTextChar">
    <w:name w:val="Comment Text Char"/>
    <w:basedOn w:val="DefaultParagraphFont"/>
    <w:link w:val="CommentText"/>
    <w:uiPriority w:val="99"/>
    <w:rsid w:val="002B27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B27F4"/>
    <w:rPr>
      <w:b/>
      <w:bCs/>
    </w:rPr>
  </w:style>
  <w:style w:type="character" w:customStyle="1" w:styleId="CommentSubjectChar">
    <w:name w:val="Comment Subject Char"/>
    <w:basedOn w:val="CommentTextChar"/>
    <w:link w:val="CommentSubject"/>
    <w:uiPriority w:val="99"/>
    <w:semiHidden/>
    <w:rsid w:val="002B27F4"/>
    <w:rPr>
      <w:rFonts w:ascii="Times New Roman" w:hAnsi="Times New Roman"/>
      <w:b/>
      <w:bCs/>
      <w:sz w:val="20"/>
      <w:szCs w:val="20"/>
    </w:rPr>
  </w:style>
  <w:style w:type="character" w:styleId="LineNumber">
    <w:name w:val="line number"/>
    <w:basedOn w:val="DefaultParagraphFont"/>
    <w:uiPriority w:val="99"/>
    <w:semiHidden/>
    <w:unhideWhenUsed/>
    <w:rsid w:val="004F72A5"/>
  </w:style>
  <w:style w:type="paragraph" w:styleId="Caption">
    <w:name w:val="caption"/>
    <w:basedOn w:val="Normal"/>
    <w:next w:val="Normal"/>
    <w:uiPriority w:val="35"/>
    <w:unhideWhenUsed/>
    <w:qFormat/>
    <w:rsid w:val="00AF673C"/>
    <w:pPr>
      <w:spacing w:after="200" w:line="240" w:lineRule="auto"/>
    </w:pPr>
    <w:rPr>
      <w:rFonts w:eastAsia="Calibri" w:cs="Calibri"/>
      <w:i/>
      <w:iCs/>
      <w:color w:val="44546A" w:themeColor="text2"/>
      <w:sz w:val="18"/>
      <w:szCs w:val="18"/>
      <w:lang w:val="en-US" w:eastAsia="en-SG"/>
    </w:rPr>
  </w:style>
  <w:style w:type="table" w:customStyle="1" w:styleId="TableGrid2">
    <w:name w:val="Table Grid2"/>
    <w:basedOn w:val="TableNormal"/>
    <w:next w:val="TableGrid"/>
    <w:uiPriority w:val="39"/>
    <w:rsid w:val="00AF673C"/>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22"/>
    <w:rPr>
      <w:rFonts w:ascii="Segoe UI" w:hAnsi="Segoe UI" w:cs="Segoe UI"/>
      <w:sz w:val="18"/>
      <w:szCs w:val="18"/>
    </w:rPr>
  </w:style>
  <w:style w:type="paragraph" w:styleId="Revision">
    <w:name w:val="Revision"/>
    <w:hidden/>
    <w:uiPriority w:val="99"/>
    <w:semiHidden/>
    <w:rsid w:val="001A734C"/>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BB355D"/>
    <w:pPr>
      <w:spacing w:after="0" w:line="240" w:lineRule="auto"/>
      <w:jc w:val="left"/>
    </w:pPr>
    <w:rPr>
      <w:rFonts w:asciiTheme="minorHAnsi" w:eastAsiaTheme="minorHAnsi" w:hAnsiTheme="minorHAnsi"/>
      <w:sz w:val="20"/>
      <w:szCs w:val="20"/>
      <w:lang w:val="en-US" w:eastAsia="en-US"/>
    </w:rPr>
  </w:style>
  <w:style w:type="character" w:customStyle="1" w:styleId="EndnoteTextChar">
    <w:name w:val="Endnote Text Char"/>
    <w:basedOn w:val="DefaultParagraphFont"/>
    <w:link w:val="EndnoteText"/>
    <w:uiPriority w:val="99"/>
    <w:semiHidden/>
    <w:rsid w:val="00BB355D"/>
    <w:rPr>
      <w:rFonts w:eastAsiaTheme="minorHAnsi"/>
      <w:sz w:val="20"/>
      <w:szCs w:val="20"/>
      <w:lang w:val="en-US" w:eastAsia="en-US"/>
    </w:rPr>
  </w:style>
  <w:style w:type="character" w:customStyle="1" w:styleId="period">
    <w:name w:val="period"/>
    <w:basedOn w:val="DefaultParagraphFont"/>
    <w:rsid w:val="00117794"/>
  </w:style>
  <w:style w:type="character" w:customStyle="1" w:styleId="cit">
    <w:name w:val="cit"/>
    <w:basedOn w:val="DefaultParagraphFont"/>
    <w:rsid w:val="00117794"/>
  </w:style>
  <w:style w:type="character" w:customStyle="1" w:styleId="citation-doi">
    <w:name w:val="citation-doi"/>
    <w:basedOn w:val="DefaultParagraphFont"/>
    <w:rsid w:val="00117794"/>
  </w:style>
  <w:style w:type="character" w:customStyle="1" w:styleId="secondary-date">
    <w:name w:val="secondary-date"/>
    <w:basedOn w:val="DefaultParagraphFont"/>
    <w:rsid w:val="00117794"/>
  </w:style>
  <w:style w:type="character" w:customStyle="1" w:styleId="authors-list-item">
    <w:name w:val="authors-list-item"/>
    <w:basedOn w:val="DefaultParagraphFont"/>
    <w:rsid w:val="00117794"/>
  </w:style>
  <w:style w:type="character" w:customStyle="1" w:styleId="author-sup-separator">
    <w:name w:val="author-sup-separator"/>
    <w:basedOn w:val="DefaultParagraphFont"/>
    <w:rsid w:val="00117794"/>
  </w:style>
  <w:style w:type="character" w:customStyle="1" w:styleId="comma">
    <w:name w:val="comma"/>
    <w:basedOn w:val="DefaultParagraphFont"/>
    <w:rsid w:val="00117794"/>
  </w:style>
  <w:style w:type="character" w:customStyle="1" w:styleId="semicolon">
    <w:name w:val="semicolon"/>
    <w:basedOn w:val="DefaultParagraphFont"/>
    <w:rsid w:val="0034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789">
      <w:bodyDiv w:val="1"/>
      <w:marLeft w:val="0"/>
      <w:marRight w:val="0"/>
      <w:marTop w:val="0"/>
      <w:marBottom w:val="0"/>
      <w:divBdr>
        <w:top w:val="none" w:sz="0" w:space="0" w:color="auto"/>
        <w:left w:val="none" w:sz="0" w:space="0" w:color="auto"/>
        <w:bottom w:val="none" w:sz="0" w:space="0" w:color="auto"/>
        <w:right w:val="none" w:sz="0" w:space="0" w:color="auto"/>
      </w:divBdr>
    </w:div>
    <w:div w:id="86123185">
      <w:bodyDiv w:val="1"/>
      <w:marLeft w:val="0"/>
      <w:marRight w:val="0"/>
      <w:marTop w:val="0"/>
      <w:marBottom w:val="0"/>
      <w:divBdr>
        <w:top w:val="none" w:sz="0" w:space="0" w:color="auto"/>
        <w:left w:val="none" w:sz="0" w:space="0" w:color="auto"/>
        <w:bottom w:val="none" w:sz="0" w:space="0" w:color="auto"/>
        <w:right w:val="none" w:sz="0" w:space="0" w:color="auto"/>
      </w:divBdr>
    </w:div>
    <w:div w:id="252127987">
      <w:bodyDiv w:val="1"/>
      <w:marLeft w:val="0"/>
      <w:marRight w:val="0"/>
      <w:marTop w:val="0"/>
      <w:marBottom w:val="0"/>
      <w:divBdr>
        <w:top w:val="none" w:sz="0" w:space="0" w:color="auto"/>
        <w:left w:val="none" w:sz="0" w:space="0" w:color="auto"/>
        <w:bottom w:val="none" w:sz="0" w:space="0" w:color="auto"/>
        <w:right w:val="none" w:sz="0" w:space="0" w:color="auto"/>
      </w:divBdr>
    </w:div>
    <w:div w:id="396705733">
      <w:bodyDiv w:val="1"/>
      <w:marLeft w:val="0"/>
      <w:marRight w:val="0"/>
      <w:marTop w:val="0"/>
      <w:marBottom w:val="0"/>
      <w:divBdr>
        <w:top w:val="none" w:sz="0" w:space="0" w:color="auto"/>
        <w:left w:val="none" w:sz="0" w:space="0" w:color="auto"/>
        <w:bottom w:val="none" w:sz="0" w:space="0" w:color="auto"/>
        <w:right w:val="none" w:sz="0" w:space="0" w:color="auto"/>
      </w:divBdr>
    </w:div>
    <w:div w:id="958146724">
      <w:bodyDiv w:val="1"/>
      <w:marLeft w:val="0"/>
      <w:marRight w:val="0"/>
      <w:marTop w:val="0"/>
      <w:marBottom w:val="0"/>
      <w:divBdr>
        <w:top w:val="none" w:sz="0" w:space="0" w:color="auto"/>
        <w:left w:val="none" w:sz="0" w:space="0" w:color="auto"/>
        <w:bottom w:val="none" w:sz="0" w:space="0" w:color="auto"/>
        <w:right w:val="none" w:sz="0" w:space="0" w:color="auto"/>
      </w:divBdr>
      <w:divsChild>
        <w:div w:id="906961580">
          <w:marLeft w:val="0"/>
          <w:marRight w:val="0"/>
          <w:marTop w:val="0"/>
          <w:marBottom w:val="0"/>
          <w:divBdr>
            <w:top w:val="none" w:sz="0" w:space="0" w:color="auto"/>
            <w:left w:val="none" w:sz="0" w:space="0" w:color="auto"/>
            <w:bottom w:val="none" w:sz="0" w:space="0" w:color="auto"/>
            <w:right w:val="none" w:sz="0" w:space="0" w:color="auto"/>
          </w:divBdr>
          <w:divsChild>
            <w:div w:id="2017726907">
              <w:marLeft w:val="0"/>
              <w:marRight w:val="0"/>
              <w:marTop w:val="0"/>
              <w:marBottom w:val="0"/>
              <w:divBdr>
                <w:top w:val="none" w:sz="0" w:space="0" w:color="auto"/>
                <w:left w:val="none" w:sz="0" w:space="0" w:color="auto"/>
                <w:bottom w:val="none" w:sz="0" w:space="0" w:color="auto"/>
                <w:right w:val="none" w:sz="0" w:space="0" w:color="auto"/>
              </w:divBdr>
              <w:divsChild>
                <w:div w:id="15087796">
                  <w:marLeft w:val="0"/>
                  <w:marRight w:val="0"/>
                  <w:marTop w:val="0"/>
                  <w:marBottom w:val="0"/>
                  <w:divBdr>
                    <w:top w:val="none" w:sz="0" w:space="0" w:color="auto"/>
                    <w:left w:val="none" w:sz="0" w:space="0" w:color="auto"/>
                    <w:bottom w:val="none" w:sz="0" w:space="0" w:color="auto"/>
                    <w:right w:val="none" w:sz="0" w:space="0" w:color="auto"/>
                  </w:divBdr>
                  <w:divsChild>
                    <w:div w:id="14716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42767">
      <w:bodyDiv w:val="1"/>
      <w:marLeft w:val="0"/>
      <w:marRight w:val="0"/>
      <w:marTop w:val="0"/>
      <w:marBottom w:val="0"/>
      <w:divBdr>
        <w:top w:val="none" w:sz="0" w:space="0" w:color="auto"/>
        <w:left w:val="none" w:sz="0" w:space="0" w:color="auto"/>
        <w:bottom w:val="none" w:sz="0" w:space="0" w:color="auto"/>
        <w:right w:val="none" w:sz="0" w:space="0" w:color="auto"/>
      </w:divBdr>
    </w:div>
    <w:div w:id="1299652688">
      <w:bodyDiv w:val="1"/>
      <w:marLeft w:val="0"/>
      <w:marRight w:val="0"/>
      <w:marTop w:val="0"/>
      <w:marBottom w:val="0"/>
      <w:divBdr>
        <w:top w:val="none" w:sz="0" w:space="0" w:color="auto"/>
        <w:left w:val="none" w:sz="0" w:space="0" w:color="auto"/>
        <w:bottom w:val="none" w:sz="0" w:space="0" w:color="auto"/>
        <w:right w:val="none" w:sz="0" w:space="0" w:color="auto"/>
      </w:divBdr>
      <w:divsChild>
        <w:div w:id="1756707633">
          <w:marLeft w:val="0"/>
          <w:marRight w:val="0"/>
          <w:marTop w:val="0"/>
          <w:marBottom w:val="0"/>
          <w:divBdr>
            <w:top w:val="none" w:sz="0" w:space="0" w:color="auto"/>
            <w:left w:val="none" w:sz="0" w:space="0" w:color="auto"/>
            <w:bottom w:val="none" w:sz="0" w:space="0" w:color="auto"/>
            <w:right w:val="none" w:sz="0" w:space="0" w:color="auto"/>
          </w:divBdr>
          <w:divsChild>
            <w:div w:id="1144275665">
              <w:marLeft w:val="0"/>
              <w:marRight w:val="0"/>
              <w:marTop w:val="0"/>
              <w:marBottom w:val="0"/>
              <w:divBdr>
                <w:top w:val="none" w:sz="0" w:space="0" w:color="auto"/>
                <w:left w:val="none" w:sz="0" w:space="0" w:color="auto"/>
                <w:bottom w:val="none" w:sz="0" w:space="0" w:color="auto"/>
                <w:right w:val="none" w:sz="0" w:space="0" w:color="auto"/>
              </w:divBdr>
              <w:divsChild>
                <w:div w:id="1205558434">
                  <w:marLeft w:val="0"/>
                  <w:marRight w:val="0"/>
                  <w:marTop w:val="0"/>
                  <w:marBottom w:val="0"/>
                  <w:divBdr>
                    <w:top w:val="none" w:sz="0" w:space="0" w:color="auto"/>
                    <w:left w:val="none" w:sz="0" w:space="0" w:color="auto"/>
                    <w:bottom w:val="none" w:sz="0" w:space="0" w:color="auto"/>
                    <w:right w:val="none" w:sz="0" w:space="0" w:color="auto"/>
                  </w:divBdr>
                  <w:divsChild>
                    <w:div w:id="613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6061">
          <w:marLeft w:val="0"/>
          <w:marRight w:val="0"/>
          <w:marTop w:val="0"/>
          <w:marBottom w:val="0"/>
          <w:divBdr>
            <w:top w:val="none" w:sz="0" w:space="0" w:color="auto"/>
            <w:left w:val="none" w:sz="0" w:space="0" w:color="auto"/>
            <w:bottom w:val="none" w:sz="0" w:space="0" w:color="auto"/>
            <w:right w:val="none" w:sz="0" w:space="0" w:color="auto"/>
          </w:divBdr>
          <w:divsChild>
            <w:div w:id="1234393358">
              <w:marLeft w:val="0"/>
              <w:marRight w:val="0"/>
              <w:marTop w:val="0"/>
              <w:marBottom w:val="0"/>
              <w:divBdr>
                <w:top w:val="none" w:sz="0" w:space="0" w:color="auto"/>
                <w:left w:val="none" w:sz="0" w:space="0" w:color="auto"/>
                <w:bottom w:val="none" w:sz="0" w:space="0" w:color="auto"/>
                <w:right w:val="none" w:sz="0" w:space="0" w:color="auto"/>
              </w:divBdr>
              <w:divsChild>
                <w:div w:id="15354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7119">
      <w:bodyDiv w:val="1"/>
      <w:marLeft w:val="0"/>
      <w:marRight w:val="0"/>
      <w:marTop w:val="0"/>
      <w:marBottom w:val="0"/>
      <w:divBdr>
        <w:top w:val="none" w:sz="0" w:space="0" w:color="auto"/>
        <w:left w:val="none" w:sz="0" w:space="0" w:color="auto"/>
        <w:bottom w:val="none" w:sz="0" w:space="0" w:color="auto"/>
        <w:right w:val="none" w:sz="0" w:space="0" w:color="auto"/>
      </w:divBdr>
      <w:divsChild>
        <w:div w:id="1070159266">
          <w:marLeft w:val="0"/>
          <w:marRight w:val="0"/>
          <w:marTop w:val="0"/>
          <w:marBottom w:val="0"/>
          <w:divBdr>
            <w:top w:val="none" w:sz="0" w:space="0" w:color="auto"/>
            <w:left w:val="none" w:sz="0" w:space="0" w:color="auto"/>
            <w:bottom w:val="none" w:sz="0" w:space="0" w:color="auto"/>
            <w:right w:val="none" w:sz="0" w:space="0" w:color="auto"/>
          </w:divBdr>
          <w:divsChild>
            <w:div w:id="529801437">
              <w:marLeft w:val="0"/>
              <w:marRight w:val="0"/>
              <w:marTop w:val="0"/>
              <w:marBottom w:val="0"/>
              <w:divBdr>
                <w:top w:val="none" w:sz="0" w:space="0" w:color="auto"/>
                <w:left w:val="none" w:sz="0" w:space="0" w:color="auto"/>
                <w:bottom w:val="none" w:sz="0" w:space="0" w:color="auto"/>
                <w:right w:val="none" w:sz="0" w:space="0" w:color="auto"/>
              </w:divBdr>
              <w:divsChild>
                <w:div w:id="17369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8520">
          <w:marLeft w:val="0"/>
          <w:marRight w:val="0"/>
          <w:marTop w:val="0"/>
          <w:marBottom w:val="0"/>
          <w:divBdr>
            <w:top w:val="none" w:sz="0" w:space="0" w:color="auto"/>
            <w:left w:val="none" w:sz="0" w:space="0" w:color="auto"/>
            <w:bottom w:val="none" w:sz="0" w:space="0" w:color="auto"/>
            <w:right w:val="none" w:sz="0" w:space="0" w:color="auto"/>
          </w:divBdr>
          <w:divsChild>
            <w:div w:id="1317682676">
              <w:marLeft w:val="0"/>
              <w:marRight w:val="0"/>
              <w:marTop w:val="0"/>
              <w:marBottom w:val="0"/>
              <w:divBdr>
                <w:top w:val="none" w:sz="0" w:space="0" w:color="auto"/>
                <w:left w:val="none" w:sz="0" w:space="0" w:color="auto"/>
                <w:bottom w:val="none" w:sz="0" w:space="0" w:color="auto"/>
                <w:right w:val="none" w:sz="0" w:space="0" w:color="auto"/>
              </w:divBdr>
            </w:div>
            <w:div w:id="12525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hub.sg/live-healthy/192/recommended_dietary_allowa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data/nutrition/nlis/info/infant-and-young-child-fee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ethe@nus.edu.s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9789240018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DD78DCBA7DB44B116F4DF6A2D3334" ma:contentTypeVersion="14" ma:contentTypeDescription="Create a new document." ma:contentTypeScope="" ma:versionID="86fdc7bd2d5ed7c1f51703991705f8f3">
  <xsd:schema xmlns:xsd="http://www.w3.org/2001/XMLSchema" xmlns:xs="http://www.w3.org/2001/XMLSchema" xmlns:p="http://schemas.microsoft.com/office/2006/metadata/properties" xmlns:ns3="a7375897-3a75-47f4-95ab-94a2e4e089b2" targetNamespace="http://schemas.microsoft.com/office/2006/metadata/properties" ma:root="true" ma:fieldsID="74a651e73efda760b50f8ac8f49f54cd" ns3:_="">
    <xsd:import namespace="a7375897-3a75-47f4-95ab-94a2e4e089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75897-3a75-47f4-95ab-94a2e4e0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7375897-3a75-47f4-95ab-94a2e4e089b2" xsi:nil="true"/>
  </documentManagement>
</p:properties>
</file>

<file path=customXml/itemProps1.xml><?xml version="1.0" encoding="utf-8"?>
<ds:datastoreItem xmlns:ds="http://schemas.openxmlformats.org/officeDocument/2006/customXml" ds:itemID="{54CC1F2B-85D0-48FF-B7B1-A1FFAA312790}">
  <ds:schemaRefs>
    <ds:schemaRef ds:uri="http://schemas.openxmlformats.org/officeDocument/2006/bibliography"/>
  </ds:schemaRefs>
</ds:datastoreItem>
</file>

<file path=customXml/itemProps2.xml><?xml version="1.0" encoding="utf-8"?>
<ds:datastoreItem xmlns:ds="http://schemas.openxmlformats.org/officeDocument/2006/customXml" ds:itemID="{72DDF8F0-8748-46C1-B71D-6378508485B9}">
  <ds:schemaRefs>
    <ds:schemaRef ds:uri="http://schemas.microsoft.com/sharepoint/v3/contenttype/forms"/>
  </ds:schemaRefs>
</ds:datastoreItem>
</file>

<file path=customXml/itemProps3.xml><?xml version="1.0" encoding="utf-8"?>
<ds:datastoreItem xmlns:ds="http://schemas.openxmlformats.org/officeDocument/2006/customXml" ds:itemID="{57F8BAE6-5FF6-4AC2-903B-EF37E29FF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75897-3a75-47f4-95ab-94a2e4e0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2947D-4E1E-408D-B3C0-554B9B109DA5}">
  <ds:schemaRefs>
    <ds:schemaRef ds:uri="http://schemas.microsoft.com/office/2006/metadata/properties"/>
    <ds:schemaRef ds:uri="http://schemas.microsoft.com/office/infopath/2007/PartnerControls"/>
    <ds:schemaRef ds:uri="a7375897-3a75-47f4-95ab-94a2e4e089b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13302</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Hidayatul Aini Suaini</dc:creator>
  <cp:keywords/>
  <dc:description/>
  <cp:lastModifiedBy>Noor Hidayatul Aini Suaini</cp:lastModifiedBy>
  <cp:revision>26</cp:revision>
  <dcterms:created xsi:type="dcterms:W3CDTF">2024-04-17T05:12:00Z</dcterms:created>
  <dcterms:modified xsi:type="dcterms:W3CDTF">2024-04-20T08:10:00Z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0x010100448DD78DCBA7DB44B116F4DF6A2D3334</vt:lpwstr>
  </property>
</Properties>
</file>