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AA60" w14:textId="01C91A8C" w:rsidR="000163B7" w:rsidRPr="005A593B" w:rsidRDefault="003F5AA7" w:rsidP="0010798D">
      <w:pPr>
        <w:jc w:val="center"/>
        <w:rPr>
          <w:rStyle w:val="Strong"/>
          <w:rFonts w:ascii="Times New Roman" w:hAnsi="Times New Roman" w:cs="Times New Roman"/>
          <w:sz w:val="24"/>
          <w:szCs w:val="24"/>
        </w:rPr>
      </w:pPr>
      <w:bookmarkStart w:id="0" w:name="_Hlk73392255"/>
      <w:bookmarkStart w:id="1" w:name="_Hlk70970514"/>
      <w:bookmarkStart w:id="2" w:name="_Hlk88576062"/>
      <w:r>
        <w:rPr>
          <w:rStyle w:val="Strong"/>
          <w:rFonts w:ascii="Times New Roman" w:hAnsi="Times New Roman" w:cs="Times New Roman"/>
          <w:sz w:val="24"/>
          <w:szCs w:val="24"/>
        </w:rPr>
        <w:t xml:space="preserve">Effect of initial dislocation density on the plastic deformation response of </w:t>
      </w:r>
      <w:r w:rsidR="004B7189" w:rsidRPr="005A593B">
        <w:rPr>
          <w:rStyle w:val="Strong"/>
          <w:rFonts w:ascii="Times New Roman" w:hAnsi="Times New Roman" w:cs="Times New Roman"/>
          <w:sz w:val="24"/>
          <w:szCs w:val="24"/>
        </w:rPr>
        <w:t xml:space="preserve">316L </w:t>
      </w:r>
      <w:r>
        <w:rPr>
          <w:rStyle w:val="Strong"/>
          <w:rFonts w:ascii="Times New Roman" w:hAnsi="Times New Roman" w:cs="Times New Roman"/>
          <w:sz w:val="24"/>
          <w:szCs w:val="24"/>
        </w:rPr>
        <w:t>s</w:t>
      </w:r>
      <w:r w:rsidR="004B7189" w:rsidRPr="005A593B">
        <w:rPr>
          <w:rStyle w:val="Strong"/>
          <w:rFonts w:ascii="Times New Roman" w:hAnsi="Times New Roman" w:cs="Times New Roman"/>
          <w:sz w:val="24"/>
          <w:szCs w:val="24"/>
        </w:rPr>
        <w:t xml:space="preserve">tainless </w:t>
      </w:r>
      <w:r>
        <w:rPr>
          <w:rStyle w:val="Strong"/>
          <w:rFonts w:ascii="Times New Roman" w:hAnsi="Times New Roman" w:cs="Times New Roman"/>
          <w:sz w:val="24"/>
          <w:szCs w:val="24"/>
        </w:rPr>
        <w:t>s</w:t>
      </w:r>
      <w:r w:rsidR="004B7189" w:rsidRPr="005A593B">
        <w:rPr>
          <w:rStyle w:val="Strong"/>
          <w:rFonts w:ascii="Times New Roman" w:hAnsi="Times New Roman" w:cs="Times New Roman"/>
          <w:sz w:val="24"/>
          <w:szCs w:val="24"/>
        </w:rPr>
        <w:t xml:space="preserve">teel </w:t>
      </w:r>
      <w:r>
        <w:rPr>
          <w:rStyle w:val="Strong"/>
          <w:rFonts w:ascii="Times New Roman" w:hAnsi="Times New Roman" w:cs="Times New Roman"/>
          <w:sz w:val="24"/>
          <w:szCs w:val="24"/>
        </w:rPr>
        <w:t>m</w:t>
      </w:r>
      <w:r w:rsidR="004B7189" w:rsidRPr="005A593B">
        <w:rPr>
          <w:rStyle w:val="Strong"/>
          <w:rFonts w:ascii="Times New Roman" w:hAnsi="Times New Roman" w:cs="Times New Roman"/>
          <w:sz w:val="24"/>
          <w:szCs w:val="24"/>
        </w:rPr>
        <w:t xml:space="preserve">anufactured by </w:t>
      </w:r>
      <w:r>
        <w:rPr>
          <w:rStyle w:val="Strong"/>
          <w:rFonts w:ascii="Times New Roman" w:hAnsi="Times New Roman" w:cs="Times New Roman"/>
          <w:sz w:val="24"/>
          <w:szCs w:val="24"/>
        </w:rPr>
        <w:t>d</w:t>
      </w:r>
      <w:r w:rsidR="004B7189" w:rsidRPr="005A593B">
        <w:rPr>
          <w:rStyle w:val="Strong"/>
          <w:rFonts w:ascii="Times New Roman" w:hAnsi="Times New Roman" w:cs="Times New Roman"/>
          <w:sz w:val="24"/>
          <w:szCs w:val="24"/>
        </w:rPr>
        <w:t xml:space="preserve">irected </w:t>
      </w:r>
      <w:r>
        <w:rPr>
          <w:rStyle w:val="Strong"/>
          <w:rFonts w:ascii="Times New Roman" w:hAnsi="Times New Roman" w:cs="Times New Roman"/>
          <w:sz w:val="24"/>
          <w:szCs w:val="24"/>
        </w:rPr>
        <w:t>e</w:t>
      </w:r>
      <w:r w:rsidR="004B7189" w:rsidRPr="005A593B">
        <w:rPr>
          <w:rStyle w:val="Strong"/>
          <w:rFonts w:ascii="Times New Roman" w:hAnsi="Times New Roman" w:cs="Times New Roman"/>
          <w:sz w:val="24"/>
          <w:szCs w:val="24"/>
        </w:rPr>
        <w:t xml:space="preserve">nergy </w:t>
      </w:r>
      <w:r>
        <w:rPr>
          <w:rStyle w:val="Strong"/>
          <w:rFonts w:ascii="Times New Roman" w:hAnsi="Times New Roman" w:cs="Times New Roman"/>
          <w:sz w:val="24"/>
          <w:szCs w:val="24"/>
        </w:rPr>
        <w:t>d</w:t>
      </w:r>
      <w:r w:rsidR="004B7189" w:rsidRPr="005A593B">
        <w:rPr>
          <w:rStyle w:val="Strong"/>
          <w:rFonts w:ascii="Times New Roman" w:hAnsi="Times New Roman" w:cs="Times New Roman"/>
          <w:sz w:val="24"/>
          <w:szCs w:val="24"/>
        </w:rPr>
        <w:t>eposition</w:t>
      </w:r>
    </w:p>
    <w:bookmarkEnd w:id="0"/>
    <w:p w14:paraId="6D4F1D95" w14:textId="77777777" w:rsidR="000163B7" w:rsidRPr="00C45D17" w:rsidRDefault="000163B7" w:rsidP="0010798D">
      <w:pPr>
        <w:widowControl/>
        <w:shd w:val="clear" w:color="auto" w:fill="FFFFFF"/>
        <w:jc w:val="left"/>
        <w:rPr>
          <w:rFonts w:ascii="Times New Roman" w:eastAsia="Microsoft YaHei UI" w:hAnsi="Times New Roman" w:cs="Times New Roman"/>
          <w:color w:val="201F1E"/>
          <w:kern w:val="0"/>
          <w:sz w:val="16"/>
          <w:szCs w:val="16"/>
        </w:rPr>
      </w:pPr>
    </w:p>
    <w:p w14:paraId="0F2ECEE0" w14:textId="7AD72404" w:rsidR="000163B7" w:rsidRPr="00C45D17" w:rsidRDefault="000163B7" w:rsidP="0010798D">
      <w:pPr>
        <w:widowControl/>
        <w:shd w:val="clear" w:color="auto" w:fill="FFFFFF"/>
        <w:jc w:val="center"/>
        <w:rPr>
          <w:rFonts w:ascii="Times New Roman" w:eastAsia="Microsoft YaHei UI" w:hAnsi="Times New Roman" w:cs="Times New Roman"/>
          <w:b/>
          <w:bCs/>
          <w:color w:val="201F1E"/>
          <w:kern w:val="0"/>
          <w:sz w:val="24"/>
          <w:szCs w:val="24"/>
        </w:rPr>
      </w:pPr>
      <w:bookmarkStart w:id="3" w:name="_Hlk71450070"/>
      <w:bookmarkStart w:id="4" w:name="_Hlk74907233"/>
      <w:bookmarkEnd w:id="1"/>
      <w:r w:rsidRPr="00C45D17">
        <w:rPr>
          <w:rFonts w:ascii="Times New Roman" w:eastAsia="Microsoft YaHei UI" w:hAnsi="Times New Roman" w:cs="Times New Roman"/>
          <w:b/>
          <w:bCs/>
          <w:color w:val="201F1E"/>
          <w:kern w:val="0"/>
          <w:sz w:val="24"/>
          <w:szCs w:val="24"/>
        </w:rPr>
        <w:t>Sh</w:t>
      </w:r>
      <w:r w:rsidR="0096344C" w:rsidRPr="00C45D17">
        <w:rPr>
          <w:rFonts w:ascii="Times New Roman" w:eastAsia="Microsoft YaHei UI" w:hAnsi="Times New Roman" w:cs="Times New Roman"/>
          <w:b/>
          <w:bCs/>
          <w:color w:val="201F1E"/>
          <w:kern w:val="0"/>
          <w:sz w:val="24"/>
          <w:szCs w:val="24"/>
        </w:rPr>
        <w:t>ih</w:t>
      </w:r>
      <w:r w:rsidRPr="00C45D17">
        <w:rPr>
          <w:rFonts w:ascii="Times New Roman" w:eastAsia="Microsoft YaHei UI" w:hAnsi="Times New Roman" w:cs="Times New Roman"/>
          <w:b/>
          <w:bCs/>
          <w:color w:val="201F1E"/>
          <w:kern w:val="0"/>
          <w:sz w:val="24"/>
          <w:szCs w:val="24"/>
        </w:rPr>
        <w:t xml:space="preserve">ao Li </w:t>
      </w:r>
      <w:r w:rsidRPr="00C45D17">
        <w:rPr>
          <w:rFonts w:ascii="Times New Roman" w:eastAsia="Microsoft YaHei UI" w:hAnsi="Times New Roman" w:cs="Times New Roman"/>
          <w:b/>
          <w:bCs/>
          <w:color w:val="201F1E"/>
          <w:kern w:val="0"/>
          <w:sz w:val="24"/>
          <w:szCs w:val="24"/>
          <w:vertAlign w:val="superscript"/>
        </w:rPr>
        <w:t>a</w:t>
      </w:r>
      <w:r w:rsidRPr="00C45D17">
        <w:rPr>
          <w:rFonts w:ascii="Times New Roman" w:eastAsia="Microsoft YaHei UI" w:hAnsi="Times New Roman" w:cs="Times New Roman"/>
          <w:b/>
          <w:bCs/>
          <w:color w:val="201F1E"/>
          <w:kern w:val="0"/>
          <w:sz w:val="24"/>
          <w:szCs w:val="24"/>
        </w:rPr>
        <w:t xml:space="preserve">, </w:t>
      </w:r>
      <w:r w:rsidR="006808D0" w:rsidRPr="00C45D17">
        <w:rPr>
          <w:rFonts w:ascii="Times New Roman" w:eastAsia="Microsoft YaHei UI" w:hAnsi="Times New Roman" w:cs="Times New Roman"/>
          <w:b/>
          <w:bCs/>
          <w:color w:val="201F1E"/>
          <w:kern w:val="0"/>
          <w:sz w:val="24"/>
          <w:szCs w:val="24"/>
        </w:rPr>
        <w:t>Ya</w:t>
      </w:r>
      <w:r w:rsidR="00C00817" w:rsidRPr="00C45D17">
        <w:rPr>
          <w:rFonts w:ascii="Times New Roman" w:eastAsia="Microsoft YaHei UI" w:hAnsi="Times New Roman" w:cs="Times New Roman"/>
          <w:b/>
          <w:bCs/>
          <w:color w:val="201F1E"/>
          <w:kern w:val="0"/>
          <w:sz w:val="24"/>
          <w:szCs w:val="24"/>
        </w:rPr>
        <w:t>k</w:t>
      </w:r>
      <w:r w:rsidR="006808D0" w:rsidRPr="00C45D17">
        <w:rPr>
          <w:rFonts w:ascii="Times New Roman" w:eastAsia="Microsoft YaHei UI" w:hAnsi="Times New Roman" w:cs="Times New Roman"/>
          <w:b/>
          <w:bCs/>
          <w:color w:val="201F1E"/>
          <w:kern w:val="0"/>
          <w:sz w:val="24"/>
          <w:szCs w:val="24"/>
        </w:rPr>
        <w:t>ai</w:t>
      </w:r>
      <w:r w:rsidRPr="00C45D17">
        <w:rPr>
          <w:rFonts w:ascii="Times New Roman" w:eastAsia="Microsoft YaHei UI" w:hAnsi="Times New Roman" w:cs="Times New Roman"/>
          <w:b/>
          <w:bCs/>
          <w:color w:val="201F1E"/>
          <w:kern w:val="0"/>
          <w:sz w:val="24"/>
          <w:szCs w:val="24"/>
        </w:rPr>
        <w:t xml:space="preserve"> </w:t>
      </w:r>
      <w:bookmarkStart w:id="5" w:name="OLE_LINK15"/>
      <w:r w:rsidR="006808D0" w:rsidRPr="00C45D17">
        <w:rPr>
          <w:rFonts w:ascii="Times New Roman" w:eastAsia="Microsoft YaHei UI" w:hAnsi="Times New Roman" w:cs="Times New Roman"/>
          <w:b/>
          <w:bCs/>
          <w:color w:val="201F1E"/>
          <w:kern w:val="0"/>
          <w:sz w:val="24"/>
          <w:szCs w:val="24"/>
        </w:rPr>
        <w:t>Zhao</w:t>
      </w:r>
      <w:bookmarkEnd w:id="5"/>
      <w:r w:rsidR="0096344C" w:rsidRPr="00C45D17">
        <w:rPr>
          <w:rFonts w:ascii="Times New Roman" w:eastAsia="Microsoft YaHei UI" w:hAnsi="Times New Roman" w:cs="Times New Roman"/>
          <w:b/>
          <w:bCs/>
          <w:color w:val="201F1E"/>
          <w:kern w:val="0"/>
          <w:sz w:val="24"/>
          <w:szCs w:val="24"/>
        </w:rPr>
        <w:t xml:space="preserve"> </w:t>
      </w:r>
      <w:r w:rsidR="006808D0" w:rsidRPr="00C45D17">
        <w:rPr>
          <w:rFonts w:ascii="Times New Roman" w:eastAsia="Microsoft YaHei UI" w:hAnsi="Times New Roman" w:cs="Times New Roman"/>
          <w:b/>
          <w:bCs/>
          <w:color w:val="201F1E"/>
          <w:kern w:val="0"/>
          <w:sz w:val="24"/>
          <w:szCs w:val="24"/>
          <w:vertAlign w:val="superscript"/>
        </w:rPr>
        <w:t>a</w:t>
      </w:r>
      <w:r w:rsidRPr="00C45D17">
        <w:rPr>
          <w:rFonts w:ascii="Times New Roman" w:eastAsia="Microsoft YaHei UI" w:hAnsi="Times New Roman" w:cs="Times New Roman"/>
          <w:b/>
          <w:bCs/>
          <w:color w:val="201F1E"/>
          <w:kern w:val="0"/>
          <w:sz w:val="24"/>
          <w:szCs w:val="24"/>
        </w:rPr>
        <w:t xml:space="preserve">, </w:t>
      </w:r>
      <w:r w:rsidR="006808D0" w:rsidRPr="00C45D17">
        <w:rPr>
          <w:rFonts w:ascii="Times New Roman" w:eastAsia="Microsoft YaHei UI" w:hAnsi="Times New Roman" w:cs="Times New Roman"/>
          <w:b/>
          <w:bCs/>
          <w:color w:val="201F1E"/>
          <w:kern w:val="0"/>
          <w:sz w:val="24"/>
          <w:szCs w:val="24"/>
        </w:rPr>
        <w:t>Punit Kumar</w:t>
      </w:r>
      <w:r w:rsidRPr="00C45D17">
        <w:rPr>
          <w:rFonts w:ascii="Times New Roman" w:eastAsia="Microsoft YaHei UI" w:hAnsi="Times New Roman" w:cs="Times New Roman"/>
          <w:b/>
          <w:bCs/>
          <w:color w:val="201F1E"/>
          <w:kern w:val="0"/>
          <w:sz w:val="24"/>
          <w:szCs w:val="24"/>
          <w:vertAlign w:val="superscript"/>
        </w:rPr>
        <w:t xml:space="preserve"> </w:t>
      </w:r>
      <w:r w:rsidR="004B7189" w:rsidRPr="00C45D17">
        <w:rPr>
          <w:rFonts w:ascii="Times New Roman" w:eastAsia="Microsoft YaHei UI" w:hAnsi="Times New Roman" w:cs="Times New Roman"/>
          <w:b/>
          <w:bCs/>
          <w:color w:val="201F1E"/>
          <w:kern w:val="0"/>
          <w:sz w:val="24"/>
          <w:szCs w:val="24"/>
          <w:vertAlign w:val="superscript"/>
        </w:rPr>
        <w:t>a</w:t>
      </w:r>
      <w:r w:rsidRPr="00C45D17">
        <w:rPr>
          <w:rFonts w:ascii="Times New Roman" w:eastAsia="Microsoft YaHei UI" w:hAnsi="Times New Roman" w:cs="Times New Roman"/>
          <w:b/>
          <w:bCs/>
          <w:color w:val="201F1E"/>
          <w:kern w:val="0"/>
          <w:sz w:val="24"/>
          <w:szCs w:val="24"/>
        </w:rPr>
        <w:t xml:space="preserve">, </w:t>
      </w:r>
      <w:bookmarkStart w:id="6" w:name="OLE_LINK32"/>
      <w:r w:rsidRPr="00C45D17">
        <w:rPr>
          <w:rFonts w:ascii="Times New Roman" w:eastAsia="Microsoft YaHei UI" w:hAnsi="Times New Roman" w:cs="Times New Roman"/>
          <w:b/>
          <w:bCs/>
          <w:color w:val="201F1E"/>
          <w:kern w:val="0"/>
          <w:sz w:val="24"/>
          <w:szCs w:val="24"/>
        </w:rPr>
        <w:t>Upadrasta</w:t>
      </w:r>
      <w:bookmarkEnd w:id="6"/>
      <w:r w:rsidRPr="00C45D17">
        <w:rPr>
          <w:rFonts w:ascii="Times New Roman" w:eastAsia="Microsoft YaHei UI" w:hAnsi="Times New Roman" w:cs="Times New Roman"/>
          <w:b/>
          <w:bCs/>
          <w:color w:val="201F1E"/>
          <w:kern w:val="0"/>
          <w:sz w:val="24"/>
          <w:szCs w:val="24"/>
        </w:rPr>
        <w:t xml:space="preserve"> Ramamurty </w:t>
      </w:r>
      <w:r w:rsidRPr="00C45D17">
        <w:rPr>
          <w:rFonts w:ascii="Times New Roman" w:eastAsia="Microsoft YaHei UI" w:hAnsi="Times New Roman" w:cs="Times New Roman"/>
          <w:b/>
          <w:bCs/>
          <w:color w:val="201F1E"/>
          <w:kern w:val="0"/>
          <w:sz w:val="24"/>
          <w:szCs w:val="24"/>
          <w:vertAlign w:val="superscript"/>
        </w:rPr>
        <w:t xml:space="preserve">a, </w:t>
      </w:r>
      <w:proofErr w:type="gramStart"/>
      <w:r w:rsidRPr="00C45D17">
        <w:rPr>
          <w:rFonts w:ascii="Times New Roman" w:eastAsia="Microsoft YaHei UI" w:hAnsi="Times New Roman" w:cs="Times New Roman"/>
          <w:b/>
          <w:bCs/>
          <w:color w:val="201F1E"/>
          <w:kern w:val="0"/>
          <w:sz w:val="24"/>
          <w:szCs w:val="24"/>
          <w:vertAlign w:val="superscript"/>
        </w:rPr>
        <w:t>b,</w:t>
      </w:r>
      <w:r w:rsidRPr="00C45D17">
        <w:rPr>
          <w:rFonts w:ascii="Times New Roman" w:eastAsia="Microsoft YaHei UI" w:hAnsi="Times New Roman" w:cs="Times New Roman"/>
          <w:b/>
          <w:bCs/>
          <w:color w:val="201F1E"/>
          <w:kern w:val="0"/>
          <w:sz w:val="24"/>
          <w:szCs w:val="24"/>
        </w:rPr>
        <w:t>*</w:t>
      </w:r>
      <w:proofErr w:type="gramEnd"/>
    </w:p>
    <w:bookmarkEnd w:id="3"/>
    <w:p w14:paraId="081552E9" w14:textId="77777777" w:rsidR="000163B7" w:rsidRPr="00C45D17" w:rsidRDefault="000163B7" w:rsidP="0010798D">
      <w:pPr>
        <w:widowControl/>
        <w:jc w:val="left"/>
        <w:rPr>
          <w:rFonts w:ascii="Times New Roman" w:hAnsi="Times New Roman" w:cs="Times New Roman"/>
          <w:sz w:val="16"/>
          <w:szCs w:val="16"/>
        </w:rPr>
      </w:pPr>
    </w:p>
    <w:p w14:paraId="351A7648" w14:textId="77777777" w:rsidR="000163B7" w:rsidRPr="00D51231" w:rsidRDefault="000163B7" w:rsidP="0010798D">
      <w:pPr>
        <w:widowControl/>
        <w:jc w:val="center"/>
        <w:rPr>
          <w:rFonts w:ascii="Times New Roman" w:hAnsi="Times New Roman" w:cs="Times New Roman"/>
          <w:color w:val="242021"/>
          <w:szCs w:val="21"/>
        </w:rPr>
      </w:pPr>
      <w:bookmarkStart w:id="7" w:name="OLE_LINK25"/>
      <w:bookmarkStart w:id="8" w:name="_Hlk73715933"/>
      <w:r w:rsidRPr="00D51231">
        <w:rPr>
          <w:rFonts w:ascii="Times New Roman" w:hAnsi="Times New Roman" w:cs="Times New Roman"/>
          <w:color w:val="242021"/>
          <w:szCs w:val="21"/>
          <w:vertAlign w:val="superscript"/>
        </w:rPr>
        <w:t>a</w:t>
      </w:r>
      <w:r w:rsidRPr="00D51231">
        <w:rPr>
          <w:rFonts w:ascii="Times New Roman" w:hAnsi="Times New Roman" w:cs="Times New Roman"/>
          <w:color w:val="242021"/>
          <w:szCs w:val="21"/>
        </w:rPr>
        <w:t xml:space="preserve"> School of Mechanical and Aerospace Engineering</w:t>
      </w:r>
      <w:bookmarkEnd w:id="7"/>
      <w:r w:rsidRPr="00D51231">
        <w:rPr>
          <w:rFonts w:ascii="Times New Roman" w:hAnsi="Times New Roman" w:cs="Times New Roman"/>
          <w:color w:val="242021"/>
          <w:szCs w:val="21"/>
        </w:rPr>
        <w:t xml:space="preserve">, </w:t>
      </w:r>
      <w:bookmarkStart w:id="9" w:name="OLE_LINK24"/>
      <w:r w:rsidRPr="00D51231">
        <w:rPr>
          <w:rFonts w:ascii="Times New Roman" w:hAnsi="Times New Roman" w:cs="Times New Roman"/>
          <w:color w:val="242021"/>
          <w:szCs w:val="21"/>
        </w:rPr>
        <w:t>Nanyang Technological University, Singapore</w:t>
      </w:r>
      <w:bookmarkEnd w:id="8"/>
      <w:bookmarkEnd w:id="9"/>
      <w:r w:rsidRPr="00D51231">
        <w:rPr>
          <w:rFonts w:ascii="Times New Roman" w:hAnsi="Times New Roman" w:cs="Times New Roman"/>
          <w:color w:val="242021"/>
          <w:szCs w:val="21"/>
        </w:rPr>
        <w:t xml:space="preserve"> 639798, Republic of Singapore</w:t>
      </w:r>
    </w:p>
    <w:p w14:paraId="5338867D" w14:textId="1FF07E14" w:rsidR="000163B7" w:rsidRPr="00D51231" w:rsidRDefault="000163B7" w:rsidP="0010798D">
      <w:pPr>
        <w:widowControl/>
        <w:jc w:val="center"/>
        <w:rPr>
          <w:rFonts w:ascii="Times New Roman" w:hAnsi="Times New Roman" w:cs="Times New Roman"/>
          <w:color w:val="242021"/>
          <w:szCs w:val="21"/>
        </w:rPr>
      </w:pPr>
      <w:bookmarkStart w:id="10" w:name="OLE_LINK27"/>
      <w:r w:rsidRPr="00D51231">
        <w:rPr>
          <w:rFonts w:ascii="Times New Roman" w:eastAsia="Microsoft YaHei UI" w:hAnsi="Times New Roman" w:cs="Times New Roman"/>
          <w:color w:val="201F1E"/>
          <w:kern w:val="0"/>
          <w:szCs w:val="21"/>
          <w:vertAlign w:val="superscript"/>
        </w:rPr>
        <w:t>b</w:t>
      </w:r>
      <w:r w:rsidRPr="00D51231">
        <w:rPr>
          <w:rFonts w:ascii="Times New Roman" w:hAnsi="Times New Roman" w:cs="Times New Roman"/>
          <w:color w:val="242021"/>
          <w:szCs w:val="21"/>
          <w:vertAlign w:val="superscript"/>
        </w:rPr>
        <w:t xml:space="preserve"> </w:t>
      </w:r>
      <w:r w:rsidRPr="00D51231">
        <w:rPr>
          <w:rFonts w:ascii="Times New Roman" w:hAnsi="Times New Roman" w:cs="Times New Roman"/>
          <w:color w:val="242021"/>
          <w:szCs w:val="21"/>
        </w:rPr>
        <w:t xml:space="preserve">Institute of Materials Research and Engineering, </w:t>
      </w:r>
      <w:bookmarkStart w:id="11" w:name="OLE_LINK29"/>
      <w:r w:rsidRPr="00D51231">
        <w:rPr>
          <w:rFonts w:ascii="Times New Roman" w:hAnsi="Times New Roman" w:cs="Times New Roman"/>
          <w:color w:val="242021"/>
          <w:szCs w:val="21"/>
        </w:rPr>
        <w:t>Agency for Science, Technology and</w:t>
      </w:r>
      <w:bookmarkEnd w:id="11"/>
      <w:r w:rsidRPr="00D51231">
        <w:rPr>
          <w:rFonts w:ascii="Times New Roman" w:hAnsi="Times New Roman" w:cs="Times New Roman"/>
          <w:color w:val="242021"/>
          <w:szCs w:val="21"/>
        </w:rPr>
        <w:t xml:space="preserve"> Research</w:t>
      </w:r>
      <w:bookmarkEnd w:id="10"/>
      <w:r w:rsidRPr="00D51231">
        <w:rPr>
          <w:rFonts w:ascii="Times New Roman" w:hAnsi="Times New Roman" w:cs="Times New Roman"/>
          <w:color w:val="242021"/>
          <w:szCs w:val="21"/>
        </w:rPr>
        <w:t xml:space="preserve">, </w:t>
      </w:r>
      <w:bookmarkStart w:id="12" w:name="OLE_LINK28"/>
      <w:r w:rsidRPr="00D51231">
        <w:rPr>
          <w:rFonts w:ascii="Times New Roman" w:hAnsi="Times New Roman" w:cs="Times New Roman"/>
          <w:color w:val="242021"/>
          <w:szCs w:val="21"/>
        </w:rPr>
        <w:t xml:space="preserve">2 </w:t>
      </w:r>
      <w:proofErr w:type="spellStart"/>
      <w:r w:rsidRPr="00D51231">
        <w:rPr>
          <w:rFonts w:ascii="Times New Roman" w:hAnsi="Times New Roman" w:cs="Times New Roman"/>
          <w:color w:val="242021"/>
          <w:szCs w:val="21"/>
        </w:rPr>
        <w:t>Fusionopolis</w:t>
      </w:r>
      <w:proofErr w:type="spellEnd"/>
      <w:r w:rsidRPr="00D51231">
        <w:rPr>
          <w:rFonts w:ascii="Times New Roman" w:hAnsi="Times New Roman" w:cs="Times New Roman"/>
          <w:color w:val="242021"/>
          <w:szCs w:val="21"/>
        </w:rPr>
        <w:t xml:space="preserve"> Way</w:t>
      </w:r>
      <w:bookmarkEnd w:id="12"/>
      <w:r w:rsidRPr="00D51231">
        <w:rPr>
          <w:rFonts w:ascii="Times New Roman" w:hAnsi="Times New Roman" w:cs="Times New Roman"/>
          <w:color w:val="242021"/>
          <w:szCs w:val="21"/>
        </w:rPr>
        <w:t>, Singapore 1386</w:t>
      </w:r>
      <w:r w:rsidR="004B7189">
        <w:rPr>
          <w:rFonts w:ascii="Times New Roman" w:hAnsi="Times New Roman" w:cs="Times New Roman"/>
          <w:color w:val="242021"/>
          <w:szCs w:val="21"/>
        </w:rPr>
        <w:t>34</w:t>
      </w:r>
      <w:r w:rsidRPr="00D51231">
        <w:rPr>
          <w:rFonts w:ascii="Times New Roman" w:hAnsi="Times New Roman" w:cs="Times New Roman"/>
          <w:color w:val="242021"/>
          <w:szCs w:val="21"/>
        </w:rPr>
        <w:t>, Republic of Singapore</w:t>
      </w:r>
    </w:p>
    <w:bookmarkEnd w:id="2"/>
    <w:bookmarkEnd w:id="4"/>
    <w:p w14:paraId="4C51D34A" w14:textId="77777777" w:rsidR="000163B7" w:rsidRPr="00C45D17" w:rsidRDefault="000163B7" w:rsidP="0010798D">
      <w:pPr>
        <w:widowControl/>
        <w:jc w:val="left"/>
        <w:rPr>
          <w:rFonts w:ascii="Times New Roman" w:hAnsi="Times New Roman" w:cs="Times New Roman"/>
          <w:sz w:val="16"/>
          <w:szCs w:val="16"/>
        </w:rPr>
      </w:pPr>
    </w:p>
    <w:p w14:paraId="41723209" w14:textId="12FC604D" w:rsidR="000163B7" w:rsidRPr="004B7189" w:rsidRDefault="004B7189" w:rsidP="0010798D">
      <w:pPr>
        <w:widowControl/>
        <w:jc w:val="left"/>
        <w:rPr>
          <w:rFonts w:ascii="Times New Roman" w:hAnsi="Times New Roman" w:cs="Times New Roman"/>
          <w:sz w:val="24"/>
          <w:szCs w:val="24"/>
        </w:rPr>
      </w:pPr>
      <w:r>
        <w:rPr>
          <w:rFonts w:ascii="Times New Roman" w:hAnsi="Times New Roman" w:cs="Times New Roman"/>
          <w:sz w:val="24"/>
          <w:szCs w:val="24"/>
        </w:rPr>
        <w:t>*</w:t>
      </w:r>
      <w:r w:rsidR="000163B7" w:rsidRPr="00CE3D8C">
        <w:rPr>
          <w:rFonts w:ascii="Times New Roman" w:hAnsi="Times New Roman" w:cs="Times New Roman"/>
          <w:sz w:val="24"/>
          <w:szCs w:val="24"/>
        </w:rPr>
        <w:t xml:space="preserve">Corresponding </w:t>
      </w:r>
      <w:r>
        <w:rPr>
          <w:rFonts w:ascii="Times New Roman" w:hAnsi="Times New Roman" w:cs="Times New Roman"/>
          <w:sz w:val="24"/>
          <w:szCs w:val="24"/>
        </w:rPr>
        <w:t>author</w:t>
      </w:r>
      <w:r w:rsidR="00BC31BB">
        <w:rPr>
          <w:rFonts w:ascii="Times New Roman" w:hAnsi="Times New Roman" w:cs="Times New Roman"/>
          <w:sz w:val="24"/>
          <w:szCs w:val="24"/>
        </w:rPr>
        <w:t xml:space="preserve">; </w:t>
      </w:r>
      <w:r w:rsidR="00BC31BB">
        <w:rPr>
          <w:rFonts w:ascii="Times New Roman" w:hAnsi="Times New Roman" w:cs="Times New Roman"/>
          <w:i/>
          <w:iCs/>
          <w:sz w:val="24"/>
          <w:szCs w:val="24"/>
        </w:rPr>
        <w:t>e</w:t>
      </w:r>
      <w:r w:rsidRPr="004B7189">
        <w:rPr>
          <w:rFonts w:ascii="Times New Roman" w:hAnsi="Times New Roman" w:cs="Times New Roman"/>
          <w:i/>
          <w:iCs/>
          <w:sz w:val="24"/>
          <w:szCs w:val="24"/>
        </w:rPr>
        <w:t>-mail address</w:t>
      </w:r>
      <w:r w:rsidRPr="004B7189">
        <w:rPr>
          <w:rFonts w:ascii="Times New Roman" w:hAnsi="Times New Roman" w:cs="Times New Roman"/>
          <w:sz w:val="24"/>
          <w:szCs w:val="24"/>
        </w:rPr>
        <w:t xml:space="preserve">: </w:t>
      </w:r>
      <w:hyperlink r:id="rId8" w:history="1">
        <w:r w:rsidRPr="004B7189">
          <w:rPr>
            <w:rStyle w:val="Hyperlink"/>
            <w:rFonts w:ascii="Times New Roman" w:hAnsi="Times New Roman" w:cs="Times New Roman"/>
            <w:color w:val="000000" w:themeColor="text1"/>
            <w:sz w:val="24"/>
            <w:szCs w:val="24"/>
            <w:u w:val="none"/>
          </w:rPr>
          <w:t>uram@ntu.edu.sg</w:t>
        </w:r>
      </w:hyperlink>
      <w:r w:rsidR="000163B7" w:rsidRPr="004B7189">
        <w:rPr>
          <w:rStyle w:val="Hyperlink"/>
          <w:rFonts w:ascii="Times New Roman" w:hAnsi="Times New Roman" w:cs="Times New Roman"/>
          <w:color w:val="000000" w:themeColor="text1"/>
          <w:sz w:val="24"/>
          <w:szCs w:val="24"/>
          <w:u w:val="none"/>
        </w:rPr>
        <w:t xml:space="preserve"> (</w:t>
      </w:r>
      <w:r w:rsidR="000163B7" w:rsidRPr="004B7189">
        <w:rPr>
          <w:rFonts w:ascii="Times New Roman" w:eastAsia="Microsoft YaHei UI" w:hAnsi="Times New Roman" w:cs="Times New Roman"/>
          <w:color w:val="201F1E"/>
          <w:kern w:val="0"/>
          <w:sz w:val="24"/>
          <w:szCs w:val="24"/>
        </w:rPr>
        <w:t>U. Ramamurty)</w:t>
      </w:r>
    </w:p>
    <w:p w14:paraId="240B2E79" w14:textId="77071C9F" w:rsidR="000163B7" w:rsidRPr="00C45D17" w:rsidRDefault="000163B7" w:rsidP="00C45D17">
      <w:pPr>
        <w:widowControl/>
        <w:jc w:val="left"/>
        <w:rPr>
          <w:rFonts w:ascii="Times New Roman" w:hAnsi="Times New Roman" w:cs="Times New Roman"/>
          <w:sz w:val="16"/>
          <w:szCs w:val="16"/>
        </w:rPr>
      </w:pPr>
    </w:p>
    <w:p w14:paraId="38D7F4D5" w14:textId="704F45E4" w:rsidR="00522DE1" w:rsidRDefault="000163B7" w:rsidP="00BC31BB">
      <w:pPr>
        <w:spacing w:line="360" w:lineRule="auto"/>
        <w:rPr>
          <w:rFonts w:ascii="Times New Roman" w:hAnsi="Times New Roman" w:cs="Times New Roman"/>
          <w:sz w:val="24"/>
          <w:szCs w:val="28"/>
        </w:rPr>
      </w:pPr>
      <w:r w:rsidRPr="000163B7">
        <w:rPr>
          <w:rFonts w:ascii="Times New Roman" w:hAnsi="Times New Roman" w:cs="Times New Roman" w:hint="eastAsia"/>
          <w:b/>
          <w:bCs/>
          <w:sz w:val="24"/>
          <w:szCs w:val="28"/>
        </w:rPr>
        <w:t>Abstract</w:t>
      </w:r>
      <w:r w:rsidRPr="000163B7">
        <w:rPr>
          <w:rFonts w:ascii="Times New Roman" w:hAnsi="Times New Roman" w:cs="Times New Roman"/>
          <w:b/>
          <w:bCs/>
          <w:sz w:val="24"/>
          <w:szCs w:val="28"/>
        </w:rPr>
        <w:t>:</w:t>
      </w:r>
      <w:r>
        <w:rPr>
          <w:rFonts w:ascii="Times New Roman" w:hAnsi="Times New Roman" w:cs="Times New Roman"/>
          <w:sz w:val="24"/>
          <w:szCs w:val="28"/>
        </w:rPr>
        <w:t xml:space="preserve"> </w:t>
      </w:r>
      <w:r w:rsidR="00C777E2" w:rsidRPr="00C777E2">
        <w:rPr>
          <w:rFonts w:ascii="Times New Roman" w:hAnsi="Times New Roman" w:cs="Times New Roman"/>
          <w:sz w:val="24"/>
          <w:szCs w:val="28"/>
        </w:rPr>
        <w:t xml:space="preserve">The </w:t>
      </w:r>
      <w:r w:rsidR="00B941B1">
        <w:rPr>
          <w:rFonts w:ascii="Times New Roman" w:hAnsi="Times New Roman" w:cs="Times New Roman"/>
          <w:sz w:val="24"/>
          <w:szCs w:val="28"/>
        </w:rPr>
        <w:t xml:space="preserve">relationship between the </w:t>
      </w:r>
      <w:r w:rsidR="00C777E2" w:rsidRPr="00C777E2">
        <w:rPr>
          <w:rFonts w:ascii="Times New Roman" w:hAnsi="Times New Roman" w:cs="Times New Roman"/>
          <w:sz w:val="24"/>
          <w:szCs w:val="28"/>
        </w:rPr>
        <w:t>microstructur</w:t>
      </w:r>
      <w:r w:rsidR="00B941B1">
        <w:rPr>
          <w:rFonts w:ascii="Times New Roman" w:hAnsi="Times New Roman" w:cs="Times New Roman"/>
          <w:sz w:val="24"/>
          <w:szCs w:val="28"/>
        </w:rPr>
        <w:t xml:space="preserve">al features </w:t>
      </w:r>
      <w:r w:rsidR="00A97D5B">
        <w:rPr>
          <w:rFonts w:ascii="Times New Roman" w:hAnsi="Times New Roman" w:cs="Times New Roman"/>
          <w:sz w:val="24"/>
          <w:szCs w:val="28"/>
        </w:rPr>
        <w:t>(</w:t>
      </w:r>
      <w:r w:rsidR="00B941B1">
        <w:rPr>
          <w:rFonts w:ascii="Times New Roman" w:hAnsi="Times New Roman" w:cs="Times New Roman"/>
          <w:sz w:val="24"/>
          <w:szCs w:val="28"/>
        </w:rPr>
        <w:t>such as the solidification cells</w:t>
      </w:r>
      <w:r w:rsidR="00A97D5B">
        <w:rPr>
          <w:rFonts w:ascii="Times New Roman" w:hAnsi="Times New Roman" w:cs="Times New Roman"/>
          <w:sz w:val="24"/>
          <w:szCs w:val="28"/>
        </w:rPr>
        <w:t xml:space="preserve"> and</w:t>
      </w:r>
      <w:r w:rsidR="00B941B1">
        <w:rPr>
          <w:rFonts w:ascii="Times New Roman" w:hAnsi="Times New Roman" w:cs="Times New Roman"/>
          <w:sz w:val="24"/>
          <w:szCs w:val="28"/>
        </w:rPr>
        <w:t xml:space="preserve"> initial dislocation densities</w:t>
      </w:r>
      <w:r w:rsidR="00A97D5B">
        <w:rPr>
          <w:rFonts w:ascii="Times New Roman" w:hAnsi="Times New Roman" w:cs="Times New Roman"/>
          <w:sz w:val="24"/>
          <w:szCs w:val="28"/>
        </w:rPr>
        <w:t>)</w:t>
      </w:r>
      <w:r w:rsidR="00B941B1">
        <w:rPr>
          <w:rFonts w:ascii="Times New Roman" w:hAnsi="Times New Roman" w:cs="Times New Roman"/>
          <w:sz w:val="24"/>
          <w:szCs w:val="28"/>
        </w:rPr>
        <w:t xml:space="preserve"> and the tensile properties alloys </w:t>
      </w:r>
      <w:r w:rsidR="00C777E2">
        <w:rPr>
          <w:rFonts w:ascii="Times New Roman" w:hAnsi="Times New Roman" w:cs="Times New Roman"/>
          <w:sz w:val="24"/>
          <w:szCs w:val="28"/>
        </w:rPr>
        <w:t>additive</w:t>
      </w:r>
      <w:r w:rsidR="00B941B1">
        <w:rPr>
          <w:rFonts w:ascii="Times New Roman" w:hAnsi="Times New Roman" w:cs="Times New Roman"/>
          <w:sz w:val="24"/>
          <w:szCs w:val="28"/>
        </w:rPr>
        <w:t>ly</w:t>
      </w:r>
      <w:r w:rsidR="00C777E2">
        <w:rPr>
          <w:rFonts w:ascii="Times New Roman" w:hAnsi="Times New Roman" w:cs="Times New Roman"/>
          <w:sz w:val="24"/>
          <w:szCs w:val="28"/>
        </w:rPr>
        <w:t xml:space="preserve"> manufactured </w:t>
      </w:r>
      <w:r w:rsidR="002460DF">
        <w:rPr>
          <w:rFonts w:ascii="Times New Roman" w:hAnsi="Times New Roman" w:cs="Times New Roman"/>
          <w:sz w:val="24"/>
          <w:szCs w:val="28"/>
        </w:rPr>
        <w:t xml:space="preserve">(AM) </w:t>
      </w:r>
      <w:r w:rsidR="00B941B1">
        <w:rPr>
          <w:rFonts w:ascii="Times New Roman" w:hAnsi="Times New Roman" w:cs="Times New Roman"/>
          <w:sz w:val="24"/>
          <w:szCs w:val="28"/>
        </w:rPr>
        <w:t xml:space="preserve">using </w:t>
      </w:r>
      <w:r w:rsidR="00031BA8">
        <w:rPr>
          <w:rFonts w:ascii="Times New Roman" w:hAnsi="Times New Roman" w:cs="Times New Roman"/>
          <w:sz w:val="24"/>
          <w:szCs w:val="28"/>
        </w:rPr>
        <w:t>techniques such as laser powder bed fusion (L-PBF) and directed energy deposition (DED) is yet to be firmly established</w:t>
      </w:r>
      <w:r w:rsidR="00C777E2">
        <w:rPr>
          <w:rFonts w:ascii="Times New Roman" w:hAnsi="Times New Roman" w:cs="Times New Roman"/>
          <w:sz w:val="24"/>
          <w:szCs w:val="28"/>
        </w:rPr>
        <w:t xml:space="preserve">. In this work, </w:t>
      </w:r>
      <w:r w:rsidR="00031BA8">
        <w:rPr>
          <w:rFonts w:ascii="Times New Roman" w:hAnsi="Times New Roman" w:cs="Times New Roman"/>
          <w:sz w:val="24"/>
          <w:szCs w:val="28"/>
        </w:rPr>
        <w:t xml:space="preserve">a </w:t>
      </w:r>
      <w:r w:rsidR="00C777E2">
        <w:rPr>
          <w:rFonts w:ascii="Times New Roman" w:hAnsi="Times New Roman" w:cs="Times New Roman"/>
          <w:sz w:val="24"/>
          <w:szCs w:val="28"/>
        </w:rPr>
        <w:t>detailed investigation</w:t>
      </w:r>
      <w:r w:rsidR="00031BA8">
        <w:rPr>
          <w:rFonts w:ascii="Times New Roman" w:hAnsi="Times New Roman" w:cs="Times New Roman"/>
          <w:sz w:val="24"/>
          <w:szCs w:val="28"/>
        </w:rPr>
        <w:t xml:space="preserve"> into the structure-property relations in DED</w:t>
      </w:r>
      <w:r w:rsidR="00C777E2">
        <w:rPr>
          <w:rFonts w:ascii="Times New Roman" w:hAnsi="Times New Roman" w:cs="Times New Roman"/>
          <w:sz w:val="24"/>
          <w:szCs w:val="28"/>
        </w:rPr>
        <w:t xml:space="preserve"> </w:t>
      </w:r>
      <w:r w:rsidR="0001328D">
        <w:rPr>
          <w:rFonts w:ascii="Times New Roman" w:hAnsi="Times New Roman" w:cs="Times New Roman"/>
          <w:sz w:val="24"/>
          <w:szCs w:val="28"/>
        </w:rPr>
        <w:t xml:space="preserve">316L </w:t>
      </w:r>
      <w:r w:rsidR="00031BA8">
        <w:rPr>
          <w:rFonts w:ascii="Times New Roman" w:hAnsi="Times New Roman" w:cs="Times New Roman"/>
          <w:sz w:val="24"/>
          <w:szCs w:val="28"/>
        </w:rPr>
        <w:t xml:space="preserve">austenitic </w:t>
      </w:r>
      <w:r w:rsidR="0001328D">
        <w:rPr>
          <w:rFonts w:ascii="Times New Roman" w:hAnsi="Times New Roman" w:cs="Times New Roman"/>
          <w:sz w:val="24"/>
          <w:szCs w:val="28"/>
        </w:rPr>
        <w:t xml:space="preserve">stainless steel (316L SS) </w:t>
      </w:r>
      <w:r w:rsidR="00031BA8">
        <w:rPr>
          <w:rFonts w:ascii="Times New Roman" w:hAnsi="Times New Roman" w:cs="Times New Roman"/>
          <w:sz w:val="24"/>
          <w:szCs w:val="28"/>
        </w:rPr>
        <w:t>was conducted and contrasted with that of L-PBF one</w:t>
      </w:r>
      <w:r w:rsidR="00CC66C2">
        <w:rPr>
          <w:rFonts w:ascii="Times New Roman" w:hAnsi="Times New Roman" w:cs="Times New Roman"/>
          <w:sz w:val="24"/>
          <w:szCs w:val="28"/>
        </w:rPr>
        <w:t xml:space="preserve">. </w:t>
      </w:r>
      <w:r w:rsidR="00031BA8">
        <w:rPr>
          <w:rFonts w:ascii="Times New Roman" w:hAnsi="Times New Roman" w:cs="Times New Roman"/>
          <w:sz w:val="24"/>
          <w:szCs w:val="28"/>
        </w:rPr>
        <w:t xml:space="preserve">The microstructural </w:t>
      </w:r>
      <w:r w:rsidR="00B57011">
        <w:rPr>
          <w:rFonts w:ascii="Times New Roman" w:hAnsi="Times New Roman" w:cs="Times New Roman"/>
          <w:sz w:val="24"/>
          <w:szCs w:val="28"/>
        </w:rPr>
        <w:t>parameters</w:t>
      </w:r>
      <w:r w:rsidR="00031BA8">
        <w:rPr>
          <w:rFonts w:ascii="Times New Roman" w:hAnsi="Times New Roman" w:cs="Times New Roman"/>
          <w:sz w:val="24"/>
          <w:szCs w:val="28"/>
        </w:rPr>
        <w:t xml:space="preserve"> </w:t>
      </w:r>
      <w:r w:rsidR="00B57011">
        <w:rPr>
          <w:rFonts w:ascii="Times New Roman" w:hAnsi="Times New Roman" w:cs="Times New Roman"/>
          <w:sz w:val="24"/>
          <w:szCs w:val="28"/>
        </w:rPr>
        <w:t>were varied systematically by changing the</w:t>
      </w:r>
      <w:r w:rsidR="0001328D">
        <w:rPr>
          <w:rFonts w:ascii="Times New Roman" w:hAnsi="Times New Roman" w:cs="Times New Roman"/>
          <w:sz w:val="24"/>
          <w:szCs w:val="28"/>
        </w:rPr>
        <w:t xml:space="preserve"> laser energ</w:t>
      </w:r>
      <w:r w:rsidR="00B57011">
        <w:rPr>
          <w:rFonts w:ascii="Times New Roman" w:hAnsi="Times New Roman" w:cs="Times New Roman"/>
          <w:sz w:val="24"/>
          <w:szCs w:val="28"/>
        </w:rPr>
        <w:t>y</w:t>
      </w:r>
      <w:r w:rsidR="00CC66C2">
        <w:rPr>
          <w:rFonts w:ascii="Times New Roman" w:hAnsi="Times New Roman" w:cs="Times New Roman"/>
          <w:sz w:val="24"/>
          <w:szCs w:val="28"/>
        </w:rPr>
        <w:t xml:space="preserve"> employed</w:t>
      </w:r>
      <w:r w:rsidR="0001328D">
        <w:rPr>
          <w:rFonts w:ascii="Times New Roman" w:hAnsi="Times New Roman" w:cs="Times New Roman"/>
          <w:sz w:val="24"/>
          <w:szCs w:val="28"/>
        </w:rPr>
        <w:t xml:space="preserve">. </w:t>
      </w:r>
      <w:r w:rsidR="00B57011">
        <w:rPr>
          <w:rFonts w:ascii="Times New Roman" w:hAnsi="Times New Roman" w:cs="Times New Roman"/>
          <w:sz w:val="24"/>
          <w:szCs w:val="28"/>
        </w:rPr>
        <w:t>Results show</w:t>
      </w:r>
      <w:r w:rsidR="0001328D">
        <w:rPr>
          <w:rFonts w:ascii="Times New Roman" w:hAnsi="Times New Roman" w:cs="Times New Roman"/>
          <w:sz w:val="24"/>
          <w:szCs w:val="28"/>
        </w:rPr>
        <w:t xml:space="preserve"> that </w:t>
      </w:r>
      <w:r w:rsidR="00A97D5B">
        <w:rPr>
          <w:rFonts w:ascii="Times New Roman" w:hAnsi="Times New Roman" w:cs="Times New Roman"/>
          <w:sz w:val="24"/>
          <w:szCs w:val="28"/>
        </w:rPr>
        <w:t xml:space="preserve">while </w:t>
      </w:r>
      <w:r w:rsidR="0001328D">
        <w:rPr>
          <w:rFonts w:ascii="Times New Roman" w:hAnsi="Times New Roman" w:cs="Times New Roman"/>
          <w:sz w:val="24"/>
          <w:szCs w:val="28"/>
        </w:rPr>
        <w:t>the size</w:t>
      </w:r>
      <w:r w:rsidR="00B57011">
        <w:rPr>
          <w:rFonts w:ascii="Times New Roman" w:hAnsi="Times New Roman" w:cs="Times New Roman"/>
          <w:sz w:val="24"/>
          <w:szCs w:val="28"/>
        </w:rPr>
        <w:t>s</w:t>
      </w:r>
      <w:r w:rsidR="0001328D">
        <w:rPr>
          <w:rFonts w:ascii="Times New Roman" w:hAnsi="Times New Roman" w:cs="Times New Roman"/>
          <w:sz w:val="24"/>
          <w:szCs w:val="28"/>
        </w:rPr>
        <w:t xml:space="preserve"> of grains</w:t>
      </w:r>
      <w:r w:rsidR="00B57011">
        <w:rPr>
          <w:rFonts w:ascii="Times New Roman" w:hAnsi="Times New Roman" w:cs="Times New Roman"/>
          <w:sz w:val="24"/>
          <w:szCs w:val="28"/>
        </w:rPr>
        <w:t xml:space="preserve"> and</w:t>
      </w:r>
      <w:r w:rsidR="0001328D">
        <w:rPr>
          <w:rFonts w:ascii="Times New Roman" w:hAnsi="Times New Roman" w:cs="Times New Roman"/>
          <w:sz w:val="24"/>
          <w:szCs w:val="28"/>
        </w:rPr>
        <w:t xml:space="preserve"> cells and </w:t>
      </w:r>
      <w:r w:rsidR="00B57011">
        <w:rPr>
          <w:rFonts w:ascii="Times New Roman" w:hAnsi="Times New Roman" w:cs="Times New Roman"/>
          <w:sz w:val="24"/>
          <w:szCs w:val="28"/>
        </w:rPr>
        <w:t xml:space="preserve">the volume fraction of the </w:t>
      </w:r>
      <w:r w:rsidR="0001328D">
        <w:rPr>
          <w:rFonts w:ascii="Times New Roman" w:hAnsi="Times New Roman" w:cs="Times New Roman"/>
          <w:sz w:val="24"/>
          <w:szCs w:val="28"/>
        </w:rPr>
        <w:t xml:space="preserve">oxide particles increase </w:t>
      </w:r>
      <w:r w:rsidR="00B57011">
        <w:rPr>
          <w:rFonts w:ascii="Times New Roman" w:hAnsi="Times New Roman" w:cs="Times New Roman"/>
          <w:sz w:val="24"/>
          <w:szCs w:val="28"/>
        </w:rPr>
        <w:t>with increasing laser energy</w:t>
      </w:r>
      <w:r w:rsidR="00A97D5B">
        <w:rPr>
          <w:rFonts w:ascii="Times New Roman" w:hAnsi="Times New Roman" w:cs="Times New Roman"/>
          <w:sz w:val="24"/>
          <w:szCs w:val="28"/>
        </w:rPr>
        <w:t xml:space="preserve">, </w:t>
      </w:r>
      <w:r w:rsidR="00B57011">
        <w:rPr>
          <w:rFonts w:ascii="Times New Roman" w:hAnsi="Times New Roman" w:cs="Times New Roman"/>
          <w:sz w:val="24"/>
          <w:szCs w:val="28"/>
        </w:rPr>
        <w:t>the</w:t>
      </w:r>
      <w:r w:rsidR="0001328D">
        <w:rPr>
          <w:rFonts w:ascii="Times New Roman" w:hAnsi="Times New Roman" w:cs="Times New Roman"/>
          <w:sz w:val="24"/>
          <w:szCs w:val="28"/>
        </w:rPr>
        <w:t xml:space="preserve"> dislocation density decrease</w:t>
      </w:r>
      <w:r w:rsidR="00BF1F1E">
        <w:rPr>
          <w:rFonts w:ascii="Times New Roman" w:hAnsi="Times New Roman" w:cs="Times New Roman"/>
          <w:sz w:val="24"/>
          <w:szCs w:val="28"/>
        </w:rPr>
        <w:t>s</w:t>
      </w:r>
      <w:r w:rsidR="00B57011">
        <w:rPr>
          <w:rFonts w:ascii="Times New Roman" w:hAnsi="Times New Roman" w:cs="Times New Roman"/>
          <w:sz w:val="24"/>
          <w:szCs w:val="28"/>
        </w:rPr>
        <w:t xml:space="preserve">. Unlike the L-PBF alloy where the dislocations decorate the cell walls </w:t>
      </w:r>
      <w:r w:rsidR="00A97D5B">
        <w:rPr>
          <w:rFonts w:ascii="Times New Roman" w:hAnsi="Times New Roman" w:cs="Times New Roman"/>
          <w:sz w:val="24"/>
          <w:szCs w:val="28"/>
        </w:rPr>
        <w:t>(</w:t>
      </w:r>
      <w:r w:rsidR="00B57011">
        <w:rPr>
          <w:rFonts w:ascii="Times New Roman" w:hAnsi="Times New Roman" w:cs="Times New Roman"/>
          <w:sz w:val="24"/>
          <w:szCs w:val="28"/>
        </w:rPr>
        <w:t xml:space="preserve">with </w:t>
      </w:r>
      <w:r w:rsidR="00A97D5B">
        <w:rPr>
          <w:rFonts w:ascii="Times New Roman" w:hAnsi="Times New Roman" w:cs="Times New Roman"/>
          <w:sz w:val="24"/>
          <w:szCs w:val="28"/>
        </w:rPr>
        <w:t xml:space="preserve">the </w:t>
      </w:r>
      <w:r w:rsidR="00B57011">
        <w:rPr>
          <w:rFonts w:ascii="Times New Roman" w:hAnsi="Times New Roman" w:cs="Times New Roman"/>
          <w:sz w:val="24"/>
          <w:szCs w:val="28"/>
        </w:rPr>
        <w:t>cell interior</w:t>
      </w:r>
      <w:r w:rsidR="00A97D5B">
        <w:rPr>
          <w:rFonts w:ascii="Times New Roman" w:hAnsi="Times New Roman" w:cs="Times New Roman"/>
          <w:sz w:val="24"/>
          <w:szCs w:val="28"/>
        </w:rPr>
        <w:t>s</w:t>
      </w:r>
      <w:r w:rsidR="00B57011">
        <w:rPr>
          <w:rFonts w:ascii="Times New Roman" w:hAnsi="Times New Roman" w:cs="Times New Roman"/>
          <w:sz w:val="24"/>
          <w:szCs w:val="28"/>
        </w:rPr>
        <w:t xml:space="preserve"> being relatively </w:t>
      </w:r>
      <w:r w:rsidR="00A97D5B">
        <w:rPr>
          <w:rFonts w:ascii="Times New Roman" w:hAnsi="Times New Roman" w:cs="Times New Roman"/>
          <w:sz w:val="24"/>
          <w:szCs w:val="28"/>
        </w:rPr>
        <w:t>free of them)</w:t>
      </w:r>
      <w:r w:rsidR="00B57011">
        <w:rPr>
          <w:rFonts w:ascii="Times New Roman" w:hAnsi="Times New Roman" w:cs="Times New Roman"/>
          <w:sz w:val="24"/>
          <w:szCs w:val="28"/>
        </w:rPr>
        <w:t xml:space="preserve">, dislocations are distributed homogeneously in DED 316L SS. </w:t>
      </w:r>
      <w:r w:rsidR="004B4CEC">
        <w:rPr>
          <w:rFonts w:ascii="Times New Roman" w:hAnsi="Times New Roman" w:cs="Times New Roman"/>
          <w:sz w:val="24"/>
          <w:szCs w:val="28"/>
        </w:rPr>
        <w:t>T</w:t>
      </w:r>
      <w:r w:rsidR="00B57011">
        <w:rPr>
          <w:rFonts w:ascii="Times New Roman" w:hAnsi="Times New Roman" w:cs="Times New Roman"/>
          <w:sz w:val="24"/>
          <w:szCs w:val="28"/>
        </w:rPr>
        <w:t xml:space="preserve">he </w:t>
      </w:r>
      <w:r w:rsidR="005D59DA">
        <w:rPr>
          <w:rFonts w:ascii="Times New Roman" w:hAnsi="Times New Roman" w:cs="Times New Roman"/>
          <w:sz w:val="24"/>
          <w:szCs w:val="28"/>
        </w:rPr>
        <w:t xml:space="preserve">yield </w:t>
      </w:r>
      <w:r w:rsidR="0001328D">
        <w:rPr>
          <w:rFonts w:ascii="Times New Roman" w:hAnsi="Times New Roman" w:cs="Times New Roman"/>
          <w:sz w:val="24"/>
          <w:szCs w:val="28"/>
        </w:rPr>
        <w:t xml:space="preserve">strength </w:t>
      </w:r>
      <w:r w:rsidR="00B57011">
        <w:rPr>
          <w:rFonts w:ascii="Times New Roman" w:hAnsi="Times New Roman" w:cs="Times New Roman"/>
          <w:sz w:val="24"/>
          <w:szCs w:val="28"/>
        </w:rPr>
        <w:t xml:space="preserve">of </w:t>
      </w:r>
      <w:r w:rsidR="00A97D5B">
        <w:rPr>
          <w:rFonts w:ascii="Times New Roman" w:hAnsi="Times New Roman" w:cs="Times New Roman"/>
          <w:sz w:val="24"/>
          <w:szCs w:val="28"/>
        </w:rPr>
        <w:t>the DED alloys</w:t>
      </w:r>
      <w:r w:rsidR="00B57011">
        <w:rPr>
          <w:rFonts w:ascii="Times New Roman" w:hAnsi="Times New Roman" w:cs="Times New Roman"/>
          <w:sz w:val="24"/>
          <w:szCs w:val="28"/>
        </w:rPr>
        <w:t xml:space="preserve"> </w:t>
      </w:r>
      <w:proofErr w:type="gramStart"/>
      <w:r w:rsidR="00B57011">
        <w:rPr>
          <w:rFonts w:ascii="Times New Roman" w:hAnsi="Times New Roman" w:cs="Times New Roman"/>
          <w:sz w:val="24"/>
          <w:szCs w:val="28"/>
        </w:rPr>
        <w:t>are</w:t>
      </w:r>
      <w:proofErr w:type="gramEnd"/>
      <w:r w:rsidR="00B57011">
        <w:rPr>
          <w:rFonts w:ascii="Times New Roman" w:hAnsi="Times New Roman" w:cs="Times New Roman"/>
          <w:sz w:val="24"/>
          <w:szCs w:val="28"/>
        </w:rPr>
        <w:t xml:space="preserve"> lower than the L-PBF alloy, </w:t>
      </w:r>
      <w:r w:rsidR="00A97D5B">
        <w:rPr>
          <w:rFonts w:ascii="Times New Roman" w:hAnsi="Times New Roman" w:cs="Times New Roman"/>
          <w:sz w:val="24"/>
          <w:szCs w:val="28"/>
        </w:rPr>
        <w:t>but much higher than that of a well annealed alloy that is manufactured in the conventional way. A</w:t>
      </w:r>
      <w:r w:rsidR="0047336E">
        <w:rPr>
          <w:rFonts w:ascii="Times New Roman" w:hAnsi="Times New Roman" w:cs="Times New Roman"/>
          <w:sz w:val="24"/>
          <w:szCs w:val="28"/>
        </w:rPr>
        <w:t xml:space="preserve"> Hall-Petch type relation</w:t>
      </w:r>
      <w:r w:rsidR="004B4CEC">
        <w:rPr>
          <w:rFonts w:ascii="Times New Roman" w:hAnsi="Times New Roman" w:cs="Times New Roman"/>
          <w:sz w:val="24"/>
          <w:szCs w:val="28"/>
        </w:rPr>
        <w:t>,</w:t>
      </w:r>
      <w:r w:rsidR="0047336E">
        <w:rPr>
          <w:rFonts w:ascii="Times New Roman" w:hAnsi="Times New Roman" w:cs="Times New Roman"/>
          <w:sz w:val="24"/>
          <w:szCs w:val="28"/>
        </w:rPr>
        <w:t xml:space="preserve"> </w:t>
      </w:r>
      <w:r w:rsidR="004B4CEC">
        <w:rPr>
          <w:rFonts w:ascii="Times New Roman" w:hAnsi="Times New Roman" w:cs="Times New Roman"/>
          <w:sz w:val="24"/>
          <w:szCs w:val="28"/>
        </w:rPr>
        <w:t>wherein the cell size is taken as the plastic deformation controlling microstructural length scale, cannot</w:t>
      </w:r>
      <w:r w:rsidR="0047336E">
        <w:rPr>
          <w:rFonts w:ascii="Times New Roman" w:hAnsi="Times New Roman" w:cs="Times New Roman"/>
          <w:sz w:val="24"/>
          <w:szCs w:val="28"/>
        </w:rPr>
        <w:t xml:space="preserve"> </w:t>
      </w:r>
      <w:r w:rsidR="004B4CEC">
        <w:rPr>
          <w:rFonts w:ascii="Times New Roman" w:hAnsi="Times New Roman" w:cs="Times New Roman"/>
          <w:sz w:val="24"/>
          <w:szCs w:val="28"/>
        </w:rPr>
        <w:t>capture the</w:t>
      </w:r>
      <w:r w:rsidR="0047336E">
        <w:rPr>
          <w:rFonts w:ascii="Times New Roman" w:hAnsi="Times New Roman" w:cs="Times New Roman"/>
          <w:sz w:val="24"/>
          <w:szCs w:val="28"/>
        </w:rPr>
        <w:t xml:space="preserve"> </w:t>
      </w:r>
      <w:r w:rsidR="008A6ABD">
        <w:rPr>
          <w:rFonts w:ascii="Times New Roman" w:hAnsi="Times New Roman" w:cs="Times New Roman"/>
          <w:sz w:val="24"/>
          <w:szCs w:val="28"/>
        </w:rPr>
        <w:t xml:space="preserve">yield strength </w:t>
      </w:r>
      <w:r w:rsidR="004B4CEC">
        <w:rPr>
          <w:rFonts w:ascii="Times New Roman" w:hAnsi="Times New Roman" w:cs="Times New Roman"/>
          <w:sz w:val="24"/>
          <w:szCs w:val="28"/>
        </w:rPr>
        <w:t>variation. Instead, the</w:t>
      </w:r>
      <w:r w:rsidR="0047336E">
        <w:rPr>
          <w:rFonts w:ascii="Times New Roman" w:hAnsi="Times New Roman" w:cs="Times New Roman"/>
          <w:sz w:val="24"/>
          <w:szCs w:val="28"/>
        </w:rPr>
        <w:t xml:space="preserve"> initial dislocation</w:t>
      </w:r>
      <w:r w:rsidR="00A843CB">
        <w:rPr>
          <w:rFonts w:ascii="Times New Roman" w:hAnsi="Times New Roman" w:cs="Times New Roman"/>
          <w:sz w:val="24"/>
          <w:szCs w:val="28"/>
        </w:rPr>
        <w:t xml:space="preserve"> density</w:t>
      </w:r>
      <w:r w:rsidR="0047336E">
        <w:rPr>
          <w:rFonts w:ascii="Times New Roman" w:hAnsi="Times New Roman" w:cs="Times New Roman"/>
          <w:sz w:val="24"/>
          <w:szCs w:val="28"/>
        </w:rPr>
        <w:t xml:space="preserve"> </w:t>
      </w:r>
      <w:r w:rsidR="004B4CEC">
        <w:rPr>
          <w:rFonts w:ascii="Times New Roman" w:hAnsi="Times New Roman" w:cs="Times New Roman"/>
          <w:sz w:val="24"/>
          <w:szCs w:val="28"/>
        </w:rPr>
        <w:t xml:space="preserve">was shown to </w:t>
      </w:r>
      <w:r w:rsidR="00A843CB">
        <w:rPr>
          <w:rFonts w:ascii="Times New Roman" w:hAnsi="Times New Roman" w:cs="Times New Roman"/>
          <w:sz w:val="24"/>
          <w:szCs w:val="28"/>
        </w:rPr>
        <w:t>domina</w:t>
      </w:r>
      <w:r w:rsidR="004B4CEC">
        <w:rPr>
          <w:rFonts w:ascii="Times New Roman" w:hAnsi="Times New Roman" w:cs="Times New Roman"/>
          <w:sz w:val="24"/>
          <w:szCs w:val="28"/>
        </w:rPr>
        <w:t>te both the yield strength and the work hardening behavior.</w:t>
      </w:r>
    </w:p>
    <w:p w14:paraId="4D15256E" w14:textId="77777777" w:rsidR="00C45D17" w:rsidRDefault="00C45D17" w:rsidP="00BC31BB">
      <w:pPr>
        <w:spacing w:line="360" w:lineRule="auto"/>
        <w:rPr>
          <w:rFonts w:ascii="Times New Roman" w:hAnsi="Times New Roman" w:cs="Times New Roman"/>
          <w:sz w:val="24"/>
          <w:szCs w:val="28"/>
        </w:rPr>
      </w:pPr>
    </w:p>
    <w:p w14:paraId="5F89AC67" w14:textId="3ADCC746" w:rsidR="00241F4E" w:rsidRPr="0010798D" w:rsidRDefault="00A413FD" w:rsidP="00BC31BB">
      <w:pPr>
        <w:spacing w:line="360" w:lineRule="auto"/>
        <w:rPr>
          <w:rFonts w:ascii="Times New Roman" w:hAnsi="Times New Roman" w:cs="Times New Roman"/>
          <w:sz w:val="24"/>
          <w:szCs w:val="28"/>
        </w:rPr>
      </w:pPr>
      <w:r w:rsidRPr="00A413FD">
        <w:rPr>
          <w:rFonts w:ascii="Times New Roman" w:hAnsi="Times New Roman" w:cs="Times New Roman" w:hint="eastAsia"/>
          <w:b/>
          <w:bCs/>
          <w:i/>
          <w:iCs/>
          <w:sz w:val="24"/>
          <w:szCs w:val="28"/>
        </w:rPr>
        <w:t>K</w:t>
      </w:r>
      <w:r w:rsidRPr="00A413FD">
        <w:rPr>
          <w:rFonts w:ascii="Times New Roman" w:hAnsi="Times New Roman" w:cs="Times New Roman"/>
          <w:b/>
          <w:bCs/>
          <w:i/>
          <w:iCs/>
          <w:sz w:val="24"/>
          <w:szCs w:val="28"/>
        </w:rPr>
        <w:t>eywords:</w:t>
      </w:r>
      <w:r w:rsidR="00BC31BB">
        <w:rPr>
          <w:rFonts w:ascii="Times New Roman" w:hAnsi="Times New Roman" w:cs="Times New Roman"/>
          <w:b/>
          <w:bCs/>
          <w:i/>
          <w:iCs/>
          <w:sz w:val="24"/>
          <w:szCs w:val="28"/>
        </w:rPr>
        <w:t xml:space="preserve"> </w:t>
      </w:r>
      <w:r>
        <w:rPr>
          <w:rFonts w:ascii="Times New Roman" w:hAnsi="Times New Roman" w:cs="Times New Roman"/>
          <w:sz w:val="24"/>
          <w:szCs w:val="28"/>
        </w:rPr>
        <w:t xml:space="preserve">Directed energy deposition; </w:t>
      </w:r>
      <w:r w:rsidR="005E4BEC">
        <w:rPr>
          <w:rFonts w:ascii="Times New Roman" w:hAnsi="Times New Roman" w:cs="Times New Roman"/>
          <w:sz w:val="24"/>
          <w:szCs w:val="28"/>
        </w:rPr>
        <w:t>austenitic</w:t>
      </w:r>
      <w:r>
        <w:rPr>
          <w:rFonts w:ascii="Times New Roman" w:hAnsi="Times New Roman" w:cs="Times New Roman"/>
          <w:sz w:val="24"/>
          <w:szCs w:val="28"/>
        </w:rPr>
        <w:t xml:space="preserve"> </w:t>
      </w:r>
      <w:r w:rsidR="00ED462E">
        <w:rPr>
          <w:rFonts w:ascii="Times New Roman" w:hAnsi="Times New Roman" w:cs="Times New Roman"/>
          <w:sz w:val="24"/>
          <w:szCs w:val="28"/>
        </w:rPr>
        <w:t>s</w:t>
      </w:r>
      <w:r>
        <w:rPr>
          <w:rFonts w:ascii="Times New Roman" w:hAnsi="Times New Roman" w:cs="Times New Roman"/>
          <w:sz w:val="24"/>
          <w:szCs w:val="28"/>
        </w:rPr>
        <w:t xml:space="preserve">tainless steel; </w:t>
      </w:r>
      <w:r w:rsidR="005E4BEC">
        <w:rPr>
          <w:rFonts w:ascii="Times New Roman" w:hAnsi="Times New Roman" w:cs="Times New Roman"/>
          <w:sz w:val="24"/>
          <w:szCs w:val="28"/>
        </w:rPr>
        <w:t>d</w:t>
      </w:r>
      <w:r>
        <w:rPr>
          <w:rFonts w:ascii="Times New Roman" w:hAnsi="Times New Roman" w:cs="Times New Roman"/>
          <w:sz w:val="24"/>
          <w:szCs w:val="28"/>
        </w:rPr>
        <w:t>islocation</w:t>
      </w:r>
      <w:r w:rsidR="005E4BEC">
        <w:rPr>
          <w:rFonts w:ascii="Times New Roman" w:hAnsi="Times New Roman" w:cs="Times New Roman"/>
          <w:sz w:val="24"/>
          <w:szCs w:val="28"/>
        </w:rPr>
        <w:t xml:space="preserve"> density</w:t>
      </w:r>
      <w:r>
        <w:rPr>
          <w:rFonts w:ascii="Times New Roman" w:hAnsi="Times New Roman" w:cs="Times New Roman"/>
          <w:sz w:val="24"/>
          <w:szCs w:val="28"/>
        </w:rPr>
        <w:t xml:space="preserve">; </w:t>
      </w:r>
      <w:r w:rsidR="005E4BEC">
        <w:rPr>
          <w:rFonts w:ascii="Times New Roman" w:hAnsi="Times New Roman" w:cs="Times New Roman"/>
          <w:sz w:val="24"/>
          <w:szCs w:val="28"/>
        </w:rPr>
        <w:t>cell structure; yield strength; w</w:t>
      </w:r>
      <w:r w:rsidR="001A03B8">
        <w:rPr>
          <w:rFonts w:ascii="Times New Roman" w:hAnsi="Times New Roman" w:cs="Times New Roman"/>
          <w:sz w:val="24"/>
          <w:szCs w:val="28"/>
        </w:rPr>
        <w:t>ork hardening</w:t>
      </w:r>
      <w:r w:rsidR="000F2AB7">
        <w:rPr>
          <w:rFonts w:ascii="Times New Roman" w:hAnsi="Times New Roman" w:cs="Times New Roman"/>
          <w:sz w:val="24"/>
          <w:szCs w:val="28"/>
        </w:rPr>
        <w:t>.</w:t>
      </w:r>
    </w:p>
    <w:p w14:paraId="2366B9B8" w14:textId="3DA7A8E6" w:rsidR="0010798D" w:rsidRDefault="0010798D">
      <w:pPr>
        <w:widowControl/>
        <w:jc w:val="left"/>
        <w:rPr>
          <w:rFonts w:ascii="Times New Roman" w:hAnsi="Times New Roman" w:cs="Times New Roman"/>
          <w:sz w:val="24"/>
          <w:szCs w:val="28"/>
        </w:rPr>
      </w:pPr>
      <w:r>
        <w:rPr>
          <w:rFonts w:ascii="Times New Roman" w:hAnsi="Times New Roman" w:cs="Times New Roman"/>
          <w:sz w:val="24"/>
          <w:szCs w:val="28"/>
        </w:rPr>
        <w:br w:type="page"/>
      </w:r>
    </w:p>
    <w:p w14:paraId="6D02B3D0" w14:textId="7D2D10B8" w:rsidR="00C777E2" w:rsidRPr="00730F56" w:rsidRDefault="0047336E" w:rsidP="00730F56">
      <w:pPr>
        <w:pStyle w:val="ListParagraph"/>
        <w:numPr>
          <w:ilvl w:val="0"/>
          <w:numId w:val="4"/>
        </w:numPr>
        <w:spacing w:line="360" w:lineRule="auto"/>
        <w:ind w:firstLineChars="0"/>
        <w:rPr>
          <w:rFonts w:ascii="Times New Roman" w:hAnsi="Times New Roman" w:cs="Times New Roman"/>
          <w:b/>
          <w:bCs/>
          <w:sz w:val="24"/>
          <w:szCs w:val="28"/>
        </w:rPr>
      </w:pPr>
      <w:r w:rsidRPr="00730F56">
        <w:rPr>
          <w:rFonts w:ascii="Times New Roman" w:hAnsi="Times New Roman" w:cs="Times New Roman" w:hint="eastAsia"/>
          <w:b/>
          <w:bCs/>
          <w:sz w:val="24"/>
          <w:szCs w:val="28"/>
        </w:rPr>
        <w:lastRenderedPageBreak/>
        <w:t>I</w:t>
      </w:r>
      <w:r w:rsidRPr="00730F56">
        <w:rPr>
          <w:rFonts w:ascii="Times New Roman" w:hAnsi="Times New Roman" w:cs="Times New Roman"/>
          <w:b/>
          <w:bCs/>
          <w:sz w:val="24"/>
          <w:szCs w:val="28"/>
        </w:rPr>
        <w:t>ntroduction</w:t>
      </w:r>
    </w:p>
    <w:p w14:paraId="38BB25F0" w14:textId="0E37F7C6" w:rsidR="007B26FF" w:rsidRDefault="00326D72" w:rsidP="00BC31BB">
      <w:pPr>
        <w:spacing w:line="360" w:lineRule="auto"/>
        <w:rPr>
          <w:rFonts w:ascii="Times New Roman" w:hAnsi="Times New Roman" w:cs="Times New Roman"/>
          <w:sz w:val="24"/>
          <w:szCs w:val="28"/>
        </w:rPr>
      </w:pPr>
      <w:r>
        <w:rPr>
          <w:rFonts w:ascii="Times New Roman" w:hAnsi="Times New Roman" w:cs="Times New Roman"/>
          <w:sz w:val="24"/>
          <w:szCs w:val="28"/>
        </w:rPr>
        <w:t>A</w:t>
      </w:r>
      <w:r w:rsidR="002A0746">
        <w:rPr>
          <w:rFonts w:ascii="Times New Roman" w:hAnsi="Times New Roman" w:cs="Times New Roman"/>
          <w:sz w:val="24"/>
          <w:szCs w:val="28"/>
        </w:rPr>
        <w:t xml:space="preserve"> distinct microstructural feature of many </w:t>
      </w:r>
      <w:r w:rsidR="001B4AAD">
        <w:rPr>
          <w:rFonts w:ascii="Times New Roman" w:hAnsi="Times New Roman" w:cs="Times New Roman"/>
          <w:sz w:val="24"/>
          <w:szCs w:val="28"/>
        </w:rPr>
        <w:t xml:space="preserve">alloy components </w:t>
      </w:r>
      <w:r w:rsidR="00F004D7">
        <w:rPr>
          <w:rFonts w:ascii="Times New Roman" w:hAnsi="Times New Roman" w:cs="Times New Roman"/>
          <w:sz w:val="24"/>
          <w:szCs w:val="28"/>
        </w:rPr>
        <w:t xml:space="preserve">that are </w:t>
      </w:r>
      <w:r w:rsidR="002A0746">
        <w:rPr>
          <w:rFonts w:ascii="Times New Roman" w:hAnsi="Times New Roman" w:cs="Times New Roman"/>
          <w:sz w:val="24"/>
          <w:szCs w:val="28"/>
        </w:rPr>
        <w:t>a</w:t>
      </w:r>
      <w:r>
        <w:rPr>
          <w:rFonts w:ascii="Times New Roman" w:hAnsi="Times New Roman" w:cs="Times New Roman"/>
          <w:sz w:val="24"/>
          <w:szCs w:val="28"/>
        </w:rPr>
        <w:t>dditive</w:t>
      </w:r>
      <w:r w:rsidR="002A0746">
        <w:rPr>
          <w:rFonts w:ascii="Times New Roman" w:hAnsi="Times New Roman" w:cs="Times New Roman"/>
          <w:sz w:val="24"/>
          <w:szCs w:val="28"/>
        </w:rPr>
        <w:t>ly</w:t>
      </w:r>
      <w:r>
        <w:rPr>
          <w:rFonts w:ascii="Times New Roman" w:hAnsi="Times New Roman" w:cs="Times New Roman"/>
          <w:sz w:val="24"/>
          <w:szCs w:val="28"/>
        </w:rPr>
        <w:t xml:space="preserve"> manufactur</w:t>
      </w:r>
      <w:r w:rsidR="002A0746">
        <w:rPr>
          <w:rFonts w:ascii="Times New Roman" w:hAnsi="Times New Roman" w:cs="Times New Roman"/>
          <w:sz w:val="24"/>
          <w:szCs w:val="28"/>
        </w:rPr>
        <w:t>ed</w:t>
      </w:r>
      <w:r>
        <w:rPr>
          <w:rFonts w:ascii="Times New Roman" w:hAnsi="Times New Roman" w:cs="Times New Roman"/>
          <w:sz w:val="24"/>
          <w:szCs w:val="28"/>
        </w:rPr>
        <w:t xml:space="preserve"> (AM) </w:t>
      </w:r>
      <w:r w:rsidR="002A0746">
        <w:rPr>
          <w:rFonts w:ascii="Times New Roman" w:hAnsi="Times New Roman" w:cs="Times New Roman"/>
          <w:sz w:val="24"/>
          <w:szCs w:val="28"/>
        </w:rPr>
        <w:t xml:space="preserve">using techniques such as the laser </w:t>
      </w:r>
      <w:r w:rsidR="00467414">
        <w:rPr>
          <w:rFonts w:ascii="Times New Roman" w:hAnsi="Times New Roman" w:cs="Times New Roman"/>
          <w:sz w:val="24"/>
          <w:szCs w:val="28"/>
        </w:rPr>
        <w:t xml:space="preserve">or e-beam </w:t>
      </w:r>
      <w:r w:rsidR="002A0746">
        <w:rPr>
          <w:rFonts w:ascii="Times New Roman" w:hAnsi="Times New Roman" w:cs="Times New Roman"/>
          <w:sz w:val="24"/>
          <w:szCs w:val="28"/>
        </w:rPr>
        <w:t>powder bed fusion (L-PBF</w:t>
      </w:r>
      <w:r w:rsidR="00467414">
        <w:rPr>
          <w:rFonts w:ascii="Times New Roman" w:hAnsi="Times New Roman" w:cs="Times New Roman"/>
          <w:sz w:val="24"/>
          <w:szCs w:val="28"/>
        </w:rPr>
        <w:t xml:space="preserve"> and </w:t>
      </w:r>
      <w:r w:rsidR="00467414">
        <w:rPr>
          <w:rFonts w:ascii="Times New Roman" w:hAnsi="Times New Roman" w:cs="Times New Roman"/>
          <w:color w:val="000000"/>
          <w:sz w:val="24"/>
          <w:szCs w:val="24"/>
        </w:rPr>
        <w:t>E-PBF, respectively</w:t>
      </w:r>
      <w:r w:rsidR="002A0746">
        <w:rPr>
          <w:rFonts w:ascii="Times New Roman" w:hAnsi="Times New Roman" w:cs="Times New Roman"/>
          <w:sz w:val="24"/>
          <w:szCs w:val="28"/>
        </w:rPr>
        <w:t>)</w:t>
      </w:r>
      <w:r w:rsidR="00467414">
        <w:rPr>
          <w:rFonts w:ascii="Times New Roman" w:hAnsi="Times New Roman" w:cs="Times New Roman"/>
          <w:sz w:val="24"/>
          <w:szCs w:val="28"/>
        </w:rPr>
        <w:t xml:space="preserve"> </w:t>
      </w:r>
      <w:r w:rsidR="002A0746">
        <w:rPr>
          <w:rFonts w:ascii="Times New Roman" w:hAnsi="Times New Roman" w:cs="Times New Roman"/>
          <w:sz w:val="24"/>
          <w:szCs w:val="28"/>
        </w:rPr>
        <w:t xml:space="preserve">and </w:t>
      </w:r>
      <w:r w:rsidR="00467414">
        <w:rPr>
          <w:rFonts w:ascii="Times New Roman" w:hAnsi="Times New Roman" w:cs="Times New Roman"/>
          <w:sz w:val="24"/>
          <w:szCs w:val="28"/>
        </w:rPr>
        <w:t>directed energy deposition (DED) is the solidification cell structure</w:t>
      </w:r>
      <w:r w:rsidR="000704C5">
        <w:rPr>
          <w:rFonts w:ascii="Times New Roman" w:hAnsi="Times New Roman" w:cs="Times New Roman"/>
          <w:sz w:val="24"/>
          <w:szCs w:val="28"/>
        </w:rPr>
        <w:t xml:space="preserve"> </w:t>
      </w:r>
      <w:r w:rsidR="007B66AC">
        <w:rPr>
          <w:rFonts w:ascii="Times New Roman" w:hAnsi="Times New Roman" w:cs="Times New Roman"/>
          <w:sz w:val="24"/>
          <w:szCs w:val="28"/>
        </w:rPr>
        <w:t>[1-3]</w:t>
      </w:r>
      <w:r w:rsidR="00467414">
        <w:rPr>
          <w:rFonts w:ascii="Times New Roman" w:hAnsi="Times New Roman" w:cs="Times New Roman"/>
          <w:sz w:val="24"/>
          <w:szCs w:val="28"/>
        </w:rPr>
        <w:t xml:space="preserve">. These cells, whose sizes range from few tens of nm to microns depending on the processing method and conditions employed, </w:t>
      </w:r>
      <w:r w:rsidR="001B4AAD">
        <w:rPr>
          <w:rFonts w:ascii="Times New Roman" w:hAnsi="Times New Roman" w:cs="Times New Roman"/>
          <w:sz w:val="24"/>
          <w:szCs w:val="28"/>
        </w:rPr>
        <w:t xml:space="preserve">are </w:t>
      </w:r>
      <w:r w:rsidR="00467414">
        <w:rPr>
          <w:rFonts w:ascii="Times New Roman" w:hAnsi="Times New Roman" w:cs="Times New Roman"/>
          <w:sz w:val="24"/>
          <w:szCs w:val="28"/>
        </w:rPr>
        <w:t>often characteri</w:t>
      </w:r>
      <w:r w:rsidR="001B4AAD">
        <w:rPr>
          <w:rFonts w:ascii="Times New Roman" w:hAnsi="Times New Roman" w:cs="Times New Roman"/>
          <w:sz w:val="24"/>
          <w:szCs w:val="28"/>
        </w:rPr>
        <w:t xml:space="preserve">zed by the </w:t>
      </w:r>
      <w:r w:rsidR="00467414">
        <w:rPr>
          <w:rFonts w:ascii="Times New Roman" w:hAnsi="Times New Roman" w:cs="Times New Roman"/>
          <w:sz w:val="24"/>
          <w:szCs w:val="28"/>
        </w:rPr>
        <w:t xml:space="preserve">boundaries </w:t>
      </w:r>
      <w:r w:rsidR="001B4AAD">
        <w:rPr>
          <w:rFonts w:ascii="Times New Roman" w:hAnsi="Times New Roman" w:cs="Times New Roman"/>
          <w:sz w:val="24"/>
          <w:szCs w:val="28"/>
        </w:rPr>
        <w:t xml:space="preserve">that </w:t>
      </w:r>
      <w:r w:rsidR="00467414">
        <w:rPr>
          <w:rFonts w:ascii="Times New Roman" w:hAnsi="Times New Roman" w:cs="Times New Roman"/>
          <w:sz w:val="24"/>
          <w:szCs w:val="28"/>
        </w:rPr>
        <w:t>contain a high density of dislocations</w:t>
      </w:r>
      <w:r w:rsidR="001B4AAD">
        <w:rPr>
          <w:rFonts w:ascii="Times New Roman" w:hAnsi="Times New Roman" w:cs="Times New Roman"/>
          <w:sz w:val="24"/>
          <w:szCs w:val="28"/>
        </w:rPr>
        <w:t xml:space="preserve"> and segregation of</w:t>
      </w:r>
      <w:r w:rsidR="007B26FF">
        <w:rPr>
          <w:rFonts w:ascii="Times New Roman" w:hAnsi="Times New Roman" w:cs="Times New Roman"/>
          <w:sz w:val="24"/>
          <w:szCs w:val="28"/>
        </w:rPr>
        <w:t xml:space="preserve"> alloying elements with high melting points</w:t>
      </w:r>
      <w:r w:rsidR="004807BA">
        <w:rPr>
          <w:rFonts w:ascii="Times New Roman" w:hAnsi="Times New Roman" w:cs="Times New Roman"/>
          <w:sz w:val="24"/>
          <w:szCs w:val="28"/>
        </w:rPr>
        <w:t xml:space="preserve"> </w:t>
      </w:r>
      <w:r w:rsidR="007B66AC">
        <w:rPr>
          <w:rFonts w:ascii="Times New Roman" w:hAnsi="Times New Roman" w:cs="Times New Roman"/>
          <w:sz w:val="24"/>
          <w:szCs w:val="28"/>
        </w:rPr>
        <w:t>[1-3]</w:t>
      </w:r>
      <w:r w:rsidR="007B26FF">
        <w:rPr>
          <w:rFonts w:ascii="Times New Roman" w:hAnsi="Times New Roman" w:cs="Times New Roman"/>
          <w:sz w:val="24"/>
          <w:szCs w:val="28"/>
        </w:rPr>
        <w:t xml:space="preserve">. </w:t>
      </w:r>
      <w:r w:rsidR="00C42257">
        <w:rPr>
          <w:rFonts w:ascii="Times New Roman" w:hAnsi="Times New Roman" w:cs="Times New Roman"/>
          <w:sz w:val="24"/>
          <w:szCs w:val="28"/>
        </w:rPr>
        <w:t>T</w:t>
      </w:r>
      <w:r w:rsidR="007B26FF">
        <w:rPr>
          <w:rFonts w:ascii="Times New Roman" w:hAnsi="Times New Roman" w:cs="Times New Roman"/>
          <w:sz w:val="24"/>
          <w:szCs w:val="28"/>
        </w:rPr>
        <w:t>he exact mechanism behind the formation of such cells is still being debated</w:t>
      </w:r>
      <w:r w:rsidR="00C42257">
        <w:rPr>
          <w:rFonts w:ascii="Times New Roman" w:hAnsi="Times New Roman" w:cs="Times New Roman"/>
          <w:sz w:val="24"/>
          <w:szCs w:val="28"/>
        </w:rPr>
        <w:t xml:space="preserve">. Their fine scale is </w:t>
      </w:r>
      <w:r w:rsidR="002F0019">
        <w:rPr>
          <w:rFonts w:ascii="Times New Roman" w:hAnsi="Times New Roman" w:cs="Times New Roman"/>
          <w:sz w:val="24"/>
          <w:szCs w:val="28"/>
        </w:rPr>
        <w:t xml:space="preserve">often </w:t>
      </w:r>
      <w:r w:rsidR="00C42257">
        <w:rPr>
          <w:rFonts w:ascii="Times New Roman" w:hAnsi="Times New Roman" w:cs="Times New Roman"/>
          <w:sz w:val="24"/>
          <w:szCs w:val="28"/>
        </w:rPr>
        <w:t xml:space="preserve">considered as the microstructural length scale that controls the yield strength, </w:t>
      </w:r>
      <m:oMath>
        <m:sSub>
          <m:sSubPr>
            <m:ctrlPr>
              <w:rPr>
                <w:rFonts w:ascii="Cambria Math" w:hAnsi="Cambria Math" w:cs="Times New Roman"/>
                <w:i/>
                <w:sz w:val="24"/>
                <w:szCs w:val="28"/>
              </w:rPr>
            </m:ctrlPr>
          </m:sSubPr>
          <m:e>
            <m:r>
              <w:rPr>
                <w:rFonts w:ascii="Cambria Math" w:hAnsi="Cambria Math" w:cs="Times New Roman"/>
                <w:sz w:val="24"/>
                <w:szCs w:val="28"/>
              </w:rPr>
              <m:t>σ</m:t>
            </m:r>
          </m:e>
          <m:sub>
            <m:r>
              <w:rPr>
                <w:rFonts w:ascii="Cambria Math" w:hAnsi="Cambria Math" w:cs="Times New Roman"/>
                <w:sz w:val="24"/>
                <w:szCs w:val="28"/>
              </w:rPr>
              <m:t>Y</m:t>
            </m:r>
          </m:sub>
        </m:sSub>
      </m:oMath>
      <w:r w:rsidR="00C42257">
        <w:rPr>
          <w:rFonts w:ascii="Times New Roman" w:hAnsi="Times New Roman" w:cs="Times New Roman" w:hint="eastAsia"/>
          <w:sz w:val="24"/>
          <w:szCs w:val="28"/>
        </w:rPr>
        <w:t>,</w:t>
      </w:r>
      <w:r w:rsidR="00C42257">
        <w:rPr>
          <w:rFonts w:ascii="Times New Roman" w:hAnsi="Times New Roman" w:cs="Times New Roman"/>
          <w:sz w:val="24"/>
          <w:szCs w:val="28"/>
        </w:rPr>
        <w:t xml:space="preserve"> and hence is used for rationalizing the high </w:t>
      </w:r>
      <m:oMath>
        <m:sSub>
          <m:sSubPr>
            <m:ctrlPr>
              <w:rPr>
                <w:rFonts w:ascii="Cambria Math" w:hAnsi="Cambria Math" w:cs="Times New Roman"/>
                <w:i/>
                <w:sz w:val="24"/>
                <w:szCs w:val="28"/>
              </w:rPr>
            </m:ctrlPr>
          </m:sSubPr>
          <m:e>
            <m:r>
              <w:rPr>
                <w:rFonts w:ascii="Cambria Math" w:hAnsi="Cambria Math" w:cs="Times New Roman"/>
                <w:sz w:val="24"/>
                <w:szCs w:val="28"/>
              </w:rPr>
              <m:t>σ</m:t>
            </m:r>
          </m:e>
          <m:sub>
            <m:r>
              <w:rPr>
                <w:rFonts w:ascii="Cambria Math" w:hAnsi="Cambria Math" w:cs="Times New Roman"/>
                <w:sz w:val="24"/>
                <w:szCs w:val="28"/>
              </w:rPr>
              <m:t>Y</m:t>
            </m:r>
          </m:sub>
        </m:sSub>
      </m:oMath>
      <w:r w:rsidR="00C42257">
        <w:rPr>
          <w:rFonts w:ascii="Times New Roman" w:hAnsi="Times New Roman" w:cs="Times New Roman"/>
          <w:sz w:val="24"/>
          <w:szCs w:val="28"/>
        </w:rPr>
        <w:t xml:space="preserve"> observed in several AM alloys </w:t>
      </w:r>
      <w:r w:rsidR="007B66AC">
        <w:rPr>
          <w:rFonts w:ascii="Times New Roman" w:hAnsi="Times New Roman" w:cs="Times New Roman"/>
          <w:sz w:val="24"/>
          <w:szCs w:val="28"/>
        </w:rPr>
        <w:t>[4-7]</w:t>
      </w:r>
      <w:r w:rsidR="00C42257">
        <w:rPr>
          <w:rFonts w:ascii="Times New Roman" w:hAnsi="Times New Roman" w:cs="Times New Roman"/>
          <w:sz w:val="24"/>
          <w:szCs w:val="28"/>
        </w:rPr>
        <w:t xml:space="preserve"> as compared to their co</w:t>
      </w:r>
      <w:r w:rsidR="009320EF">
        <w:rPr>
          <w:rFonts w:ascii="Times New Roman" w:hAnsi="Times New Roman" w:cs="Times New Roman"/>
          <w:sz w:val="24"/>
          <w:szCs w:val="28"/>
        </w:rPr>
        <w:t>unterparts that are manufactured using conventional means (CM) such as casting followed by forging and annealing</w:t>
      </w:r>
      <w:r w:rsidR="00C42257">
        <w:rPr>
          <w:rFonts w:ascii="Times New Roman" w:hAnsi="Times New Roman" w:cs="Times New Roman"/>
          <w:sz w:val="24"/>
          <w:szCs w:val="28"/>
        </w:rPr>
        <w:t xml:space="preserve">. </w:t>
      </w:r>
      <w:r w:rsidR="009320EF">
        <w:rPr>
          <w:rFonts w:ascii="Times New Roman" w:hAnsi="Times New Roman" w:cs="Times New Roman"/>
          <w:sz w:val="24"/>
          <w:szCs w:val="28"/>
        </w:rPr>
        <w:t>T</w:t>
      </w:r>
      <w:r w:rsidR="00C42257">
        <w:rPr>
          <w:rFonts w:ascii="Times New Roman" w:hAnsi="Times New Roman" w:cs="Times New Roman"/>
          <w:sz w:val="24"/>
          <w:szCs w:val="28"/>
        </w:rPr>
        <w:t>he relationship between the</w:t>
      </w:r>
      <w:r w:rsidR="00387445">
        <w:rPr>
          <w:rFonts w:ascii="Times New Roman" w:hAnsi="Times New Roman" w:cs="Times New Roman"/>
          <w:sz w:val="24"/>
          <w:szCs w:val="28"/>
        </w:rPr>
        <w:t xml:space="preserve"> cell</w:t>
      </w:r>
      <w:r w:rsidR="00C42257">
        <w:rPr>
          <w:rFonts w:ascii="Times New Roman" w:hAnsi="Times New Roman" w:cs="Times New Roman"/>
          <w:sz w:val="24"/>
          <w:szCs w:val="28"/>
        </w:rPr>
        <w:t xml:space="preserve"> features and other mechanical properties (such as fatigue), hydrogen embrittlement, creep</w:t>
      </w:r>
      <w:r w:rsidR="00387445">
        <w:rPr>
          <w:rFonts w:ascii="Times New Roman" w:hAnsi="Times New Roman" w:cs="Times New Roman"/>
          <w:sz w:val="24"/>
          <w:szCs w:val="28"/>
        </w:rPr>
        <w:t>,</w:t>
      </w:r>
      <w:r w:rsidR="00C42257">
        <w:rPr>
          <w:rFonts w:ascii="Times New Roman" w:hAnsi="Times New Roman" w:cs="Times New Roman"/>
          <w:sz w:val="24"/>
          <w:szCs w:val="28"/>
        </w:rPr>
        <w:t xml:space="preserve"> and corrosion resistances, etc. </w:t>
      </w:r>
      <w:r w:rsidR="009320EF">
        <w:rPr>
          <w:rFonts w:ascii="Times New Roman" w:hAnsi="Times New Roman" w:cs="Times New Roman"/>
          <w:sz w:val="24"/>
          <w:szCs w:val="28"/>
        </w:rPr>
        <w:t xml:space="preserve">of AM alloys </w:t>
      </w:r>
      <w:r w:rsidR="00C42257">
        <w:rPr>
          <w:rFonts w:ascii="Times New Roman" w:hAnsi="Times New Roman" w:cs="Times New Roman"/>
          <w:sz w:val="24"/>
          <w:szCs w:val="28"/>
        </w:rPr>
        <w:t xml:space="preserve">are </w:t>
      </w:r>
      <w:r w:rsidR="009320EF">
        <w:rPr>
          <w:rFonts w:ascii="Times New Roman" w:hAnsi="Times New Roman" w:cs="Times New Roman"/>
          <w:sz w:val="24"/>
          <w:szCs w:val="28"/>
        </w:rPr>
        <w:t xml:space="preserve">also </w:t>
      </w:r>
      <w:r w:rsidR="00C42257">
        <w:rPr>
          <w:rFonts w:ascii="Times New Roman" w:hAnsi="Times New Roman" w:cs="Times New Roman"/>
          <w:sz w:val="24"/>
          <w:szCs w:val="28"/>
        </w:rPr>
        <w:t>extensively explored</w:t>
      </w:r>
      <w:r w:rsidR="007B66AC">
        <w:rPr>
          <w:rFonts w:ascii="Times New Roman" w:hAnsi="Times New Roman" w:cs="Times New Roman"/>
          <w:sz w:val="24"/>
          <w:szCs w:val="28"/>
        </w:rPr>
        <w:t xml:space="preserve"> [8-12]</w:t>
      </w:r>
      <w:r w:rsidR="00C42257">
        <w:rPr>
          <w:rFonts w:ascii="Times New Roman" w:hAnsi="Times New Roman" w:cs="Times New Roman"/>
          <w:sz w:val="24"/>
          <w:szCs w:val="28"/>
        </w:rPr>
        <w:t>.</w:t>
      </w:r>
    </w:p>
    <w:p w14:paraId="787DD4DD" w14:textId="089945E6" w:rsidR="00EF13E5" w:rsidRDefault="00387445" w:rsidP="00BB36BD">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 xml:space="preserve">There is, however, a critical debate as to which microstructural feature—cell structures or the high-density </w:t>
      </w:r>
      <w:r w:rsidR="00F004D7">
        <w:rPr>
          <w:rFonts w:ascii="Times New Roman" w:hAnsi="Times New Roman" w:cs="Times New Roman"/>
          <w:sz w:val="24"/>
          <w:szCs w:val="28"/>
        </w:rPr>
        <w:t xml:space="preserve">of </w:t>
      </w:r>
      <w:r>
        <w:rPr>
          <w:rFonts w:ascii="Times New Roman" w:hAnsi="Times New Roman" w:cs="Times New Roman"/>
          <w:sz w:val="24"/>
          <w:szCs w:val="28"/>
        </w:rPr>
        <w:t>dislocations</w:t>
      </w:r>
      <w:r w:rsidR="00F004D7">
        <w:rPr>
          <w:rFonts w:ascii="Times New Roman" w:hAnsi="Times New Roman" w:cs="Times New Roman"/>
          <w:sz w:val="24"/>
          <w:szCs w:val="28"/>
        </w:rPr>
        <w:t>—</w:t>
      </w:r>
      <w:r>
        <w:rPr>
          <w:rFonts w:ascii="Times New Roman" w:hAnsi="Times New Roman" w:cs="Times New Roman"/>
          <w:sz w:val="24"/>
          <w:szCs w:val="28"/>
        </w:rPr>
        <w:t>determines</w:t>
      </w:r>
      <w:r w:rsidR="00F004D7">
        <w:rPr>
          <w:rFonts w:ascii="Times New Roman" w:hAnsi="Times New Roman" w:cs="Times New Roman"/>
          <w:sz w:val="24"/>
          <w:szCs w:val="28"/>
        </w:rPr>
        <w:t xml:space="preserve"> </w:t>
      </w:r>
      <m:oMath>
        <m:sSub>
          <m:sSubPr>
            <m:ctrlPr>
              <w:rPr>
                <w:rFonts w:ascii="Cambria Math" w:hAnsi="Cambria Math" w:cs="Times New Roman"/>
                <w:i/>
                <w:sz w:val="24"/>
                <w:szCs w:val="28"/>
              </w:rPr>
            </m:ctrlPr>
          </m:sSubPr>
          <m:e>
            <m:r>
              <w:rPr>
                <w:rFonts w:ascii="Cambria Math" w:hAnsi="Cambria Math" w:cs="Times New Roman"/>
                <w:sz w:val="24"/>
                <w:szCs w:val="28"/>
              </w:rPr>
              <m:t>σ</m:t>
            </m:r>
          </m:e>
          <m:sub>
            <m:r>
              <w:rPr>
                <w:rFonts w:ascii="Cambria Math" w:hAnsi="Cambria Math" w:cs="Times New Roman"/>
                <w:sz w:val="24"/>
                <w:szCs w:val="28"/>
              </w:rPr>
              <m:t>Y</m:t>
            </m:r>
          </m:sub>
        </m:sSub>
      </m:oMath>
      <w:r>
        <w:rPr>
          <w:rFonts w:ascii="Times New Roman" w:hAnsi="Times New Roman" w:cs="Times New Roman"/>
          <w:sz w:val="24"/>
          <w:szCs w:val="28"/>
        </w:rPr>
        <w:t xml:space="preserve">. Some studies reported that </w:t>
      </w:r>
      <m:oMath>
        <m:sSub>
          <m:sSubPr>
            <m:ctrlPr>
              <w:rPr>
                <w:rFonts w:ascii="Cambria Math" w:hAnsi="Cambria Math" w:cs="Times New Roman"/>
                <w:i/>
                <w:sz w:val="24"/>
                <w:szCs w:val="28"/>
              </w:rPr>
            </m:ctrlPr>
          </m:sSubPr>
          <m:e>
            <m:r>
              <w:rPr>
                <w:rFonts w:ascii="Cambria Math" w:hAnsi="Cambria Math" w:cs="Times New Roman"/>
                <w:sz w:val="24"/>
                <w:szCs w:val="28"/>
              </w:rPr>
              <m:t>σ</m:t>
            </m:r>
          </m:e>
          <m:sub>
            <m:r>
              <w:rPr>
                <w:rFonts w:ascii="Cambria Math" w:hAnsi="Cambria Math" w:cs="Times New Roman"/>
                <w:sz w:val="24"/>
                <w:szCs w:val="28"/>
              </w:rPr>
              <m:t>Y</m:t>
            </m:r>
          </m:sub>
        </m:sSub>
      </m:oMath>
      <w:r>
        <w:rPr>
          <w:rFonts w:ascii="Times New Roman" w:hAnsi="Times New Roman" w:cs="Times New Roman"/>
          <w:sz w:val="24"/>
          <w:szCs w:val="28"/>
        </w:rPr>
        <w:t xml:space="preserve"> of </w:t>
      </w:r>
      <w:r w:rsidR="001511A1">
        <w:rPr>
          <w:rFonts w:ascii="Times New Roman" w:hAnsi="Times New Roman" w:cs="Times New Roman"/>
          <w:sz w:val="24"/>
          <w:szCs w:val="28"/>
        </w:rPr>
        <w:t>AM alloys</w:t>
      </w:r>
      <w:r>
        <w:rPr>
          <w:rFonts w:ascii="Times New Roman" w:hAnsi="Times New Roman" w:cs="Times New Roman"/>
          <w:sz w:val="24"/>
          <w:szCs w:val="28"/>
        </w:rPr>
        <w:t xml:space="preserve"> could be well described using </w:t>
      </w:r>
      <w:r w:rsidR="00F004D7">
        <w:rPr>
          <w:rFonts w:ascii="Times New Roman" w:hAnsi="Times New Roman" w:cs="Times New Roman"/>
          <w:sz w:val="24"/>
          <w:szCs w:val="28"/>
        </w:rPr>
        <w:t xml:space="preserve">a </w:t>
      </w:r>
      <w:r>
        <w:rPr>
          <w:rFonts w:ascii="Times New Roman" w:hAnsi="Times New Roman" w:cs="Times New Roman"/>
          <w:sz w:val="24"/>
          <w:szCs w:val="28"/>
        </w:rPr>
        <w:t xml:space="preserve">Hall-Petch type relation, where the </w:t>
      </w:r>
      <m:oMath>
        <m:sSub>
          <m:sSubPr>
            <m:ctrlPr>
              <w:rPr>
                <w:rFonts w:ascii="Cambria Math" w:hAnsi="Cambria Math" w:cs="Times New Roman"/>
                <w:i/>
                <w:sz w:val="24"/>
                <w:szCs w:val="28"/>
              </w:rPr>
            </m:ctrlPr>
          </m:sSubPr>
          <m:e>
            <m:r>
              <w:rPr>
                <w:rFonts w:ascii="Cambria Math" w:hAnsi="Cambria Math" w:cs="Times New Roman"/>
                <w:sz w:val="24"/>
                <w:szCs w:val="28"/>
              </w:rPr>
              <m:t>σ</m:t>
            </m:r>
          </m:e>
          <m:sub>
            <m:r>
              <w:rPr>
                <w:rFonts w:ascii="Cambria Math" w:hAnsi="Cambria Math" w:cs="Times New Roman"/>
                <w:sz w:val="24"/>
                <w:szCs w:val="28"/>
              </w:rPr>
              <m:t>Y</m:t>
            </m:r>
          </m:sub>
        </m:sSub>
      </m:oMath>
      <w:r>
        <w:rPr>
          <w:rFonts w:ascii="Times New Roman" w:hAnsi="Times New Roman" w:cs="Times New Roman"/>
          <w:sz w:val="24"/>
          <w:szCs w:val="28"/>
        </w:rPr>
        <w:t xml:space="preserve"> scales with </w:t>
      </w:r>
      <w:r w:rsidR="002F0019">
        <w:rPr>
          <w:rFonts w:ascii="Times New Roman" w:hAnsi="Times New Roman" w:cs="Times New Roman"/>
          <w:sz w:val="24"/>
          <w:szCs w:val="28"/>
        </w:rPr>
        <w:t xml:space="preserve">the </w:t>
      </w:r>
      <w:r>
        <w:rPr>
          <w:rFonts w:ascii="Times New Roman" w:hAnsi="Times New Roman" w:cs="Times New Roman"/>
          <w:sz w:val="24"/>
          <w:szCs w:val="28"/>
        </w:rPr>
        <w:t>cell size</w:t>
      </w:r>
      <w:r w:rsidR="007B66AC">
        <w:rPr>
          <w:rFonts w:ascii="Times New Roman" w:hAnsi="Times New Roman" w:cs="Times New Roman"/>
          <w:sz w:val="24"/>
          <w:szCs w:val="28"/>
        </w:rPr>
        <w:t xml:space="preserve"> [4-7]</w:t>
      </w:r>
      <w:r>
        <w:rPr>
          <w:rFonts w:ascii="Times New Roman" w:hAnsi="Times New Roman" w:cs="Times New Roman"/>
          <w:sz w:val="24"/>
          <w:szCs w:val="28"/>
        </w:rPr>
        <w:t xml:space="preserve">. However, </w:t>
      </w:r>
      <w:r w:rsidR="00F004D7">
        <w:rPr>
          <w:rFonts w:ascii="Times New Roman" w:hAnsi="Times New Roman" w:cs="Times New Roman"/>
          <w:sz w:val="24"/>
          <w:szCs w:val="28"/>
        </w:rPr>
        <w:t xml:space="preserve">the solidification </w:t>
      </w:r>
      <w:r>
        <w:rPr>
          <w:rFonts w:ascii="Times New Roman" w:hAnsi="Times New Roman" w:cs="Times New Roman"/>
          <w:sz w:val="24"/>
          <w:szCs w:val="28"/>
        </w:rPr>
        <w:t>cell boundaries may not be as effective as grain boundaries (GB</w:t>
      </w:r>
      <w:r w:rsidR="00F004D7">
        <w:rPr>
          <w:rFonts w:ascii="Times New Roman" w:hAnsi="Times New Roman" w:cs="Times New Roman"/>
          <w:sz w:val="24"/>
          <w:szCs w:val="28"/>
        </w:rPr>
        <w:t>s</w:t>
      </w:r>
      <w:r>
        <w:rPr>
          <w:rFonts w:ascii="Times New Roman" w:hAnsi="Times New Roman" w:cs="Times New Roman"/>
          <w:sz w:val="24"/>
          <w:szCs w:val="28"/>
        </w:rPr>
        <w:t xml:space="preserve">) in impeding </w:t>
      </w:r>
      <w:r w:rsidR="002F0019">
        <w:rPr>
          <w:rFonts w:ascii="Times New Roman" w:hAnsi="Times New Roman" w:cs="Times New Roman"/>
          <w:sz w:val="24"/>
          <w:szCs w:val="28"/>
        </w:rPr>
        <w:t xml:space="preserve">the </w:t>
      </w:r>
      <w:r>
        <w:rPr>
          <w:rFonts w:ascii="Times New Roman" w:hAnsi="Times New Roman" w:cs="Times New Roman"/>
          <w:sz w:val="24"/>
          <w:szCs w:val="28"/>
        </w:rPr>
        <w:t>dislocation motion</w:t>
      </w:r>
      <w:r w:rsidR="002F0019">
        <w:rPr>
          <w:rFonts w:ascii="Times New Roman" w:hAnsi="Times New Roman" w:cs="Times New Roman"/>
          <w:sz w:val="24"/>
          <w:szCs w:val="28"/>
        </w:rPr>
        <w:t>,</w:t>
      </w:r>
      <w:r>
        <w:rPr>
          <w:rFonts w:ascii="Times New Roman" w:hAnsi="Times New Roman" w:cs="Times New Roman"/>
          <w:sz w:val="24"/>
          <w:szCs w:val="28"/>
        </w:rPr>
        <w:t xml:space="preserve"> since the relative misorientation across the adjacent cells </w:t>
      </w:r>
      <w:r w:rsidR="001511A1">
        <w:rPr>
          <w:rFonts w:ascii="Times New Roman" w:hAnsi="Times New Roman" w:cs="Times New Roman"/>
          <w:sz w:val="24"/>
          <w:szCs w:val="28"/>
        </w:rPr>
        <w:t xml:space="preserve">is </w:t>
      </w:r>
      <w:r w:rsidR="00F004D7">
        <w:rPr>
          <w:rFonts w:ascii="Times New Roman" w:hAnsi="Times New Roman" w:cs="Times New Roman"/>
          <w:sz w:val="24"/>
          <w:szCs w:val="28"/>
        </w:rPr>
        <w:t>negligible and hence dislocations can cut-across them</w:t>
      </w:r>
      <w:r w:rsidR="001511A1">
        <w:rPr>
          <w:rFonts w:ascii="Times New Roman" w:hAnsi="Times New Roman" w:cs="Times New Roman"/>
          <w:sz w:val="24"/>
          <w:szCs w:val="28"/>
        </w:rPr>
        <w:t xml:space="preserve"> </w:t>
      </w:r>
      <w:r w:rsidR="007B66AC">
        <w:rPr>
          <w:rFonts w:ascii="Times New Roman" w:hAnsi="Times New Roman" w:cs="Times New Roman"/>
          <w:sz w:val="24"/>
          <w:szCs w:val="28"/>
        </w:rPr>
        <w:t>[13]</w:t>
      </w:r>
      <w:r>
        <w:rPr>
          <w:rFonts w:ascii="Times New Roman" w:hAnsi="Times New Roman" w:cs="Times New Roman"/>
          <w:sz w:val="24"/>
          <w:szCs w:val="28"/>
        </w:rPr>
        <w:t xml:space="preserve">. In contrast, </w:t>
      </w:r>
      <w:r w:rsidR="001511A1">
        <w:rPr>
          <w:rFonts w:ascii="Times New Roman" w:hAnsi="Times New Roman" w:cs="Times New Roman"/>
          <w:sz w:val="24"/>
          <w:szCs w:val="28"/>
        </w:rPr>
        <w:t xml:space="preserve">the </w:t>
      </w:r>
      <w:r>
        <w:rPr>
          <w:rFonts w:ascii="Times New Roman" w:hAnsi="Times New Roman" w:cs="Times New Roman"/>
          <w:sz w:val="24"/>
          <w:szCs w:val="28"/>
        </w:rPr>
        <w:t xml:space="preserve">initial high-density </w:t>
      </w:r>
      <w:r w:rsidR="001511A1">
        <w:rPr>
          <w:rFonts w:ascii="Times New Roman" w:hAnsi="Times New Roman" w:cs="Times New Roman"/>
          <w:sz w:val="24"/>
          <w:szCs w:val="28"/>
        </w:rPr>
        <w:t xml:space="preserve">of </w:t>
      </w:r>
      <w:r>
        <w:rPr>
          <w:rFonts w:ascii="Times New Roman" w:hAnsi="Times New Roman" w:cs="Times New Roman"/>
          <w:sz w:val="24"/>
          <w:szCs w:val="28"/>
        </w:rPr>
        <w:t>dislocations</w:t>
      </w:r>
      <w:r w:rsidR="002F0019">
        <w:rPr>
          <w:rFonts w:ascii="Times New Roman" w:hAnsi="Times New Roman" w:cs="Times New Roman"/>
          <w:sz w:val="24"/>
          <w:szCs w:val="28"/>
        </w:rPr>
        <w:t xml:space="preserve">, commonly observed in these AM alloys, </w:t>
      </w:r>
      <w:r>
        <w:rPr>
          <w:rFonts w:ascii="Times New Roman" w:hAnsi="Times New Roman" w:cs="Times New Roman"/>
          <w:sz w:val="24"/>
          <w:szCs w:val="28"/>
        </w:rPr>
        <w:t xml:space="preserve">were proposed </w:t>
      </w:r>
      <w:r w:rsidR="00F004D7">
        <w:rPr>
          <w:rFonts w:ascii="Times New Roman" w:hAnsi="Times New Roman" w:cs="Times New Roman"/>
          <w:sz w:val="24"/>
          <w:szCs w:val="28"/>
        </w:rPr>
        <w:t>as the reason behind</w:t>
      </w:r>
      <w:r>
        <w:rPr>
          <w:rFonts w:ascii="Times New Roman" w:hAnsi="Times New Roman" w:cs="Times New Roman"/>
          <w:sz w:val="24"/>
          <w:szCs w:val="28"/>
        </w:rPr>
        <w:t xml:space="preserve"> the</w:t>
      </w:r>
      <w:r w:rsidR="002F0019">
        <w:rPr>
          <w:rFonts w:ascii="Times New Roman" w:hAnsi="Times New Roman" w:cs="Times New Roman"/>
          <w:sz w:val="24"/>
          <w:szCs w:val="28"/>
        </w:rPr>
        <w:t>ir</w:t>
      </w:r>
      <w:r>
        <w:rPr>
          <w:rFonts w:ascii="Times New Roman" w:hAnsi="Times New Roman" w:cs="Times New Roman"/>
          <w:sz w:val="24"/>
          <w:szCs w:val="28"/>
        </w:rPr>
        <w:t xml:space="preserve"> superior </w:t>
      </w:r>
      <m:oMath>
        <m:sSub>
          <m:sSubPr>
            <m:ctrlPr>
              <w:rPr>
                <w:rFonts w:ascii="Cambria Math" w:hAnsi="Cambria Math" w:cs="Times New Roman"/>
                <w:i/>
                <w:sz w:val="24"/>
                <w:szCs w:val="28"/>
              </w:rPr>
            </m:ctrlPr>
          </m:sSubPr>
          <m:e>
            <m:r>
              <w:rPr>
                <w:rFonts w:ascii="Cambria Math" w:hAnsi="Cambria Math" w:cs="Times New Roman"/>
                <w:sz w:val="24"/>
                <w:szCs w:val="28"/>
              </w:rPr>
              <m:t>σ</m:t>
            </m:r>
          </m:e>
          <m:sub>
            <m:r>
              <w:rPr>
                <w:rFonts w:ascii="Cambria Math" w:hAnsi="Cambria Math" w:cs="Times New Roman"/>
                <w:sz w:val="24"/>
                <w:szCs w:val="28"/>
              </w:rPr>
              <m:t>Y</m:t>
            </m:r>
          </m:sub>
        </m:sSub>
      </m:oMath>
      <w:r w:rsidR="002F0019">
        <w:rPr>
          <w:rFonts w:ascii="Times New Roman" w:hAnsi="Times New Roman" w:cs="Times New Roman"/>
          <w:sz w:val="24"/>
          <w:szCs w:val="28"/>
        </w:rPr>
        <w:t xml:space="preserve">, </w:t>
      </w:r>
      <w:r>
        <w:rPr>
          <w:rFonts w:ascii="Times New Roman" w:hAnsi="Times New Roman" w:cs="Times New Roman"/>
          <w:sz w:val="24"/>
          <w:szCs w:val="28"/>
        </w:rPr>
        <w:t xml:space="preserve">through forest dislocation hardening in some other studies </w:t>
      </w:r>
      <w:r w:rsidR="007B66AC">
        <w:rPr>
          <w:rFonts w:ascii="Times New Roman" w:hAnsi="Times New Roman" w:cs="Times New Roman"/>
          <w:sz w:val="24"/>
          <w:szCs w:val="28"/>
        </w:rPr>
        <w:t>[14-17]</w:t>
      </w:r>
      <w:r>
        <w:rPr>
          <w:rFonts w:ascii="Times New Roman" w:hAnsi="Times New Roman" w:cs="Times New Roman"/>
          <w:sz w:val="24"/>
          <w:szCs w:val="28"/>
        </w:rPr>
        <w:t>. Th</w:t>
      </w:r>
      <w:r w:rsidR="001511A1">
        <w:rPr>
          <w:rFonts w:ascii="Times New Roman" w:hAnsi="Times New Roman" w:cs="Times New Roman"/>
          <w:sz w:val="24"/>
          <w:szCs w:val="28"/>
        </w:rPr>
        <w:t>is mechanism</w:t>
      </w:r>
      <w:r>
        <w:rPr>
          <w:rFonts w:ascii="Times New Roman" w:hAnsi="Times New Roman" w:cs="Times New Roman"/>
          <w:sz w:val="24"/>
          <w:szCs w:val="28"/>
        </w:rPr>
        <w:t xml:space="preserve"> </w:t>
      </w:r>
      <w:r w:rsidR="001511A1">
        <w:rPr>
          <w:rFonts w:ascii="Times New Roman" w:hAnsi="Times New Roman" w:cs="Times New Roman"/>
          <w:sz w:val="24"/>
          <w:szCs w:val="28"/>
        </w:rPr>
        <w:t>was</w:t>
      </w:r>
      <w:r>
        <w:rPr>
          <w:rFonts w:ascii="Times New Roman" w:hAnsi="Times New Roman" w:cs="Times New Roman"/>
          <w:sz w:val="24"/>
          <w:szCs w:val="28"/>
        </w:rPr>
        <w:t xml:space="preserve"> further verified by </w:t>
      </w:r>
      <w:r w:rsidR="001511A1">
        <w:rPr>
          <w:rFonts w:ascii="Times New Roman" w:hAnsi="Times New Roman" w:cs="Times New Roman"/>
          <w:sz w:val="24"/>
          <w:szCs w:val="28"/>
        </w:rPr>
        <w:t>comparing the</w:t>
      </w:r>
      <w:r>
        <w:rPr>
          <w:rFonts w:ascii="Times New Roman" w:hAnsi="Times New Roman" w:cs="Times New Roman"/>
          <w:sz w:val="24"/>
          <w:szCs w:val="28"/>
        </w:rPr>
        <w:t xml:space="preserve"> hardness of as-fabricated (AF) and heat-treated (HT) </w:t>
      </w:r>
      <w:r w:rsidR="00F004D7">
        <w:rPr>
          <w:rFonts w:ascii="Times New Roman" w:hAnsi="Times New Roman" w:cs="Times New Roman"/>
          <w:sz w:val="24"/>
          <w:szCs w:val="28"/>
        </w:rPr>
        <w:t xml:space="preserve">AM </w:t>
      </w:r>
      <w:r w:rsidR="001511A1">
        <w:rPr>
          <w:rFonts w:ascii="Times New Roman" w:hAnsi="Times New Roman" w:cs="Times New Roman"/>
          <w:sz w:val="24"/>
          <w:szCs w:val="28"/>
        </w:rPr>
        <w:t>samples</w:t>
      </w:r>
      <w:r w:rsidR="002F0019">
        <w:rPr>
          <w:rFonts w:ascii="Times New Roman" w:hAnsi="Times New Roman" w:cs="Times New Roman"/>
          <w:sz w:val="24"/>
          <w:szCs w:val="28"/>
        </w:rPr>
        <w:t>, with</w:t>
      </w:r>
      <w:r w:rsidR="001511A1">
        <w:rPr>
          <w:rFonts w:ascii="Times New Roman" w:hAnsi="Times New Roman" w:cs="Times New Roman"/>
          <w:sz w:val="24"/>
          <w:szCs w:val="28"/>
        </w:rPr>
        <w:t xml:space="preserve"> the</w:t>
      </w:r>
      <w:r>
        <w:rPr>
          <w:rFonts w:ascii="Times New Roman" w:hAnsi="Times New Roman" w:cs="Times New Roman"/>
          <w:sz w:val="24"/>
          <w:szCs w:val="28"/>
        </w:rPr>
        <w:t xml:space="preserve"> reduction in hardness in HT sample ascribed to </w:t>
      </w:r>
      <w:r w:rsidR="002F0019">
        <w:rPr>
          <w:rFonts w:ascii="Times New Roman" w:hAnsi="Times New Roman" w:cs="Times New Roman"/>
          <w:sz w:val="24"/>
          <w:szCs w:val="28"/>
        </w:rPr>
        <w:t xml:space="preserve">the </w:t>
      </w:r>
      <w:r>
        <w:rPr>
          <w:rFonts w:ascii="Times New Roman" w:hAnsi="Times New Roman" w:cs="Times New Roman"/>
          <w:sz w:val="24"/>
          <w:szCs w:val="28"/>
        </w:rPr>
        <w:t xml:space="preserve">annihilation of dislocations upon </w:t>
      </w:r>
      <w:r w:rsidR="001511A1">
        <w:rPr>
          <w:rFonts w:ascii="Times New Roman" w:hAnsi="Times New Roman" w:cs="Times New Roman"/>
          <w:sz w:val="24"/>
          <w:szCs w:val="28"/>
        </w:rPr>
        <w:t xml:space="preserve">the </w:t>
      </w:r>
      <w:r>
        <w:rPr>
          <w:rFonts w:ascii="Times New Roman" w:hAnsi="Times New Roman" w:cs="Times New Roman"/>
          <w:sz w:val="24"/>
          <w:szCs w:val="28"/>
        </w:rPr>
        <w:t xml:space="preserve">annealing treatment </w:t>
      </w:r>
      <w:r w:rsidR="007B66AC">
        <w:rPr>
          <w:rFonts w:ascii="Times New Roman" w:hAnsi="Times New Roman" w:cs="Times New Roman"/>
          <w:sz w:val="24"/>
          <w:szCs w:val="28"/>
        </w:rPr>
        <w:t>[18]</w:t>
      </w:r>
      <w:r>
        <w:rPr>
          <w:rFonts w:ascii="Times New Roman" w:hAnsi="Times New Roman" w:cs="Times New Roman"/>
          <w:sz w:val="24"/>
          <w:szCs w:val="28"/>
        </w:rPr>
        <w:t>.</w:t>
      </w:r>
      <w:r w:rsidR="00545E15">
        <w:rPr>
          <w:rFonts w:ascii="Times New Roman" w:hAnsi="Times New Roman" w:cs="Times New Roman"/>
          <w:sz w:val="24"/>
          <w:szCs w:val="28"/>
        </w:rPr>
        <w:t xml:space="preserve"> </w:t>
      </w:r>
    </w:p>
    <w:p w14:paraId="629C9CA6" w14:textId="5C18D613" w:rsidR="00363D73" w:rsidRDefault="00545E15" w:rsidP="00BB36BD">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Several</w:t>
      </w:r>
      <w:r w:rsidR="00DF3F3A">
        <w:rPr>
          <w:rFonts w:ascii="Times New Roman" w:hAnsi="Times New Roman" w:cs="Times New Roman"/>
          <w:sz w:val="24"/>
          <w:szCs w:val="28"/>
        </w:rPr>
        <w:t xml:space="preserve"> studies </w:t>
      </w:r>
      <w:r w:rsidR="001511A1">
        <w:rPr>
          <w:rFonts w:ascii="Times New Roman" w:hAnsi="Times New Roman" w:cs="Times New Roman"/>
          <w:sz w:val="24"/>
          <w:szCs w:val="28"/>
        </w:rPr>
        <w:t xml:space="preserve">were conducted to </w:t>
      </w:r>
      <w:r w:rsidR="00DF3F3A">
        <w:rPr>
          <w:rFonts w:ascii="Times New Roman" w:hAnsi="Times New Roman" w:cs="Times New Roman"/>
          <w:sz w:val="24"/>
          <w:szCs w:val="28"/>
        </w:rPr>
        <w:t>investigat</w:t>
      </w:r>
      <w:r w:rsidR="001511A1">
        <w:rPr>
          <w:rFonts w:ascii="Times New Roman" w:hAnsi="Times New Roman" w:cs="Times New Roman"/>
          <w:sz w:val="24"/>
          <w:szCs w:val="28"/>
        </w:rPr>
        <w:t>e the</w:t>
      </w:r>
      <w:r w:rsidR="00DF3F3A">
        <w:rPr>
          <w:rFonts w:ascii="Times New Roman" w:hAnsi="Times New Roman" w:cs="Times New Roman"/>
          <w:sz w:val="24"/>
          <w:szCs w:val="28"/>
        </w:rPr>
        <w:t xml:space="preserve"> strengthening mechanisms in L-PBF</w:t>
      </w:r>
      <w:r w:rsidR="001511A1">
        <w:rPr>
          <w:rFonts w:ascii="Times New Roman" w:hAnsi="Times New Roman" w:cs="Times New Roman"/>
          <w:sz w:val="24"/>
          <w:szCs w:val="28"/>
        </w:rPr>
        <w:t xml:space="preserve"> alloys</w:t>
      </w:r>
      <w:r w:rsidR="00DF3F3A">
        <w:rPr>
          <w:rFonts w:ascii="Times New Roman" w:hAnsi="Times New Roman" w:cs="Times New Roman"/>
          <w:sz w:val="24"/>
          <w:szCs w:val="28"/>
        </w:rPr>
        <w:t xml:space="preserve"> </w:t>
      </w:r>
      <w:r w:rsidR="007B66AC">
        <w:rPr>
          <w:rFonts w:ascii="Times New Roman" w:hAnsi="Times New Roman" w:cs="Times New Roman"/>
          <w:sz w:val="24"/>
          <w:szCs w:val="28"/>
        </w:rPr>
        <w:t>[19-22]</w:t>
      </w:r>
      <w:r w:rsidR="00DF3F3A">
        <w:rPr>
          <w:rFonts w:ascii="Times New Roman" w:hAnsi="Times New Roman" w:cs="Times New Roman"/>
          <w:sz w:val="24"/>
          <w:szCs w:val="28"/>
        </w:rPr>
        <w:t xml:space="preserve">. </w:t>
      </w:r>
      <w:r w:rsidR="00B04A73" w:rsidRPr="00B04A73">
        <w:rPr>
          <w:rFonts w:ascii="Times New Roman" w:hAnsi="Times New Roman" w:cs="Times New Roman"/>
          <w:i/>
          <w:iCs/>
          <w:sz w:val="24"/>
          <w:szCs w:val="28"/>
        </w:rPr>
        <w:t>In situ</w:t>
      </w:r>
      <w:r w:rsidR="00B04A73">
        <w:rPr>
          <w:rFonts w:ascii="Times New Roman" w:hAnsi="Times New Roman" w:cs="Times New Roman"/>
          <w:sz w:val="24"/>
          <w:szCs w:val="28"/>
        </w:rPr>
        <w:t xml:space="preserve"> mechanical testing revealed that cell boundaries/dislocation network</w:t>
      </w:r>
      <w:r w:rsidR="00BB1818">
        <w:rPr>
          <w:rFonts w:ascii="Times New Roman" w:hAnsi="Times New Roman" w:cs="Times New Roman"/>
          <w:sz w:val="24"/>
          <w:szCs w:val="28"/>
        </w:rPr>
        <w:t>s</w:t>
      </w:r>
      <w:r w:rsidR="00B04A73">
        <w:rPr>
          <w:rFonts w:ascii="Times New Roman" w:hAnsi="Times New Roman" w:cs="Times New Roman"/>
          <w:sz w:val="24"/>
          <w:szCs w:val="28"/>
        </w:rPr>
        <w:t xml:space="preserve"> could significantly (but not completely) impede dislocation motion and result in higher strength </w:t>
      </w:r>
      <w:r w:rsidR="007B66AC">
        <w:rPr>
          <w:rFonts w:ascii="Times New Roman" w:hAnsi="Times New Roman" w:cs="Times New Roman"/>
          <w:sz w:val="24"/>
          <w:szCs w:val="28"/>
        </w:rPr>
        <w:t>[20]</w:t>
      </w:r>
      <w:r>
        <w:rPr>
          <w:rFonts w:ascii="Times New Roman" w:hAnsi="Times New Roman" w:cs="Times New Roman"/>
          <w:sz w:val="24"/>
          <w:szCs w:val="28"/>
        </w:rPr>
        <w:t xml:space="preserve">. This observation </w:t>
      </w:r>
      <w:r w:rsidR="00B04A73">
        <w:rPr>
          <w:rFonts w:ascii="Times New Roman" w:hAnsi="Times New Roman" w:cs="Times New Roman"/>
          <w:sz w:val="24"/>
          <w:szCs w:val="28"/>
        </w:rPr>
        <w:t>indicate</w:t>
      </w:r>
      <w:r>
        <w:rPr>
          <w:rFonts w:ascii="Times New Roman" w:hAnsi="Times New Roman" w:cs="Times New Roman"/>
          <w:sz w:val="24"/>
          <w:szCs w:val="28"/>
        </w:rPr>
        <w:t>s</w:t>
      </w:r>
      <w:r w:rsidR="00B04A73">
        <w:rPr>
          <w:rFonts w:ascii="Times New Roman" w:hAnsi="Times New Roman" w:cs="Times New Roman"/>
          <w:sz w:val="24"/>
          <w:szCs w:val="28"/>
        </w:rPr>
        <w:t xml:space="preserve"> that there exists potential correlation between cell size and</w:t>
      </w:r>
      <w:r w:rsidR="00B423F1">
        <w:rPr>
          <w:rFonts w:ascii="Times New Roman" w:hAnsi="Times New Roman" w:cs="Times New Roman"/>
          <w:sz w:val="24"/>
          <w:szCs w:val="28"/>
        </w:rPr>
        <w:t xml:space="preserve"> </w:t>
      </w:r>
      <m:oMath>
        <m:sSub>
          <m:sSubPr>
            <m:ctrlPr>
              <w:rPr>
                <w:rFonts w:ascii="Cambria Math" w:hAnsi="Cambria Math" w:cs="Times New Roman"/>
                <w:i/>
                <w:sz w:val="24"/>
                <w:szCs w:val="28"/>
              </w:rPr>
            </m:ctrlPr>
          </m:sSubPr>
          <m:e>
            <m:r>
              <w:rPr>
                <w:rFonts w:ascii="Cambria Math" w:hAnsi="Cambria Math" w:cs="Times New Roman"/>
                <w:sz w:val="24"/>
                <w:szCs w:val="28"/>
              </w:rPr>
              <m:t>σ</m:t>
            </m:r>
          </m:e>
          <m:sub>
            <m:r>
              <w:rPr>
                <w:rFonts w:ascii="Cambria Math" w:hAnsi="Cambria Math" w:cs="Times New Roman"/>
                <w:sz w:val="24"/>
                <w:szCs w:val="28"/>
              </w:rPr>
              <m:t>Y</m:t>
            </m:r>
          </m:sub>
        </m:sSub>
      </m:oMath>
      <w:r w:rsidR="00B04A73">
        <w:rPr>
          <w:rFonts w:ascii="Times New Roman" w:hAnsi="Times New Roman" w:cs="Times New Roman"/>
          <w:sz w:val="24"/>
          <w:szCs w:val="28"/>
        </w:rPr>
        <w:t xml:space="preserve">. </w:t>
      </w:r>
      <w:r w:rsidR="00B04A73">
        <w:rPr>
          <w:rFonts w:ascii="Times New Roman" w:hAnsi="Times New Roman" w:cs="Times New Roman"/>
          <w:sz w:val="24"/>
          <w:szCs w:val="28"/>
        </w:rPr>
        <w:lastRenderedPageBreak/>
        <w:t>However, the analogy between cellular structures</w:t>
      </w:r>
      <w:r w:rsidR="002F0019">
        <w:rPr>
          <w:rFonts w:ascii="Times New Roman" w:hAnsi="Times New Roman" w:cs="Times New Roman"/>
          <w:sz w:val="24"/>
          <w:szCs w:val="28"/>
        </w:rPr>
        <w:t>—</w:t>
      </w:r>
      <w:r w:rsidR="00B04A73">
        <w:rPr>
          <w:rFonts w:ascii="Times New Roman" w:hAnsi="Times New Roman" w:cs="Times New Roman"/>
          <w:sz w:val="24"/>
          <w:szCs w:val="28"/>
        </w:rPr>
        <w:t>and therefore strengthening mechanisms</w:t>
      </w:r>
      <w:r w:rsidR="002F0019">
        <w:rPr>
          <w:rFonts w:ascii="Times New Roman" w:hAnsi="Times New Roman" w:cs="Times New Roman"/>
          <w:sz w:val="24"/>
          <w:szCs w:val="28"/>
        </w:rPr>
        <w:t>—</w:t>
      </w:r>
      <w:r>
        <w:rPr>
          <w:rFonts w:ascii="Times New Roman" w:hAnsi="Times New Roman" w:cs="Times New Roman"/>
          <w:sz w:val="24"/>
          <w:szCs w:val="28"/>
        </w:rPr>
        <w:t>across different AM techniques</w:t>
      </w:r>
      <w:r w:rsidR="00B04A73">
        <w:rPr>
          <w:rFonts w:ascii="Times New Roman" w:hAnsi="Times New Roman" w:cs="Times New Roman"/>
          <w:sz w:val="24"/>
          <w:szCs w:val="28"/>
        </w:rPr>
        <w:t xml:space="preserve"> may not be </w:t>
      </w:r>
      <w:r w:rsidR="002F0019">
        <w:rPr>
          <w:rFonts w:ascii="Times New Roman" w:hAnsi="Times New Roman" w:cs="Times New Roman"/>
          <w:sz w:val="24"/>
          <w:szCs w:val="28"/>
        </w:rPr>
        <w:t xml:space="preserve">a </w:t>
      </w:r>
      <w:r w:rsidR="00B04A73">
        <w:rPr>
          <w:rFonts w:ascii="Times New Roman" w:hAnsi="Times New Roman" w:cs="Times New Roman"/>
          <w:sz w:val="24"/>
          <w:szCs w:val="28"/>
        </w:rPr>
        <w:t>valid</w:t>
      </w:r>
      <w:r w:rsidR="002F0019">
        <w:rPr>
          <w:rFonts w:ascii="Times New Roman" w:hAnsi="Times New Roman" w:cs="Times New Roman"/>
          <w:sz w:val="24"/>
          <w:szCs w:val="28"/>
        </w:rPr>
        <w:t xml:space="preserve"> one</w:t>
      </w:r>
      <w:r w:rsidR="00B04A73">
        <w:rPr>
          <w:rFonts w:ascii="Times New Roman" w:hAnsi="Times New Roman" w:cs="Times New Roman"/>
          <w:sz w:val="24"/>
          <w:szCs w:val="28"/>
        </w:rPr>
        <w:t xml:space="preserve"> due to </w:t>
      </w:r>
      <w:r w:rsidR="00C76355">
        <w:rPr>
          <w:rFonts w:ascii="Times New Roman" w:hAnsi="Times New Roman" w:cs="Times New Roman"/>
          <w:sz w:val="24"/>
          <w:szCs w:val="28"/>
        </w:rPr>
        <w:t>the</w:t>
      </w:r>
      <w:r w:rsidR="00FD4976">
        <w:rPr>
          <w:rFonts w:ascii="Times New Roman" w:hAnsi="Times New Roman" w:cs="Times New Roman"/>
          <w:sz w:val="24"/>
          <w:szCs w:val="28"/>
        </w:rPr>
        <w:t xml:space="preserve"> </w:t>
      </w:r>
      <w:r w:rsidR="00B04A73">
        <w:rPr>
          <w:rFonts w:ascii="Times New Roman" w:hAnsi="Times New Roman" w:cs="Times New Roman"/>
          <w:sz w:val="24"/>
          <w:szCs w:val="28"/>
        </w:rPr>
        <w:t xml:space="preserve">disparate </w:t>
      </w:r>
      <w:r w:rsidR="00C43BB3">
        <w:rPr>
          <w:rFonts w:ascii="Times New Roman" w:hAnsi="Times New Roman" w:cs="Times New Roman"/>
          <w:sz w:val="24"/>
          <w:szCs w:val="28"/>
        </w:rPr>
        <w:t>spatial correlations between</w:t>
      </w:r>
      <w:r w:rsidR="00FD4976">
        <w:rPr>
          <w:rFonts w:ascii="Times New Roman" w:hAnsi="Times New Roman" w:cs="Times New Roman"/>
          <w:sz w:val="24"/>
          <w:szCs w:val="28"/>
        </w:rPr>
        <w:t xml:space="preserve"> cell structures and dislocations</w:t>
      </w:r>
      <w:r w:rsidR="00DF3F3A">
        <w:rPr>
          <w:rFonts w:ascii="Times New Roman" w:hAnsi="Times New Roman" w:cs="Times New Roman"/>
          <w:sz w:val="24"/>
          <w:szCs w:val="28"/>
        </w:rPr>
        <w:t xml:space="preserve">. </w:t>
      </w:r>
      <w:r w:rsidR="00C76355">
        <w:rPr>
          <w:rFonts w:ascii="Times New Roman" w:hAnsi="Times New Roman" w:cs="Times New Roman"/>
          <w:sz w:val="24"/>
          <w:szCs w:val="28"/>
        </w:rPr>
        <w:t>Bertsch et al</w:t>
      </w:r>
      <w:r w:rsidR="00DF3F3A">
        <w:rPr>
          <w:rFonts w:ascii="Times New Roman" w:hAnsi="Times New Roman" w:cs="Times New Roman"/>
          <w:sz w:val="24"/>
          <w:szCs w:val="28"/>
        </w:rPr>
        <w:t xml:space="preserve"> </w:t>
      </w:r>
      <w:r w:rsidR="00D96E23">
        <w:rPr>
          <w:rFonts w:ascii="Times New Roman" w:hAnsi="Times New Roman" w:cs="Times New Roman"/>
          <w:sz w:val="24"/>
          <w:szCs w:val="28"/>
        </w:rPr>
        <w:t>show</w:t>
      </w:r>
      <w:r w:rsidR="00DF3F3A">
        <w:rPr>
          <w:rFonts w:ascii="Times New Roman" w:hAnsi="Times New Roman" w:cs="Times New Roman"/>
          <w:sz w:val="24"/>
          <w:szCs w:val="28"/>
        </w:rPr>
        <w:t>e</w:t>
      </w:r>
      <w:r w:rsidR="00D96E23">
        <w:rPr>
          <w:rFonts w:ascii="Times New Roman" w:hAnsi="Times New Roman" w:cs="Times New Roman"/>
          <w:sz w:val="24"/>
          <w:szCs w:val="28"/>
        </w:rPr>
        <w:t>d</w:t>
      </w:r>
      <w:r w:rsidR="00DF3F3A">
        <w:rPr>
          <w:rFonts w:ascii="Times New Roman" w:hAnsi="Times New Roman" w:cs="Times New Roman"/>
          <w:sz w:val="24"/>
          <w:szCs w:val="28"/>
        </w:rPr>
        <w:t xml:space="preserve"> that </w:t>
      </w:r>
      <w:r w:rsidR="00D96E23">
        <w:rPr>
          <w:rFonts w:ascii="Times New Roman" w:hAnsi="Times New Roman" w:cs="Times New Roman"/>
          <w:sz w:val="24"/>
          <w:szCs w:val="28"/>
        </w:rPr>
        <w:t xml:space="preserve">the </w:t>
      </w:r>
      <w:r w:rsidR="00C76355">
        <w:rPr>
          <w:rFonts w:ascii="Times New Roman" w:hAnsi="Times New Roman" w:cs="Times New Roman"/>
          <w:sz w:val="24"/>
          <w:szCs w:val="28"/>
        </w:rPr>
        <w:t>dislocation network</w:t>
      </w:r>
      <w:r w:rsidR="00521BBE">
        <w:rPr>
          <w:rFonts w:ascii="Times New Roman" w:hAnsi="Times New Roman" w:cs="Times New Roman"/>
          <w:sz w:val="24"/>
          <w:szCs w:val="28"/>
        </w:rPr>
        <w:t>s</w:t>
      </w:r>
      <w:r w:rsidR="00C76355">
        <w:rPr>
          <w:rFonts w:ascii="Times New Roman" w:hAnsi="Times New Roman" w:cs="Times New Roman"/>
          <w:sz w:val="24"/>
          <w:szCs w:val="28"/>
        </w:rPr>
        <w:t xml:space="preserve"> always overlap with </w:t>
      </w:r>
      <w:r w:rsidR="00D96E23">
        <w:rPr>
          <w:rFonts w:ascii="Times New Roman" w:hAnsi="Times New Roman" w:cs="Times New Roman"/>
          <w:sz w:val="24"/>
          <w:szCs w:val="28"/>
        </w:rPr>
        <w:t xml:space="preserve">the </w:t>
      </w:r>
      <w:r w:rsidR="00C76355">
        <w:rPr>
          <w:rFonts w:ascii="Times New Roman" w:hAnsi="Times New Roman" w:cs="Times New Roman"/>
          <w:sz w:val="24"/>
          <w:szCs w:val="28"/>
        </w:rPr>
        <w:t>cellular structures in</w:t>
      </w:r>
      <w:r w:rsidR="00C43BB3">
        <w:rPr>
          <w:rFonts w:ascii="Times New Roman" w:hAnsi="Times New Roman" w:cs="Times New Roman"/>
          <w:sz w:val="24"/>
          <w:szCs w:val="28"/>
        </w:rPr>
        <w:t xml:space="preserve"> L-PBF 316L </w:t>
      </w:r>
      <w:r w:rsidR="00D721D1">
        <w:rPr>
          <w:rFonts w:ascii="Times New Roman" w:hAnsi="Times New Roman" w:cs="Times New Roman"/>
          <w:sz w:val="24"/>
          <w:szCs w:val="28"/>
        </w:rPr>
        <w:t>austenitic stainless steel (SS</w:t>
      </w:r>
      <w:proofErr w:type="gramStart"/>
      <w:r w:rsidR="00D721D1">
        <w:rPr>
          <w:rFonts w:ascii="Times New Roman" w:hAnsi="Times New Roman" w:cs="Times New Roman"/>
          <w:sz w:val="24"/>
          <w:szCs w:val="28"/>
        </w:rPr>
        <w:t>)</w:t>
      </w:r>
      <w:r w:rsidR="00C43BB3">
        <w:rPr>
          <w:rFonts w:ascii="Times New Roman" w:hAnsi="Times New Roman" w:cs="Times New Roman"/>
          <w:sz w:val="24"/>
          <w:szCs w:val="28"/>
        </w:rPr>
        <w:t>, but</w:t>
      </w:r>
      <w:proofErr w:type="gramEnd"/>
      <w:r w:rsidR="00C43BB3">
        <w:rPr>
          <w:rFonts w:ascii="Times New Roman" w:hAnsi="Times New Roman" w:cs="Times New Roman"/>
          <w:sz w:val="24"/>
          <w:szCs w:val="28"/>
        </w:rPr>
        <w:t xml:space="preserve"> </w:t>
      </w:r>
      <w:r w:rsidR="00D96E23">
        <w:rPr>
          <w:rFonts w:ascii="Times New Roman" w:hAnsi="Times New Roman" w:cs="Times New Roman"/>
          <w:sz w:val="24"/>
          <w:szCs w:val="28"/>
        </w:rPr>
        <w:t xml:space="preserve">are </w:t>
      </w:r>
      <w:r w:rsidR="00C43BB3">
        <w:rPr>
          <w:rFonts w:ascii="Times New Roman" w:hAnsi="Times New Roman" w:cs="Times New Roman"/>
          <w:sz w:val="24"/>
          <w:szCs w:val="28"/>
        </w:rPr>
        <w:t>distribute</w:t>
      </w:r>
      <w:r w:rsidR="00D96E23">
        <w:rPr>
          <w:rFonts w:ascii="Times New Roman" w:hAnsi="Times New Roman" w:cs="Times New Roman"/>
          <w:sz w:val="24"/>
          <w:szCs w:val="28"/>
        </w:rPr>
        <w:t>d</w:t>
      </w:r>
      <w:r w:rsidR="00C43BB3">
        <w:rPr>
          <w:rFonts w:ascii="Times New Roman" w:hAnsi="Times New Roman" w:cs="Times New Roman"/>
          <w:sz w:val="24"/>
          <w:szCs w:val="28"/>
        </w:rPr>
        <w:t xml:space="preserve"> relatively r</w:t>
      </w:r>
      <w:r w:rsidR="00EB0CB8">
        <w:rPr>
          <w:rFonts w:ascii="Times New Roman" w:hAnsi="Times New Roman" w:cs="Times New Roman"/>
          <w:sz w:val="24"/>
          <w:szCs w:val="28"/>
        </w:rPr>
        <w:t>andom</w:t>
      </w:r>
      <w:r w:rsidR="00C76355">
        <w:rPr>
          <w:rFonts w:ascii="Times New Roman" w:hAnsi="Times New Roman" w:cs="Times New Roman"/>
          <w:sz w:val="24"/>
          <w:szCs w:val="28"/>
        </w:rPr>
        <w:t>ly</w:t>
      </w:r>
      <w:r w:rsidR="00EB0CB8">
        <w:rPr>
          <w:rFonts w:ascii="Times New Roman" w:hAnsi="Times New Roman" w:cs="Times New Roman"/>
          <w:sz w:val="24"/>
          <w:szCs w:val="28"/>
        </w:rPr>
        <w:t xml:space="preserve"> without being restricted </w:t>
      </w:r>
      <w:r w:rsidR="00D721D1">
        <w:rPr>
          <w:rFonts w:ascii="Times New Roman" w:hAnsi="Times New Roman" w:cs="Times New Roman"/>
          <w:sz w:val="24"/>
          <w:szCs w:val="28"/>
        </w:rPr>
        <w:t>to only the</w:t>
      </w:r>
      <w:r w:rsidR="00EB0CB8">
        <w:rPr>
          <w:rFonts w:ascii="Times New Roman" w:hAnsi="Times New Roman" w:cs="Times New Roman"/>
          <w:sz w:val="24"/>
          <w:szCs w:val="28"/>
        </w:rPr>
        <w:t xml:space="preserve"> cell boundaries in </w:t>
      </w:r>
      <w:r w:rsidR="00D96E23">
        <w:rPr>
          <w:rFonts w:ascii="Times New Roman" w:hAnsi="Times New Roman" w:cs="Times New Roman"/>
          <w:sz w:val="24"/>
          <w:szCs w:val="28"/>
        </w:rPr>
        <w:t xml:space="preserve">the </w:t>
      </w:r>
      <w:r w:rsidR="00EB0CB8">
        <w:rPr>
          <w:rFonts w:ascii="Times New Roman" w:hAnsi="Times New Roman" w:cs="Times New Roman"/>
          <w:sz w:val="24"/>
          <w:szCs w:val="28"/>
        </w:rPr>
        <w:t xml:space="preserve">DED </w:t>
      </w:r>
      <w:r w:rsidR="00D721D1">
        <w:rPr>
          <w:rFonts w:ascii="Times New Roman" w:hAnsi="Times New Roman" w:cs="Times New Roman"/>
          <w:sz w:val="24"/>
          <w:szCs w:val="28"/>
        </w:rPr>
        <w:t>alloy</w:t>
      </w:r>
      <w:r w:rsidR="00EB0CB8">
        <w:rPr>
          <w:rFonts w:ascii="Times New Roman" w:hAnsi="Times New Roman" w:cs="Times New Roman"/>
          <w:sz w:val="24"/>
          <w:szCs w:val="28"/>
        </w:rPr>
        <w:t xml:space="preserve"> </w:t>
      </w:r>
      <w:r w:rsidR="007B66AC">
        <w:rPr>
          <w:rFonts w:ascii="Times New Roman" w:hAnsi="Times New Roman" w:cs="Times New Roman"/>
          <w:sz w:val="24"/>
          <w:szCs w:val="28"/>
        </w:rPr>
        <w:t>[3]</w:t>
      </w:r>
      <w:r w:rsidR="00EB0CB8">
        <w:rPr>
          <w:rFonts w:ascii="Times New Roman" w:hAnsi="Times New Roman" w:cs="Times New Roman"/>
          <w:sz w:val="24"/>
          <w:szCs w:val="28"/>
        </w:rPr>
        <w:t xml:space="preserve">. </w:t>
      </w:r>
      <w:r w:rsidR="00D721D1">
        <w:rPr>
          <w:rFonts w:ascii="Times New Roman" w:hAnsi="Times New Roman" w:cs="Times New Roman"/>
          <w:sz w:val="24"/>
          <w:szCs w:val="28"/>
        </w:rPr>
        <w:t>Such</w:t>
      </w:r>
      <w:r w:rsidR="00EB0CB8">
        <w:rPr>
          <w:rFonts w:ascii="Times New Roman" w:hAnsi="Times New Roman" w:cs="Times New Roman"/>
          <w:sz w:val="24"/>
          <w:szCs w:val="28"/>
        </w:rPr>
        <w:t xml:space="preserve"> differen</w:t>
      </w:r>
      <w:r w:rsidR="00D721D1">
        <w:rPr>
          <w:rFonts w:ascii="Times New Roman" w:hAnsi="Times New Roman" w:cs="Times New Roman"/>
          <w:sz w:val="24"/>
          <w:szCs w:val="28"/>
        </w:rPr>
        <w:t>ces in the</w:t>
      </w:r>
      <w:r w:rsidR="00EB0CB8">
        <w:rPr>
          <w:rFonts w:ascii="Times New Roman" w:hAnsi="Times New Roman" w:cs="Times New Roman"/>
          <w:sz w:val="24"/>
          <w:szCs w:val="28"/>
        </w:rPr>
        <w:t xml:space="preserve"> </w:t>
      </w:r>
      <w:r w:rsidR="00D721D1">
        <w:rPr>
          <w:rFonts w:ascii="Times New Roman" w:hAnsi="Times New Roman" w:cs="Times New Roman"/>
          <w:sz w:val="24"/>
          <w:szCs w:val="28"/>
        </w:rPr>
        <w:t>microstructural features</w:t>
      </w:r>
      <w:r w:rsidR="00EB0CB8">
        <w:rPr>
          <w:rFonts w:ascii="Times New Roman" w:hAnsi="Times New Roman" w:cs="Times New Roman"/>
          <w:sz w:val="24"/>
          <w:szCs w:val="28"/>
        </w:rPr>
        <w:t xml:space="preserve"> could result in distinct mechanical response</w:t>
      </w:r>
      <w:r w:rsidR="00D721D1">
        <w:rPr>
          <w:rFonts w:ascii="Times New Roman" w:hAnsi="Times New Roman" w:cs="Times New Roman"/>
          <w:sz w:val="24"/>
          <w:szCs w:val="28"/>
        </w:rPr>
        <w:t>s</w:t>
      </w:r>
      <w:r w:rsidR="00EB0CB8">
        <w:rPr>
          <w:rFonts w:ascii="Times New Roman" w:hAnsi="Times New Roman" w:cs="Times New Roman"/>
          <w:sz w:val="24"/>
          <w:szCs w:val="28"/>
        </w:rPr>
        <w:t xml:space="preserve"> of DED and L-PBF components.</w:t>
      </w:r>
      <w:r w:rsidR="00363D73">
        <w:rPr>
          <w:rFonts w:ascii="Times New Roman" w:hAnsi="Times New Roman" w:cs="Times New Roman"/>
          <w:sz w:val="24"/>
          <w:szCs w:val="28"/>
        </w:rPr>
        <w:t xml:space="preserve"> </w:t>
      </w:r>
      <w:r w:rsidR="00D721D1">
        <w:rPr>
          <w:rFonts w:ascii="Times New Roman" w:hAnsi="Times New Roman" w:cs="Times New Roman"/>
          <w:sz w:val="24"/>
          <w:szCs w:val="28"/>
        </w:rPr>
        <w:t xml:space="preserve">Although several </w:t>
      </w:r>
      <w:r w:rsidR="00363D73">
        <w:rPr>
          <w:rFonts w:ascii="Times New Roman" w:hAnsi="Times New Roman" w:cs="Times New Roman"/>
          <w:sz w:val="24"/>
          <w:szCs w:val="28"/>
        </w:rPr>
        <w:t xml:space="preserve">studies </w:t>
      </w:r>
      <w:r w:rsidR="00D721D1">
        <w:rPr>
          <w:rFonts w:ascii="Times New Roman" w:hAnsi="Times New Roman" w:cs="Times New Roman"/>
          <w:sz w:val="24"/>
          <w:szCs w:val="28"/>
        </w:rPr>
        <w:t>that examine</w:t>
      </w:r>
      <w:r w:rsidR="003D1909">
        <w:rPr>
          <w:rFonts w:ascii="Times New Roman" w:hAnsi="Times New Roman" w:cs="Times New Roman"/>
          <w:sz w:val="24"/>
          <w:szCs w:val="28"/>
        </w:rPr>
        <w:t xml:space="preserve"> th</w:t>
      </w:r>
      <w:r w:rsidR="00D721D1">
        <w:rPr>
          <w:rFonts w:ascii="Times New Roman" w:hAnsi="Times New Roman" w:cs="Times New Roman"/>
          <w:sz w:val="24"/>
          <w:szCs w:val="28"/>
        </w:rPr>
        <w:t>e above</w:t>
      </w:r>
      <w:r w:rsidR="003D1909">
        <w:rPr>
          <w:rFonts w:ascii="Times New Roman" w:hAnsi="Times New Roman" w:cs="Times New Roman"/>
          <w:sz w:val="24"/>
          <w:szCs w:val="28"/>
        </w:rPr>
        <w:t xml:space="preserve"> issue </w:t>
      </w:r>
      <w:r w:rsidR="00D721D1">
        <w:rPr>
          <w:rFonts w:ascii="Times New Roman" w:hAnsi="Times New Roman" w:cs="Times New Roman"/>
          <w:sz w:val="24"/>
          <w:szCs w:val="28"/>
        </w:rPr>
        <w:t xml:space="preserve">are available, </w:t>
      </w:r>
      <w:r w:rsidR="00EF13E5">
        <w:rPr>
          <w:rFonts w:ascii="Times New Roman" w:hAnsi="Times New Roman" w:cs="Times New Roman"/>
          <w:sz w:val="24"/>
          <w:szCs w:val="28"/>
        </w:rPr>
        <w:t>most of</w:t>
      </w:r>
      <w:r w:rsidR="00D721D1">
        <w:rPr>
          <w:rFonts w:ascii="Times New Roman" w:hAnsi="Times New Roman" w:cs="Times New Roman"/>
          <w:sz w:val="24"/>
          <w:szCs w:val="28"/>
        </w:rPr>
        <w:t xml:space="preserve"> them </w:t>
      </w:r>
      <w:r w:rsidR="008E03EF">
        <w:rPr>
          <w:rFonts w:ascii="Times New Roman" w:hAnsi="Times New Roman" w:cs="Times New Roman"/>
          <w:sz w:val="24"/>
          <w:szCs w:val="28"/>
        </w:rPr>
        <w:t>investigate</w:t>
      </w:r>
      <w:r w:rsidR="003257EA">
        <w:rPr>
          <w:rFonts w:ascii="Times New Roman" w:hAnsi="Times New Roman" w:cs="Times New Roman"/>
          <w:sz w:val="24"/>
          <w:szCs w:val="28"/>
        </w:rPr>
        <w:t>d only</w:t>
      </w:r>
      <w:r w:rsidR="008E03EF">
        <w:rPr>
          <w:rFonts w:ascii="Times New Roman" w:hAnsi="Times New Roman" w:cs="Times New Roman"/>
          <w:sz w:val="24"/>
          <w:szCs w:val="28"/>
        </w:rPr>
        <w:t xml:space="preserve"> one or two samples </w:t>
      </w:r>
      <w:r w:rsidR="00EF13E5">
        <w:rPr>
          <w:rFonts w:ascii="Times New Roman" w:hAnsi="Times New Roman" w:cs="Times New Roman"/>
          <w:sz w:val="24"/>
          <w:szCs w:val="28"/>
        </w:rPr>
        <w:t>(</w:t>
      </w:r>
      <w:r w:rsidR="008E03EF">
        <w:rPr>
          <w:rFonts w:ascii="Times New Roman" w:hAnsi="Times New Roman" w:cs="Times New Roman"/>
          <w:sz w:val="24"/>
          <w:szCs w:val="28"/>
        </w:rPr>
        <w:t>without much</w:t>
      </w:r>
      <w:r w:rsidR="00D721D1">
        <w:rPr>
          <w:rFonts w:ascii="Times New Roman" w:hAnsi="Times New Roman" w:cs="Times New Roman"/>
          <w:sz w:val="24"/>
          <w:szCs w:val="28"/>
        </w:rPr>
        <w:t xml:space="preserve"> (or systematic)</w:t>
      </w:r>
      <w:r w:rsidR="008E03EF">
        <w:rPr>
          <w:rFonts w:ascii="Times New Roman" w:hAnsi="Times New Roman" w:cs="Times New Roman"/>
          <w:sz w:val="24"/>
          <w:szCs w:val="28"/>
        </w:rPr>
        <w:t xml:space="preserve"> variation in </w:t>
      </w:r>
      <w:r w:rsidR="00D721D1">
        <w:rPr>
          <w:rFonts w:ascii="Times New Roman" w:hAnsi="Times New Roman" w:cs="Times New Roman"/>
          <w:sz w:val="24"/>
          <w:szCs w:val="28"/>
        </w:rPr>
        <w:t xml:space="preserve">the </w:t>
      </w:r>
      <w:r w:rsidR="008E03EF">
        <w:rPr>
          <w:rFonts w:ascii="Times New Roman" w:hAnsi="Times New Roman" w:cs="Times New Roman"/>
          <w:sz w:val="24"/>
          <w:szCs w:val="28"/>
        </w:rPr>
        <w:t>microstructur</w:t>
      </w:r>
      <w:r w:rsidR="00B423F1">
        <w:rPr>
          <w:rFonts w:ascii="Times New Roman" w:hAnsi="Times New Roman" w:cs="Times New Roman"/>
          <w:sz w:val="24"/>
          <w:szCs w:val="28"/>
        </w:rPr>
        <w:t xml:space="preserve">al </w:t>
      </w:r>
      <w:r w:rsidR="00D721D1">
        <w:rPr>
          <w:rFonts w:ascii="Times New Roman" w:hAnsi="Times New Roman" w:cs="Times New Roman"/>
          <w:sz w:val="24"/>
          <w:szCs w:val="28"/>
        </w:rPr>
        <w:t>features</w:t>
      </w:r>
      <w:r w:rsidR="00EF13E5">
        <w:rPr>
          <w:rFonts w:ascii="Times New Roman" w:hAnsi="Times New Roman" w:cs="Times New Roman"/>
          <w:sz w:val="24"/>
          <w:szCs w:val="28"/>
        </w:rPr>
        <w:t>)</w:t>
      </w:r>
      <w:r w:rsidR="003D1909">
        <w:rPr>
          <w:rFonts w:ascii="Times New Roman" w:hAnsi="Times New Roman" w:cs="Times New Roman"/>
          <w:sz w:val="24"/>
          <w:szCs w:val="28"/>
        </w:rPr>
        <w:t xml:space="preserve"> and </w:t>
      </w:r>
      <w:r w:rsidR="003257EA">
        <w:rPr>
          <w:rFonts w:ascii="Times New Roman" w:hAnsi="Times New Roman" w:cs="Times New Roman"/>
          <w:sz w:val="24"/>
          <w:szCs w:val="28"/>
        </w:rPr>
        <w:t>arrived at</w:t>
      </w:r>
      <w:r w:rsidR="00D721D1">
        <w:rPr>
          <w:rFonts w:ascii="Times New Roman" w:hAnsi="Times New Roman" w:cs="Times New Roman"/>
          <w:sz w:val="24"/>
          <w:szCs w:val="28"/>
        </w:rPr>
        <w:t xml:space="preserve"> </w:t>
      </w:r>
      <w:r w:rsidR="003D1909">
        <w:rPr>
          <w:rFonts w:ascii="Times New Roman" w:hAnsi="Times New Roman" w:cs="Times New Roman"/>
          <w:sz w:val="24"/>
          <w:szCs w:val="28"/>
        </w:rPr>
        <w:t>conclusion</w:t>
      </w:r>
      <w:r w:rsidR="00D721D1">
        <w:rPr>
          <w:rFonts w:ascii="Times New Roman" w:hAnsi="Times New Roman" w:cs="Times New Roman"/>
          <w:sz w:val="24"/>
          <w:szCs w:val="28"/>
        </w:rPr>
        <w:t>s</w:t>
      </w:r>
      <w:r w:rsidR="003D1909">
        <w:rPr>
          <w:rFonts w:ascii="Times New Roman" w:hAnsi="Times New Roman" w:cs="Times New Roman"/>
          <w:sz w:val="24"/>
          <w:szCs w:val="28"/>
        </w:rPr>
        <w:t xml:space="preserve"> by </w:t>
      </w:r>
      <w:r w:rsidR="00363D73">
        <w:rPr>
          <w:rFonts w:ascii="Times New Roman" w:hAnsi="Times New Roman" w:cs="Times New Roman"/>
          <w:sz w:val="24"/>
          <w:szCs w:val="28"/>
        </w:rPr>
        <w:t xml:space="preserve">comparing </w:t>
      </w:r>
      <w:r w:rsidR="00D721D1">
        <w:rPr>
          <w:rFonts w:ascii="Times New Roman" w:hAnsi="Times New Roman" w:cs="Times New Roman"/>
          <w:sz w:val="24"/>
          <w:szCs w:val="28"/>
        </w:rPr>
        <w:t xml:space="preserve">the </w:t>
      </w:r>
      <w:r w:rsidR="00363D73">
        <w:rPr>
          <w:rFonts w:ascii="Times New Roman" w:hAnsi="Times New Roman" w:cs="Times New Roman"/>
          <w:sz w:val="24"/>
          <w:szCs w:val="28"/>
        </w:rPr>
        <w:t>experimental data</w:t>
      </w:r>
      <w:r w:rsidR="00D721D1">
        <w:rPr>
          <w:rFonts w:ascii="Times New Roman" w:hAnsi="Times New Roman" w:cs="Times New Roman"/>
          <w:sz w:val="24"/>
          <w:szCs w:val="28"/>
        </w:rPr>
        <w:t xml:space="preserve"> with the theoretical or modeling </w:t>
      </w:r>
      <w:r w:rsidR="00BB36BD">
        <w:rPr>
          <w:rFonts w:ascii="Times New Roman" w:hAnsi="Times New Roman" w:cs="Times New Roman"/>
          <w:sz w:val="24"/>
          <w:szCs w:val="28"/>
        </w:rPr>
        <w:t>results</w:t>
      </w:r>
      <w:r w:rsidR="00363D73">
        <w:rPr>
          <w:rFonts w:ascii="Times New Roman" w:hAnsi="Times New Roman" w:cs="Times New Roman"/>
          <w:sz w:val="24"/>
          <w:szCs w:val="28"/>
        </w:rPr>
        <w:t xml:space="preserve">. </w:t>
      </w:r>
    </w:p>
    <w:p w14:paraId="035229F2" w14:textId="070BAFFA" w:rsidR="00B140D0" w:rsidRPr="003D1909" w:rsidRDefault="003257EA" w:rsidP="00043D86">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 xml:space="preserve">Compared to </w:t>
      </w:r>
      <m:oMath>
        <m:sSub>
          <m:sSubPr>
            <m:ctrlPr>
              <w:rPr>
                <w:rFonts w:ascii="Cambria Math" w:hAnsi="Cambria Math" w:cs="Times New Roman"/>
                <w:i/>
                <w:sz w:val="24"/>
                <w:szCs w:val="28"/>
              </w:rPr>
            </m:ctrlPr>
          </m:sSubPr>
          <m:e>
            <m:r>
              <w:rPr>
                <w:rFonts w:ascii="Cambria Math" w:hAnsi="Cambria Math" w:cs="Times New Roman"/>
                <w:sz w:val="24"/>
                <w:szCs w:val="28"/>
              </w:rPr>
              <m:t>σ</m:t>
            </m:r>
          </m:e>
          <m:sub>
            <m:r>
              <w:rPr>
                <w:rFonts w:ascii="Cambria Math" w:hAnsi="Cambria Math" w:cs="Times New Roman"/>
                <w:sz w:val="24"/>
                <w:szCs w:val="28"/>
              </w:rPr>
              <m:t>Y</m:t>
            </m:r>
          </m:sub>
        </m:sSub>
      </m:oMath>
      <w:r>
        <w:rPr>
          <w:rFonts w:ascii="Times New Roman" w:hAnsi="Times New Roman" w:cs="Times New Roman"/>
          <w:sz w:val="24"/>
          <w:szCs w:val="28"/>
        </w:rPr>
        <w:t xml:space="preserve">, the work hardening behavior and the role of the </w:t>
      </w:r>
      <w:proofErr w:type="gramStart"/>
      <w:r>
        <w:rPr>
          <w:rFonts w:ascii="Times New Roman" w:hAnsi="Times New Roman" w:cs="Times New Roman"/>
          <w:sz w:val="24"/>
          <w:szCs w:val="28"/>
        </w:rPr>
        <w:t>aforementioned microstructural</w:t>
      </w:r>
      <w:proofErr w:type="gramEnd"/>
      <w:r>
        <w:rPr>
          <w:rFonts w:ascii="Times New Roman" w:hAnsi="Times New Roman" w:cs="Times New Roman"/>
          <w:sz w:val="24"/>
          <w:szCs w:val="28"/>
        </w:rPr>
        <w:t xml:space="preserve"> features on it </w:t>
      </w:r>
      <w:r w:rsidR="00D96E23">
        <w:rPr>
          <w:rFonts w:ascii="Times New Roman" w:hAnsi="Times New Roman" w:cs="Times New Roman"/>
          <w:sz w:val="24"/>
          <w:szCs w:val="28"/>
        </w:rPr>
        <w:t>are relatively less</w:t>
      </w:r>
      <w:r>
        <w:rPr>
          <w:rFonts w:ascii="Times New Roman" w:hAnsi="Times New Roman" w:cs="Times New Roman"/>
          <w:sz w:val="24"/>
          <w:szCs w:val="28"/>
        </w:rPr>
        <w:t xml:space="preserve"> explored. In this context, i</w:t>
      </w:r>
      <w:r w:rsidR="00AB146B">
        <w:rPr>
          <w:rFonts w:ascii="Times New Roman" w:hAnsi="Times New Roman" w:cs="Times New Roman"/>
          <w:sz w:val="24"/>
          <w:szCs w:val="28"/>
        </w:rPr>
        <w:t xml:space="preserve">t is interesting to </w:t>
      </w:r>
      <w:r>
        <w:rPr>
          <w:rFonts w:ascii="Times New Roman" w:hAnsi="Times New Roman" w:cs="Times New Roman"/>
          <w:sz w:val="24"/>
          <w:szCs w:val="28"/>
        </w:rPr>
        <w:t>note</w:t>
      </w:r>
      <w:r w:rsidR="00AB146B">
        <w:rPr>
          <w:rFonts w:ascii="Times New Roman" w:hAnsi="Times New Roman" w:cs="Times New Roman"/>
          <w:sz w:val="24"/>
          <w:szCs w:val="28"/>
        </w:rPr>
        <w:t xml:space="preserve"> that AM </w:t>
      </w:r>
      <w:r>
        <w:rPr>
          <w:rFonts w:ascii="Times New Roman" w:hAnsi="Times New Roman" w:cs="Times New Roman"/>
          <w:sz w:val="24"/>
          <w:szCs w:val="28"/>
        </w:rPr>
        <w:t xml:space="preserve">alloys’ ultimate tensile strengths (UTS, </w:t>
      </w:r>
      <w:bookmarkStart w:id="13" w:name="OLE_LINK5"/>
      <m:oMath>
        <m:sSub>
          <m:sSubPr>
            <m:ctrlPr>
              <w:rPr>
                <w:rFonts w:ascii="Cambria Math" w:hAnsi="Cambria Math" w:cs="Times New Roman"/>
                <w:i/>
                <w:sz w:val="24"/>
                <w:szCs w:val="28"/>
              </w:rPr>
            </m:ctrlPr>
          </m:sSubPr>
          <m:e>
            <m:r>
              <w:rPr>
                <w:rFonts w:ascii="Cambria Math" w:hAnsi="Cambria Math" w:cs="Times New Roman"/>
                <w:sz w:val="24"/>
                <w:szCs w:val="28"/>
              </w:rPr>
              <m:t>σ</m:t>
            </m:r>
          </m:e>
          <m:sub>
            <m:r>
              <w:rPr>
                <w:rFonts w:ascii="Cambria Math" w:hAnsi="Cambria Math" w:cs="Times New Roman"/>
                <w:sz w:val="24"/>
                <w:szCs w:val="28"/>
              </w:rPr>
              <m:t>U</m:t>
            </m:r>
          </m:sub>
        </m:sSub>
      </m:oMath>
      <w:bookmarkEnd w:id="13"/>
      <w:r>
        <w:rPr>
          <w:rFonts w:ascii="Times New Roman" w:hAnsi="Times New Roman" w:cs="Times New Roman" w:hint="eastAsia"/>
          <w:sz w:val="24"/>
          <w:szCs w:val="28"/>
        </w:rPr>
        <w:t>)</w:t>
      </w:r>
      <w:r>
        <w:rPr>
          <w:rFonts w:ascii="Times New Roman" w:hAnsi="Times New Roman" w:cs="Times New Roman"/>
          <w:sz w:val="24"/>
          <w:szCs w:val="28"/>
        </w:rPr>
        <w:t xml:space="preserve"> are </w:t>
      </w:r>
      <w:r w:rsidR="00AB146B">
        <w:rPr>
          <w:rFonts w:ascii="Times New Roman" w:hAnsi="Times New Roman" w:cs="Times New Roman"/>
          <w:sz w:val="24"/>
          <w:szCs w:val="28"/>
        </w:rPr>
        <w:t xml:space="preserve">only </w:t>
      </w:r>
      <w:r>
        <w:rPr>
          <w:rFonts w:ascii="Times New Roman" w:hAnsi="Times New Roman" w:cs="Times New Roman"/>
          <w:sz w:val="24"/>
          <w:szCs w:val="28"/>
        </w:rPr>
        <w:t>marginal</w:t>
      </w:r>
      <w:r w:rsidR="00AB146B">
        <w:rPr>
          <w:rFonts w:ascii="Times New Roman" w:hAnsi="Times New Roman" w:cs="Times New Roman"/>
          <w:sz w:val="24"/>
          <w:szCs w:val="28"/>
        </w:rPr>
        <w:t xml:space="preserve">ly higher (or even similar) </w:t>
      </w:r>
      <w:r w:rsidR="00D96E23">
        <w:rPr>
          <w:rFonts w:ascii="Times New Roman" w:hAnsi="Times New Roman" w:cs="Times New Roman"/>
          <w:sz w:val="24"/>
          <w:szCs w:val="28"/>
        </w:rPr>
        <w:t xml:space="preserve">to </w:t>
      </w:r>
      <m:oMath>
        <m:sSub>
          <m:sSubPr>
            <m:ctrlPr>
              <w:rPr>
                <w:rFonts w:ascii="Cambria Math" w:hAnsi="Cambria Math" w:cs="Times New Roman"/>
                <w:i/>
                <w:sz w:val="24"/>
                <w:szCs w:val="28"/>
              </w:rPr>
            </m:ctrlPr>
          </m:sSubPr>
          <m:e>
            <m:r>
              <w:rPr>
                <w:rFonts w:ascii="Cambria Math" w:hAnsi="Cambria Math" w:cs="Times New Roman"/>
                <w:sz w:val="24"/>
                <w:szCs w:val="28"/>
              </w:rPr>
              <m:t>σ</m:t>
            </m:r>
          </m:e>
          <m:sub>
            <m:r>
              <w:rPr>
                <w:rFonts w:ascii="Cambria Math" w:hAnsi="Cambria Math" w:cs="Times New Roman"/>
                <w:sz w:val="24"/>
                <w:szCs w:val="28"/>
              </w:rPr>
              <m:t>U</m:t>
            </m:r>
          </m:sub>
        </m:sSub>
      </m:oMath>
      <w:r>
        <w:rPr>
          <w:rFonts w:ascii="Times New Roman" w:hAnsi="Times New Roman" w:cs="Times New Roman"/>
          <w:sz w:val="24"/>
          <w:szCs w:val="28"/>
        </w:rPr>
        <w:t xml:space="preserve"> of their </w:t>
      </w:r>
      <w:r w:rsidR="00AB146B">
        <w:rPr>
          <w:rFonts w:ascii="Times New Roman" w:hAnsi="Times New Roman" w:cs="Times New Roman"/>
          <w:sz w:val="24"/>
          <w:szCs w:val="28"/>
        </w:rPr>
        <w:t>CM co</w:t>
      </w:r>
      <w:r w:rsidR="00B613E8">
        <w:rPr>
          <w:rFonts w:ascii="Times New Roman" w:hAnsi="Times New Roman" w:cs="Times New Roman"/>
          <w:sz w:val="24"/>
          <w:szCs w:val="28"/>
        </w:rPr>
        <w:t>unterparts</w:t>
      </w:r>
      <w:r w:rsidR="007B66AC">
        <w:rPr>
          <w:rFonts w:ascii="Times New Roman" w:hAnsi="Times New Roman" w:cs="Times New Roman"/>
          <w:sz w:val="24"/>
          <w:szCs w:val="28"/>
        </w:rPr>
        <w:t xml:space="preserve"> [14, 23]</w:t>
      </w:r>
      <w:r w:rsidR="00B613E8">
        <w:rPr>
          <w:rFonts w:ascii="Times New Roman" w:hAnsi="Times New Roman" w:cs="Times New Roman"/>
          <w:sz w:val="24"/>
          <w:szCs w:val="28"/>
        </w:rPr>
        <w:t xml:space="preserve">. </w:t>
      </w:r>
      <w:r w:rsidR="009A2AF5">
        <w:rPr>
          <w:rFonts w:ascii="Times New Roman" w:hAnsi="Times New Roman" w:cs="Times New Roman"/>
          <w:sz w:val="24"/>
          <w:szCs w:val="28"/>
        </w:rPr>
        <w:t xml:space="preserve">This indicates that the AM </w:t>
      </w:r>
      <w:r>
        <w:rPr>
          <w:rFonts w:ascii="Times New Roman" w:hAnsi="Times New Roman" w:cs="Times New Roman"/>
          <w:sz w:val="24"/>
          <w:szCs w:val="28"/>
        </w:rPr>
        <w:t>alloy</w:t>
      </w:r>
      <w:r w:rsidR="009A2AF5">
        <w:rPr>
          <w:rFonts w:ascii="Times New Roman" w:hAnsi="Times New Roman" w:cs="Times New Roman"/>
          <w:sz w:val="24"/>
          <w:szCs w:val="28"/>
        </w:rPr>
        <w:t xml:space="preserve">s </w:t>
      </w:r>
      <w:r>
        <w:rPr>
          <w:rFonts w:ascii="Times New Roman" w:hAnsi="Times New Roman" w:cs="Times New Roman"/>
          <w:sz w:val="24"/>
          <w:szCs w:val="28"/>
        </w:rPr>
        <w:t>do not work harden as much</w:t>
      </w:r>
      <w:r w:rsidR="00C876D4">
        <w:rPr>
          <w:rFonts w:ascii="Times New Roman" w:hAnsi="Times New Roman" w:cs="Times New Roman"/>
          <w:sz w:val="24"/>
          <w:szCs w:val="28"/>
        </w:rPr>
        <w:t xml:space="preserve">, which </w:t>
      </w:r>
      <w:r w:rsidR="00973080">
        <w:rPr>
          <w:rFonts w:ascii="Times New Roman" w:hAnsi="Times New Roman" w:cs="Times New Roman"/>
          <w:sz w:val="24"/>
          <w:szCs w:val="28"/>
        </w:rPr>
        <w:t xml:space="preserve">could </w:t>
      </w:r>
      <w:r w:rsidR="00C876D4">
        <w:rPr>
          <w:rFonts w:ascii="Times New Roman" w:hAnsi="Times New Roman" w:cs="Times New Roman"/>
          <w:sz w:val="24"/>
          <w:szCs w:val="28"/>
        </w:rPr>
        <w:t>adversely affect</w:t>
      </w:r>
      <w:r w:rsidR="00973080">
        <w:rPr>
          <w:rFonts w:ascii="Times New Roman" w:hAnsi="Times New Roman" w:cs="Times New Roman"/>
          <w:sz w:val="24"/>
          <w:szCs w:val="28"/>
        </w:rPr>
        <w:t xml:space="preserve"> ductility. </w:t>
      </w:r>
    </w:p>
    <w:p w14:paraId="69A2BDDD" w14:textId="13D201BC" w:rsidR="00C777E2" w:rsidRDefault="00EF13E5" w:rsidP="00EF13E5">
      <w:pPr>
        <w:spacing w:line="360" w:lineRule="auto"/>
        <w:ind w:firstLine="420"/>
        <w:rPr>
          <w:rFonts w:ascii="Times New Roman" w:hAnsi="Times New Roman" w:cs="Times New Roman"/>
          <w:sz w:val="24"/>
          <w:szCs w:val="28"/>
        </w:rPr>
      </w:pPr>
      <w:r>
        <w:rPr>
          <w:rFonts w:ascii="Times New Roman" w:hAnsi="Times New Roman" w:cs="Times New Roman"/>
          <w:sz w:val="24"/>
          <w:szCs w:val="28"/>
        </w:rPr>
        <w:t xml:space="preserve">Keeping the above issues in view, we have conducted a </w:t>
      </w:r>
      <w:r w:rsidR="00DE1AC3">
        <w:rPr>
          <w:rFonts w:ascii="Times New Roman" w:hAnsi="Times New Roman" w:cs="Times New Roman"/>
          <w:sz w:val="24"/>
          <w:szCs w:val="28"/>
        </w:rPr>
        <w:t>detailed</w:t>
      </w:r>
      <w:r>
        <w:rPr>
          <w:rFonts w:ascii="Times New Roman" w:hAnsi="Times New Roman" w:cs="Times New Roman"/>
          <w:sz w:val="24"/>
          <w:szCs w:val="28"/>
        </w:rPr>
        <w:t xml:space="preserve"> study on the roles of cell structures and dislocation density on the tensile response in DED 316L SS. This alloy is</w:t>
      </w:r>
      <w:r w:rsidR="001511A1">
        <w:rPr>
          <w:rFonts w:ascii="Times New Roman" w:hAnsi="Times New Roman" w:cs="Times New Roman"/>
          <w:sz w:val="24"/>
          <w:szCs w:val="28"/>
        </w:rPr>
        <w:t xml:space="preserve"> </w:t>
      </w:r>
      <w:r>
        <w:rPr>
          <w:rFonts w:ascii="Times New Roman" w:hAnsi="Times New Roman" w:cs="Times New Roman"/>
          <w:sz w:val="24"/>
          <w:szCs w:val="28"/>
        </w:rPr>
        <w:t xml:space="preserve">one of </w:t>
      </w:r>
      <w:r w:rsidR="001511A1">
        <w:rPr>
          <w:rFonts w:ascii="Times New Roman" w:hAnsi="Times New Roman" w:cs="Times New Roman"/>
          <w:sz w:val="24"/>
          <w:szCs w:val="28"/>
        </w:rPr>
        <w:t>the most thoroughly investigated metallic material in the AM field</w:t>
      </w:r>
      <w:r>
        <w:rPr>
          <w:rFonts w:ascii="Times New Roman" w:hAnsi="Times New Roman" w:cs="Times New Roman"/>
          <w:sz w:val="24"/>
          <w:szCs w:val="28"/>
        </w:rPr>
        <w:t>.</w:t>
      </w:r>
      <w:r w:rsidR="001511A1">
        <w:rPr>
          <w:rFonts w:ascii="Times New Roman" w:hAnsi="Times New Roman" w:cs="Times New Roman"/>
          <w:sz w:val="24"/>
          <w:szCs w:val="28"/>
        </w:rPr>
        <w:t xml:space="preserve"> </w:t>
      </w:r>
      <w:r>
        <w:rPr>
          <w:rFonts w:ascii="Times New Roman" w:hAnsi="Times New Roman" w:cs="Times New Roman"/>
          <w:sz w:val="24"/>
          <w:szCs w:val="28"/>
        </w:rPr>
        <w:t>When</w:t>
      </w:r>
      <w:r w:rsidR="001511A1">
        <w:rPr>
          <w:rFonts w:ascii="Times New Roman" w:hAnsi="Times New Roman" w:cs="Times New Roman"/>
          <w:sz w:val="24"/>
          <w:szCs w:val="28"/>
        </w:rPr>
        <w:t xml:space="preserve"> manufactured using DED</w:t>
      </w:r>
      <w:r>
        <w:rPr>
          <w:rFonts w:ascii="Times New Roman" w:hAnsi="Times New Roman" w:cs="Times New Roman"/>
          <w:sz w:val="24"/>
          <w:szCs w:val="28"/>
        </w:rPr>
        <w:t>, it</w:t>
      </w:r>
      <w:r w:rsidR="001511A1">
        <w:rPr>
          <w:rFonts w:ascii="Times New Roman" w:hAnsi="Times New Roman" w:cs="Times New Roman"/>
          <w:sz w:val="24"/>
          <w:szCs w:val="28"/>
        </w:rPr>
        <w:t xml:space="preserve"> is reported to consist of microstructures that are disparate from those </w:t>
      </w:r>
      <w:r>
        <w:rPr>
          <w:rFonts w:ascii="Times New Roman" w:hAnsi="Times New Roman" w:cs="Times New Roman"/>
          <w:sz w:val="24"/>
          <w:szCs w:val="28"/>
        </w:rPr>
        <w:t xml:space="preserve">manufactured using </w:t>
      </w:r>
      <w:r w:rsidR="001511A1">
        <w:rPr>
          <w:rFonts w:ascii="Times New Roman" w:hAnsi="Times New Roman" w:cs="Times New Roman"/>
          <w:sz w:val="24"/>
          <w:szCs w:val="28"/>
        </w:rPr>
        <w:t>CM</w:t>
      </w:r>
      <w:r>
        <w:rPr>
          <w:rFonts w:ascii="Times New Roman" w:hAnsi="Times New Roman" w:cs="Times New Roman"/>
          <w:sz w:val="24"/>
          <w:szCs w:val="28"/>
        </w:rPr>
        <w:t xml:space="preserve"> as well as L-PBF</w:t>
      </w:r>
      <w:r w:rsidR="001511A1">
        <w:rPr>
          <w:rFonts w:ascii="Times New Roman" w:hAnsi="Times New Roman" w:cs="Times New Roman"/>
          <w:sz w:val="24"/>
          <w:szCs w:val="28"/>
        </w:rPr>
        <w:t xml:space="preserve"> routes </w:t>
      </w:r>
      <w:r w:rsidR="007E7C39">
        <w:rPr>
          <w:rFonts w:ascii="Times New Roman" w:hAnsi="Times New Roman" w:cs="Times New Roman"/>
          <w:sz w:val="24"/>
          <w:szCs w:val="28"/>
        </w:rPr>
        <w:t>[24-29]</w:t>
      </w:r>
      <w:r w:rsidR="001511A1">
        <w:rPr>
          <w:rFonts w:ascii="Times New Roman" w:hAnsi="Times New Roman" w:cs="Times New Roman"/>
          <w:sz w:val="24"/>
          <w:szCs w:val="28"/>
        </w:rPr>
        <w:t xml:space="preserve">. </w:t>
      </w:r>
      <w:r w:rsidR="00936E17">
        <w:rPr>
          <w:rFonts w:ascii="Times New Roman" w:hAnsi="Times New Roman" w:cs="Times New Roman"/>
          <w:sz w:val="24"/>
          <w:szCs w:val="28"/>
        </w:rPr>
        <w:t>By varying the</w:t>
      </w:r>
      <w:r w:rsidR="00436264">
        <w:rPr>
          <w:rFonts w:ascii="Times New Roman" w:hAnsi="Times New Roman" w:cs="Times New Roman"/>
          <w:sz w:val="24"/>
          <w:szCs w:val="28"/>
        </w:rPr>
        <w:t xml:space="preserve"> laser energies</w:t>
      </w:r>
      <w:r w:rsidR="00DE1AC3">
        <w:rPr>
          <w:rFonts w:ascii="Times New Roman" w:hAnsi="Times New Roman" w:cs="Times New Roman"/>
          <w:sz w:val="24"/>
          <w:szCs w:val="28"/>
        </w:rPr>
        <w:t xml:space="preserve">, the </w:t>
      </w:r>
      <w:r w:rsidR="00436264">
        <w:rPr>
          <w:rFonts w:ascii="Times New Roman" w:hAnsi="Times New Roman" w:cs="Times New Roman"/>
          <w:sz w:val="24"/>
          <w:szCs w:val="28"/>
        </w:rPr>
        <w:t xml:space="preserve">microstructural </w:t>
      </w:r>
      <w:r w:rsidR="00DE1AC3">
        <w:rPr>
          <w:rFonts w:ascii="Times New Roman" w:hAnsi="Times New Roman" w:cs="Times New Roman"/>
          <w:sz w:val="24"/>
          <w:szCs w:val="28"/>
        </w:rPr>
        <w:t xml:space="preserve">parameters such as </w:t>
      </w:r>
      <w:r w:rsidR="0015449A">
        <w:rPr>
          <w:rFonts w:ascii="Times New Roman" w:hAnsi="Times New Roman" w:cs="Times New Roman"/>
          <w:sz w:val="24"/>
          <w:szCs w:val="28"/>
        </w:rPr>
        <w:t xml:space="preserve">the </w:t>
      </w:r>
      <w:r w:rsidR="00436264">
        <w:rPr>
          <w:rFonts w:ascii="Times New Roman" w:hAnsi="Times New Roman" w:cs="Times New Roman"/>
          <w:sz w:val="24"/>
          <w:szCs w:val="28"/>
        </w:rPr>
        <w:t>size</w:t>
      </w:r>
      <w:r w:rsidR="00DE1AC3">
        <w:rPr>
          <w:rFonts w:ascii="Times New Roman" w:hAnsi="Times New Roman" w:cs="Times New Roman"/>
          <w:sz w:val="24"/>
          <w:szCs w:val="28"/>
        </w:rPr>
        <w:t>s</w:t>
      </w:r>
      <w:r w:rsidR="00436264">
        <w:rPr>
          <w:rFonts w:ascii="Times New Roman" w:hAnsi="Times New Roman" w:cs="Times New Roman"/>
          <w:sz w:val="24"/>
          <w:szCs w:val="28"/>
        </w:rPr>
        <w:t xml:space="preserve"> of </w:t>
      </w:r>
      <w:r w:rsidR="00DE1AC3">
        <w:rPr>
          <w:rFonts w:ascii="Times New Roman" w:hAnsi="Times New Roman" w:cs="Times New Roman"/>
          <w:sz w:val="24"/>
          <w:szCs w:val="28"/>
        </w:rPr>
        <w:t xml:space="preserve">the </w:t>
      </w:r>
      <w:r w:rsidR="00436264">
        <w:rPr>
          <w:rFonts w:ascii="Times New Roman" w:hAnsi="Times New Roman" w:cs="Times New Roman"/>
          <w:sz w:val="24"/>
          <w:szCs w:val="28"/>
        </w:rPr>
        <w:t>grain</w:t>
      </w:r>
      <w:r w:rsidR="00A95AB3">
        <w:rPr>
          <w:rFonts w:ascii="Times New Roman" w:hAnsi="Times New Roman" w:cs="Times New Roman"/>
          <w:sz w:val="24"/>
          <w:szCs w:val="28"/>
        </w:rPr>
        <w:t>s</w:t>
      </w:r>
      <w:r w:rsidR="00DE1AC3">
        <w:rPr>
          <w:rFonts w:ascii="Times New Roman" w:hAnsi="Times New Roman" w:cs="Times New Roman"/>
          <w:sz w:val="24"/>
          <w:szCs w:val="28"/>
        </w:rPr>
        <w:t xml:space="preserve"> and </w:t>
      </w:r>
      <w:r w:rsidR="00436264">
        <w:rPr>
          <w:rFonts w:ascii="Times New Roman" w:hAnsi="Times New Roman" w:cs="Times New Roman"/>
          <w:sz w:val="24"/>
          <w:szCs w:val="28"/>
        </w:rPr>
        <w:t>cell</w:t>
      </w:r>
      <w:r w:rsidR="00A95AB3">
        <w:rPr>
          <w:rFonts w:ascii="Times New Roman" w:hAnsi="Times New Roman" w:cs="Times New Roman"/>
          <w:sz w:val="24"/>
          <w:szCs w:val="28"/>
        </w:rPr>
        <w:t>s</w:t>
      </w:r>
      <w:r w:rsidR="00DE1AC3">
        <w:rPr>
          <w:rFonts w:ascii="Times New Roman" w:hAnsi="Times New Roman" w:cs="Times New Roman"/>
          <w:sz w:val="24"/>
          <w:szCs w:val="28"/>
        </w:rPr>
        <w:t xml:space="preserve">, and dislocation densities are </w:t>
      </w:r>
      <w:r w:rsidR="00EC7094">
        <w:rPr>
          <w:rFonts w:ascii="Times New Roman" w:hAnsi="Times New Roman" w:cs="Times New Roman"/>
          <w:sz w:val="24"/>
          <w:szCs w:val="28"/>
        </w:rPr>
        <w:t>system</w:t>
      </w:r>
      <w:r w:rsidR="00DE1AC3">
        <w:rPr>
          <w:rFonts w:ascii="Times New Roman" w:hAnsi="Times New Roman" w:cs="Times New Roman"/>
          <w:sz w:val="24"/>
          <w:szCs w:val="28"/>
        </w:rPr>
        <w:t>atically varied to ascertain the role of each of those feature</w:t>
      </w:r>
      <w:r w:rsidR="008A6ABD">
        <w:rPr>
          <w:rFonts w:ascii="Times New Roman" w:hAnsi="Times New Roman" w:cs="Times New Roman"/>
          <w:sz w:val="24"/>
          <w:szCs w:val="28"/>
        </w:rPr>
        <w:t>s</w:t>
      </w:r>
      <w:r w:rsidR="00DE1AC3">
        <w:rPr>
          <w:rFonts w:ascii="Times New Roman" w:hAnsi="Times New Roman" w:cs="Times New Roman"/>
          <w:sz w:val="24"/>
          <w:szCs w:val="28"/>
        </w:rPr>
        <w:t xml:space="preserve"> in determining the plastic properties of the printed alloy as well as those of </w:t>
      </w:r>
      <w:r w:rsidR="007D2CBC">
        <w:rPr>
          <w:rFonts w:ascii="Times New Roman" w:hAnsi="Times New Roman" w:cs="Times New Roman"/>
          <w:sz w:val="24"/>
          <w:szCs w:val="28"/>
        </w:rPr>
        <w:t xml:space="preserve">L-PBF </w:t>
      </w:r>
      <w:r w:rsidR="00DE1AC3">
        <w:rPr>
          <w:rFonts w:ascii="Times New Roman" w:hAnsi="Times New Roman" w:cs="Times New Roman"/>
          <w:sz w:val="24"/>
          <w:szCs w:val="28"/>
        </w:rPr>
        <w:t xml:space="preserve">and CM </w:t>
      </w:r>
      <w:r w:rsidR="007D2CBC">
        <w:rPr>
          <w:rFonts w:ascii="Times New Roman" w:hAnsi="Times New Roman" w:cs="Times New Roman"/>
          <w:sz w:val="24"/>
          <w:szCs w:val="28"/>
        </w:rPr>
        <w:t>316L SS</w:t>
      </w:r>
      <w:r w:rsidR="0015449A">
        <w:rPr>
          <w:rFonts w:ascii="Times New Roman" w:hAnsi="Times New Roman" w:cs="Times New Roman"/>
          <w:sz w:val="24"/>
          <w:szCs w:val="28"/>
        </w:rPr>
        <w:t>.</w:t>
      </w:r>
    </w:p>
    <w:p w14:paraId="0B47904D" w14:textId="77777777" w:rsidR="000F2AB7" w:rsidRPr="00B140D0" w:rsidRDefault="000F2AB7" w:rsidP="000F2AB7">
      <w:pPr>
        <w:spacing w:line="360" w:lineRule="auto"/>
        <w:rPr>
          <w:rFonts w:ascii="Times New Roman" w:hAnsi="Times New Roman" w:cs="Times New Roman"/>
          <w:sz w:val="24"/>
          <w:szCs w:val="28"/>
        </w:rPr>
      </w:pPr>
    </w:p>
    <w:p w14:paraId="071C1455" w14:textId="528F5A08" w:rsidR="008B66F5" w:rsidRPr="00730F56" w:rsidRDefault="00BC31BB" w:rsidP="00730F56">
      <w:pPr>
        <w:pStyle w:val="ListParagraph"/>
        <w:numPr>
          <w:ilvl w:val="0"/>
          <w:numId w:val="4"/>
        </w:numPr>
        <w:spacing w:line="360" w:lineRule="auto"/>
        <w:ind w:firstLineChars="0"/>
        <w:rPr>
          <w:rFonts w:ascii="Times New Roman" w:hAnsi="Times New Roman" w:cs="Times New Roman"/>
          <w:b/>
          <w:bCs/>
          <w:sz w:val="24"/>
          <w:szCs w:val="28"/>
        </w:rPr>
      </w:pPr>
      <w:r>
        <w:rPr>
          <w:rFonts w:ascii="Times New Roman" w:hAnsi="Times New Roman" w:cs="Times New Roman"/>
          <w:b/>
          <w:bCs/>
          <w:sz w:val="24"/>
          <w:szCs w:val="28"/>
        </w:rPr>
        <w:t>Materials and e</w:t>
      </w:r>
      <w:r w:rsidR="008B66F5" w:rsidRPr="00730F56">
        <w:rPr>
          <w:rFonts w:ascii="Times New Roman" w:hAnsi="Times New Roman" w:cs="Times New Roman"/>
          <w:b/>
          <w:bCs/>
          <w:sz w:val="24"/>
          <w:szCs w:val="28"/>
        </w:rPr>
        <w:t>xperiment</w:t>
      </w:r>
      <w:r>
        <w:rPr>
          <w:rFonts w:ascii="Times New Roman" w:hAnsi="Times New Roman" w:cs="Times New Roman"/>
          <w:b/>
          <w:bCs/>
          <w:sz w:val="24"/>
          <w:szCs w:val="28"/>
        </w:rPr>
        <w:t>s</w:t>
      </w:r>
    </w:p>
    <w:p w14:paraId="673953E9" w14:textId="5E44A9D3" w:rsidR="0006523D" w:rsidRDefault="00C45D17" w:rsidP="00BC31BB">
      <w:pPr>
        <w:spacing w:line="360" w:lineRule="auto"/>
        <w:rPr>
          <w:rFonts w:ascii="Times New Roman" w:hAnsi="Times New Roman" w:cs="Times New Roman"/>
          <w:sz w:val="24"/>
          <w:szCs w:val="28"/>
        </w:rPr>
      </w:pPr>
      <w:r>
        <w:rPr>
          <w:rFonts w:ascii="Times New Roman" w:hAnsi="Times New Roman" w:cs="Times New Roman"/>
          <w:sz w:val="24"/>
          <w:szCs w:val="28"/>
        </w:rPr>
        <w:t xml:space="preserve">Gas </w:t>
      </w:r>
      <w:r w:rsidRPr="007B5870">
        <w:rPr>
          <w:rFonts w:ascii="Times New Roman" w:hAnsi="Times New Roman" w:cs="Times New Roman"/>
          <w:sz w:val="24"/>
          <w:szCs w:val="28"/>
        </w:rPr>
        <w:t>atomiz</w:t>
      </w:r>
      <w:r>
        <w:rPr>
          <w:rFonts w:ascii="Times New Roman" w:hAnsi="Times New Roman" w:cs="Times New Roman"/>
          <w:sz w:val="24"/>
          <w:szCs w:val="28"/>
        </w:rPr>
        <w:t>ed s</w:t>
      </w:r>
      <w:r w:rsidR="008B66F5" w:rsidRPr="007B5870">
        <w:rPr>
          <w:rFonts w:ascii="Times New Roman" w:hAnsi="Times New Roman" w:cs="Times New Roman"/>
          <w:sz w:val="24"/>
          <w:szCs w:val="28"/>
        </w:rPr>
        <w:t xml:space="preserve">pherical powders with </w:t>
      </w:r>
      <w:r>
        <w:rPr>
          <w:rFonts w:ascii="Times New Roman" w:hAnsi="Times New Roman" w:cs="Times New Roman"/>
          <w:sz w:val="24"/>
          <w:szCs w:val="28"/>
        </w:rPr>
        <w:t xml:space="preserve">the </w:t>
      </w:r>
      <w:r w:rsidR="008B66F5" w:rsidRPr="007B5870">
        <w:rPr>
          <w:rFonts w:ascii="Times New Roman" w:hAnsi="Times New Roman" w:cs="Times New Roman"/>
          <w:sz w:val="24"/>
          <w:szCs w:val="28"/>
        </w:rPr>
        <w:t>nominal diameter</w:t>
      </w:r>
      <w:r>
        <w:rPr>
          <w:rFonts w:ascii="Times New Roman" w:hAnsi="Times New Roman" w:cs="Times New Roman"/>
          <w:sz w:val="24"/>
          <w:szCs w:val="28"/>
        </w:rPr>
        <w:t>s</w:t>
      </w:r>
      <w:r w:rsidR="008B66F5" w:rsidRPr="007B5870">
        <w:rPr>
          <w:rFonts w:ascii="Times New Roman" w:hAnsi="Times New Roman" w:cs="Times New Roman"/>
          <w:sz w:val="24"/>
          <w:szCs w:val="28"/>
        </w:rPr>
        <w:t xml:space="preserve"> </w:t>
      </w:r>
      <w:r>
        <w:rPr>
          <w:rFonts w:ascii="Times New Roman" w:hAnsi="Times New Roman" w:cs="Times New Roman"/>
          <w:sz w:val="24"/>
          <w:szCs w:val="28"/>
        </w:rPr>
        <w:t>ranging between</w:t>
      </w:r>
      <w:r w:rsidR="008B66F5" w:rsidRPr="007B5870">
        <w:rPr>
          <w:rFonts w:ascii="Times New Roman" w:hAnsi="Times New Roman" w:cs="Times New Roman"/>
          <w:sz w:val="24"/>
          <w:szCs w:val="28"/>
        </w:rPr>
        <w:t xml:space="preserve"> 45</w:t>
      </w:r>
      <w:r>
        <w:rPr>
          <w:rFonts w:ascii="Times New Roman" w:hAnsi="Times New Roman" w:cs="Times New Roman"/>
          <w:sz w:val="24"/>
          <w:szCs w:val="28"/>
        </w:rPr>
        <w:t xml:space="preserve"> and </w:t>
      </w:r>
      <w:r w:rsidR="008B66F5" w:rsidRPr="007B5870">
        <w:rPr>
          <w:rFonts w:ascii="Times New Roman" w:hAnsi="Times New Roman" w:cs="Times New Roman"/>
          <w:sz w:val="24"/>
          <w:szCs w:val="28"/>
        </w:rPr>
        <w:t xml:space="preserve">105 </w:t>
      </w:r>
      <w:proofErr w:type="spellStart"/>
      <w:r w:rsidR="008B66F5" w:rsidRPr="007B5870">
        <w:rPr>
          <w:rFonts w:ascii="Times New Roman" w:hAnsi="Times New Roman" w:cs="Times New Roman"/>
          <w:sz w:val="24"/>
          <w:szCs w:val="28"/>
        </w:rPr>
        <w:t>μm</w:t>
      </w:r>
      <w:proofErr w:type="spellEnd"/>
      <w:r w:rsidR="00A12034">
        <w:rPr>
          <w:rFonts w:ascii="Times New Roman" w:hAnsi="Times New Roman" w:cs="Times New Roman"/>
          <w:sz w:val="24"/>
          <w:szCs w:val="28"/>
        </w:rPr>
        <w:t>, commercially obtained from</w:t>
      </w:r>
      <w:r w:rsidR="0094006B">
        <w:rPr>
          <w:rFonts w:ascii="Times New Roman" w:hAnsi="Times New Roman" w:cs="Times New Roman"/>
          <w:sz w:val="24"/>
          <w:szCs w:val="28"/>
        </w:rPr>
        <w:t xml:space="preserve"> </w:t>
      </w:r>
      <w:proofErr w:type="spellStart"/>
      <w:r w:rsidR="000A0F3F" w:rsidRPr="000A0F3F">
        <w:rPr>
          <w:rFonts w:ascii="Times New Roman" w:hAnsi="Times New Roman" w:cs="Times New Roman"/>
          <w:sz w:val="24"/>
          <w:szCs w:val="28"/>
        </w:rPr>
        <w:t>Höganäs</w:t>
      </w:r>
      <w:proofErr w:type="spellEnd"/>
      <w:r w:rsidR="000A0F3F">
        <w:rPr>
          <w:rFonts w:ascii="Times New Roman" w:hAnsi="Times New Roman" w:cs="Times New Roman"/>
          <w:sz w:val="24"/>
          <w:szCs w:val="28"/>
        </w:rPr>
        <w:t xml:space="preserve"> AB</w:t>
      </w:r>
      <w:r w:rsidR="00A12034">
        <w:rPr>
          <w:rFonts w:ascii="Times New Roman" w:hAnsi="Times New Roman" w:cs="Times New Roman"/>
          <w:sz w:val="24"/>
          <w:szCs w:val="28"/>
        </w:rPr>
        <w:t>,</w:t>
      </w:r>
      <w:r w:rsidR="00A12034" w:rsidRPr="007B5870">
        <w:rPr>
          <w:rFonts w:ascii="Times New Roman" w:hAnsi="Times New Roman" w:cs="Times New Roman"/>
          <w:sz w:val="24"/>
          <w:szCs w:val="28"/>
        </w:rPr>
        <w:t xml:space="preserve"> </w:t>
      </w:r>
      <w:r w:rsidR="008B66F5" w:rsidRPr="007B5870">
        <w:rPr>
          <w:rFonts w:ascii="Times New Roman" w:hAnsi="Times New Roman" w:cs="Times New Roman"/>
          <w:sz w:val="24"/>
          <w:szCs w:val="28"/>
        </w:rPr>
        <w:t xml:space="preserve">were </w:t>
      </w:r>
      <w:r w:rsidR="00A12034">
        <w:rPr>
          <w:rFonts w:ascii="Times New Roman" w:hAnsi="Times New Roman" w:cs="Times New Roman"/>
          <w:sz w:val="24"/>
          <w:szCs w:val="28"/>
        </w:rPr>
        <w:t>utilized</w:t>
      </w:r>
      <w:r w:rsidR="008B66F5" w:rsidRPr="007B5870">
        <w:rPr>
          <w:rFonts w:ascii="Times New Roman" w:hAnsi="Times New Roman" w:cs="Times New Roman"/>
          <w:sz w:val="24"/>
          <w:szCs w:val="28"/>
        </w:rPr>
        <w:t xml:space="preserve"> to manufacture </w:t>
      </w:r>
      <w:r w:rsidR="007B5870">
        <w:rPr>
          <w:rFonts w:ascii="Times New Roman" w:hAnsi="Times New Roman" w:cs="Times New Roman"/>
          <w:sz w:val="24"/>
          <w:szCs w:val="28"/>
        </w:rPr>
        <w:t xml:space="preserve">316L SS </w:t>
      </w:r>
      <w:r w:rsidR="008B66F5" w:rsidRPr="007B5870">
        <w:rPr>
          <w:rFonts w:ascii="Times New Roman" w:hAnsi="Times New Roman" w:cs="Times New Roman"/>
          <w:sz w:val="24"/>
          <w:szCs w:val="28"/>
        </w:rPr>
        <w:t>blocks via DED</w:t>
      </w:r>
      <w:r w:rsidR="000B2E42">
        <w:rPr>
          <w:rFonts w:ascii="Times New Roman" w:hAnsi="Times New Roman" w:cs="Times New Roman"/>
          <w:sz w:val="24"/>
          <w:szCs w:val="28"/>
        </w:rPr>
        <w:t xml:space="preserve"> processing</w:t>
      </w:r>
      <w:r w:rsidR="008B66F5" w:rsidRPr="007B5870">
        <w:rPr>
          <w:rFonts w:ascii="Times New Roman" w:hAnsi="Times New Roman" w:cs="Times New Roman"/>
          <w:sz w:val="24"/>
          <w:szCs w:val="28"/>
        </w:rPr>
        <w:t xml:space="preserve">. Fig. </w:t>
      </w:r>
      <w:r w:rsidR="007B5750">
        <w:rPr>
          <w:rFonts w:ascii="Times New Roman" w:hAnsi="Times New Roman" w:cs="Times New Roman"/>
          <w:sz w:val="24"/>
          <w:szCs w:val="28"/>
        </w:rPr>
        <w:t>S</w:t>
      </w:r>
      <w:r w:rsidR="008B66F5" w:rsidRPr="007B5870">
        <w:rPr>
          <w:rFonts w:ascii="Times New Roman" w:hAnsi="Times New Roman" w:cs="Times New Roman"/>
          <w:sz w:val="24"/>
          <w:szCs w:val="28"/>
        </w:rPr>
        <w:t xml:space="preserve">1a </w:t>
      </w:r>
      <w:r w:rsidR="007B5750">
        <w:rPr>
          <w:rFonts w:ascii="Times New Roman" w:hAnsi="Times New Roman" w:cs="Times New Roman"/>
          <w:sz w:val="24"/>
          <w:szCs w:val="28"/>
        </w:rPr>
        <w:t>in Supplementary Information</w:t>
      </w:r>
      <w:r w:rsidR="007B5750" w:rsidRPr="007B5870">
        <w:rPr>
          <w:rFonts w:ascii="Times New Roman" w:hAnsi="Times New Roman" w:cs="Times New Roman"/>
          <w:sz w:val="24"/>
          <w:szCs w:val="28"/>
        </w:rPr>
        <w:t xml:space="preserve"> </w:t>
      </w:r>
      <w:r w:rsidR="007B5750">
        <w:rPr>
          <w:rFonts w:ascii="Times New Roman" w:hAnsi="Times New Roman" w:cs="Times New Roman"/>
          <w:sz w:val="24"/>
          <w:szCs w:val="28"/>
        </w:rPr>
        <w:t xml:space="preserve">(SI) </w:t>
      </w:r>
      <w:r w:rsidR="008B66F5" w:rsidRPr="007B5870">
        <w:rPr>
          <w:rFonts w:ascii="Times New Roman" w:hAnsi="Times New Roman" w:cs="Times New Roman"/>
          <w:sz w:val="24"/>
          <w:szCs w:val="28"/>
        </w:rPr>
        <w:t xml:space="preserve">shows </w:t>
      </w:r>
      <w:r w:rsidR="00A12034">
        <w:rPr>
          <w:rFonts w:ascii="Times New Roman" w:hAnsi="Times New Roman" w:cs="Times New Roman"/>
          <w:sz w:val="24"/>
          <w:szCs w:val="28"/>
        </w:rPr>
        <w:t xml:space="preserve">a representative </w:t>
      </w:r>
      <w:r w:rsidR="008B66F5" w:rsidRPr="007B5870">
        <w:rPr>
          <w:rFonts w:ascii="Times New Roman" w:hAnsi="Times New Roman" w:cs="Times New Roman"/>
          <w:sz w:val="24"/>
          <w:szCs w:val="28"/>
        </w:rPr>
        <w:t xml:space="preserve">scanning electron microscopy </w:t>
      </w:r>
      <w:r w:rsidR="007B5870">
        <w:rPr>
          <w:rFonts w:ascii="Times New Roman" w:hAnsi="Times New Roman" w:cs="Times New Roman"/>
          <w:sz w:val="24"/>
          <w:szCs w:val="28"/>
        </w:rPr>
        <w:t>(SEM</w:t>
      </w:r>
      <w:r w:rsidR="00F33A69">
        <w:rPr>
          <w:rFonts w:ascii="Times New Roman" w:hAnsi="Times New Roman" w:cs="Times New Roman"/>
          <w:sz w:val="24"/>
          <w:szCs w:val="28"/>
        </w:rPr>
        <w:t xml:space="preserve">, </w:t>
      </w:r>
      <w:r w:rsidR="002C30B5">
        <w:rPr>
          <w:rFonts w:ascii="Times New Roman" w:hAnsi="Times New Roman" w:cs="Times New Roman"/>
          <w:sz w:val="24"/>
          <w:szCs w:val="28"/>
        </w:rPr>
        <w:t>JEOL</w:t>
      </w:r>
      <w:r w:rsidR="00F33A69">
        <w:rPr>
          <w:rFonts w:ascii="Times New Roman" w:hAnsi="Times New Roman" w:cs="Times New Roman"/>
          <w:sz w:val="24"/>
          <w:szCs w:val="28"/>
        </w:rPr>
        <w:t xml:space="preserve"> 7800F</w:t>
      </w:r>
      <w:r w:rsidR="007B5870">
        <w:rPr>
          <w:rFonts w:ascii="Times New Roman" w:hAnsi="Times New Roman" w:cs="Times New Roman"/>
          <w:sz w:val="24"/>
          <w:szCs w:val="28"/>
        </w:rPr>
        <w:t xml:space="preserve">) </w:t>
      </w:r>
      <w:r w:rsidR="008B66F5" w:rsidRPr="007B5870">
        <w:rPr>
          <w:rFonts w:ascii="Times New Roman" w:hAnsi="Times New Roman" w:cs="Times New Roman"/>
          <w:sz w:val="24"/>
          <w:szCs w:val="28"/>
        </w:rPr>
        <w:t xml:space="preserve">image of </w:t>
      </w:r>
      <w:r w:rsidR="0021705E">
        <w:rPr>
          <w:rFonts w:ascii="Times New Roman" w:hAnsi="Times New Roman" w:cs="Times New Roman"/>
          <w:sz w:val="24"/>
          <w:szCs w:val="28"/>
        </w:rPr>
        <w:t xml:space="preserve">the </w:t>
      </w:r>
      <w:r w:rsidR="008B66F5" w:rsidRPr="007B5870">
        <w:rPr>
          <w:rFonts w:ascii="Times New Roman" w:hAnsi="Times New Roman" w:cs="Times New Roman"/>
          <w:sz w:val="24"/>
          <w:szCs w:val="28"/>
        </w:rPr>
        <w:t xml:space="preserve">as-received powders. </w:t>
      </w:r>
      <w:r w:rsidR="007B5870" w:rsidRPr="007B5870">
        <w:rPr>
          <w:rFonts w:ascii="Times New Roman" w:hAnsi="Times New Roman" w:cs="Times New Roman"/>
          <w:sz w:val="24"/>
          <w:szCs w:val="28"/>
        </w:rPr>
        <w:t xml:space="preserve">Powder size </w:t>
      </w:r>
      <w:r w:rsidR="007B5870" w:rsidRPr="007B5870">
        <w:rPr>
          <w:rFonts w:ascii="Times New Roman" w:hAnsi="Times New Roman" w:cs="Times New Roman"/>
          <w:sz w:val="24"/>
          <w:szCs w:val="28"/>
        </w:rPr>
        <w:lastRenderedPageBreak/>
        <w:t xml:space="preserve">distribution was determined by </w:t>
      </w:r>
      <w:r w:rsidR="007B5870">
        <w:rPr>
          <w:rFonts w:ascii="Times New Roman" w:hAnsi="Times New Roman" w:cs="Times New Roman"/>
          <w:sz w:val="24"/>
          <w:szCs w:val="28"/>
        </w:rPr>
        <w:t xml:space="preserve">conducting size measurement on about 300 particles. As shown in Fig. </w:t>
      </w:r>
      <w:r w:rsidR="007B5750">
        <w:rPr>
          <w:rFonts w:ascii="Times New Roman" w:hAnsi="Times New Roman" w:cs="Times New Roman"/>
          <w:sz w:val="24"/>
          <w:szCs w:val="28"/>
        </w:rPr>
        <w:t>S</w:t>
      </w:r>
      <w:r w:rsidR="007B5870">
        <w:rPr>
          <w:rFonts w:ascii="Times New Roman" w:hAnsi="Times New Roman" w:cs="Times New Roman"/>
          <w:sz w:val="24"/>
          <w:szCs w:val="28"/>
        </w:rPr>
        <w:t xml:space="preserve">1b, the as-received powders </w:t>
      </w:r>
      <w:r w:rsidR="00A12034">
        <w:rPr>
          <w:rFonts w:ascii="Times New Roman" w:hAnsi="Times New Roman" w:cs="Times New Roman"/>
          <w:sz w:val="24"/>
          <w:szCs w:val="28"/>
        </w:rPr>
        <w:t>have</w:t>
      </w:r>
      <w:r w:rsidR="007B5870">
        <w:rPr>
          <w:rFonts w:ascii="Times New Roman" w:hAnsi="Times New Roman" w:cs="Times New Roman"/>
          <w:sz w:val="24"/>
          <w:szCs w:val="28"/>
        </w:rPr>
        <w:t xml:space="preserve"> an a</w:t>
      </w:r>
      <w:r w:rsidR="007B5870" w:rsidRPr="007B5870">
        <w:rPr>
          <w:rFonts w:ascii="Times New Roman" w:hAnsi="Times New Roman" w:cs="Times New Roman"/>
          <w:sz w:val="24"/>
          <w:szCs w:val="28"/>
        </w:rPr>
        <w:t>verage diameter of 63.5</w:t>
      </w:r>
      <w:r w:rsidR="00A12034">
        <w:rPr>
          <w:rFonts w:ascii="Times New Roman" w:hAnsi="Times New Roman" w:cs="Times New Roman"/>
          <w:sz w:val="24"/>
          <w:szCs w:val="28"/>
        </w:rPr>
        <w:t xml:space="preserve"> </w:t>
      </w:r>
      <w:r w:rsidR="007B5870" w:rsidRPr="007B5870">
        <w:rPr>
          <w:rFonts w:ascii="Times New Roman" w:hAnsi="Times New Roman" w:cs="Times New Roman"/>
          <w:sz w:val="24"/>
          <w:szCs w:val="28"/>
        </w:rPr>
        <w:t>±</w:t>
      </w:r>
      <w:r w:rsidR="00E87E1B">
        <w:rPr>
          <w:rFonts w:ascii="Times New Roman" w:hAnsi="Times New Roman" w:cs="Times New Roman"/>
          <w:sz w:val="24"/>
          <w:szCs w:val="28"/>
        </w:rPr>
        <w:t xml:space="preserve"> </w:t>
      </w:r>
      <w:r w:rsidR="007B5870" w:rsidRPr="007B5870">
        <w:rPr>
          <w:rFonts w:ascii="Times New Roman" w:hAnsi="Times New Roman" w:cs="Times New Roman"/>
          <w:sz w:val="24"/>
          <w:szCs w:val="28"/>
        </w:rPr>
        <w:t xml:space="preserve">23.8 </w:t>
      </w:r>
      <w:proofErr w:type="spellStart"/>
      <w:r w:rsidR="007B5870" w:rsidRPr="007B5870">
        <w:rPr>
          <w:rFonts w:ascii="Times New Roman" w:hAnsi="Times New Roman" w:cs="Times New Roman"/>
          <w:sz w:val="24"/>
          <w:szCs w:val="28"/>
        </w:rPr>
        <w:t>μm</w:t>
      </w:r>
      <w:proofErr w:type="spellEnd"/>
      <w:r w:rsidR="008B66F5" w:rsidRPr="007B5870">
        <w:rPr>
          <w:rFonts w:ascii="Times New Roman" w:hAnsi="Times New Roman" w:cs="Times New Roman"/>
          <w:sz w:val="24"/>
          <w:szCs w:val="28"/>
        </w:rPr>
        <w:t xml:space="preserve"> </w:t>
      </w:r>
      <w:r w:rsidR="007B5870">
        <w:rPr>
          <w:rFonts w:ascii="Times New Roman" w:hAnsi="Times New Roman" w:cs="Times New Roman" w:hint="eastAsia"/>
          <w:sz w:val="24"/>
          <w:szCs w:val="28"/>
        </w:rPr>
        <w:t>with</w:t>
      </w:r>
      <w:r w:rsidR="007B5870">
        <w:rPr>
          <w:rFonts w:ascii="Times New Roman" w:hAnsi="Times New Roman" w:cs="Times New Roman"/>
          <w:sz w:val="24"/>
          <w:szCs w:val="28"/>
        </w:rPr>
        <w:t xml:space="preserve"> </w:t>
      </w:r>
      <w:r w:rsidR="00A12034">
        <w:rPr>
          <w:rFonts w:ascii="Times New Roman" w:hAnsi="Times New Roman" w:cs="Times New Roman"/>
          <w:sz w:val="24"/>
          <w:szCs w:val="28"/>
        </w:rPr>
        <w:t>the particle sizes ranging between</w:t>
      </w:r>
      <w:r w:rsidR="007B5870" w:rsidRPr="007B5870">
        <w:rPr>
          <w:rFonts w:ascii="Times New Roman" w:hAnsi="Times New Roman" w:cs="Times New Roman"/>
          <w:sz w:val="24"/>
          <w:szCs w:val="28"/>
        </w:rPr>
        <w:t xml:space="preserve"> 50</w:t>
      </w:r>
      <w:r w:rsidR="00A12034">
        <w:rPr>
          <w:rFonts w:ascii="Times New Roman" w:hAnsi="Times New Roman" w:cs="Times New Roman"/>
          <w:sz w:val="24"/>
          <w:szCs w:val="28"/>
        </w:rPr>
        <w:t xml:space="preserve"> and </w:t>
      </w:r>
      <w:r w:rsidR="007B5870" w:rsidRPr="007B5870">
        <w:rPr>
          <w:rFonts w:ascii="Times New Roman" w:hAnsi="Times New Roman" w:cs="Times New Roman"/>
          <w:sz w:val="24"/>
          <w:szCs w:val="28"/>
        </w:rPr>
        <w:t xml:space="preserve">90 </w:t>
      </w:r>
      <w:proofErr w:type="spellStart"/>
      <w:r w:rsidR="007B5870" w:rsidRPr="007B5870">
        <w:rPr>
          <w:rFonts w:ascii="Times New Roman" w:hAnsi="Times New Roman" w:cs="Times New Roman"/>
          <w:sz w:val="24"/>
          <w:szCs w:val="28"/>
        </w:rPr>
        <w:t>μm</w:t>
      </w:r>
      <w:proofErr w:type="spellEnd"/>
      <w:r w:rsidR="007B5870" w:rsidRPr="007B5870">
        <w:rPr>
          <w:rFonts w:ascii="Times New Roman" w:hAnsi="Times New Roman" w:cs="Times New Roman"/>
          <w:sz w:val="24"/>
          <w:szCs w:val="28"/>
        </w:rPr>
        <w:t xml:space="preserve"> </w:t>
      </w:r>
      <w:r w:rsidR="00A12034">
        <w:rPr>
          <w:rFonts w:ascii="Times New Roman" w:hAnsi="Times New Roman" w:cs="Times New Roman"/>
          <w:sz w:val="24"/>
          <w:szCs w:val="28"/>
        </w:rPr>
        <w:t xml:space="preserve">being </w:t>
      </w:r>
      <w:r w:rsidR="007B5870" w:rsidRPr="007B5870">
        <w:rPr>
          <w:rFonts w:ascii="Times New Roman" w:hAnsi="Times New Roman" w:cs="Times New Roman"/>
          <w:sz w:val="24"/>
          <w:szCs w:val="28"/>
        </w:rPr>
        <w:t>dom</w:t>
      </w:r>
      <w:r w:rsidR="007B5870">
        <w:rPr>
          <w:rFonts w:ascii="Times New Roman" w:hAnsi="Times New Roman" w:cs="Times New Roman"/>
          <w:sz w:val="24"/>
          <w:szCs w:val="28"/>
        </w:rPr>
        <w:t xml:space="preserve">inant. The chemical composition of </w:t>
      </w:r>
      <w:r w:rsidR="006739FA">
        <w:rPr>
          <w:rFonts w:ascii="Times New Roman" w:hAnsi="Times New Roman" w:cs="Times New Roman"/>
          <w:sz w:val="24"/>
          <w:szCs w:val="28"/>
        </w:rPr>
        <w:t xml:space="preserve">the </w:t>
      </w:r>
      <w:r w:rsidR="007B5870">
        <w:rPr>
          <w:rFonts w:ascii="Times New Roman" w:hAnsi="Times New Roman" w:cs="Times New Roman"/>
          <w:sz w:val="24"/>
          <w:szCs w:val="28"/>
        </w:rPr>
        <w:t>316L SS powders w</w:t>
      </w:r>
      <w:r w:rsidR="006739FA">
        <w:rPr>
          <w:rFonts w:ascii="Times New Roman" w:hAnsi="Times New Roman" w:cs="Times New Roman"/>
          <w:sz w:val="24"/>
          <w:szCs w:val="28"/>
        </w:rPr>
        <w:t>as</w:t>
      </w:r>
      <w:r w:rsidR="00F33A69">
        <w:rPr>
          <w:rFonts w:ascii="Times New Roman" w:hAnsi="Times New Roman" w:cs="Times New Roman"/>
          <w:sz w:val="24"/>
          <w:szCs w:val="28"/>
        </w:rPr>
        <w:t xml:space="preserve"> </w:t>
      </w:r>
      <w:r w:rsidR="00F33A69">
        <w:rPr>
          <w:rStyle w:val="fontstyle01"/>
        </w:rPr>
        <w:t>ascertained</w:t>
      </w:r>
      <w:r w:rsidR="00F33A69">
        <w:t xml:space="preserve"> </w:t>
      </w:r>
      <w:r w:rsidR="007B5870">
        <w:rPr>
          <w:rFonts w:ascii="Times New Roman" w:hAnsi="Times New Roman" w:cs="Times New Roman"/>
          <w:sz w:val="24"/>
          <w:szCs w:val="28"/>
        </w:rPr>
        <w:t xml:space="preserve">using </w:t>
      </w:r>
      <w:r w:rsidR="007B5750" w:rsidRPr="00D86233">
        <w:rPr>
          <w:rFonts w:ascii="Times New Roman" w:hAnsi="Times New Roman" w:cs="Times New Roman"/>
          <w:sz w:val="24"/>
          <w:szCs w:val="24"/>
        </w:rPr>
        <w:t>energy dispersive X-ray spectroscopy (EDS)</w:t>
      </w:r>
      <w:r w:rsidR="007B5870">
        <w:rPr>
          <w:rFonts w:ascii="Times New Roman" w:hAnsi="Times New Roman" w:cs="Times New Roman"/>
          <w:sz w:val="24"/>
          <w:szCs w:val="28"/>
        </w:rPr>
        <w:t xml:space="preserve"> and </w:t>
      </w:r>
      <w:r w:rsidR="00A12034">
        <w:rPr>
          <w:rFonts w:ascii="Times New Roman" w:hAnsi="Times New Roman" w:cs="Times New Roman"/>
          <w:sz w:val="24"/>
          <w:szCs w:val="28"/>
        </w:rPr>
        <w:t>is given</w:t>
      </w:r>
      <w:r w:rsidR="007B5870">
        <w:rPr>
          <w:rFonts w:ascii="Times New Roman" w:hAnsi="Times New Roman" w:cs="Times New Roman"/>
          <w:sz w:val="24"/>
          <w:szCs w:val="28"/>
        </w:rPr>
        <w:t xml:space="preserve"> in Table </w:t>
      </w:r>
      <w:r w:rsidR="002648B2">
        <w:rPr>
          <w:rFonts w:ascii="Times New Roman" w:hAnsi="Times New Roman" w:cs="Times New Roman"/>
          <w:sz w:val="24"/>
          <w:szCs w:val="28"/>
        </w:rPr>
        <w:t>S</w:t>
      </w:r>
      <w:r w:rsidR="007B5870">
        <w:rPr>
          <w:rFonts w:ascii="Times New Roman" w:hAnsi="Times New Roman" w:cs="Times New Roman"/>
          <w:sz w:val="24"/>
          <w:szCs w:val="28"/>
        </w:rPr>
        <w:t xml:space="preserve">1. </w:t>
      </w:r>
    </w:p>
    <w:p w14:paraId="7A24074F" w14:textId="53395FA7" w:rsidR="008E571A" w:rsidRDefault="008E571A" w:rsidP="00BC31BB">
      <w:pPr>
        <w:spacing w:line="360" w:lineRule="auto"/>
        <w:rPr>
          <w:rFonts w:ascii="Times New Roman" w:hAnsi="Times New Roman" w:cs="Times New Roman"/>
          <w:sz w:val="24"/>
          <w:szCs w:val="28"/>
        </w:rPr>
      </w:pPr>
    </w:p>
    <w:p w14:paraId="2D456D66" w14:textId="77777777" w:rsidR="008E571A" w:rsidRDefault="008E571A" w:rsidP="008E571A">
      <w:pPr>
        <w:rPr>
          <w:rFonts w:ascii="Times New Roman" w:hAnsi="Times New Roman" w:cs="Times New Roman"/>
          <w:b/>
          <w:bCs/>
          <w:sz w:val="24"/>
          <w:szCs w:val="24"/>
        </w:rPr>
      </w:pPr>
      <w:r w:rsidRPr="00A466CD">
        <w:rPr>
          <w:rFonts w:ascii="Times New Roman" w:hAnsi="Times New Roman" w:cs="Times New Roman"/>
          <w:b/>
          <w:bCs/>
          <w:sz w:val="24"/>
          <w:szCs w:val="24"/>
        </w:rPr>
        <w:t xml:space="preserve">Table 1. Processing parameters </w:t>
      </w:r>
      <w:r>
        <w:rPr>
          <w:rFonts w:ascii="Times New Roman" w:hAnsi="Times New Roman" w:cs="Times New Roman"/>
          <w:b/>
          <w:bCs/>
          <w:sz w:val="24"/>
          <w:szCs w:val="24"/>
        </w:rPr>
        <w:t xml:space="preserve">used </w:t>
      </w:r>
      <w:r w:rsidRPr="00A466CD">
        <w:rPr>
          <w:rFonts w:ascii="Times New Roman" w:hAnsi="Times New Roman" w:cs="Times New Roman"/>
          <w:b/>
          <w:bCs/>
          <w:sz w:val="24"/>
          <w:szCs w:val="24"/>
        </w:rPr>
        <w:t xml:space="preserve">for manufacturing </w:t>
      </w:r>
      <w:r>
        <w:rPr>
          <w:rFonts w:ascii="Times New Roman" w:hAnsi="Times New Roman" w:cs="Times New Roman"/>
          <w:b/>
          <w:bCs/>
          <w:sz w:val="24"/>
          <w:szCs w:val="24"/>
        </w:rPr>
        <w:t xml:space="preserve">the </w:t>
      </w:r>
      <w:r w:rsidRPr="00A466CD">
        <w:rPr>
          <w:rFonts w:ascii="Times New Roman" w:hAnsi="Times New Roman" w:cs="Times New Roman"/>
          <w:b/>
          <w:bCs/>
          <w:sz w:val="24"/>
          <w:szCs w:val="24"/>
        </w:rPr>
        <w:t xml:space="preserve">316L </w:t>
      </w:r>
      <w:r>
        <w:rPr>
          <w:rFonts w:ascii="Times New Roman" w:hAnsi="Times New Roman" w:cs="Times New Roman"/>
          <w:b/>
          <w:bCs/>
          <w:sz w:val="24"/>
          <w:szCs w:val="24"/>
        </w:rPr>
        <w:t>austenitic stainless steel</w:t>
      </w:r>
      <w:r w:rsidRPr="00A466CD">
        <w:rPr>
          <w:rFonts w:ascii="Times New Roman" w:hAnsi="Times New Roman" w:cs="Times New Roman"/>
          <w:b/>
          <w:bCs/>
          <w:sz w:val="24"/>
          <w:szCs w:val="24"/>
        </w:rPr>
        <w:t xml:space="preserve"> </w:t>
      </w:r>
      <w:r>
        <w:rPr>
          <w:rFonts w:ascii="Times New Roman" w:hAnsi="Times New Roman" w:cs="Times New Roman"/>
          <w:b/>
          <w:bCs/>
          <w:sz w:val="24"/>
          <w:szCs w:val="24"/>
        </w:rPr>
        <w:t>in</w:t>
      </w:r>
      <w:r w:rsidRPr="00A466CD">
        <w:rPr>
          <w:rFonts w:ascii="Times New Roman" w:hAnsi="Times New Roman" w:cs="Times New Roman"/>
          <w:b/>
          <w:bCs/>
          <w:sz w:val="24"/>
          <w:szCs w:val="24"/>
        </w:rPr>
        <w:t xml:space="preserve"> </w:t>
      </w:r>
      <w:r>
        <w:rPr>
          <w:rFonts w:ascii="Times New Roman" w:hAnsi="Times New Roman" w:cs="Times New Roman"/>
          <w:b/>
          <w:bCs/>
          <w:sz w:val="24"/>
          <w:szCs w:val="24"/>
        </w:rPr>
        <w:t xml:space="preserve">direct energy </w:t>
      </w:r>
      <w:r w:rsidRPr="00A466CD">
        <w:rPr>
          <w:rFonts w:ascii="Times New Roman" w:hAnsi="Times New Roman" w:cs="Times New Roman"/>
          <w:b/>
          <w:bCs/>
          <w:sz w:val="24"/>
          <w:szCs w:val="24"/>
        </w:rPr>
        <w:t>DED and L-PBF techniques.</w:t>
      </w:r>
    </w:p>
    <w:p w14:paraId="5B82A0EB" w14:textId="77777777" w:rsidR="008E571A" w:rsidRPr="00A466CD" w:rsidRDefault="008E571A" w:rsidP="008E571A">
      <w:pPr>
        <w:rPr>
          <w:rFonts w:ascii="Times New Roman" w:hAnsi="Times New Roman" w:cs="Times New Roman"/>
          <w:sz w:val="16"/>
          <w:szCs w:val="16"/>
        </w:rPr>
      </w:pPr>
    </w:p>
    <w:tbl>
      <w:tblPr>
        <w:tblStyle w:val="TableGrid"/>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1370"/>
        <w:gridCol w:w="1369"/>
        <w:gridCol w:w="1370"/>
        <w:gridCol w:w="1369"/>
        <w:gridCol w:w="1517"/>
      </w:tblGrid>
      <w:tr w:rsidR="008E571A" w:rsidRPr="006A0E09" w14:paraId="0B038059" w14:textId="77777777" w:rsidTr="008E571A">
        <w:trPr>
          <w:jc w:val="center"/>
        </w:trPr>
        <w:tc>
          <w:tcPr>
            <w:tcW w:w="1369" w:type="dxa"/>
            <w:tcBorders>
              <w:top w:val="single" w:sz="8" w:space="0" w:color="auto"/>
              <w:bottom w:val="single" w:sz="8" w:space="0" w:color="auto"/>
            </w:tcBorders>
          </w:tcPr>
          <w:p w14:paraId="3D64406C"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Process</w:t>
            </w:r>
          </w:p>
        </w:tc>
        <w:tc>
          <w:tcPr>
            <w:tcW w:w="1370" w:type="dxa"/>
            <w:tcBorders>
              <w:top w:val="single" w:sz="8" w:space="0" w:color="auto"/>
              <w:bottom w:val="single" w:sz="8" w:space="0" w:color="auto"/>
            </w:tcBorders>
          </w:tcPr>
          <w:p w14:paraId="4A083C09"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Laser energy</w:t>
            </w:r>
            <w:r>
              <w:rPr>
                <w:rFonts w:ascii="Times New Roman" w:hAnsi="Times New Roman" w:cs="Times New Roman"/>
                <w:sz w:val="24"/>
                <w:szCs w:val="24"/>
              </w:rPr>
              <w:t xml:space="preserve">, </w:t>
            </w:r>
            <w:r w:rsidRPr="000E68E4">
              <w:rPr>
                <w:rFonts w:ascii="Times New Roman" w:hAnsi="Times New Roman" w:cs="Times New Roman"/>
                <w:i/>
                <w:iCs/>
                <w:sz w:val="24"/>
                <w:szCs w:val="24"/>
              </w:rPr>
              <w:t>P</w:t>
            </w:r>
            <w:r w:rsidRPr="009309E2">
              <w:rPr>
                <w:rFonts w:ascii="Times New Roman" w:hAnsi="Times New Roman" w:cs="Times New Roman"/>
                <w:sz w:val="24"/>
                <w:szCs w:val="24"/>
              </w:rPr>
              <w:t xml:space="preserve"> </w:t>
            </w:r>
          </w:p>
          <w:p w14:paraId="38F40614"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(W)</w:t>
            </w:r>
          </w:p>
        </w:tc>
        <w:tc>
          <w:tcPr>
            <w:tcW w:w="1369" w:type="dxa"/>
            <w:tcBorders>
              <w:top w:val="single" w:sz="8" w:space="0" w:color="auto"/>
              <w:bottom w:val="single" w:sz="8" w:space="0" w:color="auto"/>
            </w:tcBorders>
          </w:tcPr>
          <w:p w14:paraId="0499FAD2" w14:textId="77777777" w:rsidR="008E571A"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Scanning speed</w:t>
            </w:r>
            <w:r>
              <w:rPr>
                <w:rFonts w:ascii="Times New Roman" w:hAnsi="Times New Roman" w:cs="Times New Roman"/>
                <w:sz w:val="24"/>
                <w:szCs w:val="24"/>
              </w:rPr>
              <w:t xml:space="preserve">, </w:t>
            </w:r>
            <m:oMath>
              <m:r>
                <w:rPr>
                  <w:rFonts w:ascii="Cambria Math" w:hAnsi="Cambria Math" w:cs="Times New Roman"/>
                  <w:sz w:val="24"/>
                  <w:szCs w:val="24"/>
                </w:rPr>
                <m:t>v</m:t>
              </m:r>
            </m:oMath>
          </w:p>
          <w:p w14:paraId="2237FDB1"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(mm/s)</w:t>
            </w:r>
          </w:p>
        </w:tc>
        <w:tc>
          <w:tcPr>
            <w:tcW w:w="1370" w:type="dxa"/>
            <w:tcBorders>
              <w:top w:val="single" w:sz="8" w:space="0" w:color="auto"/>
              <w:bottom w:val="single" w:sz="8" w:space="0" w:color="auto"/>
            </w:tcBorders>
          </w:tcPr>
          <w:p w14:paraId="590C3A01"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Hatch spacing</w:t>
            </w:r>
            <w:r>
              <w:rPr>
                <w:rFonts w:ascii="Times New Roman" w:hAnsi="Times New Roman" w:cs="Times New Roman"/>
                <w:sz w:val="24"/>
                <w:szCs w:val="24"/>
              </w:rPr>
              <w:t xml:space="preserve">, </w:t>
            </w:r>
            <m:oMath>
              <m:r>
                <w:rPr>
                  <w:rFonts w:ascii="Cambria Math" w:hAnsi="Cambria Math" w:cs="Times New Roman"/>
                  <w:sz w:val="24"/>
                  <w:szCs w:val="24"/>
                </w:rPr>
                <m:t>h</m:t>
              </m:r>
            </m:oMath>
            <w:r w:rsidRPr="009309E2">
              <w:rPr>
                <w:rFonts w:ascii="Times New Roman" w:hAnsi="Times New Roman" w:cs="Times New Roman"/>
                <w:sz w:val="24"/>
                <w:szCs w:val="24"/>
              </w:rPr>
              <w:t xml:space="preserve"> (mm)</w:t>
            </w:r>
          </w:p>
        </w:tc>
        <w:tc>
          <w:tcPr>
            <w:tcW w:w="1369" w:type="dxa"/>
            <w:tcBorders>
              <w:top w:val="single" w:sz="8" w:space="0" w:color="auto"/>
              <w:bottom w:val="single" w:sz="8" w:space="0" w:color="auto"/>
            </w:tcBorders>
          </w:tcPr>
          <w:p w14:paraId="451A15E0" w14:textId="6A8087BF"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Layer thickness</w:t>
            </w:r>
            <w:r>
              <w:rPr>
                <w:rFonts w:ascii="Times New Roman" w:hAnsi="Times New Roman" w:cs="Times New Roman"/>
                <w:sz w:val="24"/>
                <w:szCs w:val="24"/>
              </w:rPr>
              <w:t xml:space="preserve">, </w:t>
            </w:r>
            <m:oMath>
              <m:r>
                <w:rPr>
                  <w:rFonts w:ascii="Cambria Math" w:hAnsi="Cambria Math" w:cs="Times New Roman"/>
                  <w:sz w:val="24"/>
                  <w:szCs w:val="24"/>
                </w:rPr>
                <m:t>t</m:t>
              </m:r>
            </m:oMath>
            <w:r w:rsidRPr="009309E2">
              <w:rPr>
                <w:rFonts w:ascii="Times New Roman" w:hAnsi="Times New Roman" w:cs="Times New Roman"/>
                <w:sz w:val="24"/>
                <w:szCs w:val="24"/>
              </w:rPr>
              <w:t xml:space="preserve"> (mm)</w:t>
            </w:r>
          </w:p>
        </w:tc>
        <w:tc>
          <w:tcPr>
            <w:tcW w:w="1517" w:type="dxa"/>
            <w:tcBorders>
              <w:top w:val="single" w:sz="8" w:space="0" w:color="auto"/>
              <w:bottom w:val="single" w:sz="8" w:space="0" w:color="auto"/>
            </w:tcBorders>
          </w:tcPr>
          <w:p w14:paraId="14C6003A"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Powder feed rate</w:t>
            </w:r>
            <w:r>
              <w:rPr>
                <w:rFonts w:ascii="Times New Roman" w:hAnsi="Times New Roman" w:cs="Times New Roman"/>
                <w:sz w:val="24"/>
                <w:szCs w:val="24"/>
              </w:rPr>
              <w:t>,</w:t>
            </w:r>
            <w:r w:rsidRPr="009309E2">
              <w:rPr>
                <w:rFonts w:ascii="Times New Roman" w:hAnsi="Times New Roman" w:cs="Times New Roman"/>
                <w:sz w:val="24"/>
                <w:szCs w:val="24"/>
              </w:rPr>
              <w:t xml:space="preserve"> </w:t>
            </w:r>
            <m:oMath>
              <m:r>
                <w:rPr>
                  <w:rFonts w:ascii="Cambria Math" w:hAnsi="Cambria Math" w:cs="Times New Roman"/>
                  <w:sz w:val="24"/>
                  <w:szCs w:val="24"/>
                </w:rPr>
                <m:t xml:space="preserve">w </m:t>
              </m:r>
            </m:oMath>
            <w:r w:rsidRPr="009309E2">
              <w:rPr>
                <w:rFonts w:ascii="Times New Roman" w:hAnsi="Times New Roman" w:cs="Times New Roman"/>
                <w:sz w:val="24"/>
                <w:szCs w:val="24"/>
              </w:rPr>
              <w:t>(g/min)</w:t>
            </w:r>
          </w:p>
        </w:tc>
      </w:tr>
      <w:tr w:rsidR="008E571A" w:rsidRPr="009309E2" w14:paraId="23830F25" w14:textId="77777777" w:rsidTr="008E571A">
        <w:trPr>
          <w:trHeight w:val="350"/>
          <w:jc w:val="center"/>
        </w:trPr>
        <w:tc>
          <w:tcPr>
            <w:tcW w:w="1369" w:type="dxa"/>
            <w:vMerge w:val="restart"/>
            <w:tcBorders>
              <w:top w:val="single" w:sz="8" w:space="0" w:color="auto"/>
            </w:tcBorders>
          </w:tcPr>
          <w:p w14:paraId="205F908E"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DED</w:t>
            </w:r>
          </w:p>
        </w:tc>
        <w:tc>
          <w:tcPr>
            <w:tcW w:w="1370" w:type="dxa"/>
            <w:tcBorders>
              <w:top w:val="single" w:sz="8" w:space="0" w:color="auto"/>
            </w:tcBorders>
          </w:tcPr>
          <w:p w14:paraId="0D39503C"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1100</w:t>
            </w:r>
          </w:p>
        </w:tc>
        <w:tc>
          <w:tcPr>
            <w:tcW w:w="1369" w:type="dxa"/>
            <w:tcBorders>
              <w:top w:val="single" w:sz="8" w:space="0" w:color="auto"/>
            </w:tcBorders>
          </w:tcPr>
          <w:p w14:paraId="6AC7CD8F"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16.7</w:t>
            </w:r>
          </w:p>
        </w:tc>
        <w:tc>
          <w:tcPr>
            <w:tcW w:w="1370" w:type="dxa"/>
            <w:tcBorders>
              <w:top w:val="single" w:sz="8" w:space="0" w:color="auto"/>
            </w:tcBorders>
          </w:tcPr>
          <w:p w14:paraId="0E25D6E5"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1.5</w:t>
            </w:r>
          </w:p>
        </w:tc>
        <w:tc>
          <w:tcPr>
            <w:tcW w:w="1369" w:type="dxa"/>
            <w:tcBorders>
              <w:top w:val="single" w:sz="8" w:space="0" w:color="auto"/>
            </w:tcBorders>
          </w:tcPr>
          <w:p w14:paraId="5CB1D10D"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1.0</w:t>
            </w:r>
          </w:p>
        </w:tc>
        <w:tc>
          <w:tcPr>
            <w:tcW w:w="1517" w:type="dxa"/>
            <w:tcBorders>
              <w:top w:val="single" w:sz="8" w:space="0" w:color="auto"/>
            </w:tcBorders>
          </w:tcPr>
          <w:p w14:paraId="2CADD2F7"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16.3</w:t>
            </w:r>
          </w:p>
        </w:tc>
      </w:tr>
      <w:tr w:rsidR="008E571A" w:rsidRPr="009309E2" w14:paraId="5BDF6D05" w14:textId="77777777" w:rsidTr="008E571A">
        <w:trPr>
          <w:trHeight w:val="350"/>
          <w:jc w:val="center"/>
        </w:trPr>
        <w:tc>
          <w:tcPr>
            <w:tcW w:w="1369" w:type="dxa"/>
            <w:vMerge/>
          </w:tcPr>
          <w:p w14:paraId="75E8C7DE" w14:textId="77777777" w:rsidR="008E571A" w:rsidRPr="009309E2" w:rsidRDefault="008E571A" w:rsidP="002E2DB3">
            <w:pPr>
              <w:rPr>
                <w:rFonts w:ascii="Times New Roman" w:hAnsi="Times New Roman" w:cs="Times New Roman"/>
                <w:sz w:val="24"/>
                <w:szCs w:val="24"/>
              </w:rPr>
            </w:pPr>
          </w:p>
        </w:tc>
        <w:tc>
          <w:tcPr>
            <w:tcW w:w="1370" w:type="dxa"/>
          </w:tcPr>
          <w:p w14:paraId="7E489026"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1200</w:t>
            </w:r>
          </w:p>
        </w:tc>
        <w:tc>
          <w:tcPr>
            <w:tcW w:w="1369" w:type="dxa"/>
          </w:tcPr>
          <w:p w14:paraId="40CEEF6D"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16.7</w:t>
            </w:r>
          </w:p>
        </w:tc>
        <w:tc>
          <w:tcPr>
            <w:tcW w:w="1370" w:type="dxa"/>
          </w:tcPr>
          <w:p w14:paraId="5DC3F88B"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1.5</w:t>
            </w:r>
          </w:p>
        </w:tc>
        <w:tc>
          <w:tcPr>
            <w:tcW w:w="1369" w:type="dxa"/>
          </w:tcPr>
          <w:p w14:paraId="4222E56E"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1.0</w:t>
            </w:r>
          </w:p>
        </w:tc>
        <w:tc>
          <w:tcPr>
            <w:tcW w:w="1517" w:type="dxa"/>
          </w:tcPr>
          <w:p w14:paraId="4FC88D3E"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16.3</w:t>
            </w:r>
          </w:p>
        </w:tc>
      </w:tr>
      <w:tr w:rsidR="008E571A" w:rsidRPr="009309E2" w14:paraId="2C6195D6" w14:textId="77777777" w:rsidTr="008E571A">
        <w:trPr>
          <w:trHeight w:val="350"/>
          <w:jc w:val="center"/>
        </w:trPr>
        <w:tc>
          <w:tcPr>
            <w:tcW w:w="1369" w:type="dxa"/>
            <w:vMerge/>
          </w:tcPr>
          <w:p w14:paraId="25664F6E" w14:textId="77777777" w:rsidR="008E571A" w:rsidRPr="009309E2" w:rsidRDefault="008E571A" w:rsidP="002E2DB3">
            <w:pPr>
              <w:rPr>
                <w:rFonts w:ascii="Times New Roman" w:hAnsi="Times New Roman" w:cs="Times New Roman"/>
                <w:sz w:val="24"/>
                <w:szCs w:val="24"/>
              </w:rPr>
            </w:pPr>
          </w:p>
        </w:tc>
        <w:tc>
          <w:tcPr>
            <w:tcW w:w="1370" w:type="dxa"/>
          </w:tcPr>
          <w:p w14:paraId="6101F70A"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1300</w:t>
            </w:r>
          </w:p>
        </w:tc>
        <w:tc>
          <w:tcPr>
            <w:tcW w:w="1369" w:type="dxa"/>
          </w:tcPr>
          <w:p w14:paraId="236F30CC"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16.7</w:t>
            </w:r>
          </w:p>
        </w:tc>
        <w:tc>
          <w:tcPr>
            <w:tcW w:w="1370" w:type="dxa"/>
          </w:tcPr>
          <w:p w14:paraId="7BAFC6BE"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1.5</w:t>
            </w:r>
          </w:p>
        </w:tc>
        <w:tc>
          <w:tcPr>
            <w:tcW w:w="1369" w:type="dxa"/>
          </w:tcPr>
          <w:p w14:paraId="21684F8D"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1.0</w:t>
            </w:r>
          </w:p>
        </w:tc>
        <w:tc>
          <w:tcPr>
            <w:tcW w:w="1517" w:type="dxa"/>
          </w:tcPr>
          <w:p w14:paraId="39C096AF"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16.3</w:t>
            </w:r>
          </w:p>
        </w:tc>
      </w:tr>
      <w:tr w:rsidR="008E571A" w:rsidRPr="009309E2" w14:paraId="18E023DD" w14:textId="77777777" w:rsidTr="008E571A">
        <w:trPr>
          <w:trHeight w:val="350"/>
          <w:jc w:val="center"/>
        </w:trPr>
        <w:tc>
          <w:tcPr>
            <w:tcW w:w="1369" w:type="dxa"/>
            <w:vMerge/>
          </w:tcPr>
          <w:p w14:paraId="36BDF98D" w14:textId="77777777" w:rsidR="008E571A" w:rsidRPr="009309E2" w:rsidRDefault="008E571A" w:rsidP="002E2DB3">
            <w:pPr>
              <w:rPr>
                <w:rFonts w:ascii="Times New Roman" w:hAnsi="Times New Roman" w:cs="Times New Roman"/>
                <w:sz w:val="24"/>
                <w:szCs w:val="24"/>
              </w:rPr>
            </w:pPr>
          </w:p>
        </w:tc>
        <w:tc>
          <w:tcPr>
            <w:tcW w:w="1370" w:type="dxa"/>
          </w:tcPr>
          <w:p w14:paraId="311B62A7"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1400</w:t>
            </w:r>
          </w:p>
        </w:tc>
        <w:tc>
          <w:tcPr>
            <w:tcW w:w="1369" w:type="dxa"/>
          </w:tcPr>
          <w:p w14:paraId="02A45EA3"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16.7</w:t>
            </w:r>
          </w:p>
        </w:tc>
        <w:tc>
          <w:tcPr>
            <w:tcW w:w="1370" w:type="dxa"/>
          </w:tcPr>
          <w:p w14:paraId="76CF4F01"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1.5</w:t>
            </w:r>
          </w:p>
        </w:tc>
        <w:tc>
          <w:tcPr>
            <w:tcW w:w="1369" w:type="dxa"/>
          </w:tcPr>
          <w:p w14:paraId="0A16D7A0"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1.0</w:t>
            </w:r>
          </w:p>
        </w:tc>
        <w:tc>
          <w:tcPr>
            <w:tcW w:w="1517" w:type="dxa"/>
          </w:tcPr>
          <w:p w14:paraId="295ABBB7"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16.3</w:t>
            </w:r>
          </w:p>
        </w:tc>
      </w:tr>
      <w:tr w:rsidR="008E571A" w:rsidRPr="009309E2" w14:paraId="0E84780D" w14:textId="77777777" w:rsidTr="008E571A">
        <w:trPr>
          <w:trHeight w:val="350"/>
          <w:jc w:val="center"/>
        </w:trPr>
        <w:tc>
          <w:tcPr>
            <w:tcW w:w="1369" w:type="dxa"/>
            <w:vMerge/>
          </w:tcPr>
          <w:p w14:paraId="69CC9A97" w14:textId="77777777" w:rsidR="008E571A" w:rsidRPr="009309E2" w:rsidRDefault="008E571A" w:rsidP="002E2DB3">
            <w:pPr>
              <w:rPr>
                <w:rFonts w:ascii="Times New Roman" w:hAnsi="Times New Roman" w:cs="Times New Roman"/>
                <w:sz w:val="24"/>
                <w:szCs w:val="24"/>
              </w:rPr>
            </w:pPr>
          </w:p>
        </w:tc>
        <w:tc>
          <w:tcPr>
            <w:tcW w:w="1370" w:type="dxa"/>
          </w:tcPr>
          <w:p w14:paraId="695393BB"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1500</w:t>
            </w:r>
          </w:p>
        </w:tc>
        <w:tc>
          <w:tcPr>
            <w:tcW w:w="1369" w:type="dxa"/>
          </w:tcPr>
          <w:p w14:paraId="465756F5"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16.7</w:t>
            </w:r>
          </w:p>
        </w:tc>
        <w:tc>
          <w:tcPr>
            <w:tcW w:w="1370" w:type="dxa"/>
          </w:tcPr>
          <w:p w14:paraId="1FAFCFAB"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1.5</w:t>
            </w:r>
          </w:p>
        </w:tc>
        <w:tc>
          <w:tcPr>
            <w:tcW w:w="1369" w:type="dxa"/>
          </w:tcPr>
          <w:p w14:paraId="36BEA4B8"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1.0</w:t>
            </w:r>
          </w:p>
        </w:tc>
        <w:tc>
          <w:tcPr>
            <w:tcW w:w="1517" w:type="dxa"/>
          </w:tcPr>
          <w:p w14:paraId="4AC1F944"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16.3</w:t>
            </w:r>
          </w:p>
        </w:tc>
      </w:tr>
      <w:tr w:rsidR="008E571A" w:rsidRPr="009309E2" w14:paraId="12D44643" w14:textId="77777777" w:rsidTr="008E571A">
        <w:trPr>
          <w:trHeight w:val="350"/>
          <w:jc w:val="center"/>
        </w:trPr>
        <w:tc>
          <w:tcPr>
            <w:tcW w:w="1369" w:type="dxa"/>
            <w:vMerge/>
          </w:tcPr>
          <w:p w14:paraId="0AFE561B" w14:textId="77777777" w:rsidR="008E571A" w:rsidRPr="009309E2" w:rsidRDefault="008E571A" w:rsidP="002E2DB3">
            <w:pPr>
              <w:rPr>
                <w:rFonts w:ascii="Times New Roman" w:hAnsi="Times New Roman" w:cs="Times New Roman"/>
                <w:sz w:val="24"/>
                <w:szCs w:val="24"/>
              </w:rPr>
            </w:pPr>
          </w:p>
        </w:tc>
        <w:tc>
          <w:tcPr>
            <w:tcW w:w="1370" w:type="dxa"/>
          </w:tcPr>
          <w:p w14:paraId="5A39F2F1"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1600</w:t>
            </w:r>
          </w:p>
        </w:tc>
        <w:tc>
          <w:tcPr>
            <w:tcW w:w="1369" w:type="dxa"/>
          </w:tcPr>
          <w:p w14:paraId="7C29FD09"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16.7</w:t>
            </w:r>
          </w:p>
        </w:tc>
        <w:tc>
          <w:tcPr>
            <w:tcW w:w="1370" w:type="dxa"/>
          </w:tcPr>
          <w:p w14:paraId="71DD3B47"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1.5</w:t>
            </w:r>
          </w:p>
        </w:tc>
        <w:tc>
          <w:tcPr>
            <w:tcW w:w="1369" w:type="dxa"/>
          </w:tcPr>
          <w:p w14:paraId="4F37FA1E"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1.0</w:t>
            </w:r>
          </w:p>
        </w:tc>
        <w:tc>
          <w:tcPr>
            <w:tcW w:w="1517" w:type="dxa"/>
          </w:tcPr>
          <w:p w14:paraId="31833D52"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16.3</w:t>
            </w:r>
          </w:p>
        </w:tc>
      </w:tr>
      <w:tr w:rsidR="008E571A" w:rsidRPr="009309E2" w14:paraId="164BBB27" w14:textId="77777777" w:rsidTr="008E571A">
        <w:trPr>
          <w:trHeight w:val="350"/>
          <w:jc w:val="center"/>
        </w:trPr>
        <w:tc>
          <w:tcPr>
            <w:tcW w:w="1369" w:type="dxa"/>
            <w:tcBorders>
              <w:bottom w:val="single" w:sz="8" w:space="0" w:color="auto"/>
            </w:tcBorders>
          </w:tcPr>
          <w:p w14:paraId="74983926"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L-PBF</w:t>
            </w:r>
          </w:p>
        </w:tc>
        <w:tc>
          <w:tcPr>
            <w:tcW w:w="1370" w:type="dxa"/>
            <w:tcBorders>
              <w:bottom w:val="single" w:sz="8" w:space="0" w:color="auto"/>
            </w:tcBorders>
          </w:tcPr>
          <w:p w14:paraId="0ED56B95"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275</w:t>
            </w:r>
          </w:p>
        </w:tc>
        <w:tc>
          <w:tcPr>
            <w:tcW w:w="1369" w:type="dxa"/>
            <w:tcBorders>
              <w:bottom w:val="single" w:sz="8" w:space="0" w:color="auto"/>
            </w:tcBorders>
          </w:tcPr>
          <w:p w14:paraId="2C8CE183"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700</w:t>
            </w:r>
          </w:p>
        </w:tc>
        <w:tc>
          <w:tcPr>
            <w:tcW w:w="1370" w:type="dxa"/>
            <w:tcBorders>
              <w:bottom w:val="single" w:sz="8" w:space="0" w:color="auto"/>
            </w:tcBorders>
          </w:tcPr>
          <w:p w14:paraId="33B422C7"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0.12</w:t>
            </w:r>
          </w:p>
        </w:tc>
        <w:tc>
          <w:tcPr>
            <w:tcW w:w="1369" w:type="dxa"/>
            <w:tcBorders>
              <w:bottom w:val="single" w:sz="8" w:space="0" w:color="auto"/>
            </w:tcBorders>
          </w:tcPr>
          <w:p w14:paraId="20A6EB03"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0.05</w:t>
            </w:r>
          </w:p>
        </w:tc>
        <w:tc>
          <w:tcPr>
            <w:tcW w:w="1517" w:type="dxa"/>
            <w:tcBorders>
              <w:bottom w:val="single" w:sz="8" w:space="0" w:color="auto"/>
            </w:tcBorders>
          </w:tcPr>
          <w:p w14:paraId="3E9286D7" w14:textId="77777777" w:rsidR="008E571A" w:rsidRPr="009309E2" w:rsidRDefault="008E571A" w:rsidP="002E2DB3">
            <w:pPr>
              <w:rPr>
                <w:rFonts w:ascii="Times New Roman" w:hAnsi="Times New Roman" w:cs="Times New Roman"/>
                <w:sz w:val="24"/>
                <w:szCs w:val="24"/>
              </w:rPr>
            </w:pPr>
            <w:r w:rsidRPr="009309E2">
              <w:rPr>
                <w:rFonts w:ascii="Times New Roman" w:hAnsi="Times New Roman" w:cs="Times New Roman"/>
                <w:sz w:val="24"/>
                <w:szCs w:val="24"/>
              </w:rPr>
              <w:t>-</w:t>
            </w:r>
          </w:p>
        </w:tc>
      </w:tr>
    </w:tbl>
    <w:p w14:paraId="5B17708B" w14:textId="77777777" w:rsidR="008E571A" w:rsidRDefault="008E571A" w:rsidP="00BC31BB">
      <w:pPr>
        <w:spacing w:line="360" w:lineRule="auto"/>
        <w:rPr>
          <w:rFonts w:ascii="Times New Roman" w:hAnsi="Times New Roman" w:cs="Times New Roman"/>
          <w:sz w:val="24"/>
          <w:szCs w:val="28"/>
        </w:rPr>
      </w:pPr>
    </w:p>
    <w:p w14:paraId="47C26318" w14:textId="30076933" w:rsidR="00F7714B" w:rsidRDefault="00722005" w:rsidP="00043D86">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The DED system used for printing</w:t>
      </w:r>
      <w:r w:rsidR="006739FA">
        <w:rPr>
          <w:rFonts w:ascii="Times New Roman" w:hAnsi="Times New Roman" w:cs="Times New Roman"/>
          <w:sz w:val="24"/>
          <w:szCs w:val="28"/>
        </w:rPr>
        <w:t xml:space="preserve"> of the 316L SS blocks examined</w:t>
      </w:r>
      <w:r>
        <w:rPr>
          <w:rFonts w:ascii="Times New Roman" w:hAnsi="Times New Roman" w:cs="Times New Roman"/>
          <w:sz w:val="24"/>
          <w:szCs w:val="28"/>
        </w:rPr>
        <w:t xml:space="preserve"> </w:t>
      </w:r>
      <w:r w:rsidR="0009132F">
        <w:rPr>
          <w:rFonts w:ascii="Times New Roman" w:hAnsi="Times New Roman" w:cs="Times New Roman"/>
          <w:sz w:val="24"/>
          <w:szCs w:val="28"/>
        </w:rPr>
        <w:t xml:space="preserve">in this work </w:t>
      </w:r>
      <w:r>
        <w:rPr>
          <w:rFonts w:ascii="Times New Roman" w:hAnsi="Times New Roman" w:cs="Times New Roman"/>
          <w:sz w:val="24"/>
          <w:szCs w:val="28"/>
        </w:rPr>
        <w:t xml:space="preserve">is the </w:t>
      </w:r>
      <w:proofErr w:type="spellStart"/>
      <w:r>
        <w:rPr>
          <w:rFonts w:ascii="Times New Roman" w:hAnsi="Times New Roman" w:cs="Times New Roman" w:hint="eastAsia"/>
          <w:sz w:val="24"/>
          <w:szCs w:val="28"/>
        </w:rPr>
        <w:t>B</w:t>
      </w:r>
      <w:r>
        <w:rPr>
          <w:rFonts w:ascii="Times New Roman" w:hAnsi="Times New Roman" w:cs="Times New Roman"/>
          <w:sz w:val="24"/>
          <w:szCs w:val="28"/>
        </w:rPr>
        <w:t>eAM</w:t>
      </w:r>
      <w:proofErr w:type="spellEnd"/>
      <w:r>
        <w:rPr>
          <w:rFonts w:ascii="Times New Roman" w:hAnsi="Times New Roman" w:cs="Times New Roman"/>
          <w:sz w:val="24"/>
          <w:szCs w:val="28"/>
        </w:rPr>
        <w:t xml:space="preserve"> </w:t>
      </w:r>
      <w:r w:rsidR="00003710">
        <w:rPr>
          <w:rFonts w:ascii="Times New Roman" w:hAnsi="Times New Roman" w:cs="Times New Roman"/>
          <w:sz w:val="24"/>
          <w:szCs w:val="28"/>
        </w:rPr>
        <w:t>Magic 800 machine</w:t>
      </w:r>
      <w:r>
        <w:rPr>
          <w:rFonts w:ascii="Times New Roman" w:hAnsi="Times New Roman" w:cs="Times New Roman"/>
          <w:sz w:val="24"/>
          <w:szCs w:val="28"/>
        </w:rPr>
        <w:t xml:space="preserve">. </w:t>
      </w:r>
      <w:r w:rsidR="00E96C6B">
        <w:rPr>
          <w:rFonts w:ascii="Times New Roman" w:hAnsi="Times New Roman" w:cs="Times New Roman"/>
          <w:sz w:val="24"/>
          <w:szCs w:val="28"/>
        </w:rPr>
        <w:t xml:space="preserve">Forty mm thick </w:t>
      </w:r>
      <w:r w:rsidR="002B0121">
        <w:rPr>
          <w:rFonts w:ascii="Times New Roman" w:hAnsi="Times New Roman" w:cs="Times New Roman"/>
          <w:sz w:val="24"/>
          <w:szCs w:val="28"/>
        </w:rPr>
        <w:t>316L SS plates with 150</w:t>
      </w:r>
      <w:r w:rsidR="00E96C6B">
        <w:rPr>
          <w:rFonts w:ascii="Times New Roman" w:hAnsi="Times New Roman" w:cs="Times New Roman"/>
          <w:sz w:val="24"/>
          <w:szCs w:val="28"/>
        </w:rPr>
        <w:t xml:space="preserve"> </w:t>
      </w:r>
      <m:oMath>
        <m:r>
          <w:rPr>
            <w:rFonts w:ascii="Cambria Math" w:hAnsi="Cambria Math" w:cs="Times New Roman"/>
            <w:sz w:val="24"/>
            <w:szCs w:val="28"/>
          </w:rPr>
          <m:t xml:space="preserve">× </m:t>
        </m:r>
      </m:oMath>
      <w:r w:rsidR="002B0121">
        <w:rPr>
          <w:rFonts w:ascii="Times New Roman" w:hAnsi="Times New Roman" w:cs="Times New Roman" w:hint="eastAsia"/>
          <w:sz w:val="24"/>
          <w:szCs w:val="28"/>
        </w:rPr>
        <w:t>1</w:t>
      </w:r>
      <w:r w:rsidR="002B0121">
        <w:rPr>
          <w:rFonts w:ascii="Times New Roman" w:hAnsi="Times New Roman" w:cs="Times New Roman"/>
          <w:sz w:val="24"/>
          <w:szCs w:val="28"/>
        </w:rPr>
        <w:t>50 mm</w:t>
      </w:r>
      <w:r w:rsidR="00E96C6B" w:rsidRPr="00E96C6B">
        <w:rPr>
          <w:rFonts w:ascii="Times New Roman" w:hAnsi="Times New Roman" w:cs="Times New Roman"/>
          <w:sz w:val="24"/>
          <w:szCs w:val="28"/>
          <w:vertAlign w:val="superscript"/>
        </w:rPr>
        <w:t>2</w:t>
      </w:r>
      <w:r w:rsidR="002B0121">
        <w:rPr>
          <w:rFonts w:ascii="Times New Roman" w:hAnsi="Times New Roman" w:cs="Times New Roman"/>
          <w:sz w:val="24"/>
          <w:szCs w:val="28"/>
        </w:rPr>
        <w:t xml:space="preserve"> </w:t>
      </w:r>
      <w:r w:rsidR="00E96C6B">
        <w:rPr>
          <w:rFonts w:ascii="Times New Roman" w:hAnsi="Times New Roman" w:cs="Times New Roman"/>
          <w:sz w:val="24"/>
          <w:szCs w:val="28"/>
        </w:rPr>
        <w:t xml:space="preserve">cross-section </w:t>
      </w:r>
      <w:r w:rsidR="002B0121">
        <w:rPr>
          <w:rFonts w:ascii="Times New Roman" w:hAnsi="Times New Roman" w:cs="Times New Roman"/>
          <w:sz w:val="24"/>
          <w:szCs w:val="28"/>
        </w:rPr>
        <w:t xml:space="preserve">were </w:t>
      </w:r>
      <w:r w:rsidR="00552DA1">
        <w:rPr>
          <w:rFonts w:ascii="Times New Roman" w:hAnsi="Times New Roman" w:cs="Times New Roman"/>
          <w:sz w:val="24"/>
          <w:szCs w:val="28"/>
        </w:rPr>
        <w:t>employed</w:t>
      </w:r>
      <w:r w:rsidR="002B0121">
        <w:rPr>
          <w:rFonts w:ascii="Times New Roman" w:hAnsi="Times New Roman" w:cs="Times New Roman"/>
          <w:sz w:val="24"/>
          <w:szCs w:val="28"/>
        </w:rPr>
        <w:t xml:space="preserve"> as deposition substrates after </w:t>
      </w:r>
      <w:r w:rsidR="00552DA1">
        <w:rPr>
          <w:rFonts w:ascii="Times New Roman" w:hAnsi="Times New Roman" w:cs="Times New Roman"/>
          <w:sz w:val="24"/>
          <w:szCs w:val="28"/>
        </w:rPr>
        <w:t xml:space="preserve">surface </w:t>
      </w:r>
      <w:r w:rsidR="002B0121">
        <w:rPr>
          <w:rFonts w:ascii="Times New Roman" w:hAnsi="Times New Roman" w:cs="Times New Roman"/>
          <w:sz w:val="24"/>
          <w:szCs w:val="28"/>
        </w:rPr>
        <w:t xml:space="preserve">grinding and sand blasting. </w:t>
      </w:r>
      <w:r w:rsidR="00A12034">
        <w:rPr>
          <w:rFonts w:ascii="Times New Roman" w:hAnsi="Times New Roman" w:cs="Times New Roman"/>
          <w:sz w:val="24"/>
          <w:szCs w:val="28"/>
        </w:rPr>
        <w:t>Flowing a</w:t>
      </w:r>
      <w:r w:rsidR="00552DA1">
        <w:rPr>
          <w:rFonts w:ascii="Times New Roman" w:hAnsi="Times New Roman" w:cs="Times New Roman"/>
          <w:sz w:val="24"/>
          <w:szCs w:val="28"/>
        </w:rPr>
        <w:t xml:space="preserve">rgon gas was </w:t>
      </w:r>
      <w:r w:rsidR="00A12034">
        <w:rPr>
          <w:rFonts w:ascii="Times New Roman" w:hAnsi="Times New Roman" w:cs="Times New Roman"/>
          <w:sz w:val="24"/>
          <w:szCs w:val="28"/>
        </w:rPr>
        <w:t>utilized</w:t>
      </w:r>
      <w:r w:rsidR="00552DA1">
        <w:rPr>
          <w:rFonts w:ascii="Times New Roman" w:hAnsi="Times New Roman" w:cs="Times New Roman"/>
          <w:sz w:val="24"/>
          <w:szCs w:val="28"/>
        </w:rPr>
        <w:t xml:space="preserve"> as </w:t>
      </w:r>
      <w:r w:rsidR="00A12034">
        <w:rPr>
          <w:rFonts w:ascii="Times New Roman" w:hAnsi="Times New Roman" w:cs="Times New Roman"/>
          <w:sz w:val="24"/>
          <w:szCs w:val="28"/>
        </w:rPr>
        <w:t xml:space="preserve">the </w:t>
      </w:r>
      <w:r w:rsidR="00552DA1">
        <w:rPr>
          <w:rFonts w:ascii="Times New Roman" w:hAnsi="Times New Roman" w:cs="Times New Roman"/>
          <w:sz w:val="24"/>
          <w:szCs w:val="28"/>
        </w:rPr>
        <w:t xml:space="preserve">shielding gas to prevent oxidation of </w:t>
      </w:r>
      <w:r w:rsidR="00A12034">
        <w:rPr>
          <w:rFonts w:ascii="Times New Roman" w:hAnsi="Times New Roman" w:cs="Times New Roman"/>
          <w:sz w:val="24"/>
          <w:szCs w:val="28"/>
        </w:rPr>
        <w:t xml:space="preserve">the </w:t>
      </w:r>
      <w:r w:rsidR="00552DA1">
        <w:rPr>
          <w:rFonts w:ascii="Times New Roman" w:hAnsi="Times New Roman" w:cs="Times New Roman"/>
          <w:sz w:val="24"/>
          <w:szCs w:val="28"/>
        </w:rPr>
        <w:t xml:space="preserve">melt pool during </w:t>
      </w:r>
      <w:r w:rsidR="00A12034">
        <w:rPr>
          <w:rFonts w:ascii="Times New Roman" w:hAnsi="Times New Roman" w:cs="Times New Roman"/>
          <w:sz w:val="24"/>
          <w:szCs w:val="28"/>
        </w:rPr>
        <w:t xml:space="preserve">the </w:t>
      </w:r>
      <w:r w:rsidR="00552DA1">
        <w:rPr>
          <w:rFonts w:ascii="Times New Roman" w:hAnsi="Times New Roman" w:cs="Times New Roman"/>
          <w:sz w:val="24"/>
          <w:szCs w:val="28"/>
        </w:rPr>
        <w:t xml:space="preserve">deposition. </w:t>
      </w:r>
      <w:r w:rsidR="00A12034">
        <w:rPr>
          <w:rFonts w:ascii="Times New Roman" w:hAnsi="Times New Roman" w:cs="Times New Roman"/>
          <w:sz w:val="24"/>
          <w:szCs w:val="28"/>
        </w:rPr>
        <w:t>The p</w:t>
      </w:r>
      <w:r w:rsidR="00552DA1">
        <w:rPr>
          <w:rFonts w:ascii="Times New Roman" w:hAnsi="Times New Roman" w:cs="Times New Roman"/>
          <w:sz w:val="24"/>
          <w:szCs w:val="28"/>
        </w:rPr>
        <w:t xml:space="preserve">rocessing parameters used </w:t>
      </w:r>
      <w:r w:rsidR="005550C0">
        <w:rPr>
          <w:rFonts w:ascii="Times New Roman" w:hAnsi="Times New Roman" w:cs="Times New Roman"/>
          <w:sz w:val="24"/>
          <w:szCs w:val="28"/>
        </w:rPr>
        <w:t xml:space="preserve">for manufacturing </w:t>
      </w:r>
      <w:r w:rsidR="00E96C6B">
        <w:rPr>
          <w:rFonts w:ascii="Times New Roman" w:hAnsi="Times New Roman" w:cs="Times New Roman"/>
          <w:sz w:val="24"/>
          <w:szCs w:val="28"/>
        </w:rPr>
        <w:t xml:space="preserve">the 316L coupons </w:t>
      </w:r>
      <w:r w:rsidR="00552DA1">
        <w:rPr>
          <w:rFonts w:ascii="Times New Roman" w:hAnsi="Times New Roman" w:cs="Times New Roman"/>
          <w:sz w:val="24"/>
          <w:szCs w:val="28"/>
        </w:rPr>
        <w:t xml:space="preserve">are listed in Table </w:t>
      </w:r>
      <w:r w:rsidR="00003710">
        <w:rPr>
          <w:rFonts w:ascii="Times New Roman" w:hAnsi="Times New Roman" w:cs="Times New Roman"/>
          <w:sz w:val="24"/>
          <w:szCs w:val="28"/>
        </w:rPr>
        <w:t>1</w:t>
      </w:r>
      <w:r w:rsidR="00E96C6B">
        <w:rPr>
          <w:rFonts w:ascii="Times New Roman" w:hAnsi="Times New Roman" w:cs="Times New Roman"/>
          <w:sz w:val="24"/>
          <w:szCs w:val="28"/>
        </w:rPr>
        <w:t>. As seen from it,</w:t>
      </w:r>
      <w:r w:rsidR="00552DA1">
        <w:rPr>
          <w:rFonts w:ascii="Times New Roman" w:hAnsi="Times New Roman" w:cs="Times New Roman"/>
          <w:sz w:val="24"/>
          <w:szCs w:val="28"/>
        </w:rPr>
        <w:t xml:space="preserve"> </w:t>
      </w:r>
      <w:r w:rsidR="00E96C6B">
        <w:rPr>
          <w:rFonts w:ascii="Times New Roman" w:hAnsi="Times New Roman" w:cs="Times New Roman"/>
          <w:sz w:val="24"/>
          <w:szCs w:val="28"/>
        </w:rPr>
        <w:t>the</w:t>
      </w:r>
      <w:r w:rsidR="00552DA1">
        <w:rPr>
          <w:rFonts w:ascii="Times New Roman" w:hAnsi="Times New Roman" w:cs="Times New Roman"/>
          <w:sz w:val="24"/>
          <w:szCs w:val="28"/>
        </w:rPr>
        <w:t xml:space="preserve"> laser energies</w:t>
      </w:r>
      <w:r w:rsidR="00E96C6B">
        <w:rPr>
          <w:rFonts w:ascii="Times New Roman" w:hAnsi="Times New Roman" w:cs="Times New Roman"/>
          <w:sz w:val="24"/>
          <w:szCs w:val="28"/>
        </w:rPr>
        <w:t xml:space="preserve">, </w:t>
      </w:r>
      <w:r w:rsidR="00E96C6B" w:rsidRPr="00E96C6B">
        <w:rPr>
          <w:rFonts w:ascii="Times New Roman" w:hAnsi="Times New Roman" w:cs="Times New Roman"/>
          <w:i/>
          <w:iCs/>
          <w:sz w:val="24"/>
          <w:szCs w:val="28"/>
        </w:rPr>
        <w:t>P</w:t>
      </w:r>
      <w:r w:rsidR="00E96C6B">
        <w:rPr>
          <w:rFonts w:ascii="Times New Roman" w:hAnsi="Times New Roman" w:cs="Times New Roman"/>
          <w:sz w:val="24"/>
          <w:szCs w:val="28"/>
        </w:rPr>
        <w:t>,</w:t>
      </w:r>
      <w:r w:rsidR="00552DA1">
        <w:rPr>
          <w:rFonts w:ascii="Times New Roman" w:hAnsi="Times New Roman" w:cs="Times New Roman"/>
          <w:sz w:val="24"/>
          <w:szCs w:val="28"/>
        </w:rPr>
        <w:t xml:space="preserve"> </w:t>
      </w:r>
      <w:r w:rsidR="00E96C6B">
        <w:rPr>
          <w:rFonts w:ascii="Times New Roman" w:hAnsi="Times New Roman" w:cs="Times New Roman"/>
          <w:sz w:val="24"/>
          <w:szCs w:val="28"/>
        </w:rPr>
        <w:t xml:space="preserve">were </w:t>
      </w:r>
      <w:r w:rsidR="00552DA1">
        <w:rPr>
          <w:rFonts w:ascii="Times New Roman" w:hAnsi="Times New Roman" w:cs="Times New Roman"/>
          <w:sz w:val="24"/>
          <w:szCs w:val="28"/>
        </w:rPr>
        <w:t>var</w:t>
      </w:r>
      <w:r w:rsidR="00E96C6B">
        <w:rPr>
          <w:rFonts w:ascii="Times New Roman" w:hAnsi="Times New Roman" w:cs="Times New Roman"/>
          <w:sz w:val="24"/>
          <w:szCs w:val="28"/>
        </w:rPr>
        <w:t>ied</w:t>
      </w:r>
      <w:r w:rsidR="00552DA1">
        <w:rPr>
          <w:rFonts w:ascii="Times New Roman" w:hAnsi="Times New Roman" w:cs="Times New Roman"/>
          <w:sz w:val="24"/>
          <w:szCs w:val="28"/>
        </w:rPr>
        <w:t xml:space="preserve"> from 1100 </w:t>
      </w:r>
      <w:r w:rsidR="008C31E4">
        <w:rPr>
          <w:rFonts w:ascii="Times New Roman" w:hAnsi="Times New Roman" w:cs="Times New Roman"/>
          <w:sz w:val="24"/>
          <w:szCs w:val="28"/>
        </w:rPr>
        <w:t xml:space="preserve">to </w:t>
      </w:r>
      <w:r w:rsidR="00552DA1">
        <w:rPr>
          <w:rFonts w:ascii="Times New Roman" w:hAnsi="Times New Roman" w:cs="Times New Roman"/>
          <w:sz w:val="24"/>
          <w:szCs w:val="28"/>
        </w:rPr>
        <w:t>1600 W</w:t>
      </w:r>
      <w:r w:rsidR="00E96C6B">
        <w:rPr>
          <w:rFonts w:ascii="Times New Roman" w:hAnsi="Times New Roman" w:cs="Times New Roman"/>
          <w:sz w:val="24"/>
          <w:szCs w:val="28"/>
        </w:rPr>
        <w:t xml:space="preserve">, with </w:t>
      </w:r>
      <w:r w:rsidR="006739FA">
        <w:rPr>
          <w:rFonts w:ascii="Times New Roman" w:hAnsi="Times New Roman" w:cs="Times New Roman"/>
          <w:sz w:val="24"/>
          <w:szCs w:val="28"/>
        </w:rPr>
        <w:t xml:space="preserve">a </w:t>
      </w:r>
      <w:r w:rsidR="00E96C6B">
        <w:rPr>
          <w:rFonts w:ascii="Times New Roman" w:hAnsi="Times New Roman" w:cs="Times New Roman"/>
          <w:sz w:val="24"/>
          <w:szCs w:val="28"/>
        </w:rPr>
        <w:t>100 W increment, while all the</w:t>
      </w:r>
      <w:r w:rsidR="00552DA1">
        <w:rPr>
          <w:rFonts w:ascii="Times New Roman" w:hAnsi="Times New Roman" w:cs="Times New Roman"/>
          <w:sz w:val="24"/>
          <w:szCs w:val="28"/>
        </w:rPr>
        <w:t xml:space="preserve"> other </w:t>
      </w:r>
      <w:r w:rsidR="00CC17B0">
        <w:rPr>
          <w:rFonts w:ascii="Times New Roman" w:hAnsi="Times New Roman" w:cs="Times New Roman"/>
          <w:sz w:val="24"/>
          <w:szCs w:val="28"/>
        </w:rPr>
        <w:t>parameter</w:t>
      </w:r>
      <w:r w:rsidR="00552DA1">
        <w:rPr>
          <w:rFonts w:ascii="Times New Roman" w:hAnsi="Times New Roman" w:cs="Times New Roman"/>
          <w:sz w:val="24"/>
          <w:szCs w:val="28"/>
        </w:rPr>
        <w:t xml:space="preserve">s </w:t>
      </w:r>
      <w:r w:rsidR="00E96C6B">
        <w:rPr>
          <w:rFonts w:ascii="Times New Roman" w:hAnsi="Times New Roman" w:cs="Times New Roman"/>
          <w:sz w:val="24"/>
          <w:szCs w:val="28"/>
        </w:rPr>
        <w:t xml:space="preserve">were </w:t>
      </w:r>
      <w:r w:rsidR="00552DA1">
        <w:rPr>
          <w:rFonts w:ascii="Times New Roman" w:hAnsi="Times New Roman" w:cs="Times New Roman"/>
          <w:sz w:val="24"/>
          <w:szCs w:val="28"/>
        </w:rPr>
        <w:t>ke</w:t>
      </w:r>
      <w:r w:rsidR="00E96C6B">
        <w:rPr>
          <w:rFonts w:ascii="Times New Roman" w:hAnsi="Times New Roman" w:cs="Times New Roman"/>
          <w:sz w:val="24"/>
          <w:szCs w:val="28"/>
        </w:rPr>
        <w:t>pt</w:t>
      </w:r>
      <w:r w:rsidR="00552DA1">
        <w:rPr>
          <w:rFonts w:ascii="Times New Roman" w:hAnsi="Times New Roman" w:cs="Times New Roman"/>
          <w:sz w:val="24"/>
          <w:szCs w:val="28"/>
        </w:rPr>
        <w:t xml:space="preserve"> constant. </w:t>
      </w:r>
      <w:r w:rsidR="00A512A1">
        <w:rPr>
          <w:rFonts w:ascii="Times New Roman" w:hAnsi="Times New Roman" w:cs="Times New Roman"/>
          <w:sz w:val="24"/>
          <w:szCs w:val="28"/>
        </w:rPr>
        <w:t xml:space="preserve">Hereafter, 316L austenitic steel blocks </w:t>
      </w:r>
      <w:r w:rsidR="005550C0">
        <w:rPr>
          <w:rFonts w:ascii="Times New Roman" w:hAnsi="Times New Roman" w:cs="Times New Roman"/>
          <w:sz w:val="24"/>
          <w:szCs w:val="28"/>
        </w:rPr>
        <w:t xml:space="preserve">printed using </w:t>
      </w:r>
      <w:r w:rsidR="00A512A1" w:rsidRPr="00A512A1">
        <w:rPr>
          <w:rFonts w:ascii="Times New Roman" w:hAnsi="Times New Roman" w:cs="Times New Roman"/>
          <w:i/>
          <w:iCs/>
          <w:sz w:val="24"/>
          <w:szCs w:val="28"/>
        </w:rPr>
        <w:t>P</w:t>
      </w:r>
      <w:r w:rsidR="005550C0">
        <w:rPr>
          <w:rFonts w:ascii="Times New Roman" w:hAnsi="Times New Roman" w:cs="Times New Roman"/>
          <w:sz w:val="24"/>
          <w:szCs w:val="28"/>
        </w:rPr>
        <w:t xml:space="preserve"> </w:t>
      </w:r>
      <w:r w:rsidR="00A512A1">
        <w:rPr>
          <w:rFonts w:ascii="Times New Roman" w:hAnsi="Times New Roman" w:cs="Times New Roman"/>
          <w:sz w:val="24"/>
          <w:szCs w:val="28"/>
        </w:rPr>
        <w:t>=</w:t>
      </w:r>
      <w:r w:rsidR="005550C0">
        <w:rPr>
          <w:rFonts w:ascii="Times New Roman" w:hAnsi="Times New Roman" w:cs="Times New Roman"/>
          <w:sz w:val="24"/>
          <w:szCs w:val="28"/>
        </w:rPr>
        <w:t>1100, 1200, 1300, 1400, 150</w:t>
      </w:r>
      <w:r w:rsidR="00A512A1">
        <w:rPr>
          <w:rFonts w:ascii="Times New Roman" w:hAnsi="Times New Roman" w:cs="Times New Roman"/>
          <w:sz w:val="24"/>
          <w:szCs w:val="28"/>
        </w:rPr>
        <w:t>0,</w:t>
      </w:r>
      <w:r w:rsidR="005550C0">
        <w:rPr>
          <w:rFonts w:ascii="Times New Roman" w:hAnsi="Times New Roman" w:cs="Times New Roman"/>
          <w:sz w:val="24"/>
          <w:szCs w:val="28"/>
        </w:rPr>
        <w:t xml:space="preserve"> and 1600 W are referred as 1100, 1200, 1300, 1400, 1500 and 1600</w:t>
      </w:r>
      <w:r w:rsidR="00A512A1">
        <w:rPr>
          <w:rFonts w:ascii="Times New Roman" w:hAnsi="Times New Roman" w:cs="Times New Roman"/>
          <w:sz w:val="24"/>
          <w:szCs w:val="28"/>
        </w:rPr>
        <w:t xml:space="preserve"> for brevity</w:t>
      </w:r>
      <w:r w:rsidR="005550C0">
        <w:rPr>
          <w:rFonts w:ascii="Times New Roman" w:hAnsi="Times New Roman" w:cs="Times New Roman"/>
          <w:sz w:val="24"/>
          <w:szCs w:val="28"/>
        </w:rPr>
        <w:t xml:space="preserve">. </w:t>
      </w:r>
      <w:r w:rsidR="00A512A1">
        <w:rPr>
          <w:rFonts w:ascii="Times New Roman" w:hAnsi="Times New Roman" w:cs="Times New Roman"/>
          <w:sz w:val="24"/>
          <w:szCs w:val="28"/>
        </w:rPr>
        <w:t>The s</w:t>
      </w:r>
      <w:r w:rsidR="00CC17B0">
        <w:rPr>
          <w:rFonts w:ascii="Times New Roman" w:hAnsi="Times New Roman" w:cs="Times New Roman"/>
          <w:sz w:val="24"/>
          <w:szCs w:val="28"/>
        </w:rPr>
        <w:t xml:space="preserve">canning </w:t>
      </w:r>
      <w:r w:rsidR="005550C0">
        <w:rPr>
          <w:rFonts w:ascii="Times New Roman" w:hAnsi="Times New Roman" w:cs="Times New Roman"/>
          <w:sz w:val="24"/>
          <w:szCs w:val="28"/>
        </w:rPr>
        <w:t xml:space="preserve">strategy </w:t>
      </w:r>
      <w:r w:rsidR="00A512A1">
        <w:rPr>
          <w:rFonts w:ascii="Times New Roman" w:hAnsi="Times New Roman" w:cs="Times New Roman"/>
          <w:sz w:val="24"/>
          <w:szCs w:val="28"/>
        </w:rPr>
        <w:t>employed to fabricate them was</w:t>
      </w:r>
      <w:r w:rsidR="005550C0">
        <w:rPr>
          <w:rFonts w:ascii="Times New Roman" w:hAnsi="Times New Roman" w:cs="Times New Roman"/>
          <w:sz w:val="24"/>
          <w:szCs w:val="28"/>
        </w:rPr>
        <w:t xml:space="preserve"> b</w:t>
      </w:r>
      <w:r w:rsidR="00CC17B0">
        <w:rPr>
          <w:rFonts w:ascii="Times New Roman" w:hAnsi="Times New Roman" w:cs="Times New Roman"/>
          <w:sz w:val="24"/>
          <w:szCs w:val="28"/>
        </w:rPr>
        <w:t xml:space="preserve">idirectional pattern </w:t>
      </w:r>
      <w:r w:rsidR="00A512A1">
        <w:rPr>
          <w:rFonts w:ascii="Times New Roman" w:hAnsi="Times New Roman" w:cs="Times New Roman"/>
          <w:sz w:val="24"/>
          <w:szCs w:val="28"/>
        </w:rPr>
        <w:t>with</w:t>
      </w:r>
      <w:r w:rsidR="00CC17B0">
        <w:rPr>
          <w:rFonts w:ascii="Times New Roman" w:hAnsi="Times New Roman" w:cs="Times New Roman"/>
          <w:sz w:val="24"/>
          <w:szCs w:val="28"/>
        </w:rPr>
        <w:t xml:space="preserve">in </w:t>
      </w:r>
      <w:r w:rsidR="00A512A1">
        <w:rPr>
          <w:rFonts w:ascii="Times New Roman" w:hAnsi="Times New Roman" w:cs="Times New Roman"/>
          <w:sz w:val="24"/>
          <w:szCs w:val="28"/>
        </w:rPr>
        <w:t>each</w:t>
      </w:r>
      <w:r w:rsidR="00CC17B0">
        <w:rPr>
          <w:rFonts w:ascii="Times New Roman" w:hAnsi="Times New Roman" w:cs="Times New Roman"/>
          <w:sz w:val="24"/>
          <w:szCs w:val="28"/>
        </w:rPr>
        <w:t xml:space="preserve"> layer </w:t>
      </w:r>
      <w:r w:rsidR="005550C0">
        <w:rPr>
          <w:rFonts w:ascii="Times New Roman" w:hAnsi="Times New Roman" w:cs="Times New Roman"/>
          <w:sz w:val="24"/>
          <w:szCs w:val="28"/>
        </w:rPr>
        <w:t>and</w:t>
      </w:r>
      <w:r w:rsidR="00CC17B0">
        <w:rPr>
          <w:rFonts w:ascii="Times New Roman" w:hAnsi="Times New Roman" w:cs="Times New Roman"/>
          <w:sz w:val="24"/>
          <w:szCs w:val="28"/>
        </w:rPr>
        <w:t xml:space="preserve"> 90</w:t>
      </w:r>
      <w:r w:rsidR="00CC17B0" w:rsidRPr="00CC17B0">
        <w:rPr>
          <w:rFonts w:ascii="Times New Roman" w:hAnsi="Times New Roman" w:cs="Times New Roman"/>
          <w:sz w:val="24"/>
          <w:szCs w:val="28"/>
        </w:rPr>
        <w:t>°</w:t>
      </w:r>
      <w:r w:rsidR="00CC17B0">
        <w:rPr>
          <w:rFonts w:ascii="Times New Roman" w:hAnsi="Times New Roman" w:cs="Times New Roman"/>
          <w:sz w:val="24"/>
          <w:szCs w:val="28"/>
        </w:rPr>
        <w:t xml:space="preserve"> rotation </w:t>
      </w:r>
      <w:r w:rsidR="00A512A1">
        <w:rPr>
          <w:rFonts w:ascii="Times New Roman" w:hAnsi="Times New Roman" w:cs="Times New Roman"/>
          <w:sz w:val="24"/>
          <w:szCs w:val="28"/>
        </w:rPr>
        <w:t>for</w:t>
      </w:r>
      <w:r w:rsidR="00CC17B0">
        <w:rPr>
          <w:rFonts w:ascii="Times New Roman" w:hAnsi="Times New Roman" w:cs="Times New Roman"/>
          <w:sz w:val="24"/>
          <w:szCs w:val="28"/>
        </w:rPr>
        <w:t xml:space="preserve"> successive layers</w:t>
      </w:r>
      <w:r w:rsidR="005550C0">
        <w:rPr>
          <w:rFonts w:ascii="Times New Roman" w:hAnsi="Times New Roman" w:cs="Times New Roman"/>
          <w:sz w:val="24"/>
          <w:szCs w:val="28"/>
        </w:rPr>
        <w:t xml:space="preserve">. </w:t>
      </w:r>
      <w:r w:rsidR="00A512A1">
        <w:rPr>
          <w:rFonts w:ascii="Times New Roman" w:hAnsi="Times New Roman" w:cs="Times New Roman"/>
          <w:sz w:val="24"/>
          <w:szCs w:val="28"/>
        </w:rPr>
        <w:t>C</w:t>
      </w:r>
      <w:r w:rsidR="00F7714B">
        <w:rPr>
          <w:rFonts w:ascii="Times New Roman" w:hAnsi="Times New Roman" w:cs="Times New Roman"/>
          <w:sz w:val="24"/>
          <w:szCs w:val="28"/>
        </w:rPr>
        <w:t xml:space="preserve">ubic blocks with </w:t>
      </w:r>
      <w:r w:rsidR="00A512A1">
        <w:rPr>
          <w:rFonts w:ascii="Times New Roman" w:hAnsi="Times New Roman" w:cs="Times New Roman"/>
          <w:sz w:val="24"/>
          <w:szCs w:val="28"/>
        </w:rPr>
        <w:t xml:space="preserve">the </w:t>
      </w:r>
      <w:r w:rsidR="00F7714B">
        <w:rPr>
          <w:rFonts w:ascii="Times New Roman" w:hAnsi="Times New Roman" w:cs="Times New Roman"/>
          <w:sz w:val="24"/>
          <w:szCs w:val="28"/>
        </w:rPr>
        <w:t xml:space="preserve">dimension of </w:t>
      </w:r>
      <w:bookmarkStart w:id="14" w:name="OLE_LINK1"/>
      <w:r w:rsidR="00F7714B">
        <w:rPr>
          <w:rFonts w:ascii="Times New Roman" w:hAnsi="Times New Roman" w:cs="Times New Roman"/>
          <w:sz w:val="24"/>
          <w:szCs w:val="28"/>
        </w:rPr>
        <w:t>27</w:t>
      </w:r>
      <m:oMath>
        <m:r>
          <w:rPr>
            <w:rFonts w:ascii="Cambria Math" w:hAnsi="Cambria Math" w:cs="Times New Roman"/>
            <w:sz w:val="24"/>
            <w:szCs w:val="28"/>
          </w:rPr>
          <m:t>×</m:t>
        </m:r>
      </m:oMath>
      <w:r w:rsidR="00F7714B">
        <w:rPr>
          <w:rFonts w:ascii="Times New Roman" w:hAnsi="Times New Roman" w:cs="Times New Roman"/>
          <w:sz w:val="24"/>
          <w:szCs w:val="28"/>
        </w:rPr>
        <w:t>27</w:t>
      </w:r>
      <m:oMath>
        <m:r>
          <w:rPr>
            <w:rFonts w:ascii="Cambria Math" w:hAnsi="Cambria Math" w:cs="Times New Roman"/>
            <w:sz w:val="24"/>
            <w:szCs w:val="28"/>
          </w:rPr>
          <m:t>×</m:t>
        </m:r>
      </m:oMath>
      <w:r w:rsidR="00F7714B">
        <w:rPr>
          <w:rFonts w:ascii="Times New Roman" w:hAnsi="Times New Roman" w:cs="Times New Roman"/>
          <w:sz w:val="24"/>
          <w:szCs w:val="28"/>
        </w:rPr>
        <w:t>27 mm</w:t>
      </w:r>
      <w:bookmarkEnd w:id="14"/>
      <w:r w:rsidR="00A512A1">
        <w:rPr>
          <w:rFonts w:ascii="Times New Roman" w:hAnsi="Times New Roman" w:cs="Times New Roman"/>
          <w:sz w:val="24"/>
          <w:szCs w:val="28"/>
          <w:vertAlign w:val="superscript"/>
        </w:rPr>
        <w:t>3</w:t>
      </w:r>
      <w:r w:rsidR="00F7714B">
        <w:rPr>
          <w:rFonts w:ascii="Times New Roman" w:hAnsi="Times New Roman" w:cs="Times New Roman"/>
          <w:sz w:val="24"/>
          <w:szCs w:val="28"/>
        </w:rPr>
        <w:t xml:space="preserve"> for microstructur</w:t>
      </w:r>
      <w:r w:rsidR="00396795">
        <w:rPr>
          <w:rFonts w:ascii="Times New Roman" w:hAnsi="Times New Roman" w:cs="Times New Roman"/>
          <w:sz w:val="24"/>
          <w:szCs w:val="28"/>
        </w:rPr>
        <w:t>al</w:t>
      </w:r>
      <w:r w:rsidR="00F7714B">
        <w:rPr>
          <w:rFonts w:ascii="Times New Roman" w:hAnsi="Times New Roman" w:cs="Times New Roman"/>
          <w:sz w:val="24"/>
          <w:szCs w:val="28"/>
        </w:rPr>
        <w:t xml:space="preserve"> characterization and tensile tests </w:t>
      </w:r>
      <w:r w:rsidR="00E76DCB">
        <w:rPr>
          <w:rFonts w:ascii="Times New Roman" w:hAnsi="Times New Roman" w:cs="Times New Roman"/>
          <w:sz w:val="24"/>
          <w:szCs w:val="28"/>
        </w:rPr>
        <w:t>were produced</w:t>
      </w:r>
      <w:r w:rsidR="00F7714B">
        <w:rPr>
          <w:rFonts w:ascii="Times New Roman" w:hAnsi="Times New Roman" w:cs="Times New Roman"/>
          <w:sz w:val="24"/>
          <w:szCs w:val="28"/>
        </w:rPr>
        <w:t>.</w:t>
      </w:r>
    </w:p>
    <w:p w14:paraId="3C318D61" w14:textId="69FA545B" w:rsidR="00F33A69" w:rsidRDefault="002648B2" w:rsidP="00043D86">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 xml:space="preserve">For comparison </w:t>
      </w:r>
      <w:r w:rsidR="00C8276E">
        <w:rPr>
          <w:rFonts w:ascii="Times New Roman" w:hAnsi="Times New Roman" w:cs="Times New Roman"/>
          <w:sz w:val="24"/>
          <w:szCs w:val="28"/>
        </w:rPr>
        <w:t>purposes</w:t>
      </w:r>
      <w:r>
        <w:rPr>
          <w:rFonts w:ascii="Times New Roman" w:hAnsi="Times New Roman" w:cs="Times New Roman"/>
          <w:sz w:val="24"/>
          <w:szCs w:val="28"/>
        </w:rPr>
        <w:t>, one</w:t>
      </w:r>
      <w:r w:rsidR="00C422B7">
        <w:rPr>
          <w:rFonts w:ascii="Times New Roman" w:hAnsi="Times New Roman" w:cs="Times New Roman"/>
          <w:sz w:val="24"/>
          <w:szCs w:val="28"/>
        </w:rPr>
        <w:t xml:space="preserve"> </w:t>
      </w:r>
      <w:r w:rsidR="00C8276E">
        <w:rPr>
          <w:rFonts w:ascii="Times New Roman" w:hAnsi="Times New Roman" w:cs="Times New Roman" w:hint="eastAsia"/>
          <w:sz w:val="24"/>
          <w:szCs w:val="28"/>
        </w:rPr>
        <w:t>5</w:t>
      </w:r>
      <w:r w:rsidR="00C8276E">
        <w:rPr>
          <w:rFonts w:ascii="Times New Roman" w:hAnsi="Times New Roman" w:cs="Times New Roman"/>
          <w:sz w:val="24"/>
          <w:szCs w:val="28"/>
        </w:rPr>
        <w:t>0</w:t>
      </w:r>
      <m:oMath>
        <m:r>
          <w:rPr>
            <w:rFonts w:ascii="Cambria Math" w:hAnsi="Cambria Math" w:cs="Times New Roman"/>
            <w:sz w:val="24"/>
            <w:szCs w:val="28"/>
          </w:rPr>
          <m:t>×</m:t>
        </m:r>
      </m:oMath>
      <w:r w:rsidR="00C8276E">
        <w:rPr>
          <w:rFonts w:ascii="Times New Roman" w:hAnsi="Times New Roman" w:cs="Times New Roman"/>
          <w:sz w:val="24"/>
          <w:szCs w:val="28"/>
        </w:rPr>
        <w:t>30</w:t>
      </w:r>
      <m:oMath>
        <m:r>
          <w:rPr>
            <w:rFonts w:ascii="Cambria Math" w:hAnsi="Cambria Math" w:cs="Times New Roman"/>
            <w:sz w:val="24"/>
            <w:szCs w:val="28"/>
          </w:rPr>
          <m:t>×</m:t>
        </m:r>
      </m:oMath>
      <w:r w:rsidR="00C8276E">
        <w:rPr>
          <w:rFonts w:ascii="Times New Roman" w:hAnsi="Times New Roman" w:cs="Times New Roman"/>
          <w:sz w:val="24"/>
          <w:szCs w:val="28"/>
        </w:rPr>
        <w:t>30 mm</w:t>
      </w:r>
      <w:r w:rsidR="00C8276E">
        <w:rPr>
          <w:rFonts w:ascii="Times New Roman" w:hAnsi="Times New Roman" w:cs="Times New Roman"/>
          <w:sz w:val="24"/>
          <w:szCs w:val="28"/>
          <w:vertAlign w:val="superscript"/>
        </w:rPr>
        <w:t>3</w:t>
      </w:r>
      <w:r w:rsidR="00C8276E">
        <w:rPr>
          <w:rFonts w:ascii="Times New Roman" w:hAnsi="Times New Roman" w:cs="Times New Roman"/>
          <w:sz w:val="24"/>
          <w:szCs w:val="28"/>
        </w:rPr>
        <w:t xml:space="preserve"> </w:t>
      </w:r>
      <w:r w:rsidR="00C422B7">
        <w:rPr>
          <w:rFonts w:ascii="Times New Roman" w:hAnsi="Times New Roman" w:cs="Times New Roman"/>
          <w:sz w:val="24"/>
          <w:szCs w:val="28"/>
        </w:rPr>
        <w:t xml:space="preserve">L-PBF 316L SS block was </w:t>
      </w:r>
      <w:r w:rsidR="00C8276E">
        <w:rPr>
          <w:rFonts w:ascii="Times New Roman" w:hAnsi="Times New Roman" w:cs="Times New Roman"/>
          <w:sz w:val="24"/>
          <w:szCs w:val="28"/>
        </w:rPr>
        <w:t>fabricated</w:t>
      </w:r>
      <w:r w:rsidR="00C422B7">
        <w:rPr>
          <w:rFonts w:ascii="Times New Roman" w:hAnsi="Times New Roman" w:cs="Times New Roman"/>
          <w:sz w:val="24"/>
          <w:szCs w:val="28"/>
        </w:rPr>
        <w:t xml:space="preserve"> </w:t>
      </w:r>
      <w:r w:rsidR="00C422B7">
        <w:rPr>
          <w:rFonts w:ascii="Times New Roman" w:hAnsi="Times New Roman" w:cs="Times New Roman"/>
          <w:sz w:val="24"/>
          <w:szCs w:val="28"/>
        </w:rPr>
        <w:lastRenderedPageBreak/>
        <w:t xml:space="preserve">using </w:t>
      </w:r>
      <w:r w:rsidR="00C8276E">
        <w:rPr>
          <w:rFonts w:ascii="Times New Roman" w:hAnsi="Times New Roman" w:cs="Times New Roman"/>
          <w:sz w:val="24"/>
          <w:szCs w:val="28"/>
        </w:rPr>
        <w:t xml:space="preserve">the </w:t>
      </w:r>
      <w:r w:rsidR="00003710">
        <w:rPr>
          <w:rFonts w:ascii="Times New Roman" w:hAnsi="Times New Roman" w:cs="Times New Roman"/>
          <w:sz w:val="24"/>
          <w:szCs w:val="28"/>
        </w:rPr>
        <w:t>SLM 500 system</w:t>
      </w:r>
      <w:r>
        <w:rPr>
          <w:rFonts w:ascii="Times New Roman" w:hAnsi="Times New Roman" w:cs="Times New Roman"/>
          <w:sz w:val="24"/>
          <w:szCs w:val="28"/>
        </w:rPr>
        <w:t xml:space="preserve"> with processing parameters </w:t>
      </w:r>
      <w:r w:rsidR="00E87E1B">
        <w:rPr>
          <w:rFonts w:ascii="Times New Roman" w:hAnsi="Times New Roman" w:cs="Times New Roman"/>
          <w:sz w:val="24"/>
          <w:szCs w:val="28"/>
        </w:rPr>
        <w:t xml:space="preserve">listed in Table 1 </w:t>
      </w:r>
      <w:r w:rsidR="00C8276E">
        <w:rPr>
          <w:rFonts w:ascii="Times New Roman" w:hAnsi="Times New Roman" w:cs="Times New Roman"/>
          <w:sz w:val="24"/>
          <w:szCs w:val="28"/>
        </w:rPr>
        <w:t xml:space="preserve">and </w:t>
      </w:r>
      <w:r>
        <w:rPr>
          <w:rFonts w:ascii="Times New Roman" w:hAnsi="Times New Roman" w:cs="Times New Roman"/>
          <w:sz w:val="24"/>
          <w:szCs w:val="28"/>
        </w:rPr>
        <w:t xml:space="preserve">powders </w:t>
      </w:r>
      <w:r w:rsidR="00C8276E">
        <w:rPr>
          <w:rFonts w:ascii="Times New Roman" w:hAnsi="Times New Roman" w:cs="Times New Roman"/>
          <w:sz w:val="24"/>
          <w:szCs w:val="28"/>
        </w:rPr>
        <w:t xml:space="preserve">with the size range </w:t>
      </w:r>
      <w:r>
        <w:rPr>
          <w:rFonts w:ascii="Times New Roman" w:hAnsi="Times New Roman" w:cs="Times New Roman"/>
          <w:sz w:val="24"/>
          <w:szCs w:val="28"/>
        </w:rPr>
        <w:t xml:space="preserve">of 15-45 </w:t>
      </w:r>
      <w:proofErr w:type="spellStart"/>
      <w:r w:rsidRPr="007B5870">
        <w:rPr>
          <w:rFonts w:ascii="Times New Roman" w:hAnsi="Times New Roman" w:cs="Times New Roman"/>
          <w:sz w:val="24"/>
          <w:szCs w:val="28"/>
        </w:rPr>
        <w:t>μm</w:t>
      </w:r>
      <w:proofErr w:type="spellEnd"/>
      <w:r>
        <w:rPr>
          <w:rFonts w:ascii="Times New Roman" w:hAnsi="Times New Roman" w:cs="Times New Roman"/>
          <w:sz w:val="24"/>
          <w:szCs w:val="28"/>
        </w:rPr>
        <w:t xml:space="preserve"> in diameter</w:t>
      </w:r>
      <w:r w:rsidR="00C8276E">
        <w:rPr>
          <w:rFonts w:ascii="Times New Roman" w:hAnsi="Times New Roman" w:cs="Times New Roman"/>
          <w:sz w:val="24"/>
          <w:szCs w:val="28"/>
        </w:rPr>
        <w:t>.</w:t>
      </w:r>
      <w:r>
        <w:rPr>
          <w:rFonts w:ascii="Times New Roman" w:hAnsi="Times New Roman" w:cs="Times New Roman"/>
          <w:sz w:val="24"/>
          <w:szCs w:val="28"/>
        </w:rPr>
        <w:t xml:space="preserve"> </w:t>
      </w:r>
      <w:r w:rsidR="00C8276E">
        <w:rPr>
          <w:rFonts w:ascii="Times New Roman" w:hAnsi="Times New Roman" w:cs="Times New Roman"/>
          <w:sz w:val="24"/>
          <w:szCs w:val="28"/>
        </w:rPr>
        <w:t>The checkerboard</w:t>
      </w:r>
      <w:r w:rsidR="00003710">
        <w:rPr>
          <w:rFonts w:ascii="Times New Roman" w:hAnsi="Times New Roman" w:cs="Times New Roman"/>
          <w:sz w:val="24"/>
          <w:szCs w:val="28"/>
        </w:rPr>
        <w:t xml:space="preserve"> scanning strategy with </w:t>
      </w:r>
      <w:r w:rsidR="00C8276E">
        <w:rPr>
          <w:rFonts w:ascii="Times New Roman" w:hAnsi="Times New Roman" w:cs="Times New Roman"/>
          <w:sz w:val="24"/>
          <w:szCs w:val="28"/>
        </w:rPr>
        <w:t xml:space="preserve">an </w:t>
      </w:r>
      <w:r w:rsidR="00003710">
        <w:rPr>
          <w:rFonts w:ascii="Times New Roman" w:hAnsi="Times New Roman" w:cs="Times New Roman"/>
          <w:sz w:val="24"/>
          <w:szCs w:val="28"/>
        </w:rPr>
        <w:t>island size of 5</w:t>
      </w:r>
      <m:oMath>
        <m:r>
          <w:rPr>
            <w:rFonts w:ascii="Cambria Math" w:hAnsi="Cambria Math" w:cs="Times New Roman"/>
            <w:sz w:val="24"/>
            <w:szCs w:val="28"/>
          </w:rPr>
          <m:t>×</m:t>
        </m:r>
      </m:oMath>
      <w:r w:rsidR="00003710">
        <w:rPr>
          <w:rFonts w:ascii="Times New Roman" w:hAnsi="Times New Roman" w:cs="Times New Roman" w:hint="eastAsia"/>
          <w:sz w:val="24"/>
          <w:szCs w:val="28"/>
        </w:rPr>
        <w:t>5</w:t>
      </w:r>
      <w:r w:rsidR="00003710">
        <w:rPr>
          <w:rFonts w:ascii="Times New Roman" w:hAnsi="Times New Roman" w:cs="Times New Roman"/>
          <w:sz w:val="24"/>
          <w:szCs w:val="28"/>
        </w:rPr>
        <w:t xml:space="preserve"> mm</w:t>
      </w:r>
      <w:r w:rsidR="00003710" w:rsidRPr="002648B2">
        <w:rPr>
          <w:rFonts w:ascii="Times New Roman" w:hAnsi="Times New Roman" w:cs="Times New Roman"/>
          <w:sz w:val="24"/>
          <w:szCs w:val="28"/>
          <w:vertAlign w:val="superscript"/>
        </w:rPr>
        <w:t>2</w:t>
      </w:r>
      <w:r>
        <w:rPr>
          <w:rFonts w:ascii="Times New Roman" w:hAnsi="Times New Roman" w:cs="Times New Roman"/>
          <w:sz w:val="24"/>
          <w:szCs w:val="28"/>
        </w:rPr>
        <w:t xml:space="preserve"> and 90</w:t>
      </w:r>
      <w:r w:rsidRPr="002648B2">
        <w:rPr>
          <w:rFonts w:ascii="Times New Roman" w:hAnsi="Times New Roman" w:cs="Times New Roman"/>
          <w:sz w:val="24"/>
          <w:szCs w:val="28"/>
        </w:rPr>
        <w:t>°</w:t>
      </w:r>
      <w:r>
        <w:rPr>
          <w:rFonts w:ascii="Times New Roman" w:hAnsi="Times New Roman" w:cs="Times New Roman"/>
          <w:sz w:val="24"/>
          <w:szCs w:val="28"/>
        </w:rPr>
        <w:t xml:space="preserve"> rotation of scanning direction between successive layers</w:t>
      </w:r>
      <w:r w:rsidR="00C8276E">
        <w:rPr>
          <w:rFonts w:ascii="Times New Roman" w:hAnsi="Times New Roman" w:cs="Times New Roman"/>
          <w:sz w:val="24"/>
          <w:szCs w:val="28"/>
        </w:rPr>
        <w:t xml:space="preserve"> was employed</w:t>
      </w:r>
      <w:r w:rsidR="006739FA">
        <w:rPr>
          <w:rFonts w:ascii="Times New Roman" w:hAnsi="Times New Roman" w:cs="Times New Roman"/>
          <w:sz w:val="24"/>
          <w:szCs w:val="28"/>
        </w:rPr>
        <w:t xml:space="preserve"> for this purpose</w:t>
      </w:r>
      <w:r>
        <w:rPr>
          <w:rFonts w:ascii="Times New Roman" w:hAnsi="Times New Roman" w:cs="Times New Roman"/>
          <w:sz w:val="24"/>
          <w:szCs w:val="28"/>
        </w:rPr>
        <w:t xml:space="preserve">. </w:t>
      </w:r>
    </w:p>
    <w:p w14:paraId="03958614" w14:textId="353C93CD" w:rsidR="00BD4799" w:rsidRPr="00DE1AC3" w:rsidRDefault="00C8276E" w:rsidP="00B96AE8">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 xml:space="preserve">For </w:t>
      </w:r>
      <w:r w:rsidR="00D96E23">
        <w:rPr>
          <w:rFonts w:ascii="Times New Roman" w:hAnsi="Times New Roman" w:cs="Times New Roman"/>
          <w:sz w:val="24"/>
          <w:szCs w:val="28"/>
        </w:rPr>
        <w:t xml:space="preserve">the </w:t>
      </w:r>
      <w:r>
        <w:rPr>
          <w:rFonts w:ascii="Times New Roman" w:hAnsi="Times New Roman" w:cs="Times New Roman"/>
          <w:sz w:val="24"/>
          <w:szCs w:val="28"/>
        </w:rPr>
        <w:t>m</w:t>
      </w:r>
      <w:r w:rsidR="003F0898">
        <w:rPr>
          <w:rFonts w:ascii="Times New Roman" w:hAnsi="Times New Roman" w:cs="Times New Roman"/>
          <w:sz w:val="24"/>
          <w:szCs w:val="28"/>
        </w:rPr>
        <w:t>icrostructur</w:t>
      </w:r>
      <w:r>
        <w:rPr>
          <w:rFonts w:ascii="Times New Roman" w:hAnsi="Times New Roman" w:cs="Times New Roman"/>
          <w:sz w:val="24"/>
          <w:szCs w:val="28"/>
        </w:rPr>
        <w:t>al</w:t>
      </w:r>
      <w:r w:rsidR="003F0898">
        <w:rPr>
          <w:rFonts w:ascii="Times New Roman" w:hAnsi="Times New Roman" w:cs="Times New Roman"/>
          <w:sz w:val="24"/>
          <w:szCs w:val="28"/>
        </w:rPr>
        <w:t xml:space="preserve"> characterization</w:t>
      </w:r>
      <w:r>
        <w:rPr>
          <w:rFonts w:ascii="Times New Roman" w:hAnsi="Times New Roman" w:cs="Times New Roman"/>
          <w:sz w:val="24"/>
          <w:szCs w:val="28"/>
        </w:rPr>
        <w:t>, s</w:t>
      </w:r>
      <w:r w:rsidR="00AF7FC5">
        <w:rPr>
          <w:rFonts w:ascii="Times New Roman" w:hAnsi="Times New Roman" w:cs="Times New Roman"/>
          <w:sz w:val="24"/>
          <w:szCs w:val="28"/>
        </w:rPr>
        <w:t>mall pieces</w:t>
      </w:r>
      <w:r w:rsidR="0030593D">
        <w:rPr>
          <w:rFonts w:ascii="Times New Roman" w:hAnsi="Times New Roman" w:cs="Times New Roman"/>
          <w:sz w:val="24"/>
          <w:szCs w:val="28"/>
        </w:rPr>
        <w:t xml:space="preserve"> were </w:t>
      </w:r>
      <w:r w:rsidR="00AF7FC5">
        <w:rPr>
          <w:rFonts w:ascii="Times New Roman" w:hAnsi="Times New Roman" w:cs="Times New Roman"/>
          <w:sz w:val="24"/>
          <w:szCs w:val="28"/>
        </w:rPr>
        <w:t>machined</w:t>
      </w:r>
      <w:r w:rsidR="0030593D">
        <w:rPr>
          <w:rFonts w:ascii="Times New Roman" w:hAnsi="Times New Roman" w:cs="Times New Roman"/>
          <w:sz w:val="24"/>
          <w:szCs w:val="28"/>
        </w:rPr>
        <w:t xml:space="preserve"> </w:t>
      </w:r>
      <w:r w:rsidR="00AF7FC5">
        <w:rPr>
          <w:rFonts w:ascii="Times New Roman" w:hAnsi="Times New Roman" w:cs="Times New Roman"/>
          <w:sz w:val="24"/>
          <w:szCs w:val="28"/>
        </w:rPr>
        <w:t>using electrical discharging machining</w:t>
      </w:r>
      <w:r w:rsidR="003F0898">
        <w:rPr>
          <w:rFonts w:ascii="Times New Roman" w:hAnsi="Times New Roman" w:cs="Times New Roman"/>
          <w:sz w:val="24"/>
          <w:szCs w:val="28"/>
        </w:rPr>
        <w:t xml:space="preserve"> </w:t>
      </w:r>
      <w:r w:rsidR="00F85001">
        <w:rPr>
          <w:rFonts w:ascii="Times New Roman" w:hAnsi="Times New Roman" w:cs="Times New Roman"/>
          <w:sz w:val="24"/>
          <w:szCs w:val="28"/>
        </w:rPr>
        <w:t xml:space="preserve">(EDM) </w:t>
      </w:r>
      <w:r w:rsidR="00AF7FC5">
        <w:rPr>
          <w:rFonts w:ascii="Times New Roman" w:hAnsi="Times New Roman" w:cs="Times New Roman"/>
          <w:sz w:val="24"/>
          <w:szCs w:val="28"/>
        </w:rPr>
        <w:t>with surface plane</w:t>
      </w:r>
      <w:r>
        <w:rPr>
          <w:rFonts w:ascii="Times New Roman" w:hAnsi="Times New Roman" w:cs="Times New Roman"/>
          <w:sz w:val="24"/>
          <w:szCs w:val="28"/>
        </w:rPr>
        <w:t xml:space="preserve"> normal either</w:t>
      </w:r>
      <w:r w:rsidR="00AF7FC5">
        <w:rPr>
          <w:rFonts w:ascii="Times New Roman" w:hAnsi="Times New Roman" w:cs="Times New Roman"/>
          <w:sz w:val="24"/>
          <w:szCs w:val="28"/>
        </w:rPr>
        <w:t xml:space="preserve"> parallel</w:t>
      </w:r>
      <w:r w:rsidR="005B14EA">
        <w:rPr>
          <w:rFonts w:ascii="Times New Roman" w:hAnsi="Times New Roman" w:cs="Times New Roman"/>
          <w:sz w:val="24"/>
          <w:szCs w:val="28"/>
        </w:rPr>
        <w:t xml:space="preserve"> </w:t>
      </w:r>
      <w:r>
        <w:rPr>
          <w:rFonts w:ascii="Times New Roman" w:hAnsi="Times New Roman" w:cs="Times New Roman"/>
          <w:sz w:val="24"/>
          <w:szCs w:val="28"/>
        </w:rPr>
        <w:t>or</w:t>
      </w:r>
      <w:r w:rsidR="00AF7FC5">
        <w:rPr>
          <w:rFonts w:ascii="Times New Roman" w:hAnsi="Times New Roman" w:cs="Times New Roman"/>
          <w:sz w:val="24"/>
          <w:szCs w:val="28"/>
        </w:rPr>
        <w:t xml:space="preserve"> perpendicular to</w:t>
      </w:r>
      <w:r w:rsidR="005B14EA">
        <w:rPr>
          <w:rFonts w:ascii="Times New Roman" w:hAnsi="Times New Roman" w:cs="Times New Roman"/>
          <w:sz w:val="24"/>
          <w:szCs w:val="28"/>
        </w:rPr>
        <w:t xml:space="preserve"> </w:t>
      </w:r>
      <w:r>
        <w:rPr>
          <w:rFonts w:ascii="Times New Roman" w:hAnsi="Times New Roman" w:cs="Times New Roman"/>
          <w:sz w:val="24"/>
          <w:szCs w:val="28"/>
        </w:rPr>
        <w:t xml:space="preserve">the </w:t>
      </w:r>
      <w:r w:rsidR="005B14EA">
        <w:rPr>
          <w:rFonts w:ascii="Times New Roman" w:hAnsi="Times New Roman" w:cs="Times New Roman"/>
          <w:sz w:val="24"/>
          <w:szCs w:val="28"/>
        </w:rPr>
        <w:t>build direction</w:t>
      </w:r>
      <w:r>
        <w:rPr>
          <w:rFonts w:ascii="Times New Roman" w:hAnsi="Times New Roman" w:cs="Times New Roman"/>
          <w:sz w:val="24"/>
          <w:szCs w:val="28"/>
        </w:rPr>
        <w:t xml:space="preserve"> (BD). </w:t>
      </w:r>
      <w:r w:rsidR="00D31E17">
        <w:rPr>
          <w:rFonts w:ascii="Times New Roman" w:hAnsi="Times New Roman" w:cs="Times New Roman"/>
          <w:sz w:val="24"/>
          <w:szCs w:val="28"/>
        </w:rPr>
        <w:t>(</w:t>
      </w:r>
      <w:r>
        <w:rPr>
          <w:rFonts w:ascii="Times New Roman" w:hAnsi="Times New Roman" w:cs="Times New Roman"/>
          <w:sz w:val="24"/>
          <w:szCs w:val="28"/>
        </w:rPr>
        <w:t>These will be referred to as BD</w:t>
      </w:r>
      <w:r w:rsidR="008500FA">
        <w:rPr>
          <w:rFonts w:ascii="Times New Roman" w:hAnsi="Times New Roman" w:cs="Times New Roman"/>
          <w:sz w:val="24"/>
          <w:szCs w:val="28"/>
        </w:rPr>
        <w:t xml:space="preserve"> and transverse direction (TD)</w:t>
      </w:r>
      <w:r>
        <w:rPr>
          <w:rFonts w:ascii="Times New Roman" w:hAnsi="Times New Roman" w:cs="Times New Roman"/>
          <w:sz w:val="24"/>
          <w:szCs w:val="28"/>
        </w:rPr>
        <w:t>, hereafter.</w:t>
      </w:r>
      <w:r w:rsidR="00D31E17">
        <w:rPr>
          <w:rFonts w:ascii="Times New Roman" w:hAnsi="Times New Roman" w:cs="Times New Roman"/>
          <w:sz w:val="24"/>
          <w:szCs w:val="28"/>
        </w:rPr>
        <w:t>) They were</w:t>
      </w:r>
      <w:r w:rsidR="005B14EA">
        <w:rPr>
          <w:rFonts w:ascii="Times New Roman" w:hAnsi="Times New Roman" w:cs="Times New Roman"/>
          <w:sz w:val="24"/>
          <w:szCs w:val="28"/>
        </w:rPr>
        <w:t xml:space="preserve"> subsequently polished </w:t>
      </w:r>
      <w:r w:rsidR="00D31E17">
        <w:rPr>
          <w:rFonts w:ascii="Times New Roman" w:hAnsi="Times New Roman" w:cs="Times New Roman"/>
          <w:color w:val="000000"/>
          <w:sz w:val="24"/>
          <w:szCs w:val="24"/>
        </w:rPr>
        <w:t>as per</w:t>
      </w:r>
      <w:r w:rsidR="005B14EA">
        <w:rPr>
          <w:rFonts w:ascii="Times New Roman" w:hAnsi="Times New Roman" w:cs="Times New Roman"/>
          <w:color w:val="000000"/>
          <w:sz w:val="24"/>
          <w:szCs w:val="24"/>
        </w:rPr>
        <w:t xml:space="preserve"> </w:t>
      </w:r>
      <w:r w:rsidR="005B14EA" w:rsidRPr="005B14EA">
        <w:rPr>
          <w:rFonts w:ascii="Times New Roman" w:hAnsi="Times New Roman" w:cs="Times New Roman"/>
          <w:color w:val="000000"/>
          <w:sz w:val="24"/>
          <w:szCs w:val="24"/>
        </w:rPr>
        <w:t>the standard metallurgical methods</w:t>
      </w:r>
      <w:r w:rsidR="005B14EA">
        <w:rPr>
          <w:rFonts w:ascii="Times New Roman" w:hAnsi="Times New Roman" w:cs="Times New Roman"/>
          <w:color w:val="000000"/>
          <w:sz w:val="24"/>
          <w:szCs w:val="24"/>
        </w:rPr>
        <w:t>.</w:t>
      </w:r>
      <w:r w:rsidR="003F0898">
        <w:rPr>
          <w:rFonts w:ascii="Times New Roman" w:hAnsi="Times New Roman" w:cs="Times New Roman"/>
          <w:sz w:val="24"/>
          <w:szCs w:val="28"/>
        </w:rPr>
        <w:t xml:space="preserve"> </w:t>
      </w:r>
      <w:r w:rsidR="0030593D">
        <w:rPr>
          <w:rFonts w:ascii="Times New Roman" w:hAnsi="Times New Roman" w:cs="Times New Roman"/>
          <w:sz w:val="24"/>
          <w:szCs w:val="28"/>
        </w:rPr>
        <w:t>The r</w:t>
      </w:r>
      <w:r w:rsidR="005B14EA">
        <w:rPr>
          <w:rFonts w:ascii="Times New Roman" w:hAnsi="Times New Roman" w:cs="Times New Roman"/>
          <w:sz w:val="24"/>
          <w:szCs w:val="28"/>
        </w:rPr>
        <w:t>elative densit</w:t>
      </w:r>
      <w:r w:rsidR="00F85001">
        <w:rPr>
          <w:rFonts w:ascii="Times New Roman" w:hAnsi="Times New Roman" w:cs="Times New Roman"/>
          <w:sz w:val="24"/>
          <w:szCs w:val="28"/>
        </w:rPr>
        <w:t>ies</w:t>
      </w:r>
      <w:r w:rsidR="0030593D">
        <w:rPr>
          <w:rFonts w:ascii="Times New Roman" w:hAnsi="Times New Roman" w:cs="Times New Roman"/>
          <w:sz w:val="24"/>
          <w:szCs w:val="28"/>
        </w:rPr>
        <w:t xml:space="preserve"> of all</w:t>
      </w:r>
      <w:r w:rsidR="005B14EA">
        <w:rPr>
          <w:rFonts w:ascii="Times New Roman" w:hAnsi="Times New Roman" w:cs="Times New Roman"/>
          <w:sz w:val="24"/>
          <w:szCs w:val="28"/>
        </w:rPr>
        <w:t xml:space="preserve"> </w:t>
      </w:r>
      <w:r w:rsidR="00173650">
        <w:rPr>
          <w:rFonts w:ascii="Times New Roman" w:hAnsi="Times New Roman" w:cs="Times New Roman"/>
          <w:sz w:val="24"/>
          <w:szCs w:val="28"/>
        </w:rPr>
        <w:t xml:space="preserve">DED </w:t>
      </w:r>
      <w:r w:rsidR="005B14EA">
        <w:rPr>
          <w:rFonts w:ascii="Times New Roman" w:hAnsi="Times New Roman" w:cs="Times New Roman"/>
          <w:sz w:val="24"/>
          <w:szCs w:val="28"/>
        </w:rPr>
        <w:t>blocks w</w:t>
      </w:r>
      <w:r w:rsidR="00F85001">
        <w:rPr>
          <w:rFonts w:ascii="Times New Roman" w:hAnsi="Times New Roman" w:cs="Times New Roman"/>
          <w:sz w:val="24"/>
          <w:szCs w:val="28"/>
        </w:rPr>
        <w:t>ere</w:t>
      </w:r>
      <w:r w:rsidR="005B14EA">
        <w:rPr>
          <w:rFonts w:ascii="Times New Roman" w:hAnsi="Times New Roman" w:cs="Times New Roman"/>
          <w:sz w:val="24"/>
          <w:szCs w:val="28"/>
        </w:rPr>
        <w:t xml:space="preserve"> </w:t>
      </w:r>
      <w:r w:rsidR="0030593D">
        <w:rPr>
          <w:rFonts w:ascii="Times New Roman" w:hAnsi="Times New Roman" w:cs="Times New Roman"/>
          <w:sz w:val="24"/>
          <w:szCs w:val="28"/>
        </w:rPr>
        <w:t>measured using the Archimedes’ principle</w:t>
      </w:r>
      <w:r w:rsidR="00AF7FC5">
        <w:rPr>
          <w:rFonts w:ascii="Times New Roman" w:hAnsi="Times New Roman" w:cs="Times New Roman"/>
          <w:sz w:val="24"/>
          <w:szCs w:val="28"/>
        </w:rPr>
        <w:t xml:space="preserve">. </w:t>
      </w:r>
      <w:r w:rsidR="003074F6">
        <w:rPr>
          <w:rFonts w:ascii="Times New Roman" w:hAnsi="Times New Roman" w:cs="Times New Roman"/>
          <w:sz w:val="24"/>
          <w:szCs w:val="28"/>
        </w:rPr>
        <w:t>The s</w:t>
      </w:r>
      <w:r w:rsidR="00AF7FC5">
        <w:rPr>
          <w:rFonts w:ascii="Times New Roman" w:hAnsi="Times New Roman" w:cs="Times New Roman"/>
          <w:sz w:val="24"/>
          <w:szCs w:val="28"/>
        </w:rPr>
        <w:t xml:space="preserve">ize, shape and distribution of porosity was characterized using optical microscopy (OM). </w:t>
      </w:r>
      <w:r w:rsidR="002C3F69">
        <w:rPr>
          <w:rFonts w:ascii="Times New Roman" w:hAnsi="Times New Roman" w:cs="Times New Roman"/>
          <w:sz w:val="24"/>
          <w:szCs w:val="28"/>
        </w:rPr>
        <w:t xml:space="preserve">Microstructures of </w:t>
      </w:r>
      <w:r w:rsidR="00173650">
        <w:rPr>
          <w:rFonts w:ascii="Times New Roman" w:hAnsi="Times New Roman" w:cs="Times New Roman"/>
          <w:sz w:val="24"/>
          <w:szCs w:val="28"/>
        </w:rPr>
        <w:t>AF</w:t>
      </w:r>
      <w:r w:rsidR="002C3F69">
        <w:rPr>
          <w:rFonts w:ascii="Times New Roman" w:hAnsi="Times New Roman" w:cs="Times New Roman"/>
          <w:sz w:val="24"/>
          <w:szCs w:val="28"/>
        </w:rPr>
        <w:t xml:space="preserve"> and deformed samples were examined using</w:t>
      </w:r>
      <w:r w:rsidR="002C30B5">
        <w:rPr>
          <w:rFonts w:ascii="Times New Roman" w:hAnsi="Times New Roman" w:cs="Times New Roman"/>
          <w:sz w:val="24"/>
          <w:szCs w:val="28"/>
        </w:rPr>
        <w:t xml:space="preserve"> SEM</w:t>
      </w:r>
      <w:r w:rsidR="002C3F69">
        <w:rPr>
          <w:rFonts w:ascii="Times New Roman" w:hAnsi="Times New Roman" w:cs="Times New Roman"/>
          <w:sz w:val="24"/>
          <w:szCs w:val="28"/>
        </w:rPr>
        <w:t xml:space="preserve">. </w:t>
      </w:r>
      <w:r w:rsidR="00AF7FC5" w:rsidRPr="00AF7FC5">
        <w:rPr>
          <w:rFonts w:ascii="Times New Roman" w:hAnsi="Times New Roman" w:cs="Times New Roman"/>
          <w:color w:val="000000"/>
          <w:sz w:val="24"/>
          <w:szCs w:val="24"/>
        </w:rPr>
        <w:t>Electron backscatter scanning diffraction</w:t>
      </w:r>
      <w:r w:rsidR="00AF7FC5">
        <w:rPr>
          <w:rFonts w:ascii="Times New Roman" w:hAnsi="Times New Roman" w:cs="Times New Roman"/>
          <w:color w:val="000000"/>
        </w:rPr>
        <w:t xml:space="preserve"> </w:t>
      </w:r>
      <w:r w:rsidR="00AF7FC5" w:rsidRPr="00AF7FC5">
        <w:rPr>
          <w:rFonts w:ascii="Times New Roman" w:hAnsi="Times New Roman" w:cs="Times New Roman"/>
          <w:color w:val="000000"/>
          <w:sz w:val="24"/>
          <w:szCs w:val="24"/>
        </w:rPr>
        <w:t xml:space="preserve">(EBSD) measurements were </w:t>
      </w:r>
      <w:r w:rsidR="00AF7FC5">
        <w:rPr>
          <w:rFonts w:ascii="Times New Roman" w:hAnsi="Times New Roman" w:cs="Times New Roman"/>
          <w:color w:val="000000"/>
          <w:sz w:val="24"/>
          <w:szCs w:val="24"/>
        </w:rPr>
        <w:t>performed</w:t>
      </w:r>
      <w:r w:rsidR="00AF7FC5" w:rsidRPr="00AF7FC5">
        <w:rPr>
          <w:rFonts w:ascii="Times New Roman" w:hAnsi="Times New Roman" w:cs="Times New Roman"/>
          <w:color w:val="000000"/>
          <w:sz w:val="24"/>
          <w:szCs w:val="24"/>
        </w:rPr>
        <w:t xml:space="preserve"> using the Oxford</w:t>
      </w:r>
      <w:r w:rsidR="00AF7FC5">
        <w:rPr>
          <w:rFonts w:ascii="Times New Roman" w:hAnsi="Times New Roman" w:cs="Times New Roman"/>
          <w:color w:val="000000"/>
        </w:rPr>
        <w:t xml:space="preserve"> </w:t>
      </w:r>
      <w:r w:rsidR="00AF7FC5" w:rsidRPr="00AF7FC5">
        <w:rPr>
          <w:rFonts w:ascii="Times New Roman" w:hAnsi="Times New Roman" w:cs="Times New Roman"/>
          <w:color w:val="000000"/>
          <w:sz w:val="24"/>
          <w:szCs w:val="24"/>
        </w:rPr>
        <w:t xml:space="preserve">Instruments Symmetry EBSD detector </w:t>
      </w:r>
      <w:r w:rsidR="00505B24">
        <w:rPr>
          <w:rFonts w:ascii="Times New Roman" w:hAnsi="Times New Roman" w:cs="Times New Roman"/>
          <w:color w:val="000000"/>
          <w:sz w:val="24"/>
          <w:szCs w:val="24"/>
        </w:rPr>
        <w:t>equipped within</w:t>
      </w:r>
      <w:r w:rsidR="00F93BD7">
        <w:rPr>
          <w:rFonts w:ascii="Times New Roman" w:hAnsi="Times New Roman" w:cs="Times New Roman"/>
          <w:color w:val="000000"/>
          <w:sz w:val="24"/>
          <w:szCs w:val="24"/>
        </w:rPr>
        <w:t xml:space="preserve"> SEM</w:t>
      </w:r>
      <w:r w:rsidR="00AF7FC5" w:rsidRPr="00AF7FC5">
        <w:rPr>
          <w:rFonts w:ascii="Times New Roman" w:hAnsi="Times New Roman" w:cs="Times New Roman"/>
          <w:color w:val="000000"/>
          <w:sz w:val="24"/>
          <w:szCs w:val="24"/>
        </w:rPr>
        <w:t>.</w:t>
      </w:r>
      <w:r w:rsidR="00505B24">
        <w:rPr>
          <w:rFonts w:ascii="Times New Roman" w:hAnsi="Times New Roman" w:cs="Times New Roman"/>
          <w:color w:val="000000"/>
          <w:sz w:val="24"/>
          <w:szCs w:val="24"/>
        </w:rPr>
        <w:t xml:space="preserve"> A step size </w:t>
      </w:r>
      <w:r w:rsidR="00505B24" w:rsidRPr="00505B24">
        <w:rPr>
          <w:rFonts w:ascii="Times New Roman" w:hAnsi="Times New Roman" w:cs="Times New Roman"/>
          <w:color w:val="000000"/>
          <w:sz w:val="24"/>
          <w:szCs w:val="24"/>
        </w:rPr>
        <w:t xml:space="preserve">of 0.5 </w:t>
      </w:r>
      <w:bookmarkStart w:id="15" w:name="OLE_LINK2"/>
      <w:proofErr w:type="spellStart"/>
      <w:r w:rsidR="00505B24" w:rsidRPr="00505B24">
        <w:rPr>
          <w:rFonts w:ascii="Times New Roman" w:hAnsi="Times New Roman" w:cs="Times New Roman"/>
          <w:color w:val="000000"/>
          <w:sz w:val="24"/>
          <w:szCs w:val="24"/>
        </w:rPr>
        <w:t>μm</w:t>
      </w:r>
      <w:bookmarkEnd w:id="15"/>
      <w:proofErr w:type="spellEnd"/>
      <w:r w:rsidR="005B14EA" w:rsidRPr="00505B24">
        <w:rPr>
          <w:rFonts w:ascii="Times New Roman" w:hAnsi="Times New Roman" w:cs="Times New Roman"/>
          <w:sz w:val="24"/>
          <w:szCs w:val="28"/>
        </w:rPr>
        <w:t xml:space="preserve"> </w:t>
      </w:r>
      <w:r w:rsidR="00505B24">
        <w:rPr>
          <w:rFonts w:ascii="Times New Roman" w:hAnsi="Times New Roman" w:cs="Times New Roman" w:hint="eastAsia"/>
          <w:sz w:val="24"/>
          <w:szCs w:val="28"/>
        </w:rPr>
        <w:t>w</w:t>
      </w:r>
      <w:r w:rsidR="00505B24">
        <w:rPr>
          <w:rFonts w:ascii="Times New Roman" w:hAnsi="Times New Roman" w:cs="Times New Roman"/>
          <w:sz w:val="24"/>
          <w:szCs w:val="28"/>
        </w:rPr>
        <w:t>as utilized to evaluate grain size, orientation and potential texture, and a small</w:t>
      </w:r>
      <w:r w:rsidR="003074F6">
        <w:rPr>
          <w:rFonts w:ascii="Times New Roman" w:hAnsi="Times New Roman" w:cs="Times New Roman"/>
          <w:sz w:val="24"/>
          <w:szCs w:val="28"/>
        </w:rPr>
        <w:t>er</w:t>
      </w:r>
      <w:r w:rsidR="00505B24">
        <w:rPr>
          <w:rFonts w:ascii="Times New Roman" w:hAnsi="Times New Roman" w:cs="Times New Roman"/>
          <w:sz w:val="24"/>
          <w:szCs w:val="28"/>
        </w:rPr>
        <w:t xml:space="preserve"> step size of 0.</w:t>
      </w:r>
      <w:r w:rsidR="00AC56E7">
        <w:rPr>
          <w:rFonts w:ascii="Times New Roman" w:hAnsi="Times New Roman" w:cs="Times New Roman"/>
          <w:sz w:val="24"/>
          <w:szCs w:val="28"/>
        </w:rPr>
        <w:t>1</w:t>
      </w:r>
      <w:r w:rsidR="00505B24">
        <w:rPr>
          <w:rFonts w:ascii="Times New Roman" w:hAnsi="Times New Roman" w:cs="Times New Roman"/>
          <w:sz w:val="24"/>
          <w:szCs w:val="28"/>
        </w:rPr>
        <w:t xml:space="preserve"> </w:t>
      </w:r>
      <w:proofErr w:type="spellStart"/>
      <w:r w:rsidR="00505B24" w:rsidRPr="00505B24">
        <w:rPr>
          <w:rFonts w:ascii="Times New Roman" w:hAnsi="Times New Roman" w:cs="Times New Roman"/>
          <w:color w:val="000000"/>
          <w:sz w:val="24"/>
          <w:szCs w:val="24"/>
        </w:rPr>
        <w:t>μm</w:t>
      </w:r>
      <w:proofErr w:type="spellEnd"/>
      <w:r w:rsidR="00505B24">
        <w:rPr>
          <w:rFonts w:ascii="Times New Roman" w:hAnsi="Times New Roman" w:cs="Times New Roman"/>
          <w:color w:val="000000"/>
          <w:sz w:val="24"/>
          <w:szCs w:val="24"/>
        </w:rPr>
        <w:t xml:space="preserve"> was employed for </w:t>
      </w:r>
      <w:r w:rsidR="00D31E17">
        <w:rPr>
          <w:rFonts w:ascii="Times New Roman" w:hAnsi="Times New Roman" w:cs="Times New Roman"/>
          <w:color w:val="000000"/>
          <w:sz w:val="24"/>
          <w:szCs w:val="24"/>
        </w:rPr>
        <w:t>the</w:t>
      </w:r>
      <w:r w:rsidR="00505B24">
        <w:rPr>
          <w:rFonts w:ascii="Times New Roman" w:hAnsi="Times New Roman" w:cs="Times New Roman"/>
          <w:color w:val="000000"/>
          <w:sz w:val="24"/>
          <w:szCs w:val="24"/>
        </w:rPr>
        <w:t xml:space="preserve"> composition</w:t>
      </w:r>
      <w:r w:rsidR="00D31E17">
        <w:rPr>
          <w:rFonts w:ascii="Times New Roman" w:hAnsi="Times New Roman" w:cs="Times New Roman"/>
          <w:color w:val="000000"/>
          <w:sz w:val="24"/>
          <w:szCs w:val="24"/>
        </w:rPr>
        <w:t>al</w:t>
      </w:r>
      <w:r w:rsidR="00505B24">
        <w:rPr>
          <w:rFonts w:ascii="Times New Roman" w:hAnsi="Times New Roman" w:cs="Times New Roman"/>
          <w:color w:val="000000"/>
          <w:sz w:val="24"/>
          <w:szCs w:val="24"/>
        </w:rPr>
        <w:t xml:space="preserve"> </w:t>
      </w:r>
      <w:r w:rsidR="00D31E17">
        <w:rPr>
          <w:rFonts w:ascii="Times New Roman" w:hAnsi="Times New Roman" w:cs="Times New Roman"/>
          <w:color w:val="000000"/>
          <w:sz w:val="24"/>
          <w:szCs w:val="24"/>
        </w:rPr>
        <w:t>mapping</w:t>
      </w:r>
      <w:r w:rsidR="00505B24">
        <w:rPr>
          <w:rFonts w:ascii="Times New Roman" w:hAnsi="Times New Roman" w:cs="Times New Roman"/>
          <w:color w:val="000000"/>
          <w:sz w:val="24"/>
          <w:szCs w:val="24"/>
        </w:rPr>
        <w:t xml:space="preserve">. </w:t>
      </w:r>
      <w:r w:rsidR="00803C5C">
        <w:rPr>
          <w:rFonts w:ascii="Times New Roman" w:hAnsi="Times New Roman" w:cs="Times New Roman"/>
          <w:color w:val="000000"/>
          <w:sz w:val="24"/>
          <w:szCs w:val="24"/>
        </w:rPr>
        <w:t>I</w:t>
      </w:r>
      <w:r w:rsidR="00803C5C">
        <w:rPr>
          <w:rFonts w:ascii="Times New Roman" w:hAnsi="Times New Roman" w:cs="Times New Roman" w:hint="eastAsia"/>
          <w:color w:val="000000"/>
          <w:sz w:val="24"/>
          <w:szCs w:val="24"/>
        </w:rPr>
        <w:t>nverse</w:t>
      </w:r>
      <w:r w:rsidR="00803C5C">
        <w:rPr>
          <w:rFonts w:ascii="Times New Roman" w:hAnsi="Times New Roman" w:cs="Times New Roman"/>
          <w:color w:val="000000"/>
          <w:sz w:val="24"/>
          <w:szCs w:val="24"/>
        </w:rPr>
        <w:t xml:space="preserve"> pole figure</w:t>
      </w:r>
      <w:r w:rsidR="00850AD0">
        <w:rPr>
          <w:rFonts w:ascii="Times New Roman" w:hAnsi="Times New Roman" w:cs="Times New Roman"/>
          <w:color w:val="000000"/>
          <w:sz w:val="24"/>
          <w:szCs w:val="24"/>
        </w:rPr>
        <w:t>s</w:t>
      </w:r>
      <w:r w:rsidR="00803C5C">
        <w:rPr>
          <w:rFonts w:ascii="Times New Roman" w:hAnsi="Times New Roman" w:cs="Times New Roman"/>
          <w:color w:val="000000"/>
          <w:sz w:val="24"/>
          <w:szCs w:val="24"/>
        </w:rPr>
        <w:t xml:space="preserve"> (IPF) extracted from </w:t>
      </w:r>
      <w:r w:rsidR="00850AD0">
        <w:rPr>
          <w:rFonts w:ascii="Times New Roman" w:hAnsi="Times New Roman" w:cs="Times New Roman"/>
          <w:color w:val="000000"/>
          <w:sz w:val="24"/>
          <w:szCs w:val="24"/>
        </w:rPr>
        <w:t xml:space="preserve">EBSD mapping were used to measure </w:t>
      </w:r>
      <w:r w:rsidR="00D31E17">
        <w:rPr>
          <w:rFonts w:ascii="Times New Roman" w:hAnsi="Times New Roman" w:cs="Times New Roman"/>
          <w:color w:val="000000"/>
          <w:sz w:val="24"/>
          <w:szCs w:val="24"/>
        </w:rPr>
        <w:t xml:space="preserve">the </w:t>
      </w:r>
      <w:r w:rsidR="00850AD0">
        <w:rPr>
          <w:rFonts w:ascii="Times New Roman" w:hAnsi="Times New Roman" w:cs="Times New Roman"/>
          <w:color w:val="000000"/>
          <w:sz w:val="24"/>
          <w:szCs w:val="24"/>
        </w:rPr>
        <w:t>grain size</w:t>
      </w:r>
      <w:r w:rsidR="00D31E17">
        <w:rPr>
          <w:rFonts w:ascii="Times New Roman" w:hAnsi="Times New Roman" w:cs="Times New Roman"/>
          <w:color w:val="000000"/>
          <w:sz w:val="24"/>
          <w:szCs w:val="24"/>
        </w:rPr>
        <w:t xml:space="preserve">, </w:t>
      </w:r>
      <w:r w:rsidR="00D31E17" w:rsidRPr="00D31E17">
        <w:rPr>
          <w:rFonts w:ascii="Times New Roman" w:hAnsi="Times New Roman" w:cs="Times New Roman"/>
          <w:i/>
          <w:iCs/>
          <w:color w:val="000000"/>
          <w:sz w:val="24"/>
          <w:szCs w:val="24"/>
        </w:rPr>
        <w:t>D</w:t>
      </w:r>
      <w:r w:rsidR="00850AD0">
        <w:rPr>
          <w:rFonts w:ascii="Times New Roman" w:hAnsi="Times New Roman" w:cs="Times New Roman"/>
          <w:color w:val="000000"/>
          <w:sz w:val="24"/>
          <w:szCs w:val="24"/>
        </w:rPr>
        <w:t xml:space="preserve">. </w:t>
      </w:r>
      <w:r w:rsidR="00173650">
        <w:rPr>
          <w:rFonts w:ascii="Times New Roman" w:hAnsi="Times New Roman" w:cs="Times New Roman"/>
          <w:color w:val="000000"/>
          <w:sz w:val="24"/>
          <w:szCs w:val="24"/>
        </w:rPr>
        <w:t xml:space="preserve">The </w:t>
      </w:r>
      <w:r w:rsidR="00173650">
        <w:rPr>
          <w:rFonts w:ascii="Times New Roman" w:hAnsi="Times New Roman" w:cs="Times New Roman"/>
          <w:sz w:val="24"/>
          <w:szCs w:val="28"/>
        </w:rPr>
        <w:t>p</w:t>
      </w:r>
      <w:r w:rsidR="00850AD0">
        <w:rPr>
          <w:rFonts w:ascii="Times New Roman" w:hAnsi="Times New Roman" w:cs="Times New Roman"/>
          <w:sz w:val="24"/>
          <w:szCs w:val="28"/>
        </w:rPr>
        <w:t>olished</w:t>
      </w:r>
      <w:r w:rsidR="00505B24" w:rsidRPr="00F93BD7">
        <w:rPr>
          <w:rFonts w:ascii="Times New Roman" w:hAnsi="Times New Roman" w:cs="Times New Roman"/>
          <w:sz w:val="24"/>
          <w:szCs w:val="28"/>
        </w:rPr>
        <w:t xml:space="preserve"> pieces were etched using </w:t>
      </w:r>
      <w:r w:rsidR="006739FA">
        <w:rPr>
          <w:rFonts w:ascii="Times New Roman" w:hAnsi="Times New Roman" w:cs="Times New Roman"/>
          <w:sz w:val="24"/>
          <w:szCs w:val="28"/>
        </w:rPr>
        <w:t xml:space="preserve">the </w:t>
      </w:r>
      <w:r w:rsidR="00505B24">
        <w:rPr>
          <w:rFonts w:ascii="Times New Roman" w:hAnsi="Times New Roman" w:cs="Times New Roman"/>
          <w:color w:val="000000"/>
          <w:sz w:val="24"/>
          <w:szCs w:val="24"/>
        </w:rPr>
        <w:t xml:space="preserve">V2A etchant </w:t>
      </w:r>
      <w:r w:rsidR="003074F6">
        <w:rPr>
          <w:rFonts w:ascii="Times New Roman" w:hAnsi="Times New Roman" w:cs="Times New Roman"/>
          <w:color w:val="000000"/>
          <w:sz w:val="24"/>
          <w:szCs w:val="24"/>
        </w:rPr>
        <w:t>for characterization of sub-grain features</w:t>
      </w:r>
      <w:r w:rsidR="00236478">
        <w:rPr>
          <w:rFonts w:ascii="Times New Roman" w:hAnsi="Times New Roman" w:cs="Times New Roman"/>
          <w:color w:val="000000"/>
          <w:sz w:val="24"/>
          <w:szCs w:val="24"/>
        </w:rPr>
        <w:t xml:space="preserve"> </w:t>
      </w:r>
      <w:r w:rsidR="007E7C39">
        <w:rPr>
          <w:rFonts w:ascii="Times New Roman" w:hAnsi="Times New Roman" w:cs="Times New Roman"/>
          <w:color w:val="000000"/>
          <w:sz w:val="24"/>
          <w:szCs w:val="24"/>
        </w:rPr>
        <w:t>[30]</w:t>
      </w:r>
      <w:r w:rsidR="003074F6">
        <w:rPr>
          <w:rFonts w:ascii="Times New Roman" w:hAnsi="Times New Roman" w:cs="Times New Roman"/>
          <w:color w:val="000000"/>
          <w:sz w:val="24"/>
          <w:szCs w:val="24"/>
        </w:rPr>
        <w:t xml:space="preserve">. </w:t>
      </w:r>
      <w:r w:rsidR="00850AD0">
        <w:rPr>
          <w:rFonts w:ascii="Times New Roman" w:hAnsi="Times New Roman" w:cs="Times New Roman"/>
          <w:color w:val="000000"/>
          <w:sz w:val="24"/>
          <w:szCs w:val="24"/>
        </w:rPr>
        <w:t>The solidification cell size</w:t>
      </w:r>
      <w:r w:rsidR="00D31E17">
        <w:rPr>
          <w:rFonts w:ascii="Times New Roman" w:hAnsi="Times New Roman" w:cs="Times New Roman"/>
          <w:color w:val="000000"/>
          <w:sz w:val="24"/>
          <w:szCs w:val="24"/>
        </w:rPr>
        <w:t xml:space="preserve">, </w:t>
      </w:r>
      <w:r w:rsidR="00D31E17" w:rsidRPr="00D31E17">
        <w:rPr>
          <w:rFonts w:ascii="Times New Roman" w:hAnsi="Times New Roman" w:cs="Times New Roman"/>
          <w:i/>
          <w:iCs/>
          <w:color w:val="000000"/>
          <w:sz w:val="24"/>
          <w:szCs w:val="24"/>
        </w:rPr>
        <w:t>d</w:t>
      </w:r>
      <w:r w:rsidR="00D31E17">
        <w:rPr>
          <w:rFonts w:ascii="Times New Roman" w:hAnsi="Times New Roman" w:cs="Times New Roman"/>
          <w:color w:val="000000"/>
          <w:sz w:val="24"/>
          <w:szCs w:val="24"/>
        </w:rPr>
        <w:t>,</w:t>
      </w:r>
      <w:r w:rsidR="00850AD0">
        <w:rPr>
          <w:rFonts w:ascii="Times New Roman" w:hAnsi="Times New Roman" w:cs="Times New Roman"/>
          <w:color w:val="000000"/>
          <w:sz w:val="24"/>
          <w:szCs w:val="24"/>
        </w:rPr>
        <w:t xml:space="preserve"> was determined based on SEM images using</w:t>
      </w:r>
      <w:r w:rsidR="00D31E17">
        <w:rPr>
          <w:rFonts w:ascii="Times New Roman" w:hAnsi="Times New Roman" w:cs="Times New Roman"/>
          <w:color w:val="000000"/>
          <w:sz w:val="24"/>
          <w:szCs w:val="24"/>
        </w:rPr>
        <w:t xml:space="preserve"> the</w:t>
      </w:r>
      <w:r w:rsidR="00850AD0">
        <w:rPr>
          <w:rFonts w:ascii="Times New Roman" w:hAnsi="Times New Roman" w:cs="Times New Roman"/>
          <w:color w:val="000000"/>
          <w:sz w:val="24"/>
          <w:szCs w:val="24"/>
        </w:rPr>
        <w:t xml:space="preserve"> line</w:t>
      </w:r>
      <w:r w:rsidR="001D65C2">
        <w:rPr>
          <w:rFonts w:ascii="Times New Roman" w:hAnsi="Times New Roman" w:cs="Times New Roman"/>
          <w:color w:val="000000"/>
          <w:sz w:val="24"/>
          <w:szCs w:val="24"/>
        </w:rPr>
        <w:t xml:space="preserve">ar </w:t>
      </w:r>
      <w:r w:rsidR="00850AD0">
        <w:rPr>
          <w:rFonts w:ascii="Times New Roman" w:hAnsi="Times New Roman" w:cs="Times New Roman"/>
          <w:color w:val="000000"/>
          <w:sz w:val="24"/>
          <w:szCs w:val="24"/>
        </w:rPr>
        <w:t xml:space="preserve">intercept method. </w:t>
      </w:r>
      <w:r w:rsidR="00DE1AC3">
        <w:rPr>
          <w:rFonts w:ascii="Times New Roman" w:hAnsi="Times New Roman" w:cs="Times New Roman"/>
          <w:sz w:val="24"/>
          <w:szCs w:val="28"/>
        </w:rPr>
        <w:t xml:space="preserve">(For clarity, we shall refer cellular structures/cells in this paper to those cells featured by elemental segregation, instead of dislocation cells). </w:t>
      </w:r>
      <w:r w:rsidR="00850AD0">
        <w:rPr>
          <w:rFonts w:ascii="Times New Roman" w:hAnsi="Times New Roman" w:cs="Times New Roman"/>
          <w:color w:val="000000"/>
          <w:sz w:val="24"/>
          <w:szCs w:val="24"/>
        </w:rPr>
        <w:t>For transmission electron microscopy (TEM</w:t>
      </w:r>
      <w:r w:rsidR="00BD4799">
        <w:rPr>
          <w:rFonts w:ascii="Times New Roman" w:hAnsi="Times New Roman" w:cs="Times New Roman"/>
          <w:color w:val="000000"/>
          <w:sz w:val="24"/>
          <w:szCs w:val="24"/>
        </w:rPr>
        <w:t xml:space="preserve">, </w:t>
      </w:r>
      <w:r w:rsidR="002C3F69">
        <w:rPr>
          <w:rFonts w:ascii="Times New Roman" w:hAnsi="Times New Roman" w:cs="Times New Roman"/>
          <w:color w:val="000000"/>
          <w:sz w:val="24"/>
          <w:szCs w:val="24"/>
        </w:rPr>
        <w:t>JEOL</w:t>
      </w:r>
      <w:r w:rsidR="00BD4799">
        <w:rPr>
          <w:rFonts w:ascii="Times New Roman" w:hAnsi="Times New Roman" w:cs="Times New Roman"/>
          <w:color w:val="000000"/>
          <w:sz w:val="24"/>
          <w:szCs w:val="24"/>
        </w:rPr>
        <w:t xml:space="preserve"> 2100F</w:t>
      </w:r>
      <w:r w:rsidR="00850AD0">
        <w:rPr>
          <w:rFonts w:ascii="Times New Roman" w:hAnsi="Times New Roman" w:cs="Times New Roman"/>
          <w:color w:val="000000"/>
          <w:sz w:val="24"/>
          <w:szCs w:val="24"/>
        </w:rPr>
        <w:t>) analysis, t</w:t>
      </w:r>
      <w:r w:rsidR="00850AD0" w:rsidRPr="00850AD0">
        <w:rPr>
          <w:rFonts w:ascii="Times New Roman" w:hAnsi="Times New Roman" w:cs="Times New Roman"/>
          <w:color w:val="000000"/>
          <w:sz w:val="24"/>
          <w:szCs w:val="24"/>
        </w:rPr>
        <w:t xml:space="preserve">hin foils were </w:t>
      </w:r>
      <w:r w:rsidR="006739FA">
        <w:rPr>
          <w:rFonts w:ascii="Times New Roman" w:hAnsi="Times New Roman" w:cs="Times New Roman"/>
          <w:color w:val="000000"/>
          <w:sz w:val="24"/>
          <w:szCs w:val="24"/>
        </w:rPr>
        <w:t>extracted and</w:t>
      </w:r>
      <w:r w:rsidR="00850AD0" w:rsidRPr="00850AD0">
        <w:rPr>
          <w:rFonts w:ascii="Times New Roman" w:hAnsi="Times New Roman" w:cs="Times New Roman"/>
          <w:color w:val="000000"/>
          <w:sz w:val="24"/>
          <w:szCs w:val="24"/>
        </w:rPr>
        <w:t xml:space="preserve"> ground to about 70 </w:t>
      </w:r>
      <w:proofErr w:type="spellStart"/>
      <w:r w:rsidR="00850AD0" w:rsidRPr="00505B24">
        <w:rPr>
          <w:rFonts w:ascii="Times New Roman" w:hAnsi="Times New Roman" w:cs="Times New Roman"/>
          <w:color w:val="000000"/>
          <w:sz w:val="24"/>
          <w:szCs w:val="24"/>
        </w:rPr>
        <w:t>μm</w:t>
      </w:r>
      <w:proofErr w:type="spellEnd"/>
      <w:r w:rsidR="00850AD0">
        <w:rPr>
          <w:rFonts w:ascii="Times New Roman" w:hAnsi="Times New Roman" w:cs="Times New Roman"/>
          <w:color w:val="000000"/>
          <w:sz w:val="24"/>
          <w:szCs w:val="24"/>
        </w:rPr>
        <w:t xml:space="preserve">, </w:t>
      </w:r>
      <w:r w:rsidR="00F85001">
        <w:rPr>
          <w:rFonts w:ascii="Times New Roman" w:hAnsi="Times New Roman" w:cs="Times New Roman"/>
          <w:color w:val="000000"/>
          <w:sz w:val="24"/>
          <w:szCs w:val="24"/>
        </w:rPr>
        <w:t xml:space="preserve">electropolished </w:t>
      </w:r>
      <w:r w:rsidR="006739FA">
        <w:rPr>
          <w:rFonts w:ascii="Times New Roman" w:hAnsi="Times New Roman" w:cs="Times New Roman"/>
          <w:color w:val="000000"/>
          <w:sz w:val="24"/>
          <w:szCs w:val="24"/>
        </w:rPr>
        <w:t xml:space="preserve">subsequently </w:t>
      </w:r>
      <w:r w:rsidR="00F85001">
        <w:rPr>
          <w:rFonts w:ascii="Times New Roman" w:hAnsi="Times New Roman" w:cs="Times New Roman"/>
          <w:color w:val="000000"/>
          <w:sz w:val="24"/>
          <w:szCs w:val="24"/>
        </w:rPr>
        <w:t xml:space="preserve">using a 10% nitric in methanol electrolyte </w:t>
      </w:r>
      <w:r w:rsidR="00D31E17">
        <w:rPr>
          <w:rFonts w:ascii="Times New Roman" w:hAnsi="Times New Roman" w:cs="Times New Roman"/>
          <w:color w:val="000000"/>
          <w:sz w:val="24"/>
          <w:szCs w:val="24"/>
        </w:rPr>
        <w:t xml:space="preserve">that was maintained </w:t>
      </w:r>
      <w:r w:rsidR="00F85001">
        <w:rPr>
          <w:rFonts w:ascii="Times New Roman" w:hAnsi="Times New Roman" w:cs="Times New Roman"/>
          <w:color w:val="000000"/>
          <w:sz w:val="24"/>
          <w:szCs w:val="24"/>
        </w:rPr>
        <w:t>a</w:t>
      </w:r>
      <w:r w:rsidR="00D31E17">
        <w:rPr>
          <w:rFonts w:ascii="Times New Roman" w:hAnsi="Times New Roman" w:cs="Times New Roman"/>
          <w:color w:val="000000"/>
          <w:sz w:val="24"/>
          <w:szCs w:val="24"/>
        </w:rPr>
        <w:t xml:space="preserve">t a temperature between </w:t>
      </w:r>
      <w:r w:rsidR="00F85001">
        <w:rPr>
          <w:rFonts w:ascii="Times New Roman" w:hAnsi="Times New Roman" w:cs="Times New Roman"/>
          <w:color w:val="000000"/>
          <w:sz w:val="24"/>
          <w:szCs w:val="24"/>
        </w:rPr>
        <w:t xml:space="preserve">-10 </w:t>
      </w:r>
      <w:r w:rsidR="00F85001">
        <w:rPr>
          <w:rFonts w:ascii="Times New Roman" w:hAnsi="Times New Roman" w:cs="Times New Roman" w:hint="eastAsia"/>
          <w:color w:val="000000"/>
          <w:sz w:val="24"/>
          <w:szCs w:val="24"/>
        </w:rPr>
        <w:t>t</w:t>
      </w:r>
      <w:r w:rsidR="00F85001">
        <w:rPr>
          <w:rFonts w:ascii="Times New Roman" w:hAnsi="Times New Roman" w:cs="Times New Roman"/>
          <w:color w:val="000000"/>
          <w:sz w:val="24"/>
          <w:szCs w:val="24"/>
        </w:rPr>
        <w:t>o -20</w:t>
      </w:r>
      <w:r w:rsidR="00D31E17">
        <w:rPr>
          <w:rFonts w:ascii="Times New Roman" w:hAnsi="Times New Roman" w:cs="Times New Roman"/>
          <w:color w:val="000000"/>
          <w:sz w:val="24"/>
          <w:szCs w:val="24"/>
        </w:rPr>
        <w:t xml:space="preserve"> </w:t>
      </w:r>
      <w:r w:rsidR="00F85001" w:rsidRPr="00F85001">
        <w:rPr>
          <w:rFonts w:ascii="Times New Roman" w:hAnsi="Times New Roman" w:cs="Times New Roman"/>
          <w:color w:val="000000"/>
          <w:sz w:val="24"/>
          <w:szCs w:val="24"/>
        </w:rPr>
        <w:t>°</w:t>
      </w:r>
      <w:r w:rsidR="00F85001">
        <w:rPr>
          <w:rFonts w:ascii="Times New Roman" w:hAnsi="Times New Roman" w:cs="Times New Roman"/>
          <w:color w:val="000000"/>
          <w:sz w:val="24"/>
          <w:szCs w:val="24"/>
        </w:rPr>
        <w:t>C</w:t>
      </w:r>
      <w:r w:rsidR="002C3F69">
        <w:rPr>
          <w:rFonts w:ascii="Times New Roman" w:hAnsi="Times New Roman" w:cs="Times New Roman"/>
          <w:color w:val="000000"/>
          <w:sz w:val="24"/>
          <w:szCs w:val="24"/>
        </w:rPr>
        <w:t xml:space="preserve"> </w:t>
      </w:r>
      <w:r w:rsidR="007E7C39">
        <w:rPr>
          <w:rFonts w:ascii="Times New Roman" w:hAnsi="Times New Roman" w:cs="Times New Roman"/>
          <w:color w:val="000000"/>
          <w:sz w:val="24"/>
          <w:szCs w:val="24"/>
        </w:rPr>
        <w:t>[21]</w:t>
      </w:r>
      <w:r w:rsidR="00BD4799">
        <w:rPr>
          <w:rFonts w:ascii="Times New Roman" w:hAnsi="Times New Roman" w:cs="Times New Roman"/>
          <w:color w:val="000000"/>
          <w:sz w:val="24"/>
          <w:szCs w:val="24"/>
        </w:rPr>
        <w:t xml:space="preserve">. </w:t>
      </w:r>
      <w:r w:rsidR="00BD4799">
        <w:rPr>
          <w:rFonts w:ascii="Times New Roman" w:hAnsi="Times New Roman" w:cs="Times New Roman"/>
          <w:sz w:val="24"/>
          <w:szCs w:val="28"/>
        </w:rPr>
        <w:t>EDS mapping was conducted using EDS detector available in either SEM or TEM.</w:t>
      </w:r>
      <w:r w:rsidR="00BD4799">
        <w:rPr>
          <w:rFonts w:ascii="Times New Roman" w:hAnsi="Times New Roman" w:cs="Times New Roman"/>
          <w:color w:val="000000"/>
          <w:sz w:val="24"/>
          <w:szCs w:val="24"/>
        </w:rPr>
        <w:t xml:space="preserve"> </w:t>
      </w:r>
    </w:p>
    <w:p w14:paraId="7689BD29" w14:textId="72B3721A" w:rsidR="009E5C8A" w:rsidRDefault="00BD4799" w:rsidP="00043D86">
      <w:pPr>
        <w:spacing w:line="360" w:lineRule="auto"/>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Flat dog bone shaped tensile samples with </w:t>
      </w:r>
      <w:r w:rsidR="00D31E17">
        <w:rPr>
          <w:rFonts w:ascii="Times New Roman" w:hAnsi="Times New Roman" w:cs="Times New Roman"/>
          <w:color w:val="000000"/>
          <w:sz w:val="24"/>
          <w:szCs w:val="24"/>
        </w:rPr>
        <w:t xml:space="preserve">their </w:t>
      </w:r>
      <w:r>
        <w:rPr>
          <w:rFonts w:ascii="Times New Roman" w:hAnsi="Times New Roman" w:cs="Times New Roman"/>
          <w:color w:val="000000"/>
          <w:sz w:val="24"/>
          <w:szCs w:val="24"/>
        </w:rPr>
        <w:t xml:space="preserve">axis </w:t>
      </w:r>
      <w:r w:rsidR="00D31E17">
        <w:rPr>
          <w:rFonts w:ascii="Times New Roman" w:hAnsi="Times New Roman" w:cs="Times New Roman"/>
          <w:color w:val="000000"/>
          <w:sz w:val="24"/>
          <w:szCs w:val="24"/>
        </w:rPr>
        <w:t xml:space="preserve">oriented </w:t>
      </w:r>
      <w:r>
        <w:rPr>
          <w:rFonts w:ascii="Times New Roman" w:hAnsi="Times New Roman" w:cs="Times New Roman"/>
          <w:color w:val="000000"/>
          <w:sz w:val="24"/>
          <w:szCs w:val="24"/>
        </w:rPr>
        <w:t>along</w:t>
      </w:r>
      <w:r w:rsidR="008500FA">
        <w:rPr>
          <w:rFonts w:ascii="Times New Roman" w:hAnsi="Times New Roman" w:cs="Times New Roman"/>
          <w:color w:val="000000"/>
          <w:sz w:val="24"/>
          <w:szCs w:val="24"/>
        </w:rPr>
        <w:t xml:space="preserve"> either</w:t>
      </w:r>
      <w:r>
        <w:rPr>
          <w:rFonts w:ascii="Times New Roman" w:hAnsi="Times New Roman" w:cs="Times New Roman"/>
          <w:color w:val="000000"/>
          <w:sz w:val="24"/>
          <w:szCs w:val="24"/>
        </w:rPr>
        <w:t xml:space="preserve"> </w:t>
      </w:r>
      <w:r w:rsidR="00D31E17">
        <w:rPr>
          <w:rFonts w:ascii="Times New Roman" w:hAnsi="Times New Roman" w:cs="Times New Roman"/>
          <w:color w:val="000000"/>
          <w:sz w:val="24"/>
          <w:szCs w:val="24"/>
        </w:rPr>
        <w:t xml:space="preserve">BD or TD </w:t>
      </w:r>
      <w:r>
        <w:rPr>
          <w:rFonts w:ascii="Times New Roman" w:hAnsi="Times New Roman" w:cs="Times New Roman"/>
          <w:color w:val="000000"/>
          <w:sz w:val="24"/>
          <w:szCs w:val="24"/>
        </w:rPr>
        <w:t xml:space="preserve">were machined </w:t>
      </w:r>
      <w:r w:rsidR="005D6E9A">
        <w:rPr>
          <w:rFonts w:ascii="Times New Roman" w:hAnsi="Times New Roman" w:cs="Times New Roman"/>
          <w:color w:val="000000"/>
          <w:sz w:val="24"/>
          <w:szCs w:val="24"/>
        </w:rPr>
        <w:t xml:space="preserve">from cubic blocks </w:t>
      </w:r>
      <w:r>
        <w:rPr>
          <w:rFonts w:ascii="Times New Roman" w:hAnsi="Times New Roman" w:cs="Times New Roman"/>
          <w:color w:val="000000"/>
          <w:sz w:val="24"/>
          <w:szCs w:val="24"/>
        </w:rPr>
        <w:t xml:space="preserve">for uniaxial tensile tests. </w:t>
      </w:r>
      <w:r w:rsidR="00D31E17">
        <w:rPr>
          <w:rFonts w:ascii="Times New Roman" w:hAnsi="Times New Roman" w:cs="Times New Roman"/>
          <w:color w:val="000000"/>
          <w:sz w:val="24"/>
          <w:szCs w:val="24"/>
        </w:rPr>
        <w:t>Their</w:t>
      </w:r>
      <w:r w:rsidR="005D6E9A">
        <w:rPr>
          <w:rFonts w:ascii="Times New Roman" w:hAnsi="Times New Roman" w:cs="Times New Roman"/>
          <w:color w:val="000000"/>
          <w:sz w:val="24"/>
          <w:szCs w:val="24"/>
        </w:rPr>
        <w:t xml:space="preserve"> dimension</w:t>
      </w:r>
      <w:r w:rsidR="0023651B">
        <w:rPr>
          <w:rFonts w:ascii="Times New Roman" w:hAnsi="Times New Roman" w:cs="Times New Roman"/>
          <w:color w:val="000000"/>
          <w:sz w:val="24"/>
          <w:szCs w:val="24"/>
        </w:rPr>
        <w:t>s</w:t>
      </w:r>
      <w:r w:rsidR="005D6E9A">
        <w:rPr>
          <w:rFonts w:ascii="Times New Roman" w:hAnsi="Times New Roman" w:cs="Times New Roman"/>
          <w:color w:val="000000"/>
          <w:sz w:val="24"/>
          <w:szCs w:val="24"/>
        </w:rPr>
        <w:t xml:space="preserve"> </w:t>
      </w:r>
      <w:r w:rsidR="00D31E17">
        <w:rPr>
          <w:rFonts w:ascii="Times New Roman" w:hAnsi="Times New Roman" w:cs="Times New Roman"/>
          <w:color w:val="000000"/>
          <w:sz w:val="24"/>
          <w:szCs w:val="24"/>
        </w:rPr>
        <w:t xml:space="preserve">are </w:t>
      </w:r>
      <w:r w:rsidR="00E76DCB">
        <w:rPr>
          <w:rFonts w:ascii="Times New Roman" w:hAnsi="Times New Roman" w:cs="Times New Roman"/>
          <w:color w:val="000000"/>
          <w:sz w:val="24"/>
          <w:szCs w:val="24"/>
        </w:rPr>
        <w:t xml:space="preserve">the following: </w:t>
      </w:r>
      <w:r w:rsidR="005D6E9A">
        <w:rPr>
          <w:rFonts w:ascii="Times New Roman" w:hAnsi="Times New Roman" w:cs="Times New Roman"/>
          <w:color w:val="000000"/>
          <w:sz w:val="24"/>
          <w:szCs w:val="24"/>
        </w:rPr>
        <w:t>6 mm in gauge length, 2 mm in width</w:t>
      </w:r>
      <w:r w:rsidR="0023651B">
        <w:rPr>
          <w:rFonts w:ascii="Times New Roman" w:hAnsi="Times New Roman" w:cs="Times New Roman"/>
          <w:color w:val="000000"/>
          <w:sz w:val="24"/>
          <w:szCs w:val="24"/>
        </w:rPr>
        <w:t>,</w:t>
      </w:r>
      <w:r w:rsidR="005D6E9A">
        <w:rPr>
          <w:rFonts w:ascii="Times New Roman" w:hAnsi="Times New Roman" w:cs="Times New Roman"/>
          <w:color w:val="000000"/>
          <w:sz w:val="24"/>
          <w:szCs w:val="24"/>
        </w:rPr>
        <w:t xml:space="preserve"> and 1 mm in thickness</w:t>
      </w:r>
      <w:r w:rsidR="00D31E17">
        <w:rPr>
          <w:rFonts w:ascii="Times New Roman" w:hAnsi="Times New Roman" w:cs="Times New Roman"/>
          <w:color w:val="000000"/>
          <w:sz w:val="24"/>
          <w:szCs w:val="24"/>
        </w:rPr>
        <w:t>,</w:t>
      </w:r>
      <w:r w:rsidR="005D6E9A">
        <w:rPr>
          <w:rFonts w:ascii="Times New Roman" w:hAnsi="Times New Roman" w:cs="Times New Roman"/>
          <w:color w:val="000000"/>
          <w:sz w:val="24"/>
          <w:szCs w:val="24"/>
        </w:rPr>
        <w:t xml:space="preserve"> </w:t>
      </w:r>
      <w:r w:rsidR="005D6E9A" w:rsidRPr="005D6E9A">
        <w:rPr>
          <w:rFonts w:ascii="Times New Roman" w:hAnsi="Times New Roman" w:cs="Times New Roman"/>
          <w:color w:val="000000"/>
          <w:sz w:val="24"/>
          <w:szCs w:val="24"/>
        </w:rPr>
        <w:t xml:space="preserve">according to </w:t>
      </w:r>
      <w:r w:rsidR="00D31E17">
        <w:rPr>
          <w:rFonts w:ascii="Times New Roman" w:hAnsi="Times New Roman" w:cs="Times New Roman"/>
          <w:color w:val="000000"/>
          <w:sz w:val="24"/>
          <w:szCs w:val="24"/>
        </w:rPr>
        <w:t xml:space="preserve">the </w:t>
      </w:r>
      <w:r w:rsidR="005D6E9A" w:rsidRPr="005D6E9A">
        <w:rPr>
          <w:rFonts w:ascii="Times New Roman" w:hAnsi="Times New Roman" w:cs="Times New Roman"/>
          <w:color w:val="000000"/>
          <w:sz w:val="24"/>
          <w:szCs w:val="24"/>
        </w:rPr>
        <w:t>ASTM standard E8/E8M-13a</w:t>
      </w:r>
      <w:r w:rsidR="005D6E9A">
        <w:rPr>
          <w:rFonts w:ascii="Times New Roman" w:hAnsi="Times New Roman" w:cs="Times New Roman"/>
          <w:color w:val="000000"/>
          <w:sz w:val="24"/>
          <w:szCs w:val="24"/>
        </w:rPr>
        <w:t xml:space="preserve">. Tensile tests were performed at a nominal strain rate of </w:t>
      </w:r>
      <m:oMath>
        <m:r>
          <w:rPr>
            <w:rFonts w:ascii="Cambria Math" w:hAnsi="Cambria Math" w:cs="Times New Roman"/>
            <w:color w:val="000000"/>
            <w:sz w:val="24"/>
            <w:szCs w:val="24"/>
          </w:rPr>
          <m:t>1×</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10</m:t>
            </m:r>
          </m:e>
          <m:sup>
            <m:r>
              <w:rPr>
                <w:rFonts w:ascii="Cambria Math" w:hAnsi="Cambria Math" w:cs="Times New Roman"/>
                <w:color w:val="000000"/>
                <w:sz w:val="24"/>
                <w:szCs w:val="24"/>
              </w:rPr>
              <m:t>-3</m:t>
            </m:r>
          </m:sup>
        </m:sSup>
      </m:oMath>
      <w:r w:rsidR="005E45D8">
        <w:rPr>
          <w:rFonts w:ascii="Times New Roman" w:hAnsi="Times New Roman" w:cs="Times New Roman"/>
          <w:color w:val="000000"/>
          <w:sz w:val="24"/>
          <w:szCs w:val="24"/>
        </w:rPr>
        <w:t xml:space="preserve"> </w:t>
      </w:r>
      <w:r w:rsidR="005D6E9A">
        <w:rPr>
          <w:rFonts w:ascii="Times New Roman" w:hAnsi="Times New Roman" w:cs="Times New Roman" w:hint="eastAsia"/>
          <w:color w:val="000000"/>
          <w:sz w:val="24"/>
          <w:szCs w:val="24"/>
        </w:rPr>
        <w:t>s</w:t>
      </w:r>
      <w:r w:rsidR="005D6E9A" w:rsidRPr="005D6E9A">
        <w:rPr>
          <w:rFonts w:ascii="Times New Roman" w:hAnsi="Times New Roman" w:cs="Times New Roman"/>
          <w:color w:val="000000"/>
          <w:sz w:val="24"/>
          <w:szCs w:val="24"/>
          <w:vertAlign w:val="superscript"/>
        </w:rPr>
        <w:t>-1</w:t>
      </w:r>
      <w:r w:rsidR="005D6E9A">
        <w:rPr>
          <w:rFonts w:ascii="Times New Roman" w:hAnsi="Times New Roman" w:cs="Times New Roman"/>
          <w:color w:val="000000"/>
          <w:sz w:val="24"/>
          <w:szCs w:val="24"/>
        </w:rPr>
        <w:t xml:space="preserve">. The displacement was measured using a non-contact video extensometer. At least three samples were tested for each block and orientation. </w:t>
      </w:r>
    </w:p>
    <w:p w14:paraId="769AA8EC" w14:textId="77777777" w:rsidR="00717F39" w:rsidRPr="00241F4E" w:rsidRDefault="00717F39" w:rsidP="000F2AB7">
      <w:pPr>
        <w:rPr>
          <w:rFonts w:ascii="Times New Roman" w:hAnsi="Times New Roman" w:cs="Times New Roman"/>
          <w:color w:val="000000"/>
          <w:sz w:val="24"/>
          <w:szCs w:val="24"/>
        </w:rPr>
      </w:pPr>
    </w:p>
    <w:p w14:paraId="6B800540" w14:textId="76C3ED98" w:rsidR="00C13ACA" w:rsidRPr="00730F56" w:rsidRDefault="00C13ACA" w:rsidP="00730F56">
      <w:pPr>
        <w:pStyle w:val="ListParagraph"/>
        <w:numPr>
          <w:ilvl w:val="0"/>
          <w:numId w:val="4"/>
        </w:numPr>
        <w:spacing w:line="360" w:lineRule="auto"/>
        <w:ind w:firstLineChars="0"/>
        <w:rPr>
          <w:rFonts w:ascii="Times New Roman" w:hAnsi="Times New Roman" w:cs="Times New Roman"/>
          <w:b/>
          <w:bCs/>
          <w:color w:val="000000"/>
          <w:sz w:val="24"/>
          <w:szCs w:val="24"/>
        </w:rPr>
      </w:pPr>
      <w:r w:rsidRPr="00730F56">
        <w:rPr>
          <w:rFonts w:ascii="Times New Roman" w:hAnsi="Times New Roman" w:cs="Times New Roman"/>
          <w:b/>
          <w:bCs/>
          <w:color w:val="000000"/>
          <w:sz w:val="24"/>
          <w:szCs w:val="24"/>
        </w:rPr>
        <w:lastRenderedPageBreak/>
        <w:t>Results</w:t>
      </w:r>
    </w:p>
    <w:p w14:paraId="7D867AD2" w14:textId="7E1819EF" w:rsidR="00C13ACA" w:rsidRPr="009B21CA" w:rsidRDefault="00C13ACA" w:rsidP="00043D86">
      <w:pPr>
        <w:spacing w:line="360" w:lineRule="auto"/>
        <w:rPr>
          <w:rFonts w:ascii="Times New Roman" w:hAnsi="Times New Roman" w:cs="Times New Roman"/>
          <w:i/>
          <w:iCs/>
          <w:color w:val="000000"/>
          <w:sz w:val="24"/>
          <w:szCs w:val="24"/>
        </w:rPr>
      </w:pPr>
      <w:r w:rsidRPr="009B21CA">
        <w:rPr>
          <w:rFonts w:ascii="Times New Roman" w:hAnsi="Times New Roman" w:cs="Times New Roman" w:hint="eastAsia"/>
          <w:i/>
          <w:iCs/>
          <w:color w:val="000000"/>
          <w:sz w:val="24"/>
          <w:szCs w:val="24"/>
        </w:rPr>
        <w:t>3</w:t>
      </w:r>
      <w:r w:rsidRPr="009B21CA">
        <w:rPr>
          <w:rFonts w:ascii="Times New Roman" w:hAnsi="Times New Roman" w:cs="Times New Roman"/>
          <w:i/>
          <w:iCs/>
          <w:color w:val="000000"/>
          <w:sz w:val="24"/>
          <w:szCs w:val="24"/>
        </w:rPr>
        <w:t>.1</w:t>
      </w:r>
      <w:r w:rsidR="00833E26">
        <w:rPr>
          <w:rFonts w:ascii="Times New Roman" w:hAnsi="Times New Roman" w:cs="Times New Roman"/>
          <w:i/>
          <w:iCs/>
          <w:color w:val="000000"/>
          <w:sz w:val="24"/>
          <w:szCs w:val="24"/>
        </w:rPr>
        <w:t>.</w:t>
      </w:r>
      <w:r w:rsidRPr="009B21CA">
        <w:rPr>
          <w:rFonts w:ascii="Times New Roman" w:hAnsi="Times New Roman" w:cs="Times New Roman"/>
          <w:i/>
          <w:iCs/>
          <w:color w:val="000000"/>
          <w:sz w:val="24"/>
          <w:szCs w:val="24"/>
        </w:rPr>
        <w:t xml:space="preserve"> Porosity</w:t>
      </w:r>
      <w:r w:rsidR="0060354A">
        <w:rPr>
          <w:rFonts w:ascii="Times New Roman" w:hAnsi="Times New Roman" w:cs="Times New Roman"/>
          <w:i/>
          <w:iCs/>
          <w:color w:val="000000"/>
          <w:sz w:val="24"/>
          <w:szCs w:val="24"/>
        </w:rPr>
        <w:t xml:space="preserve"> an</w:t>
      </w:r>
      <w:r w:rsidR="00EA7286">
        <w:rPr>
          <w:rFonts w:ascii="Times New Roman" w:hAnsi="Times New Roman" w:cs="Times New Roman"/>
          <w:i/>
          <w:iCs/>
          <w:color w:val="000000"/>
          <w:sz w:val="24"/>
          <w:szCs w:val="24"/>
        </w:rPr>
        <w:t>d</w:t>
      </w:r>
      <w:r w:rsidR="0060354A">
        <w:rPr>
          <w:rFonts w:ascii="Times New Roman" w:hAnsi="Times New Roman" w:cs="Times New Roman"/>
          <w:i/>
          <w:iCs/>
          <w:color w:val="000000"/>
          <w:sz w:val="24"/>
          <w:szCs w:val="24"/>
        </w:rPr>
        <w:t xml:space="preserve"> microstructural features</w:t>
      </w:r>
    </w:p>
    <w:p w14:paraId="77088790" w14:textId="588CEC1A" w:rsidR="0023651B" w:rsidRDefault="00C13ACA" w:rsidP="00043D86">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F</w:t>
      </w:r>
      <w:r>
        <w:rPr>
          <w:rFonts w:ascii="Times New Roman" w:hAnsi="Times New Roman" w:cs="Times New Roman"/>
          <w:color w:val="000000"/>
          <w:sz w:val="24"/>
          <w:szCs w:val="24"/>
        </w:rPr>
        <w:t>ig</w:t>
      </w:r>
      <w:r w:rsidR="0023651B">
        <w:rPr>
          <w:rFonts w:ascii="Times New Roman" w:hAnsi="Times New Roman" w:cs="Times New Roman"/>
          <w:color w:val="000000"/>
          <w:sz w:val="24"/>
          <w:szCs w:val="24"/>
        </w:rPr>
        <w:t>s</w:t>
      </w:r>
      <w:r w:rsidR="007F1F3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B21CA">
        <w:rPr>
          <w:rFonts w:ascii="Times New Roman" w:hAnsi="Times New Roman" w:cs="Times New Roman"/>
          <w:color w:val="000000"/>
          <w:sz w:val="24"/>
          <w:szCs w:val="24"/>
        </w:rPr>
        <w:t>1</w:t>
      </w:r>
      <w:r>
        <w:rPr>
          <w:rFonts w:ascii="Times New Roman" w:hAnsi="Times New Roman" w:cs="Times New Roman"/>
          <w:color w:val="000000"/>
          <w:sz w:val="24"/>
          <w:szCs w:val="24"/>
        </w:rPr>
        <w:t>a</w:t>
      </w:r>
      <w:r w:rsidR="008368BD">
        <w:rPr>
          <w:rFonts w:ascii="Times New Roman" w:hAnsi="Times New Roman" w:cs="Times New Roman"/>
          <w:color w:val="000000"/>
          <w:sz w:val="24"/>
          <w:szCs w:val="24"/>
        </w:rPr>
        <w:t xml:space="preserve">, b, and </w:t>
      </w:r>
      <w:r>
        <w:rPr>
          <w:rFonts w:ascii="Times New Roman" w:hAnsi="Times New Roman" w:cs="Times New Roman"/>
          <w:color w:val="000000"/>
          <w:sz w:val="24"/>
          <w:szCs w:val="24"/>
        </w:rPr>
        <w:t xml:space="preserve">c show </w:t>
      </w:r>
      <w:r w:rsidR="008368BD">
        <w:rPr>
          <w:rFonts w:ascii="Times New Roman" w:hAnsi="Times New Roman" w:cs="Times New Roman"/>
          <w:color w:val="000000"/>
          <w:sz w:val="24"/>
          <w:szCs w:val="24"/>
        </w:rPr>
        <w:t>representative</w:t>
      </w:r>
      <w:r>
        <w:rPr>
          <w:rFonts w:ascii="Times New Roman" w:hAnsi="Times New Roman" w:cs="Times New Roman"/>
          <w:color w:val="000000"/>
          <w:sz w:val="24"/>
          <w:szCs w:val="24"/>
        </w:rPr>
        <w:t xml:space="preserve"> </w:t>
      </w:r>
      <w:r w:rsidR="008368BD">
        <w:rPr>
          <w:rFonts w:ascii="Times New Roman" w:hAnsi="Times New Roman" w:cs="Times New Roman"/>
          <w:color w:val="000000"/>
          <w:sz w:val="24"/>
          <w:szCs w:val="24"/>
        </w:rPr>
        <w:t>optical micrographs</w:t>
      </w:r>
      <w:r>
        <w:rPr>
          <w:rFonts w:ascii="Times New Roman" w:hAnsi="Times New Roman" w:cs="Times New Roman"/>
          <w:color w:val="000000"/>
          <w:sz w:val="24"/>
          <w:szCs w:val="24"/>
        </w:rPr>
        <w:t xml:space="preserve"> of 1100, 1300</w:t>
      </w:r>
      <w:r w:rsidR="008368BD">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1500 </w:t>
      </w:r>
      <w:r w:rsidR="000A0F3F">
        <w:rPr>
          <w:rFonts w:ascii="Times New Roman" w:hAnsi="Times New Roman" w:cs="Times New Roman"/>
          <w:color w:val="000000"/>
          <w:sz w:val="24"/>
          <w:szCs w:val="24"/>
        </w:rPr>
        <w:t xml:space="preserve">samples </w:t>
      </w:r>
      <w:r>
        <w:rPr>
          <w:rFonts w:ascii="Times New Roman" w:hAnsi="Times New Roman" w:cs="Times New Roman"/>
          <w:color w:val="000000"/>
          <w:sz w:val="24"/>
          <w:szCs w:val="24"/>
        </w:rPr>
        <w:t xml:space="preserve">along </w:t>
      </w:r>
      <w:r w:rsidR="0023651B">
        <w:rPr>
          <w:rFonts w:ascii="Times New Roman" w:hAnsi="Times New Roman" w:cs="Times New Roman"/>
          <w:color w:val="000000"/>
          <w:sz w:val="24"/>
          <w:szCs w:val="24"/>
        </w:rPr>
        <w:t xml:space="preserve">the </w:t>
      </w:r>
      <w:r w:rsidR="008368BD">
        <w:rPr>
          <w:rFonts w:ascii="Times New Roman" w:hAnsi="Times New Roman" w:cs="Times New Roman"/>
          <w:color w:val="000000"/>
          <w:sz w:val="24"/>
          <w:szCs w:val="24"/>
        </w:rPr>
        <w:t>TD</w:t>
      </w:r>
      <w:r w:rsidR="00B61846">
        <w:rPr>
          <w:rFonts w:ascii="Times New Roman" w:hAnsi="Times New Roman" w:cs="Times New Roman"/>
          <w:color w:val="000000"/>
          <w:sz w:val="24"/>
          <w:szCs w:val="24"/>
        </w:rPr>
        <w:t xml:space="preserve"> orientation</w:t>
      </w:r>
      <w:r>
        <w:rPr>
          <w:rFonts w:ascii="Times New Roman" w:hAnsi="Times New Roman" w:cs="Times New Roman"/>
          <w:color w:val="000000"/>
          <w:sz w:val="24"/>
          <w:szCs w:val="24"/>
        </w:rPr>
        <w:t xml:space="preserve">. </w:t>
      </w:r>
      <w:r w:rsidR="00D954E6">
        <w:rPr>
          <w:rFonts w:ascii="Times New Roman" w:hAnsi="Times New Roman" w:cs="Times New Roman"/>
          <w:color w:val="000000"/>
          <w:sz w:val="24"/>
          <w:szCs w:val="24"/>
        </w:rPr>
        <w:t>Spherical gas por</w:t>
      </w:r>
      <w:r w:rsidR="008368BD">
        <w:rPr>
          <w:rFonts w:ascii="Times New Roman" w:hAnsi="Times New Roman" w:cs="Times New Roman"/>
          <w:color w:val="000000"/>
          <w:sz w:val="24"/>
          <w:szCs w:val="24"/>
        </w:rPr>
        <w:t>es</w:t>
      </w:r>
      <w:r w:rsidR="00D954E6">
        <w:rPr>
          <w:rFonts w:ascii="Times New Roman" w:hAnsi="Times New Roman" w:cs="Times New Roman"/>
          <w:color w:val="000000"/>
          <w:sz w:val="24"/>
          <w:szCs w:val="24"/>
        </w:rPr>
        <w:t xml:space="preserve"> </w:t>
      </w:r>
      <w:r w:rsidR="008368BD">
        <w:rPr>
          <w:rFonts w:ascii="Times New Roman" w:hAnsi="Times New Roman" w:cs="Times New Roman"/>
          <w:color w:val="000000"/>
          <w:sz w:val="24"/>
          <w:szCs w:val="24"/>
        </w:rPr>
        <w:t>that are</w:t>
      </w:r>
      <w:r w:rsidR="00553B04">
        <w:rPr>
          <w:rFonts w:ascii="Times New Roman" w:hAnsi="Times New Roman" w:cs="Times New Roman"/>
          <w:color w:val="000000"/>
          <w:sz w:val="24"/>
          <w:szCs w:val="24"/>
        </w:rPr>
        <w:t xml:space="preserve"> several to tens of micrometers </w:t>
      </w:r>
      <w:r w:rsidR="008368BD">
        <w:rPr>
          <w:rFonts w:ascii="Times New Roman" w:hAnsi="Times New Roman" w:cs="Times New Roman"/>
          <w:color w:val="000000"/>
          <w:sz w:val="24"/>
          <w:szCs w:val="24"/>
        </w:rPr>
        <w:t>in diameter</w:t>
      </w:r>
      <w:r w:rsidR="0023651B">
        <w:rPr>
          <w:rFonts w:ascii="Times New Roman" w:hAnsi="Times New Roman" w:cs="Times New Roman"/>
          <w:color w:val="000000"/>
          <w:sz w:val="24"/>
          <w:szCs w:val="24"/>
        </w:rPr>
        <w:t xml:space="preserve">, which are </w:t>
      </w:r>
      <w:r w:rsidR="003B2627">
        <w:rPr>
          <w:rFonts w:ascii="Times New Roman" w:hAnsi="Times New Roman" w:cs="Times New Roman"/>
          <w:color w:val="000000"/>
          <w:sz w:val="24"/>
          <w:szCs w:val="24"/>
        </w:rPr>
        <w:t>distribute</w:t>
      </w:r>
      <w:r w:rsidR="0023651B">
        <w:rPr>
          <w:rFonts w:ascii="Times New Roman" w:hAnsi="Times New Roman" w:cs="Times New Roman"/>
          <w:color w:val="000000"/>
          <w:sz w:val="24"/>
          <w:szCs w:val="24"/>
        </w:rPr>
        <w:t>d</w:t>
      </w:r>
      <w:r w:rsidR="00553B04">
        <w:rPr>
          <w:rFonts w:ascii="Times New Roman" w:hAnsi="Times New Roman" w:cs="Times New Roman"/>
          <w:color w:val="000000"/>
          <w:sz w:val="24"/>
          <w:szCs w:val="24"/>
        </w:rPr>
        <w:t xml:space="preserve"> randomly with</w:t>
      </w:r>
      <w:r w:rsidR="00D954E6">
        <w:rPr>
          <w:rFonts w:ascii="Times New Roman" w:hAnsi="Times New Roman" w:cs="Times New Roman"/>
          <w:color w:val="000000"/>
          <w:sz w:val="24"/>
          <w:szCs w:val="24"/>
        </w:rPr>
        <w:t xml:space="preserve">in </w:t>
      </w:r>
      <w:r w:rsidR="008368BD">
        <w:rPr>
          <w:rFonts w:ascii="Times New Roman" w:hAnsi="Times New Roman" w:cs="Times New Roman"/>
          <w:color w:val="000000"/>
          <w:sz w:val="24"/>
          <w:szCs w:val="24"/>
        </w:rPr>
        <w:t>the printed blocks</w:t>
      </w:r>
      <w:r w:rsidR="0023651B">
        <w:rPr>
          <w:rFonts w:ascii="Times New Roman" w:hAnsi="Times New Roman" w:cs="Times New Roman"/>
          <w:color w:val="000000"/>
          <w:sz w:val="24"/>
          <w:szCs w:val="24"/>
        </w:rPr>
        <w:t xml:space="preserve">, </w:t>
      </w:r>
      <w:r w:rsidR="009C0C7F">
        <w:rPr>
          <w:rFonts w:ascii="Times New Roman" w:hAnsi="Times New Roman" w:cs="Times New Roman"/>
          <w:color w:val="000000"/>
          <w:sz w:val="24"/>
          <w:szCs w:val="24"/>
        </w:rPr>
        <w:t>can be</w:t>
      </w:r>
      <w:r w:rsidR="0023651B">
        <w:rPr>
          <w:rFonts w:ascii="Times New Roman" w:hAnsi="Times New Roman" w:cs="Times New Roman"/>
          <w:color w:val="000000"/>
          <w:sz w:val="24"/>
          <w:szCs w:val="24"/>
        </w:rPr>
        <w:t xml:space="preserve"> observed</w:t>
      </w:r>
      <w:r w:rsidR="00553B04">
        <w:rPr>
          <w:rFonts w:ascii="Times New Roman" w:hAnsi="Times New Roman" w:cs="Times New Roman"/>
          <w:color w:val="000000"/>
          <w:sz w:val="24"/>
          <w:szCs w:val="24"/>
        </w:rPr>
        <w:t xml:space="preserve">. </w:t>
      </w:r>
      <w:r w:rsidR="008368BD">
        <w:rPr>
          <w:rFonts w:ascii="Times New Roman" w:hAnsi="Times New Roman" w:cs="Times New Roman"/>
          <w:color w:val="000000"/>
          <w:sz w:val="24"/>
          <w:szCs w:val="24"/>
        </w:rPr>
        <w:t xml:space="preserve">While the </w:t>
      </w:r>
      <w:r w:rsidR="00672EAD">
        <w:rPr>
          <w:rFonts w:ascii="Times New Roman" w:hAnsi="Times New Roman" w:cs="Times New Roman"/>
          <w:color w:val="000000"/>
          <w:sz w:val="24"/>
          <w:szCs w:val="24"/>
        </w:rPr>
        <w:t>lack of fusion (</w:t>
      </w:r>
      <w:proofErr w:type="spellStart"/>
      <w:r>
        <w:rPr>
          <w:rFonts w:ascii="Times New Roman" w:hAnsi="Times New Roman" w:cs="Times New Roman"/>
          <w:color w:val="000000"/>
          <w:sz w:val="24"/>
          <w:szCs w:val="24"/>
        </w:rPr>
        <w:t>LoF</w:t>
      </w:r>
      <w:proofErr w:type="spellEnd"/>
      <w:r w:rsidR="00672EAD">
        <w:rPr>
          <w:rFonts w:ascii="Times New Roman" w:hAnsi="Times New Roman" w:cs="Times New Roman"/>
          <w:color w:val="000000"/>
          <w:sz w:val="24"/>
          <w:szCs w:val="24"/>
        </w:rPr>
        <w:t>)</w:t>
      </w:r>
      <w:r>
        <w:rPr>
          <w:rFonts w:ascii="Times New Roman" w:hAnsi="Times New Roman" w:cs="Times New Roman"/>
          <w:color w:val="000000"/>
          <w:sz w:val="24"/>
          <w:szCs w:val="24"/>
        </w:rPr>
        <w:t xml:space="preserve"> defects with irregular shape are </w:t>
      </w:r>
      <w:r w:rsidR="008368BD">
        <w:rPr>
          <w:rFonts w:ascii="Times New Roman" w:hAnsi="Times New Roman" w:cs="Times New Roman"/>
          <w:color w:val="000000"/>
          <w:sz w:val="24"/>
          <w:szCs w:val="24"/>
        </w:rPr>
        <w:t>observed</w:t>
      </w:r>
      <w:r>
        <w:rPr>
          <w:rFonts w:ascii="Times New Roman" w:hAnsi="Times New Roman" w:cs="Times New Roman"/>
          <w:color w:val="000000"/>
          <w:sz w:val="24"/>
          <w:szCs w:val="24"/>
        </w:rPr>
        <w:t xml:space="preserve"> in both 1100 and 1300</w:t>
      </w:r>
      <w:r w:rsidR="008368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block</w:t>
      </w:r>
      <w:r w:rsidR="008368BD">
        <w:rPr>
          <w:rFonts w:ascii="Times New Roman" w:hAnsi="Times New Roman" w:cs="Times New Roman"/>
          <w:color w:val="000000"/>
          <w:sz w:val="24"/>
          <w:szCs w:val="24"/>
        </w:rPr>
        <w:t>s, none could be seen in the 1500 block. This suggests</w:t>
      </w:r>
      <w:r w:rsidR="00D954E6">
        <w:rPr>
          <w:rFonts w:ascii="Times New Roman" w:hAnsi="Times New Roman" w:cs="Times New Roman"/>
          <w:color w:val="000000"/>
          <w:sz w:val="24"/>
          <w:szCs w:val="24"/>
        </w:rPr>
        <w:t xml:space="preserve"> that</w:t>
      </w:r>
      <w:r w:rsidR="00553B04">
        <w:rPr>
          <w:rFonts w:ascii="Times New Roman" w:hAnsi="Times New Roman" w:cs="Times New Roman"/>
          <w:color w:val="000000"/>
          <w:sz w:val="24"/>
          <w:szCs w:val="24"/>
        </w:rPr>
        <w:t xml:space="preserve"> </w:t>
      </w:r>
      <w:r w:rsidR="008368BD" w:rsidRPr="008368BD">
        <w:rPr>
          <w:rFonts w:ascii="Times New Roman" w:hAnsi="Times New Roman" w:cs="Times New Roman"/>
          <w:i/>
          <w:iCs/>
          <w:color w:val="000000"/>
          <w:sz w:val="24"/>
          <w:szCs w:val="24"/>
        </w:rPr>
        <w:t>P</w:t>
      </w:r>
      <w:r w:rsidR="008368BD">
        <w:rPr>
          <w:rFonts w:ascii="Times New Roman" w:hAnsi="Times New Roman" w:cs="Times New Roman"/>
          <w:color w:val="000000"/>
          <w:sz w:val="24"/>
          <w:szCs w:val="24"/>
        </w:rPr>
        <w:t xml:space="preserve"> of </w:t>
      </w:r>
      <w:r w:rsidR="0023651B">
        <w:rPr>
          <w:rFonts w:ascii="Times New Roman" w:hAnsi="Times New Roman" w:cs="Times New Roman"/>
          <w:color w:val="000000"/>
          <w:sz w:val="24"/>
          <w:szCs w:val="24"/>
        </w:rPr>
        <w:t>up to</w:t>
      </w:r>
      <w:r w:rsidR="00553B04">
        <w:rPr>
          <w:rFonts w:ascii="Times New Roman" w:hAnsi="Times New Roman" w:cs="Times New Roman"/>
          <w:color w:val="000000"/>
          <w:sz w:val="24"/>
          <w:szCs w:val="24"/>
        </w:rPr>
        <w:t xml:space="preserve"> 1300 W</w:t>
      </w:r>
      <w:r w:rsidR="00D954E6">
        <w:rPr>
          <w:rFonts w:ascii="Times New Roman" w:hAnsi="Times New Roman" w:cs="Times New Roman"/>
          <w:color w:val="000000"/>
          <w:sz w:val="24"/>
          <w:szCs w:val="24"/>
        </w:rPr>
        <w:t xml:space="preserve"> </w:t>
      </w:r>
      <w:r w:rsidR="0023651B">
        <w:rPr>
          <w:rFonts w:ascii="Times New Roman" w:hAnsi="Times New Roman" w:cs="Times New Roman"/>
          <w:color w:val="000000"/>
          <w:sz w:val="24"/>
          <w:szCs w:val="24"/>
        </w:rPr>
        <w:t>is</w:t>
      </w:r>
      <w:r w:rsidR="00D954E6">
        <w:rPr>
          <w:rFonts w:ascii="Times New Roman" w:hAnsi="Times New Roman" w:cs="Times New Roman"/>
          <w:color w:val="000000"/>
          <w:sz w:val="24"/>
          <w:szCs w:val="24"/>
        </w:rPr>
        <w:t xml:space="preserve"> not high enough to achieve </w:t>
      </w:r>
      <w:r w:rsidR="008368BD">
        <w:rPr>
          <w:rFonts w:ascii="Times New Roman" w:hAnsi="Times New Roman" w:cs="Times New Roman"/>
          <w:color w:val="000000"/>
          <w:sz w:val="24"/>
          <w:szCs w:val="24"/>
        </w:rPr>
        <w:t xml:space="preserve">complete melting of the powder particles and </w:t>
      </w:r>
      <w:r w:rsidR="00D954E6">
        <w:rPr>
          <w:rFonts w:ascii="Times New Roman" w:hAnsi="Times New Roman" w:cs="Times New Roman"/>
          <w:color w:val="000000"/>
          <w:sz w:val="24"/>
          <w:szCs w:val="24"/>
        </w:rPr>
        <w:t>compact bonding</w:t>
      </w:r>
      <w:r w:rsidR="00553B04">
        <w:rPr>
          <w:rFonts w:ascii="Times New Roman" w:hAnsi="Times New Roman" w:cs="Times New Roman"/>
          <w:color w:val="000000"/>
          <w:sz w:val="24"/>
          <w:szCs w:val="24"/>
        </w:rPr>
        <w:t xml:space="preserve"> between </w:t>
      </w:r>
      <w:r w:rsidR="008368BD">
        <w:rPr>
          <w:rFonts w:ascii="Times New Roman" w:hAnsi="Times New Roman" w:cs="Times New Roman"/>
          <w:color w:val="000000"/>
          <w:sz w:val="24"/>
          <w:szCs w:val="24"/>
        </w:rPr>
        <w:t xml:space="preserve">the </w:t>
      </w:r>
      <w:r w:rsidR="00553B04">
        <w:rPr>
          <w:rFonts w:ascii="Times New Roman" w:hAnsi="Times New Roman" w:cs="Times New Roman"/>
          <w:color w:val="000000"/>
          <w:sz w:val="24"/>
          <w:szCs w:val="24"/>
        </w:rPr>
        <w:t>adjacent layers</w:t>
      </w:r>
      <w:r>
        <w:rPr>
          <w:rFonts w:ascii="Times New Roman" w:hAnsi="Times New Roman" w:cs="Times New Roman"/>
          <w:color w:val="000000"/>
          <w:sz w:val="24"/>
          <w:szCs w:val="24"/>
        </w:rPr>
        <w:t xml:space="preserve">. </w:t>
      </w:r>
      <w:r w:rsidR="00553B04">
        <w:rPr>
          <w:rFonts w:ascii="Times New Roman" w:hAnsi="Times New Roman" w:cs="Times New Roman"/>
          <w:color w:val="000000"/>
          <w:sz w:val="24"/>
          <w:szCs w:val="24"/>
        </w:rPr>
        <w:t>S</w:t>
      </w:r>
      <w:r>
        <w:rPr>
          <w:rFonts w:ascii="Times New Roman" w:hAnsi="Times New Roman" w:cs="Times New Roman"/>
          <w:color w:val="000000"/>
          <w:sz w:val="24"/>
          <w:szCs w:val="24"/>
        </w:rPr>
        <w:t xml:space="preserve">pherical </w:t>
      </w:r>
      <w:proofErr w:type="spellStart"/>
      <w:r w:rsidR="0053731E">
        <w:rPr>
          <w:rFonts w:ascii="Times New Roman" w:hAnsi="Times New Roman" w:cs="Times New Roman"/>
          <w:color w:val="000000"/>
          <w:sz w:val="24"/>
          <w:szCs w:val="24"/>
        </w:rPr>
        <w:t>unmelted</w:t>
      </w:r>
      <w:proofErr w:type="spellEnd"/>
      <w:r>
        <w:rPr>
          <w:rFonts w:ascii="Times New Roman" w:hAnsi="Times New Roman" w:cs="Times New Roman"/>
          <w:color w:val="000000"/>
          <w:sz w:val="24"/>
          <w:szCs w:val="24"/>
        </w:rPr>
        <w:t xml:space="preserve"> powders </w:t>
      </w:r>
      <w:r w:rsidR="00D954E6">
        <w:rPr>
          <w:rFonts w:ascii="Times New Roman" w:hAnsi="Times New Roman" w:cs="Times New Roman"/>
          <w:color w:val="000000"/>
          <w:sz w:val="24"/>
          <w:szCs w:val="24"/>
        </w:rPr>
        <w:t xml:space="preserve">are </w:t>
      </w:r>
      <w:r w:rsidR="009B21CA">
        <w:rPr>
          <w:rFonts w:ascii="Times New Roman" w:hAnsi="Times New Roman" w:cs="Times New Roman"/>
          <w:color w:val="000000"/>
          <w:sz w:val="24"/>
          <w:szCs w:val="24"/>
        </w:rPr>
        <w:t xml:space="preserve">occasionally </w:t>
      </w:r>
      <w:r w:rsidR="00D954E6">
        <w:rPr>
          <w:rFonts w:ascii="Times New Roman" w:hAnsi="Times New Roman" w:cs="Times New Roman"/>
          <w:color w:val="000000"/>
          <w:sz w:val="24"/>
          <w:szCs w:val="24"/>
        </w:rPr>
        <w:t xml:space="preserve">observed within </w:t>
      </w:r>
      <w:r w:rsidR="008368BD">
        <w:rPr>
          <w:rFonts w:ascii="Times New Roman" w:hAnsi="Times New Roman" w:cs="Times New Roman"/>
          <w:color w:val="000000"/>
          <w:sz w:val="24"/>
          <w:szCs w:val="24"/>
        </w:rPr>
        <w:t xml:space="preserve">the </w:t>
      </w:r>
      <w:proofErr w:type="spellStart"/>
      <w:r w:rsidR="00D954E6">
        <w:rPr>
          <w:rFonts w:ascii="Times New Roman" w:hAnsi="Times New Roman" w:cs="Times New Roman"/>
          <w:color w:val="000000"/>
          <w:sz w:val="24"/>
          <w:szCs w:val="24"/>
        </w:rPr>
        <w:t>LoF</w:t>
      </w:r>
      <w:proofErr w:type="spellEnd"/>
      <w:r w:rsidR="00D954E6">
        <w:rPr>
          <w:rFonts w:ascii="Times New Roman" w:hAnsi="Times New Roman" w:cs="Times New Roman"/>
          <w:color w:val="000000"/>
          <w:sz w:val="24"/>
          <w:szCs w:val="24"/>
        </w:rPr>
        <w:t xml:space="preserve"> defects (Fig. </w:t>
      </w:r>
      <w:r w:rsidR="009B21CA">
        <w:rPr>
          <w:rFonts w:ascii="Times New Roman" w:hAnsi="Times New Roman" w:cs="Times New Roman"/>
          <w:color w:val="000000"/>
          <w:sz w:val="24"/>
          <w:szCs w:val="24"/>
        </w:rPr>
        <w:t>1</w:t>
      </w:r>
      <w:r w:rsidR="00D954E6">
        <w:rPr>
          <w:rFonts w:ascii="Times New Roman" w:hAnsi="Times New Roman" w:cs="Times New Roman"/>
          <w:color w:val="000000"/>
          <w:sz w:val="24"/>
          <w:szCs w:val="24"/>
        </w:rPr>
        <w:t>a).</w:t>
      </w:r>
      <w:r w:rsidR="00553B04">
        <w:rPr>
          <w:rFonts w:ascii="Times New Roman" w:hAnsi="Times New Roman" w:cs="Times New Roman"/>
          <w:color w:val="000000"/>
          <w:sz w:val="24"/>
          <w:szCs w:val="24"/>
        </w:rPr>
        <w:t xml:space="preserve"> </w:t>
      </w:r>
      <w:r w:rsidR="008368BD">
        <w:rPr>
          <w:rFonts w:ascii="Times New Roman" w:hAnsi="Times New Roman" w:cs="Times New Roman"/>
          <w:color w:val="000000"/>
          <w:sz w:val="24"/>
          <w:szCs w:val="24"/>
        </w:rPr>
        <w:t xml:space="preserve">An </w:t>
      </w:r>
      <w:r w:rsidR="00553B04">
        <w:rPr>
          <w:rFonts w:ascii="Times New Roman" w:hAnsi="Times New Roman" w:cs="Times New Roman"/>
          <w:color w:val="000000"/>
          <w:sz w:val="24"/>
          <w:szCs w:val="24"/>
        </w:rPr>
        <w:t>increas</w:t>
      </w:r>
      <w:r w:rsidR="008368BD">
        <w:rPr>
          <w:rFonts w:ascii="Times New Roman" w:hAnsi="Times New Roman" w:cs="Times New Roman"/>
          <w:color w:val="000000"/>
          <w:sz w:val="24"/>
          <w:szCs w:val="24"/>
        </w:rPr>
        <w:t xml:space="preserve">e in </w:t>
      </w:r>
      <w:r w:rsidR="008368BD" w:rsidRPr="000D1F40">
        <w:rPr>
          <w:rFonts w:ascii="Times New Roman" w:hAnsi="Times New Roman" w:cs="Times New Roman"/>
          <w:i/>
          <w:iCs/>
          <w:color w:val="000000"/>
          <w:sz w:val="24"/>
          <w:szCs w:val="24"/>
        </w:rPr>
        <w:t>P</w:t>
      </w:r>
      <w:r w:rsidR="008368BD">
        <w:rPr>
          <w:rFonts w:ascii="Times New Roman" w:hAnsi="Times New Roman" w:cs="Times New Roman"/>
          <w:color w:val="000000"/>
          <w:sz w:val="24"/>
          <w:szCs w:val="24"/>
        </w:rPr>
        <w:t xml:space="preserve"> to 1600 W led to </w:t>
      </w:r>
      <w:r w:rsidR="00553B04">
        <w:rPr>
          <w:rFonts w:ascii="Times New Roman" w:hAnsi="Times New Roman" w:cs="Times New Roman"/>
          <w:color w:val="000000"/>
          <w:sz w:val="24"/>
          <w:szCs w:val="24"/>
        </w:rPr>
        <w:t>keyhole porosity</w:t>
      </w:r>
      <w:r w:rsidR="003D24D8">
        <w:rPr>
          <w:rFonts w:ascii="Times New Roman" w:hAnsi="Times New Roman" w:cs="Times New Roman"/>
          <w:color w:val="000000"/>
          <w:sz w:val="24"/>
          <w:szCs w:val="24"/>
        </w:rPr>
        <w:t xml:space="preserve"> (see </w:t>
      </w:r>
      <w:r w:rsidR="00553B04">
        <w:rPr>
          <w:rFonts w:ascii="Times New Roman" w:hAnsi="Times New Roman" w:cs="Times New Roman"/>
          <w:color w:val="000000"/>
          <w:sz w:val="24"/>
          <w:szCs w:val="24"/>
        </w:rPr>
        <w:t>Fig. S</w:t>
      </w:r>
      <w:r w:rsidR="009B21CA">
        <w:rPr>
          <w:rFonts w:ascii="Times New Roman" w:hAnsi="Times New Roman" w:cs="Times New Roman"/>
          <w:color w:val="000000"/>
          <w:sz w:val="24"/>
          <w:szCs w:val="24"/>
        </w:rPr>
        <w:t>2</w:t>
      </w:r>
      <w:r w:rsidR="003D24D8">
        <w:rPr>
          <w:rFonts w:ascii="Times New Roman" w:hAnsi="Times New Roman" w:cs="Times New Roman"/>
          <w:color w:val="000000"/>
          <w:sz w:val="24"/>
          <w:szCs w:val="24"/>
        </w:rPr>
        <w:t xml:space="preserve"> for a representative optical micrograph)</w:t>
      </w:r>
      <w:r w:rsidR="00553B04">
        <w:rPr>
          <w:rFonts w:ascii="Times New Roman" w:hAnsi="Times New Roman" w:cs="Times New Roman"/>
          <w:color w:val="000000"/>
          <w:sz w:val="24"/>
          <w:szCs w:val="24"/>
        </w:rPr>
        <w:t xml:space="preserve">. </w:t>
      </w:r>
    </w:p>
    <w:p w14:paraId="1E56B88D" w14:textId="1A3A6CF4" w:rsidR="00613B82" w:rsidRPr="0060354A" w:rsidRDefault="00553B04" w:rsidP="0023651B">
      <w:pPr>
        <w:spacing w:line="360" w:lineRule="auto"/>
        <w:ind w:firstLine="4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relative density </w:t>
      </w:r>
      <w:r w:rsidR="003D24D8">
        <w:rPr>
          <w:rFonts w:ascii="Times New Roman" w:hAnsi="Times New Roman" w:cs="Times New Roman"/>
          <w:color w:val="000000"/>
          <w:sz w:val="24"/>
          <w:szCs w:val="24"/>
        </w:rPr>
        <w:t>of the blocks</w:t>
      </w:r>
      <w:r w:rsidR="0053731E">
        <w:rPr>
          <w:rFonts w:ascii="Times New Roman" w:hAnsi="Times New Roman" w:cs="Times New Roman"/>
          <w:color w:val="000000"/>
          <w:sz w:val="24"/>
          <w:szCs w:val="24"/>
        </w:rPr>
        <w:t>,</w:t>
      </w:r>
      <w:r w:rsidR="003D24D8">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r</m:t>
            </m:r>
          </m:sub>
        </m:sSub>
      </m:oMath>
      <w:r w:rsidR="0008667B">
        <w:rPr>
          <w:rFonts w:ascii="Times New Roman" w:hAnsi="Times New Roman" w:cs="Times New Roman" w:hint="eastAsia"/>
          <w:color w:val="000000"/>
          <w:sz w:val="24"/>
          <w:szCs w:val="24"/>
        </w:rPr>
        <w:t>,</w:t>
      </w:r>
      <w:r w:rsidR="0008667B">
        <w:rPr>
          <w:rFonts w:ascii="Times New Roman" w:hAnsi="Times New Roman" w:cs="Times New Roman"/>
          <w:color w:val="000000"/>
          <w:sz w:val="24"/>
          <w:szCs w:val="24"/>
        </w:rPr>
        <w:t xml:space="preserve"> </w:t>
      </w:r>
      <w:r w:rsidR="003D24D8">
        <w:rPr>
          <w:rFonts w:ascii="Times New Roman" w:hAnsi="Times New Roman" w:cs="Times New Roman"/>
          <w:color w:val="000000"/>
          <w:sz w:val="24"/>
          <w:szCs w:val="24"/>
        </w:rPr>
        <w:t xml:space="preserve">measured using the Archimedes principle, was plotted in Fig. 1d </w:t>
      </w:r>
      <w:r w:rsidR="00AA05EF">
        <w:rPr>
          <w:rFonts w:ascii="Times New Roman" w:hAnsi="Times New Roman" w:cs="Times New Roman"/>
          <w:color w:val="000000"/>
          <w:sz w:val="24"/>
          <w:szCs w:val="24"/>
        </w:rPr>
        <w:t xml:space="preserve">as a function of </w:t>
      </w:r>
      <w:r w:rsidR="003D24D8" w:rsidRPr="003D24D8">
        <w:rPr>
          <w:rFonts w:ascii="Times New Roman" w:hAnsi="Times New Roman" w:cs="Times New Roman"/>
          <w:i/>
          <w:iCs/>
          <w:color w:val="000000"/>
          <w:sz w:val="24"/>
          <w:szCs w:val="24"/>
        </w:rPr>
        <w:t>P</w:t>
      </w:r>
      <w:r w:rsidR="00AA05EF">
        <w:rPr>
          <w:rFonts w:ascii="Times New Roman" w:hAnsi="Times New Roman" w:cs="Times New Roman"/>
          <w:color w:val="000000"/>
          <w:sz w:val="24"/>
          <w:szCs w:val="24"/>
        </w:rPr>
        <w:t>. A</w:t>
      </w:r>
      <w:r w:rsidR="003D24D8">
        <w:rPr>
          <w:rFonts w:ascii="Times New Roman" w:hAnsi="Times New Roman" w:cs="Times New Roman"/>
          <w:color w:val="000000"/>
          <w:sz w:val="24"/>
          <w:szCs w:val="24"/>
        </w:rPr>
        <w:t xml:space="preserve"> linear increase in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r</m:t>
            </m:r>
          </m:sub>
        </m:sSub>
      </m:oMath>
      <w:r w:rsidR="003D24D8">
        <w:rPr>
          <w:rFonts w:ascii="Times New Roman" w:hAnsi="Times New Roman" w:cs="Times New Roman"/>
          <w:color w:val="000000"/>
          <w:sz w:val="24"/>
          <w:szCs w:val="24"/>
        </w:rPr>
        <w:t xml:space="preserve"> with </w:t>
      </w:r>
      <w:r w:rsidR="003D24D8" w:rsidRPr="003D24D8">
        <w:rPr>
          <w:rFonts w:ascii="Times New Roman" w:hAnsi="Times New Roman" w:cs="Times New Roman"/>
          <w:i/>
          <w:iCs/>
          <w:color w:val="000000"/>
          <w:sz w:val="24"/>
          <w:szCs w:val="24"/>
        </w:rPr>
        <w:t>P</w:t>
      </w:r>
      <w:r w:rsidR="003D24D8">
        <w:rPr>
          <w:rFonts w:ascii="Times New Roman" w:hAnsi="Times New Roman" w:cs="Times New Roman"/>
          <w:color w:val="000000"/>
          <w:sz w:val="24"/>
          <w:szCs w:val="24"/>
        </w:rPr>
        <w:t xml:space="preserve"> until </w:t>
      </w:r>
      <w:r w:rsidR="003D24D8" w:rsidRPr="003D24D8">
        <w:rPr>
          <w:rFonts w:ascii="Times New Roman" w:hAnsi="Times New Roman" w:cs="Times New Roman"/>
          <w:i/>
          <w:iCs/>
          <w:color w:val="000000"/>
          <w:sz w:val="24"/>
          <w:szCs w:val="24"/>
        </w:rPr>
        <w:t>P</w:t>
      </w:r>
      <w:r w:rsidR="003D24D8">
        <w:rPr>
          <w:rFonts w:ascii="Times New Roman" w:hAnsi="Times New Roman" w:cs="Times New Roman"/>
          <w:color w:val="000000"/>
          <w:sz w:val="24"/>
          <w:szCs w:val="24"/>
        </w:rPr>
        <w:t xml:space="preserve"> = 1500 W is seen. Further increase in </w:t>
      </w:r>
      <w:r w:rsidR="003D24D8" w:rsidRPr="000D1F40">
        <w:rPr>
          <w:rFonts w:ascii="Times New Roman" w:hAnsi="Times New Roman" w:cs="Times New Roman"/>
          <w:i/>
          <w:iCs/>
          <w:color w:val="000000"/>
          <w:sz w:val="24"/>
          <w:szCs w:val="24"/>
        </w:rPr>
        <w:t>P</w:t>
      </w:r>
      <w:r w:rsidR="003D24D8">
        <w:rPr>
          <w:rFonts w:ascii="Times New Roman" w:hAnsi="Times New Roman" w:cs="Times New Roman"/>
          <w:color w:val="000000"/>
          <w:sz w:val="24"/>
          <w:szCs w:val="24"/>
        </w:rPr>
        <w:t xml:space="preserve"> to 1600 W results in a </w:t>
      </w:r>
      <w:r w:rsidR="009F38B9">
        <w:rPr>
          <w:rFonts w:ascii="Times New Roman" w:hAnsi="Times New Roman" w:cs="Times New Roman"/>
          <w:color w:val="000000"/>
          <w:sz w:val="24"/>
          <w:szCs w:val="24"/>
        </w:rPr>
        <w:t>precipitous</w:t>
      </w:r>
      <w:r w:rsidR="003D24D8">
        <w:rPr>
          <w:rFonts w:ascii="Times New Roman" w:hAnsi="Times New Roman" w:cs="Times New Roman"/>
          <w:color w:val="000000"/>
          <w:sz w:val="24"/>
          <w:szCs w:val="24"/>
        </w:rPr>
        <w:t xml:space="preserve"> reduction in </w:t>
      </w:r>
      <w:bookmarkStart w:id="16" w:name="_Hlk87346566"/>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r</m:t>
            </m:r>
          </m:sub>
        </m:sSub>
      </m:oMath>
      <w:bookmarkEnd w:id="16"/>
      <w:r w:rsidR="003D24D8">
        <w:rPr>
          <w:rFonts w:ascii="Symbol" w:hAnsi="Symbol" w:cs="Times New Roman"/>
          <w:color w:val="000000"/>
          <w:sz w:val="24"/>
          <w:szCs w:val="24"/>
        </w:rPr>
        <w:t>.</w:t>
      </w:r>
      <w:r w:rsidR="003D24D8">
        <w:rPr>
          <w:rFonts w:ascii="Times New Roman" w:hAnsi="Times New Roman" w:cs="Times New Roman"/>
          <w:color w:val="000000"/>
          <w:sz w:val="24"/>
          <w:szCs w:val="24"/>
        </w:rPr>
        <w:t xml:space="preserve"> Thus, the</w:t>
      </w:r>
      <w:r w:rsidR="00AA05EF">
        <w:rPr>
          <w:rFonts w:ascii="Times New Roman" w:hAnsi="Times New Roman" w:cs="Times New Roman"/>
          <w:color w:val="000000"/>
          <w:sz w:val="24"/>
          <w:szCs w:val="24"/>
        </w:rPr>
        <w:t xml:space="preserve"> peak </w:t>
      </w:r>
      <w:r w:rsidR="003D24D8">
        <w:rPr>
          <w:rFonts w:ascii="Times New Roman" w:hAnsi="Times New Roman" w:cs="Times New Roman"/>
          <w:color w:val="000000"/>
          <w:sz w:val="24"/>
          <w:szCs w:val="24"/>
        </w:rPr>
        <w:t xml:space="preserve">in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r</m:t>
            </m:r>
          </m:sub>
        </m:sSub>
      </m:oMath>
      <w:r w:rsidR="00AA05EF">
        <w:rPr>
          <w:rFonts w:ascii="Times New Roman" w:hAnsi="Times New Roman" w:cs="Times New Roman"/>
          <w:color w:val="000000"/>
          <w:sz w:val="24"/>
          <w:szCs w:val="24"/>
        </w:rPr>
        <w:t xml:space="preserve"> </w:t>
      </w:r>
      <w:r w:rsidR="003D24D8">
        <w:rPr>
          <w:rFonts w:ascii="Times New Roman" w:hAnsi="Times New Roman" w:cs="Times New Roman"/>
          <w:color w:val="000000"/>
          <w:sz w:val="24"/>
          <w:szCs w:val="24"/>
        </w:rPr>
        <w:t>(~</w:t>
      </w:r>
      <w:r w:rsidR="00AA05EF">
        <w:rPr>
          <w:rFonts w:ascii="Times New Roman" w:hAnsi="Times New Roman" w:cs="Times New Roman"/>
          <w:color w:val="000000"/>
          <w:sz w:val="24"/>
          <w:szCs w:val="24"/>
        </w:rPr>
        <w:t>99.26%</w:t>
      </w:r>
      <w:r w:rsidR="003D24D8">
        <w:rPr>
          <w:rFonts w:ascii="Times New Roman" w:hAnsi="Times New Roman" w:cs="Times New Roman"/>
          <w:color w:val="000000"/>
          <w:sz w:val="24"/>
          <w:szCs w:val="24"/>
        </w:rPr>
        <w:t xml:space="preserve">) occurs at </w:t>
      </w:r>
      <w:r w:rsidR="003D24D8" w:rsidRPr="003D24D8">
        <w:rPr>
          <w:rFonts w:ascii="Times New Roman" w:hAnsi="Times New Roman" w:cs="Times New Roman"/>
          <w:i/>
          <w:iCs/>
          <w:color w:val="000000"/>
          <w:sz w:val="24"/>
          <w:szCs w:val="24"/>
        </w:rPr>
        <w:t>P</w:t>
      </w:r>
      <w:r w:rsidR="003D24D8">
        <w:rPr>
          <w:rFonts w:ascii="Times New Roman" w:hAnsi="Times New Roman" w:cs="Times New Roman"/>
          <w:color w:val="000000"/>
          <w:sz w:val="24"/>
          <w:szCs w:val="24"/>
        </w:rPr>
        <w:t xml:space="preserve"> =</w:t>
      </w:r>
      <w:r w:rsidR="00AA05EF">
        <w:rPr>
          <w:rFonts w:ascii="Times New Roman" w:hAnsi="Times New Roman" w:cs="Times New Roman"/>
          <w:color w:val="000000"/>
          <w:sz w:val="24"/>
          <w:szCs w:val="24"/>
        </w:rPr>
        <w:t xml:space="preserve"> 1500 W. </w:t>
      </w:r>
      <w:r w:rsidR="009F38B9">
        <w:rPr>
          <w:rFonts w:ascii="Times New Roman" w:hAnsi="Times New Roman" w:cs="Times New Roman"/>
          <w:color w:val="000000"/>
          <w:sz w:val="24"/>
          <w:szCs w:val="24"/>
        </w:rPr>
        <w:t>Keeping this in view,</w:t>
      </w:r>
      <w:r w:rsidR="00AA05EF">
        <w:rPr>
          <w:rFonts w:ascii="Times New Roman" w:hAnsi="Times New Roman" w:cs="Times New Roman"/>
          <w:color w:val="000000"/>
          <w:sz w:val="24"/>
          <w:szCs w:val="24"/>
        </w:rPr>
        <w:t xml:space="preserve"> subsequent microstructur</w:t>
      </w:r>
      <w:r w:rsidR="009F38B9">
        <w:rPr>
          <w:rFonts w:ascii="Times New Roman" w:hAnsi="Times New Roman" w:cs="Times New Roman"/>
          <w:color w:val="000000"/>
          <w:sz w:val="24"/>
          <w:szCs w:val="24"/>
        </w:rPr>
        <w:t>al and mechanical</w:t>
      </w:r>
      <w:r w:rsidR="00AA05EF">
        <w:rPr>
          <w:rFonts w:ascii="Times New Roman" w:hAnsi="Times New Roman" w:cs="Times New Roman"/>
          <w:color w:val="000000"/>
          <w:sz w:val="24"/>
          <w:szCs w:val="24"/>
        </w:rPr>
        <w:t xml:space="preserve"> characterization </w:t>
      </w:r>
      <w:r w:rsidR="009F38B9">
        <w:rPr>
          <w:rFonts w:ascii="Times New Roman" w:hAnsi="Times New Roman" w:cs="Times New Roman"/>
          <w:color w:val="000000"/>
          <w:sz w:val="24"/>
          <w:szCs w:val="24"/>
        </w:rPr>
        <w:t>was</w:t>
      </w:r>
      <w:r w:rsidR="00AA05EF">
        <w:rPr>
          <w:rFonts w:ascii="Times New Roman" w:hAnsi="Times New Roman" w:cs="Times New Roman"/>
          <w:color w:val="000000"/>
          <w:sz w:val="24"/>
          <w:szCs w:val="24"/>
        </w:rPr>
        <w:t xml:space="preserve"> mainly </w:t>
      </w:r>
      <w:r w:rsidR="009F38B9">
        <w:rPr>
          <w:rFonts w:ascii="Times New Roman" w:hAnsi="Times New Roman" w:cs="Times New Roman"/>
          <w:color w:val="000000"/>
          <w:sz w:val="24"/>
          <w:szCs w:val="24"/>
        </w:rPr>
        <w:t>performed</w:t>
      </w:r>
      <w:r w:rsidR="00AA05EF">
        <w:rPr>
          <w:rFonts w:ascii="Times New Roman" w:hAnsi="Times New Roman" w:cs="Times New Roman"/>
          <w:color w:val="000000"/>
          <w:sz w:val="24"/>
          <w:szCs w:val="24"/>
        </w:rPr>
        <w:t xml:space="preserve"> </w:t>
      </w:r>
      <w:r w:rsidR="00613B82">
        <w:rPr>
          <w:rFonts w:ascii="Times New Roman" w:hAnsi="Times New Roman" w:cs="Times New Roman"/>
          <w:color w:val="000000"/>
          <w:sz w:val="24"/>
          <w:szCs w:val="24"/>
        </w:rPr>
        <w:t xml:space="preserve">on blocks printed </w:t>
      </w:r>
      <w:r w:rsidR="009F38B9">
        <w:rPr>
          <w:rFonts w:ascii="Times New Roman" w:hAnsi="Times New Roman" w:cs="Times New Roman"/>
          <w:color w:val="000000"/>
          <w:sz w:val="24"/>
          <w:szCs w:val="24"/>
        </w:rPr>
        <w:t xml:space="preserve">with </w:t>
      </w:r>
      <w:r w:rsidR="009F38B9" w:rsidRPr="009F38B9">
        <w:rPr>
          <w:rFonts w:ascii="Times New Roman" w:hAnsi="Times New Roman" w:cs="Times New Roman"/>
          <w:i/>
          <w:iCs/>
          <w:color w:val="000000"/>
          <w:sz w:val="24"/>
          <w:szCs w:val="24"/>
        </w:rPr>
        <w:t>P</w:t>
      </w:r>
      <w:r w:rsidR="009F38B9">
        <w:rPr>
          <w:rFonts w:ascii="Times New Roman" w:hAnsi="Times New Roman" w:cs="Times New Roman"/>
          <w:color w:val="000000"/>
          <w:sz w:val="24"/>
          <w:szCs w:val="24"/>
        </w:rPr>
        <w:t xml:space="preserve"> between</w:t>
      </w:r>
      <w:r w:rsidR="00613B82">
        <w:rPr>
          <w:rFonts w:ascii="Times New Roman" w:hAnsi="Times New Roman" w:cs="Times New Roman"/>
          <w:color w:val="000000"/>
          <w:sz w:val="24"/>
          <w:szCs w:val="24"/>
        </w:rPr>
        <w:t xml:space="preserve"> 1100 </w:t>
      </w:r>
      <w:r w:rsidR="0023651B">
        <w:rPr>
          <w:rFonts w:ascii="Times New Roman" w:hAnsi="Times New Roman" w:cs="Times New Roman"/>
          <w:color w:val="000000"/>
          <w:sz w:val="24"/>
          <w:szCs w:val="24"/>
        </w:rPr>
        <w:t>and</w:t>
      </w:r>
      <w:r w:rsidR="00613B82">
        <w:rPr>
          <w:rFonts w:ascii="Times New Roman" w:hAnsi="Times New Roman" w:cs="Times New Roman"/>
          <w:color w:val="000000"/>
          <w:sz w:val="24"/>
          <w:szCs w:val="24"/>
        </w:rPr>
        <w:t xml:space="preserve"> 1500</w:t>
      </w:r>
      <w:r w:rsidR="008E571A">
        <w:rPr>
          <w:rFonts w:ascii="Times New Roman" w:hAnsi="Times New Roman" w:cs="Times New Roman"/>
          <w:color w:val="000000"/>
          <w:sz w:val="24"/>
          <w:szCs w:val="24"/>
        </w:rPr>
        <w:t xml:space="preserve"> </w:t>
      </w:r>
      <w:r w:rsidR="00613B82">
        <w:rPr>
          <w:rFonts w:ascii="Times New Roman" w:hAnsi="Times New Roman" w:cs="Times New Roman"/>
          <w:color w:val="000000"/>
          <w:sz w:val="24"/>
          <w:szCs w:val="24"/>
        </w:rPr>
        <w:t>W.</w:t>
      </w:r>
    </w:p>
    <w:p w14:paraId="6D8311B3" w14:textId="69D55CA2" w:rsidR="008E571A" w:rsidRDefault="00913B6B" w:rsidP="0060354A">
      <w:pPr>
        <w:spacing w:line="360" w:lineRule="auto"/>
        <w:ind w:firstLine="420"/>
        <w:rPr>
          <w:rFonts w:ascii="Times New Roman" w:hAnsi="Times New Roman" w:cs="Times New Roman"/>
          <w:color w:val="000000"/>
          <w:sz w:val="24"/>
          <w:szCs w:val="24"/>
        </w:rPr>
      </w:pPr>
      <w:r>
        <w:rPr>
          <w:rFonts w:ascii="Times New Roman" w:hAnsi="Times New Roman" w:cs="Times New Roman"/>
          <w:color w:val="000000"/>
          <w:sz w:val="24"/>
          <w:szCs w:val="24"/>
        </w:rPr>
        <w:t>Fig</w:t>
      </w:r>
      <w:r w:rsidR="0023651B">
        <w:rPr>
          <w:rFonts w:ascii="Times New Roman" w:hAnsi="Times New Roman" w:cs="Times New Roman"/>
          <w:color w:val="000000"/>
          <w:sz w:val="24"/>
          <w:szCs w:val="24"/>
        </w:rPr>
        <w:t>s</w:t>
      </w:r>
      <w:r w:rsidR="007F1F3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9138B">
        <w:rPr>
          <w:rFonts w:ascii="Times New Roman" w:hAnsi="Times New Roman" w:cs="Times New Roman"/>
          <w:color w:val="000000"/>
          <w:sz w:val="24"/>
          <w:szCs w:val="24"/>
        </w:rPr>
        <w:t>2</w:t>
      </w:r>
      <w:r>
        <w:rPr>
          <w:rFonts w:ascii="Times New Roman" w:hAnsi="Times New Roman" w:cs="Times New Roman"/>
          <w:color w:val="000000"/>
          <w:sz w:val="24"/>
          <w:szCs w:val="24"/>
        </w:rPr>
        <w:t>a</w:t>
      </w:r>
      <w:r w:rsidR="0023651B">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 xml:space="preserve">f show </w:t>
      </w:r>
      <w:r w:rsidR="00F9345F">
        <w:rPr>
          <w:rFonts w:ascii="Times New Roman" w:hAnsi="Times New Roman" w:cs="Times New Roman"/>
          <w:color w:val="000000"/>
          <w:sz w:val="24"/>
          <w:szCs w:val="24"/>
        </w:rPr>
        <w:t xml:space="preserve">the </w:t>
      </w:r>
      <w:r w:rsidR="00A20DF9">
        <w:rPr>
          <w:rFonts w:ascii="Times New Roman" w:hAnsi="Times New Roman" w:cs="Times New Roman"/>
          <w:color w:val="000000"/>
          <w:sz w:val="24"/>
          <w:szCs w:val="24"/>
        </w:rPr>
        <w:t xml:space="preserve">microstructures through </w:t>
      </w:r>
      <w:r>
        <w:rPr>
          <w:rFonts w:ascii="Times New Roman" w:hAnsi="Times New Roman" w:cs="Times New Roman"/>
          <w:color w:val="000000"/>
          <w:sz w:val="24"/>
          <w:szCs w:val="24"/>
        </w:rPr>
        <w:t>IPF images o</w:t>
      </w:r>
      <w:r w:rsidR="00F9345F">
        <w:rPr>
          <w:rFonts w:ascii="Times New Roman" w:hAnsi="Times New Roman" w:cs="Times New Roman"/>
          <w:color w:val="000000"/>
          <w:sz w:val="24"/>
          <w:szCs w:val="24"/>
        </w:rPr>
        <w:t>btained</w:t>
      </w:r>
      <w:r>
        <w:rPr>
          <w:rFonts w:ascii="Times New Roman" w:hAnsi="Times New Roman" w:cs="Times New Roman"/>
          <w:color w:val="000000"/>
          <w:sz w:val="24"/>
          <w:szCs w:val="24"/>
        </w:rPr>
        <w:t xml:space="preserve"> </w:t>
      </w:r>
      <w:r w:rsidR="00A20DF9">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1100, 1300</w:t>
      </w:r>
      <w:r w:rsidR="00F9345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1500</w:t>
      </w:r>
      <w:r w:rsidR="00A20DF9">
        <w:rPr>
          <w:rFonts w:ascii="Times New Roman" w:hAnsi="Times New Roman" w:cs="Times New Roman"/>
          <w:color w:val="000000"/>
          <w:sz w:val="24"/>
          <w:szCs w:val="24"/>
        </w:rPr>
        <w:t xml:space="preserve"> samples</w:t>
      </w:r>
      <w:r w:rsidR="0023651B">
        <w:rPr>
          <w:rFonts w:ascii="Times New Roman" w:hAnsi="Times New Roman" w:cs="Times New Roman"/>
          <w:color w:val="000000"/>
          <w:sz w:val="24"/>
          <w:szCs w:val="24"/>
        </w:rPr>
        <w:t>. W</w:t>
      </w:r>
      <w:r w:rsidR="00F9345F">
        <w:rPr>
          <w:rFonts w:ascii="Times New Roman" w:hAnsi="Times New Roman" w:cs="Times New Roman"/>
          <w:color w:val="000000"/>
          <w:sz w:val="24"/>
          <w:szCs w:val="24"/>
        </w:rPr>
        <w:t xml:space="preserve">hile the </w:t>
      </w:r>
      <w:r w:rsidR="00483DF2">
        <w:rPr>
          <w:rFonts w:ascii="Times New Roman" w:hAnsi="Times New Roman" w:cs="Times New Roman"/>
          <w:color w:val="000000"/>
          <w:sz w:val="24"/>
          <w:szCs w:val="24"/>
        </w:rPr>
        <w:t>BD planes</w:t>
      </w:r>
      <w:r w:rsidR="00A32461">
        <w:rPr>
          <w:rFonts w:ascii="Times New Roman" w:hAnsi="Times New Roman" w:cs="Times New Roman"/>
          <w:color w:val="000000"/>
          <w:sz w:val="24"/>
          <w:szCs w:val="24"/>
        </w:rPr>
        <w:t xml:space="preserve"> are displayed in the </w:t>
      </w:r>
      <w:r w:rsidR="00F9345F">
        <w:rPr>
          <w:rFonts w:ascii="Times New Roman" w:hAnsi="Times New Roman" w:cs="Times New Roman"/>
          <w:color w:val="000000"/>
          <w:sz w:val="24"/>
          <w:szCs w:val="24"/>
        </w:rPr>
        <w:t>first row</w:t>
      </w:r>
      <w:r w:rsidR="00A32461">
        <w:rPr>
          <w:rFonts w:ascii="Times New Roman" w:hAnsi="Times New Roman" w:cs="Times New Roman"/>
          <w:color w:val="000000"/>
          <w:sz w:val="24"/>
          <w:szCs w:val="24"/>
        </w:rPr>
        <w:t xml:space="preserve">, </w:t>
      </w:r>
      <w:r w:rsidR="00483DF2">
        <w:rPr>
          <w:rFonts w:ascii="Times New Roman" w:hAnsi="Times New Roman" w:cs="Times New Roman"/>
          <w:color w:val="000000"/>
          <w:sz w:val="24"/>
          <w:szCs w:val="24"/>
        </w:rPr>
        <w:t>TD planes</w:t>
      </w:r>
      <w:r w:rsidR="00A32461">
        <w:rPr>
          <w:rFonts w:ascii="Times New Roman" w:hAnsi="Times New Roman" w:cs="Times New Roman"/>
          <w:color w:val="000000"/>
          <w:sz w:val="24"/>
          <w:szCs w:val="24"/>
        </w:rPr>
        <w:t xml:space="preserve"> are displayed in </w:t>
      </w:r>
      <w:r w:rsidR="00100A1D">
        <w:rPr>
          <w:rFonts w:ascii="Times New Roman" w:hAnsi="Times New Roman" w:cs="Times New Roman"/>
          <w:color w:val="000000"/>
          <w:sz w:val="24"/>
          <w:szCs w:val="24"/>
        </w:rPr>
        <w:t xml:space="preserve">the middle row. Random distribution of </w:t>
      </w:r>
      <w:r w:rsidR="00B05B00">
        <w:rPr>
          <w:rFonts w:ascii="Times New Roman" w:hAnsi="Times New Roman" w:cs="Times New Roman"/>
          <w:color w:val="000000"/>
          <w:sz w:val="24"/>
          <w:szCs w:val="24"/>
        </w:rPr>
        <w:t>grains</w:t>
      </w:r>
      <w:r w:rsidR="00100A1D">
        <w:rPr>
          <w:rFonts w:ascii="Times New Roman" w:hAnsi="Times New Roman" w:cs="Times New Roman"/>
          <w:color w:val="000000"/>
          <w:sz w:val="24"/>
          <w:szCs w:val="24"/>
        </w:rPr>
        <w:t xml:space="preserve">, irrespective of </w:t>
      </w:r>
      <w:r w:rsidR="00100A1D" w:rsidRPr="000D1F40">
        <w:rPr>
          <w:rFonts w:ascii="Times New Roman" w:hAnsi="Times New Roman" w:cs="Times New Roman"/>
          <w:i/>
          <w:iCs/>
          <w:color w:val="000000"/>
          <w:sz w:val="24"/>
          <w:szCs w:val="24"/>
        </w:rPr>
        <w:t>P</w:t>
      </w:r>
      <w:r w:rsidR="00100A1D">
        <w:rPr>
          <w:rFonts w:ascii="Times New Roman" w:hAnsi="Times New Roman" w:cs="Times New Roman"/>
          <w:color w:val="000000"/>
          <w:sz w:val="24"/>
          <w:szCs w:val="24"/>
        </w:rPr>
        <w:t xml:space="preserve"> and orientation, without any strong texture</w:t>
      </w:r>
      <w:r w:rsidR="00A20DF9">
        <w:rPr>
          <w:rFonts w:ascii="Times New Roman" w:hAnsi="Times New Roman" w:cs="Times New Roman"/>
          <w:color w:val="000000"/>
          <w:sz w:val="24"/>
          <w:szCs w:val="24"/>
        </w:rPr>
        <w:t>,</w:t>
      </w:r>
      <w:r w:rsidR="00100A1D">
        <w:rPr>
          <w:rFonts w:ascii="Times New Roman" w:hAnsi="Times New Roman" w:cs="Times New Roman"/>
          <w:color w:val="000000"/>
          <w:sz w:val="24"/>
          <w:szCs w:val="24"/>
        </w:rPr>
        <w:t xml:space="preserve"> is seen. The </w:t>
      </w:r>
      <w:r w:rsidR="00BE5F55" w:rsidRPr="00BE5F55">
        <w:rPr>
          <w:rFonts w:ascii="Times New Roman" w:hAnsi="Times New Roman" w:cs="Times New Roman"/>
          <w:color w:val="000000"/>
          <w:sz w:val="24"/>
          <w:szCs w:val="24"/>
        </w:rPr>
        <w:t>multiple of uniform density</w:t>
      </w:r>
      <w:r w:rsidR="00BE5F55">
        <w:rPr>
          <w:rFonts w:ascii="Times New Roman" w:hAnsi="Times New Roman" w:cs="Times New Roman"/>
          <w:color w:val="000000"/>
          <w:sz w:val="24"/>
          <w:szCs w:val="24"/>
        </w:rPr>
        <w:t xml:space="preserve"> (MUD) values calculated for </w:t>
      </w:r>
      <w:r w:rsidR="003714C7">
        <w:rPr>
          <w:rFonts w:ascii="Times New Roman" w:hAnsi="Times New Roman" w:cs="Times New Roman"/>
          <w:color w:val="000000"/>
          <w:sz w:val="24"/>
          <w:szCs w:val="24"/>
        </w:rPr>
        <w:t>low-index planes</w:t>
      </w:r>
      <w:r w:rsidR="00BE5F55">
        <w:rPr>
          <w:rFonts w:ascii="Times New Roman" w:hAnsi="Times New Roman" w:cs="Times New Roman"/>
          <w:color w:val="000000"/>
          <w:sz w:val="24"/>
          <w:szCs w:val="24"/>
        </w:rPr>
        <w:t xml:space="preserve"> are typically smaller than 10.</w:t>
      </w:r>
      <w:r w:rsidR="00B05B00">
        <w:rPr>
          <w:rFonts w:ascii="Times New Roman" w:hAnsi="Times New Roman" w:cs="Times New Roman"/>
          <w:color w:val="000000"/>
          <w:sz w:val="24"/>
          <w:szCs w:val="24"/>
        </w:rPr>
        <w:t xml:space="preserve"> </w:t>
      </w:r>
      <w:r w:rsidR="00483DF2">
        <w:rPr>
          <w:rFonts w:ascii="Times New Roman" w:hAnsi="Times New Roman" w:cs="Times New Roman"/>
          <w:color w:val="000000"/>
          <w:sz w:val="24"/>
          <w:szCs w:val="24"/>
        </w:rPr>
        <w:t xml:space="preserve">Viewing along </w:t>
      </w:r>
      <w:r w:rsidR="0023651B">
        <w:rPr>
          <w:rFonts w:ascii="Times New Roman" w:hAnsi="Times New Roman" w:cs="Times New Roman"/>
          <w:color w:val="000000"/>
          <w:sz w:val="24"/>
          <w:szCs w:val="24"/>
        </w:rPr>
        <w:t xml:space="preserve">the </w:t>
      </w:r>
      <w:r w:rsidR="00483DF2">
        <w:rPr>
          <w:rFonts w:ascii="Times New Roman" w:hAnsi="Times New Roman" w:cs="Times New Roman"/>
          <w:color w:val="000000"/>
          <w:sz w:val="24"/>
          <w:szCs w:val="24"/>
        </w:rPr>
        <w:t>BD</w:t>
      </w:r>
      <w:r w:rsidR="002659C5">
        <w:rPr>
          <w:rFonts w:ascii="Times New Roman" w:hAnsi="Times New Roman" w:cs="Times New Roman"/>
          <w:color w:val="000000"/>
          <w:sz w:val="24"/>
          <w:szCs w:val="24"/>
        </w:rPr>
        <w:t xml:space="preserve"> orientation</w:t>
      </w:r>
      <w:r w:rsidR="00855C7B">
        <w:rPr>
          <w:rFonts w:ascii="Times New Roman" w:hAnsi="Times New Roman" w:cs="Times New Roman"/>
          <w:color w:val="000000"/>
          <w:sz w:val="24"/>
          <w:szCs w:val="24"/>
        </w:rPr>
        <w:t xml:space="preserve">, grains exhibit </w:t>
      </w:r>
      <w:r w:rsidR="000615F0">
        <w:rPr>
          <w:rFonts w:ascii="Times New Roman" w:hAnsi="Times New Roman" w:cs="Times New Roman"/>
          <w:color w:val="000000"/>
          <w:sz w:val="24"/>
          <w:szCs w:val="24"/>
        </w:rPr>
        <w:t>quasi-</w:t>
      </w:r>
      <w:r w:rsidR="00855C7B">
        <w:rPr>
          <w:rFonts w:ascii="Times New Roman" w:hAnsi="Times New Roman" w:cs="Times New Roman"/>
          <w:color w:val="000000"/>
          <w:sz w:val="24"/>
          <w:szCs w:val="24"/>
        </w:rPr>
        <w:t xml:space="preserve">equiaxed morphology with </w:t>
      </w:r>
      <w:r w:rsidR="00BE5F55">
        <w:rPr>
          <w:rFonts w:ascii="Times New Roman" w:hAnsi="Times New Roman" w:cs="Times New Roman"/>
          <w:color w:val="000000"/>
          <w:sz w:val="24"/>
          <w:szCs w:val="24"/>
        </w:rPr>
        <w:t>curved boundaries</w:t>
      </w:r>
      <w:r w:rsidR="00100A1D">
        <w:rPr>
          <w:rFonts w:ascii="Times New Roman" w:hAnsi="Times New Roman" w:cs="Times New Roman"/>
          <w:color w:val="000000"/>
          <w:sz w:val="24"/>
          <w:szCs w:val="24"/>
        </w:rPr>
        <w:t>;</w:t>
      </w:r>
      <w:r w:rsidR="00D45415">
        <w:rPr>
          <w:rFonts w:ascii="Times New Roman" w:hAnsi="Times New Roman" w:cs="Times New Roman"/>
          <w:color w:val="000000"/>
          <w:sz w:val="24"/>
          <w:szCs w:val="24"/>
        </w:rPr>
        <w:t xml:space="preserve"> </w:t>
      </w:r>
      <w:r w:rsidR="00100A1D">
        <w:rPr>
          <w:rFonts w:ascii="Times New Roman" w:hAnsi="Times New Roman" w:cs="Times New Roman"/>
          <w:color w:val="000000"/>
          <w:sz w:val="24"/>
          <w:szCs w:val="24"/>
        </w:rPr>
        <w:t xml:space="preserve">stray </w:t>
      </w:r>
      <w:r w:rsidR="00D45415">
        <w:rPr>
          <w:rFonts w:ascii="Times New Roman" w:hAnsi="Times New Roman" w:cs="Times New Roman"/>
          <w:color w:val="000000"/>
          <w:sz w:val="24"/>
          <w:szCs w:val="24"/>
        </w:rPr>
        <w:t xml:space="preserve">small grains </w:t>
      </w:r>
      <w:r w:rsidR="0023651B">
        <w:rPr>
          <w:rFonts w:ascii="Times New Roman" w:hAnsi="Times New Roman" w:cs="Times New Roman"/>
          <w:color w:val="000000"/>
          <w:sz w:val="24"/>
          <w:szCs w:val="24"/>
        </w:rPr>
        <w:t xml:space="preserve">are </w:t>
      </w:r>
      <w:r w:rsidR="00357E18">
        <w:rPr>
          <w:rFonts w:ascii="Times New Roman" w:hAnsi="Times New Roman" w:cs="Times New Roman"/>
          <w:color w:val="000000"/>
          <w:sz w:val="24"/>
          <w:szCs w:val="24"/>
        </w:rPr>
        <w:t xml:space="preserve">occasionally </w:t>
      </w:r>
      <w:r w:rsidR="0023651B">
        <w:rPr>
          <w:rFonts w:ascii="Times New Roman" w:hAnsi="Times New Roman" w:cs="Times New Roman"/>
          <w:color w:val="000000"/>
          <w:sz w:val="24"/>
          <w:szCs w:val="24"/>
        </w:rPr>
        <w:t>seen</w:t>
      </w:r>
      <w:r w:rsidR="00357E18">
        <w:rPr>
          <w:rFonts w:ascii="Times New Roman" w:hAnsi="Times New Roman" w:cs="Times New Roman"/>
          <w:color w:val="000000"/>
          <w:sz w:val="24"/>
          <w:szCs w:val="24"/>
        </w:rPr>
        <w:t xml:space="preserve"> within </w:t>
      </w:r>
      <w:r w:rsidR="00100A1D">
        <w:rPr>
          <w:rFonts w:ascii="Times New Roman" w:hAnsi="Times New Roman" w:cs="Times New Roman"/>
          <w:color w:val="000000"/>
          <w:sz w:val="24"/>
          <w:szCs w:val="24"/>
        </w:rPr>
        <w:t xml:space="preserve">the </w:t>
      </w:r>
      <w:r w:rsidR="00357E18">
        <w:rPr>
          <w:rFonts w:ascii="Times New Roman" w:hAnsi="Times New Roman" w:cs="Times New Roman"/>
          <w:color w:val="000000"/>
          <w:sz w:val="24"/>
          <w:szCs w:val="24"/>
        </w:rPr>
        <w:t>large grains</w:t>
      </w:r>
      <w:r w:rsidR="00855C7B">
        <w:rPr>
          <w:rFonts w:ascii="Times New Roman" w:hAnsi="Times New Roman" w:cs="Times New Roman"/>
          <w:color w:val="000000"/>
          <w:sz w:val="24"/>
          <w:szCs w:val="24"/>
        </w:rPr>
        <w:t xml:space="preserve">. </w:t>
      </w:r>
      <w:r w:rsidR="00483DF2">
        <w:rPr>
          <w:rFonts w:ascii="Times New Roman" w:hAnsi="Times New Roman" w:cs="Times New Roman"/>
          <w:color w:val="000000"/>
          <w:sz w:val="24"/>
          <w:szCs w:val="24"/>
        </w:rPr>
        <w:t>B</w:t>
      </w:r>
      <w:r w:rsidR="00855C7B">
        <w:rPr>
          <w:rFonts w:ascii="Times New Roman" w:hAnsi="Times New Roman" w:cs="Times New Roman"/>
          <w:color w:val="000000"/>
          <w:sz w:val="24"/>
          <w:szCs w:val="24"/>
        </w:rPr>
        <w:t xml:space="preserve">oth equiaxed and columnar grains are </w:t>
      </w:r>
      <w:r w:rsidR="00100A1D">
        <w:rPr>
          <w:rFonts w:ascii="Times New Roman" w:hAnsi="Times New Roman" w:cs="Times New Roman"/>
          <w:color w:val="000000"/>
          <w:sz w:val="24"/>
          <w:szCs w:val="24"/>
        </w:rPr>
        <w:t>observed</w:t>
      </w:r>
      <w:r w:rsidR="00483DF2">
        <w:rPr>
          <w:rFonts w:ascii="Times New Roman" w:hAnsi="Times New Roman" w:cs="Times New Roman"/>
          <w:color w:val="000000"/>
          <w:sz w:val="24"/>
          <w:szCs w:val="24"/>
        </w:rPr>
        <w:t xml:space="preserve"> along TD</w:t>
      </w:r>
      <w:r w:rsidR="002659C5">
        <w:rPr>
          <w:rFonts w:ascii="Times New Roman" w:hAnsi="Times New Roman" w:cs="Times New Roman"/>
          <w:color w:val="000000"/>
          <w:sz w:val="24"/>
          <w:szCs w:val="24"/>
        </w:rPr>
        <w:t xml:space="preserve"> orientation</w:t>
      </w:r>
      <w:r w:rsidR="006427D6">
        <w:rPr>
          <w:rFonts w:ascii="Times New Roman" w:hAnsi="Times New Roman" w:cs="Times New Roman"/>
          <w:color w:val="000000"/>
          <w:sz w:val="24"/>
          <w:szCs w:val="24"/>
        </w:rPr>
        <w:t xml:space="preserve">. While </w:t>
      </w:r>
      <w:r w:rsidR="00855C7B">
        <w:rPr>
          <w:rFonts w:ascii="Times New Roman" w:hAnsi="Times New Roman" w:cs="Times New Roman"/>
          <w:color w:val="000000"/>
          <w:sz w:val="24"/>
          <w:szCs w:val="24"/>
        </w:rPr>
        <w:t xml:space="preserve">fine equiaxed grains </w:t>
      </w:r>
      <w:r w:rsidR="00100A1D">
        <w:rPr>
          <w:rFonts w:ascii="Times New Roman" w:hAnsi="Times New Roman" w:cs="Times New Roman"/>
          <w:color w:val="000000"/>
          <w:sz w:val="24"/>
          <w:szCs w:val="24"/>
        </w:rPr>
        <w:t xml:space="preserve">are </w:t>
      </w:r>
      <w:r w:rsidR="00855C7B">
        <w:rPr>
          <w:rFonts w:ascii="Times New Roman" w:hAnsi="Times New Roman" w:cs="Times New Roman"/>
          <w:color w:val="000000"/>
          <w:sz w:val="24"/>
          <w:szCs w:val="24"/>
        </w:rPr>
        <w:t>locat</w:t>
      </w:r>
      <w:r w:rsidR="006427D6">
        <w:rPr>
          <w:rFonts w:ascii="Times New Roman" w:hAnsi="Times New Roman" w:cs="Times New Roman"/>
          <w:color w:val="000000"/>
          <w:sz w:val="24"/>
          <w:szCs w:val="24"/>
        </w:rPr>
        <w:t>e</w:t>
      </w:r>
      <w:r w:rsidR="00100A1D">
        <w:rPr>
          <w:rFonts w:ascii="Times New Roman" w:hAnsi="Times New Roman" w:cs="Times New Roman"/>
          <w:color w:val="000000"/>
          <w:sz w:val="24"/>
          <w:szCs w:val="24"/>
        </w:rPr>
        <w:t>d</w:t>
      </w:r>
      <w:r w:rsidR="00855C7B">
        <w:rPr>
          <w:rFonts w:ascii="Times New Roman" w:hAnsi="Times New Roman" w:cs="Times New Roman"/>
          <w:color w:val="000000"/>
          <w:sz w:val="24"/>
          <w:szCs w:val="24"/>
        </w:rPr>
        <w:t xml:space="preserve"> along </w:t>
      </w:r>
      <w:r w:rsidR="00100A1D">
        <w:rPr>
          <w:rFonts w:ascii="Times New Roman" w:hAnsi="Times New Roman" w:cs="Times New Roman"/>
          <w:color w:val="000000"/>
          <w:sz w:val="24"/>
          <w:szCs w:val="24"/>
        </w:rPr>
        <w:t xml:space="preserve">the </w:t>
      </w:r>
      <w:r w:rsidR="00855C7B">
        <w:rPr>
          <w:rFonts w:ascii="Times New Roman" w:hAnsi="Times New Roman" w:cs="Times New Roman"/>
          <w:color w:val="000000"/>
          <w:sz w:val="24"/>
          <w:szCs w:val="24"/>
        </w:rPr>
        <w:t>melt pool boundaries</w:t>
      </w:r>
      <w:r w:rsidR="006427D6">
        <w:rPr>
          <w:rFonts w:ascii="Times New Roman" w:hAnsi="Times New Roman" w:cs="Times New Roman"/>
          <w:color w:val="000000"/>
          <w:sz w:val="24"/>
          <w:szCs w:val="24"/>
        </w:rPr>
        <w:t xml:space="preserve">, </w:t>
      </w:r>
      <w:r w:rsidR="00855C7B">
        <w:rPr>
          <w:rFonts w:ascii="Times New Roman" w:hAnsi="Times New Roman" w:cs="Times New Roman"/>
          <w:color w:val="000000"/>
          <w:sz w:val="24"/>
          <w:szCs w:val="24"/>
        </w:rPr>
        <w:t xml:space="preserve">columnar grains </w:t>
      </w:r>
      <w:r w:rsidR="006427D6">
        <w:rPr>
          <w:rFonts w:ascii="Times New Roman" w:hAnsi="Times New Roman" w:cs="Times New Roman"/>
          <w:color w:val="000000"/>
          <w:sz w:val="24"/>
          <w:szCs w:val="24"/>
        </w:rPr>
        <w:t xml:space="preserve">form adjacent to equiaxed grains and </w:t>
      </w:r>
      <w:r w:rsidR="00A20DF9">
        <w:rPr>
          <w:rFonts w:ascii="Times New Roman" w:hAnsi="Times New Roman" w:cs="Times New Roman"/>
          <w:color w:val="000000"/>
          <w:sz w:val="24"/>
          <w:szCs w:val="24"/>
        </w:rPr>
        <w:t>are aligned with BD</w:t>
      </w:r>
      <w:r w:rsidR="006427D6">
        <w:rPr>
          <w:rFonts w:ascii="Times New Roman" w:hAnsi="Times New Roman" w:cs="Times New Roman"/>
          <w:color w:val="000000"/>
          <w:sz w:val="24"/>
          <w:szCs w:val="24"/>
        </w:rPr>
        <w:t xml:space="preserve">. </w:t>
      </w:r>
      <w:r w:rsidR="00A20DF9">
        <w:rPr>
          <w:rFonts w:ascii="Times New Roman" w:hAnsi="Times New Roman" w:cs="Times New Roman"/>
          <w:color w:val="000000"/>
          <w:sz w:val="24"/>
          <w:szCs w:val="24"/>
        </w:rPr>
        <w:t>The observed</w:t>
      </w:r>
      <w:r w:rsidR="006427D6">
        <w:rPr>
          <w:rFonts w:ascii="Times New Roman" w:hAnsi="Times New Roman" w:cs="Times New Roman"/>
          <w:color w:val="000000"/>
          <w:sz w:val="24"/>
          <w:szCs w:val="24"/>
        </w:rPr>
        <w:t xml:space="preserve"> equiaxed grains could be ascribed to break down of epitaxial growth across melt pool boundaries, which is confirmed by </w:t>
      </w:r>
      <w:r w:rsidR="00F65B24">
        <w:rPr>
          <w:rFonts w:ascii="Times New Roman" w:hAnsi="Times New Roman" w:cs="Times New Roman"/>
          <w:color w:val="000000"/>
          <w:sz w:val="24"/>
          <w:szCs w:val="24"/>
        </w:rPr>
        <w:t>OM images of etched samples shown in Fig. S</w:t>
      </w:r>
      <w:r w:rsidR="00E90529">
        <w:rPr>
          <w:rFonts w:ascii="Times New Roman" w:hAnsi="Times New Roman" w:cs="Times New Roman"/>
          <w:color w:val="000000"/>
          <w:sz w:val="24"/>
          <w:szCs w:val="24"/>
        </w:rPr>
        <w:t>3</w:t>
      </w:r>
      <w:r w:rsidR="00F65B24">
        <w:rPr>
          <w:rFonts w:ascii="Times New Roman" w:hAnsi="Times New Roman" w:cs="Times New Roman"/>
          <w:color w:val="000000"/>
          <w:sz w:val="24"/>
          <w:szCs w:val="24"/>
        </w:rPr>
        <w:t xml:space="preserve">. </w:t>
      </w:r>
      <w:r w:rsidR="00BE5F55">
        <w:rPr>
          <w:rFonts w:ascii="Times New Roman" w:hAnsi="Times New Roman" w:cs="Times New Roman"/>
          <w:color w:val="000000"/>
          <w:sz w:val="24"/>
          <w:szCs w:val="24"/>
        </w:rPr>
        <w:t>The corresponding IPF images of 1200 and 1400</w:t>
      </w:r>
      <w:r w:rsidR="00A20DF9">
        <w:rPr>
          <w:rFonts w:ascii="Times New Roman" w:hAnsi="Times New Roman" w:cs="Times New Roman"/>
          <w:color w:val="000000"/>
          <w:sz w:val="24"/>
          <w:szCs w:val="24"/>
        </w:rPr>
        <w:t xml:space="preserve"> </w:t>
      </w:r>
      <w:r w:rsidR="00BE5F55">
        <w:rPr>
          <w:rFonts w:ascii="Times New Roman" w:hAnsi="Times New Roman" w:cs="Times New Roman"/>
          <w:color w:val="000000"/>
          <w:sz w:val="24"/>
          <w:szCs w:val="24"/>
        </w:rPr>
        <w:t>block</w:t>
      </w:r>
      <w:r w:rsidR="00A20DF9">
        <w:rPr>
          <w:rFonts w:ascii="Times New Roman" w:hAnsi="Times New Roman" w:cs="Times New Roman"/>
          <w:color w:val="000000"/>
          <w:sz w:val="24"/>
          <w:szCs w:val="24"/>
        </w:rPr>
        <w:t>s</w:t>
      </w:r>
      <w:r w:rsidR="00BE5F55">
        <w:rPr>
          <w:rFonts w:ascii="Times New Roman" w:hAnsi="Times New Roman" w:cs="Times New Roman"/>
          <w:color w:val="000000"/>
          <w:sz w:val="24"/>
          <w:szCs w:val="24"/>
        </w:rPr>
        <w:t xml:space="preserve"> are displayed in Fig. S</w:t>
      </w:r>
      <w:r w:rsidR="0099138B">
        <w:rPr>
          <w:rFonts w:ascii="Times New Roman" w:hAnsi="Times New Roman" w:cs="Times New Roman"/>
          <w:color w:val="000000"/>
          <w:sz w:val="24"/>
          <w:szCs w:val="24"/>
        </w:rPr>
        <w:t>4</w:t>
      </w:r>
      <w:r w:rsidR="00A20DF9">
        <w:rPr>
          <w:rFonts w:ascii="Times New Roman" w:hAnsi="Times New Roman" w:cs="Times New Roman"/>
          <w:color w:val="000000"/>
          <w:sz w:val="24"/>
          <w:szCs w:val="24"/>
        </w:rPr>
        <w:t>. They</w:t>
      </w:r>
      <w:r w:rsidR="00BE5F55">
        <w:rPr>
          <w:rFonts w:ascii="Times New Roman" w:hAnsi="Times New Roman" w:cs="Times New Roman"/>
          <w:color w:val="000000"/>
          <w:sz w:val="24"/>
          <w:szCs w:val="24"/>
        </w:rPr>
        <w:t xml:space="preserve"> reveal</w:t>
      </w:r>
      <w:r w:rsidR="000615F0">
        <w:rPr>
          <w:rFonts w:ascii="Times New Roman" w:hAnsi="Times New Roman" w:cs="Times New Roman"/>
          <w:color w:val="000000"/>
          <w:sz w:val="24"/>
          <w:szCs w:val="24"/>
        </w:rPr>
        <w:t xml:space="preserve"> similar grain features in these blocks. </w:t>
      </w:r>
      <w:r w:rsidR="00D45415">
        <w:rPr>
          <w:rFonts w:ascii="Times New Roman" w:hAnsi="Times New Roman" w:cs="Times New Roman"/>
          <w:color w:val="000000"/>
          <w:sz w:val="24"/>
          <w:szCs w:val="24"/>
        </w:rPr>
        <w:t xml:space="preserve">The </w:t>
      </w:r>
      <w:r w:rsidR="00D45415">
        <w:rPr>
          <w:rFonts w:ascii="Times New Roman" w:hAnsi="Times New Roman" w:cs="Times New Roman"/>
          <w:color w:val="000000"/>
          <w:sz w:val="24"/>
          <w:szCs w:val="24"/>
        </w:rPr>
        <w:lastRenderedPageBreak/>
        <w:t>equivalent grain sizes</w:t>
      </w:r>
      <w:r w:rsidR="00A20DF9">
        <w:rPr>
          <w:rFonts w:ascii="Times New Roman" w:hAnsi="Times New Roman" w:cs="Times New Roman"/>
          <w:color w:val="000000"/>
          <w:sz w:val="24"/>
          <w:szCs w:val="24"/>
        </w:rPr>
        <w:t xml:space="preserve">, </w:t>
      </w:r>
      <w:r w:rsidR="00A20DF9" w:rsidRPr="00A20DF9">
        <w:rPr>
          <w:rFonts w:ascii="Times New Roman" w:hAnsi="Times New Roman" w:cs="Times New Roman"/>
          <w:i/>
          <w:iCs/>
          <w:color w:val="000000"/>
          <w:sz w:val="24"/>
          <w:szCs w:val="24"/>
        </w:rPr>
        <w:t>D</w:t>
      </w:r>
      <w:r w:rsidR="00A20DF9">
        <w:rPr>
          <w:rFonts w:ascii="Times New Roman" w:hAnsi="Times New Roman" w:cs="Times New Roman"/>
          <w:i/>
          <w:iCs/>
          <w:color w:val="000000"/>
          <w:sz w:val="24"/>
          <w:szCs w:val="24"/>
        </w:rPr>
        <w:t xml:space="preserve"> </w:t>
      </w:r>
      <w:r w:rsidR="00A20DF9" w:rsidRPr="00A20DF9">
        <w:rPr>
          <w:rFonts w:ascii="Times New Roman" w:hAnsi="Times New Roman" w:cs="Times New Roman"/>
          <w:color w:val="000000"/>
          <w:sz w:val="24"/>
          <w:szCs w:val="24"/>
        </w:rPr>
        <w:t>(</w:t>
      </w:r>
      <w:r w:rsidR="00A20DF9">
        <w:rPr>
          <w:rFonts w:ascii="Times New Roman" w:hAnsi="Times New Roman" w:cs="Times New Roman"/>
          <w:color w:val="000000"/>
          <w:sz w:val="24"/>
          <w:szCs w:val="24"/>
        </w:rPr>
        <w:t>determined based on IPF images),</w:t>
      </w:r>
      <w:r w:rsidR="00D45415">
        <w:rPr>
          <w:rFonts w:ascii="Times New Roman" w:hAnsi="Times New Roman" w:cs="Times New Roman"/>
          <w:color w:val="000000"/>
          <w:sz w:val="24"/>
          <w:szCs w:val="24"/>
        </w:rPr>
        <w:t xml:space="preserve"> </w:t>
      </w:r>
      <w:r w:rsidR="00A20DF9">
        <w:rPr>
          <w:rFonts w:ascii="Times New Roman" w:hAnsi="Times New Roman" w:cs="Times New Roman"/>
          <w:color w:val="000000"/>
          <w:sz w:val="24"/>
          <w:szCs w:val="24"/>
        </w:rPr>
        <w:t>in the</w:t>
      </w:r>
      <w:r w:rsidR="00D45415">
        <w:rPr>
          <w:rFonts w:ascii="Times New Roman" w:hAnsi="Times New Roman" w:cs="Times New Roman"/>
          <w:color w:val="000000"/>
          <w:sz w:val="24"/>
          <w:szCs w:val="24"/>
        </w:rPr>
        <w:t xml:space="preserve"> </w:t>
      </w:r>
      <w:r w:rsidR="00483DF2">
        <w:rPr>
          <w:rFonts w:ascii="Times New Roman" w:hAnsi="Times New Roman" w:cs="Times New Roman"/>
          <w:color w:val="000000"/>
          <w:sz w:val="24"/>
          <w:szCs w:val="24"/>
        </w:rPr>
        <w:t>BD and TD</w:t>
      </w:r>
      <w:r w:rsidR="00D45415">
        <w:rPr>
          <w:rFonts w:ascii="Times New Roman" w:hAnsi="Times New Roman" w:cs="Times New Roman"/>
          <w:color w:val="000000"/>
          <w:sz w:val="24"/>
          <w:szCs w:val="24"/>
        </w:rPr>
        <w:t xml:space="preserve"> planes </w:t>
      </w:r>
      <w:r w:rsidR="00A20DF9">
        <w:rPr>
          <w:rFonts w:ascii="Times New Roman" w:hAnsi="Times New Roman" w:cs="Times New Roman"/>
          <w:color w:val="000000"/>
          <w:sz w:val="24"/>
          <w:szCs w:val="24"/>
        </w:rPr>
        <w:t xml:space="preserve">are plotted in Fig. 2g </w:t>
      </w:r>
      <w:r w:rsidR="00D45415">
        <w:rPr>
          <w:rFonts w:ascii="Times New Roman" w:hAnsi="Times New Roman" w:cs="Times New Roman"/>
          <w:color w:val="000000"/>
          <w:sz w:val="24"/>
          <w:szCs w:val="24"/>
        </w:rPr>
        <w:t xml:space="preserve">as a function of </w:t>
      </w:r>
      <w:r w:rsidR="00A20DF9" w:rsidRPr="00A20DF9">
        <w:rPr>
          <w:rFonts w:ascii="Times New Roman" w:hAnsi="Times New Roman" w:cs="Times New Roman"/>
          <w:i/>
          <w:iCs/>
          <w:color w:val="000000"/>
          <w:sz w:val="24"/>
          <w:szCs w:val="24"/>
        </w:rPr>
        <w:t>P</w:t>
      </w:r>
      <w:r w:rsidR="00A20DF9">
        <w:rPr>
          <w:rFonts w:ascii="Times New Roman" w:hAnsi="Times New Roman" w:cs="Times New Roman"/>
          <w:color w:val="000000"/>
          <w:sz w:val="24"/>
          <w:szCs w:val="24"/>
        </w:rPr>
        <w:t xml:space="preserve">. It shows that the average </w:t>
      </w:r>
      <w:r w:rsidR="00A20DF9" w:rsidRPr="00A20DF9">
        <w:rPr>
          <w:rFonts w:ascii="Times New Roman" w:hAnsi="Times New Roman" w:cs="Times New Roman"/>
          <w:i/>
          <w:iCs/>
          <w:color w:val="000000"/>
          <w:sz w:val="24"/>
          <w:szCs w:val="24"/>
        </w:rPr>
        <w:t>D</w:t>
      </w:r>
      <w:r w:rsidR="00A20DF9">
        <w:rPr>
          <w:rFonts w:ascii="Times New Roman" w:hAnsi="Times New Roman" w:cs="Times New Roman"/>
          <w:color w:val="000000"/>
          <w:sz w:val="24"/>
          <w:szCs w:val="24"/>
        </w:rPr>
        <w:t xml:space="preserve"> </w:t>
      </w:r>
      <w:r w:rsidR="006A5686">
        <w:rPr>
          <w:rFonts w:ascii="Times New Roman" w:hAnsi="Times New Roman" w:cs="Times New Roman"/>
          <w:color w:val="000000"/>
          <w:sz w:val="24"/>
          <w:szCs w:val="24"/>
        </w:rPr>
        <w:t>range</w:t>
      </w:r>
      <w:r w:rsidR="000D1F40">
        <w:rPr>
          <w:rFonts w:ascii="Times New Roman" w:hAnsi="Times New Roman" w:cs="Times New Roman"/>
          <w:color w:val="000000"/>
          <w:sz w:val="24"/>
          <w:szCs w:val="24"/>
        </w:rPr>
        <w:t>s</w:t>
      </w:r>
      <w:r w:rsidR="006A5686">
        <w:rPr>
          <w:rFonts w:ascii="Times New Roman" w:hAnsi="Times New Roman" w:cs="Times New Roman"/>
          <w:color w:val="000000"/>
          <w:sz w:val="24"/>
          <w:szCs w:val="24"/>
        </w:rPr>
        <w:t xml:space="preserve"> between</w:t>
      </w:r>
      <w:r w:rsidR="00357E18">
        <w:rPr>
          <w:rFonts w:ascii="Times New Roman" w:hAnsi="Times New Roman" w:cs="Times New Roman"/>
          <w:color w:val="000000"/>
          <w:sz w:val="24"/>
          <w:szCs w:val="24"/>
        </w:rPr>
        <w:t xml:space="preserve"> </w:t>
      </w:r>
      <w:r w:rsidR="003A5460">
        <w:rPr>
          <w:rFonts w:ascii="Times New Roman" w:hAnsi="Times New Roman" w:cs="Times New Roman"/>
          <w:color w:val="000000"/>
          <w:sz w:val="24"/>
          <w:szCs w:val="24"/>
        </w:rPr>
        <w:t>41.2</w:t>
      </w:r>
      <w:r w:rsidR="000D1F40">
        <w:rPr>
          <w:rFonts w:ascii="Times New Roman" w:hAnsi="Times New Roman" w:cs="Times New Roman"/>
          <w:color w:val="000000"/>
          <w:sz w:val="24"/>
          <w:szCs w:val="24"/>
        </w:rPr>
        <w:t xml:space="preserve"> and </w:t>
      </w:r>
      <w:r w:rsidR="003A5460">
        <w:rPr>
          <w:rFonts w:ascii="Times New Roman" w:hAnsi="Times New Roman" w:cs="Times New Roman"/>
          <w:color w:val="000000"/>
          <w:sz w:val="24"/>
          <w:szCs w:val="24"/>
        </w:rPr>
        <w:t>75.2</w:t>
      </w:r>
      <w:r w:rsidR="00357E18">
        <w:rPr>
          <w:rFonts w:ascii="Times New Roman" w:hAnsi="Times New Roman" w:cs="Times New Roman"/>
          <w:color w:val="000000"/>
          <w:sz w:val="24"/>
          <w:szCs w:val="24"/>
        </w:rPr>
        <w:t xml:space="preserve"> </w:t>
      </w:r>
      <w:proofErr w:type="spellStart"/>
      <w:r w:rsidR="00357E18" w:rsidRPr="00505B24">
        <w:rPr>
          <w:rFonts w:ascii="Times New Roman" w:hAnsi="Times New Roman" w:cs="Times New Roman"/>
          <w:color w:val="000000"/>
          <w:sz w:val="24"/>
          <w:szCs w:val="24"/>
        </w:rPr>
        <w:t>μm</w:t>
      </w:r>
      <w:proofErr w:type="spellEnd"/>
      <w:r w:rsidR="00357E18">
        <w:rPr>
          <w:rFonts w:ascii="Times New Roman" w:hAnsi="Times New Roman" w:cs="Times New Roman"/>
          <w:color w:val="000000"/>
          <w:sz w:val="24"/>
          <w:szCs w:val="24"/>
        </w:rPr>
        <w:t xml:space="preserve"> in </w:t>
      </w:r>
      <w:r w:rsidR="006A5686">
        <w:rPr>
          <w:rFonts w:ascii="Times New Roman" w:hAnsi="Times New Roman" w:cs="Times New Roman"/>
          <w:color w:val="000000"/>
          <w:sz w:val="24"/>
          <w:szCs w:val="24"/>
        </w:rPr>
        <w:t xml:space="preserve">the </w:t>
      </w:r>
      <w:r w:rsidR="00357E18">
        <w:rPr>
          <w:rFonts w:ascii="Times New Roman" w:hAnsi="Times New Roman" w:cs="Times New Roman"/>
          <w:color w:val="000000"/>
          <w:sz w:val="24"/>
          <w:szCs w:val="24"/>
        </w:rPr>
        <w:t>DED blocks</w:t>
      </w:r>
      <w:r w:rsidR="006A5686">
        <w:rPr>
          <w:rFonts w:ascii="Times New Roman" w:hAnsi="Times New Roman" w:cs="Times New Roman"/>
          <w:color w:val="000000"/>
          <w:sz w:val="24"/>
          <w:szCs w:val="24"/>
        </w:rPr>
        <w:t>, with a large scatter associated with each condition</w:t>
      </w:r>
      <w:r w:rsidR="00D45415">
        <w:rPr>
          <w:rFonts w:ascii="Times New Roman" w:hAnsi="Times New Roman" w:cs="Times New Roman"/>
          <w:color w:val="000000"/>
          <w:sz w:val="24"/>
          <w:szCs w:val="24"/>
        </w:rPr>
        <w:t xml:space="preserve">. </w:t>
      </w:r>
      <w:r w:rsidR="006A5686">
        <w:rPr>
          <w:rFonts w:ascii="Times New Roman" w:hAnsi="Times New Roman" w:cs="Times New Roman"/>
          <w:color w:val="000000"/>
          <w:sz w:val="24"/>
          <w:szCs w:val="24"/>
        </w:rPr>
        <w:t xml:space="preserve">In general, </w:t>
      </w:r>
      <w:r w:rsidR="002659C5">
        <w:rPr>
          <w:rFonts w:ascii="Times New Roman" w:hAnsi="Times New Roman" w:cs="Times New Roman"/>
          <w:color w:val="000000"/>
          <w:sz w:val="24"/>
          <w:szCs w:val="24"/>
        </w:rPr>
        <w:t xml:space="preserve">there is </w:t>
      </w:r>
      <w:r w:rsidR="006A5686">
        <w:rPr>
          <w:rFonts w:ascii="Times New Roman" w:hAnsi="Times New Roman" w:cs="Times New Roman"/>
          <w:color w:val="000000"/>
          <w:sz w:val="24"/>
          <w:szCs w:val="24"/>
        </w:rPr>
        <w:t xml:space="preserve">an increase in </w:t>
      </w:r>
      <w:r w:rsidR="006A5686" w:rsidRPr="006A5686">
        <w:rPr>
          <w:rFonts w:ascii="Times New Roman" w:hAnsi="Times New Roman" w:cs="Times New Roman"/>
          <w:i/>
          <w:iCs/>
          <w:color w:val="000000"/>
          <w:sz w:val="24"/>
          <w:szCs w:val="24"/>
        </w:rPr>
        <w:t>D</w:t>
      </w:r>
      <w:r w:rsidR="00D45415">
        <w:rPr>
          <w:rFonts w:ascii="Times New Roman" w:hAnsi="Times New Roman" w:cs="Times New Roman"/>
          <w:color w:val="000000"/>
          <w:sz w:val="24"/>
          <w:szCs w:val="24"/>
        </w:rPr>
        <w:t xml:space="preserve"> </w:t>
      </w:r>
      <w:r w:rsidR="006A5686">
        <w:rPr>
          <w:rFonts w:ascii="Times New Roman" w:hAnsi="Times New Roman" w:cs="Times New Roman"/>
          <w:color w:val="000000"/>
          <w:sz w:val="24"/>
          <w:szCs w:val="24"/>
        </w:rPr>
        <w:t xml:space="preserve">with </w:t>
      </w:r>
      <w:r w:rsidR="006A5686" w:rsidRPr="006A5686">
        <w:rPr>
          <w:rFonts w:ascii="Times New Roman" w:hAnsi="Times New Roman" w:cs="Times New Roman"/>
          <w:i/>
          <w:iCs/>
          <w:color w:val="000000"/>
          <w:sz w:val="24"/>
          <w:szCs w:val="24"/>
        </w:rPr>
        <w:t>P</w:t>
      </w:r>
      <w:r w:rsidR="00D45415">
        <w:rPr>
          <w:rFonts w:ascii="Times New Roman" w:hAnsi="Times New Roman" w:cs="Times New Roman"/>
          <w:color w:val="000000"/>
          <w:sz w:val="24"/>
          <w:szCs w:val="24"/>
        </w:rPr>
        <w:t xml:space="preserve"> in both </w:t>
      </w:r>
      <w:r w:rsidR="00483DF2">
        <w:rPr>
          <w:rFonts w:ascii="Times New Roman" w:hAnsi="Times New Roman" w:cs="Times New Roman"/>
          <w:color w:val="000000"/>
          <w:sz w:val="24"/>
          <w:szCs w:val="24"/>
        </w:rPr>
        <w:t>BD</w:t>
      </w:r>
      <w:r w:rsidR="00D45415">
        <w:rPr>
          <w:rFonts w:ascii="Times New Roman" w:hAnsi="Times New Roman" w:cs="Times New Roman"/>
          <w:color w:val="000000"/>
          <w:sz w:val="24"/>
          <w:szCs w:val="24"/>
        </w:rPr>
        <w:t xml:space="preserve"> and </w:t>
      </w:r>
      <w:r w:rsidR="00483DF2">
        <w:rPr>
          <w:rFonts w:ascii="Times New Roman" w:hAnsi="Times New Roman" w:cs="Times New Roman"/>
          <w:color w:val="000000"/>
          <w:sz w:val="24"/>
          <w:szCs w:val="24"/>
        </w:rPr>
        <w:t>TD</w:t>
      </w:r>
      <w:r w:rsidR="00D45415">
        <w:rPr>
          <w:rFonts w:ascii="Times New Roman" w:hAnsi="Times New Roman" w:cs="Times New Roman"/>
          <w:color w:val="000000"/>
          <w:sz w:val="24"/>
          <w:szCs w:val="24"/>
        </w:rPr>
        <w:t xml:space="preserve"> planes. In addition, </w:t>
      </w:r>
      <w:r w:rsidR="00483DF2">
        <w:rPr>
          <w:rFonts w:ascii="Times New Roman" w:hAnsi="Times New Roman" w:cs="Times New Roman"/>
          <w:color w:val="000000"/>
          <w:sz w:val="24"/>
          <w:szCs w:val="24"/>
        </w:rPr>
        <w:t>TD</w:t>
      </w:r>
      <w:r w:rsidR="00D45415">
        <w:rPr>
          <w:rFonts w:ascii="Times New Roman" w:hAnsi="Times New Roman" w:cs="Times New Roman"/>
          <w:color w:val="000000"/>
          <w:sz w:val="24"/>
          <w:szCs w:val="24"/>
        </w:rPr>
        <w:t xml:space="preserve"> planes exhibit </w:t>
      </w:r>
      <w:r w:rsidR="006A5686">
        <w:rPr>
          <w:rFonts w:ascii="Times New Roman" w:hAnsi="Times New Roman" w:cs="Times New Roman"/>
          <w:color w:val="000000"/>
          <w:sz w:val="24"/>
          <w:szCs w:val="24"/>
        </w:rPr>
        <w:t xml:space="preserve">a </w:t>
      </w:r>
      <w:r w:rsidR="00D45415">
        <w:rPr>
          <w:rFonts w:ascii="Times New Roman" w:hAnsi="Times New Roman" w:cs="Times New Roman"/>
          <w:color w:val="000000"/>
          <w:sz w:val="24"/>
          <w:szCs w:val="24"/>
        </w:rPr>
        <w:t xml:space="preserve">larger </w:t>
      </w:r>
      <w:r w:rsidR="006A5686" w:rsidRPr="006A5686">
        <w:rPr>
          <w:rFonts w:ascii="Times New Roman" w:hAnsi="Times New Roman" w:cs="Times New Roman"/>
          <w:i/>
          <w:iCs/>
          <w:color w:val="000000"/>
          <w:sz w:val="24"/>
          <w:szCs w:val="24"/>
        </w:rPr>
        <w:t>D</w:t>
      </w:r>
      <w:r w:rsidR="00D45415">
        <w:rPr>
          <w:rFonts w:ascii="Times New Roman" w:hAnsi="Times New Roman" w:cs="Times New Roman"/>
          <w:color w:val="000000"/>
          <w:sz w:val="24"/>
          <w:szCs w:val="24"/>
        </w:rPr>
        <w:t xml:space="preserve"> compared to that of </w:t>
      </w:r>
      <w:r w:rsidR="00483DF2">
        <w:rPr>
          <w:rFonts w:ascii="Times New Roman" w:hAnsi="Times New Roman" w:cs="Times New Roman"/>
          <w:color w:val="000000"/>
          <w:sz w:val="24"/>
          <w:szCs w:val="24"/>
        </w:rPr>
        <w:t>BD</w:t>
      </w:r>
      <w:r w:rsidR="00D45415">
        <w:rPr>
          <w:rFonts w:ascii="Times New Roman" w:hAnsi="Times New Roman" w:cs="Times New Roman"/>
          <w:color w:val="000000"/>
          <w:sz w:val="24"/>
          <w:szCs w:val="24"/>
        </w:rPr>
        <w:t xml:space="preserve"> planes, which is </w:t>
      </w:r>
      <w:r w:rsidR="006A5686">
        <w:rPr>
          <w:rFonts w:ascii="Times New Roman" w:hAnsi="Times New Roman" w:cs="Times New Roman"/>
          <w:color w:val="000000"/>
          <w:sz w:val="24"/>
          <w:szCs w:val="24"/>
        </w:rPr>
        <w:t>due to the</w:t>
      </w:r>
      <w:r w:rsidR="00ED623B">
        <w:rPr>
          <w:rFonts w:ascii="Times New Roman" w:hAnsi="Times New Roman" w:cs="Times New Roman"/>
          <w:color w:val="000000"/>
          <w:sz w:val="24"/>
          <w:szCs w:val="24"/>
        </w:rPr>
        <w:t xml:space="preserve"> </w:t>
      </w:r>
      <w:r w:rsidR="00D45415">
        <w:rPr>
          <w:rFonts w:ascii="Times New Roman" w:hAnsi="Times New Roman" w:cs="Times New Roman"/>
          <w:color w:val="000000"/>
          <w:sz w:val="24"/>
          <w:szCs w:val="24"/>
        </w:rPr>
        <w:t>coarse columnar grains</w:t>
      </w:r>
      <w:r w:rsidR="00357E18">
        <w:rPr>
          <w:rFonts w:ascii="Times New Roman" w:hAnsi="Times New Roman" w:cs="Times New Roman"/>
          <w:color w:val="000000"/>
          <w:sz w:val="24"/>
          <w:szCs w:val="24"/>
        </w:rPr>
        <w:t>.</w:t>
      </w:r>
      <w:r w:rsidR="00D45415">
        <w:rPr>
          <w:rFonts w:ascii="Times New Roman" w:hAnsi="Times New Roman" w:cs="Times New Roman"/>
          <w:color w:val="000000"/>
          <w:sz w:val="24"/>
          <w:szCs w:val="24"/>
        </w:rPr>
        <w:t xml:space="preserve"> </w:t>
      </w:r>
    </w:p>
    <w:p w14:paraId="4219571C" w14:textId="77777777" w:rsidR="008E571A" w:rsidRDefault="008E571A" w:rsidP="0060354A">
      <w:pPr>
        <w:spacing w:line="360" w:lineRule="auto"/>
        <w:ind w:firstLine="420"/>
        <w:rPr>
          <w:rFonts w:ascii="Times New Roman" w:hAnsi="Times New Roman" w:cs="Times New Roman"/>
          <w:color w:val="000000"/>
          <w:sz w:val="24"/>
          <w:szCs w:val="24"/>
        </w:rPr>
      </w:pPr>
    </w:p>
    <w:p w14:paraId="4EF0A178" w14:textId="66B2A494" w:rsidR="008E571A" w:rsidRDefault="008E571A" w:rsidP="008E571A">
      <w:pPr>
        <w:jc w:val="left"/>
        <w:rPr>
          <w:rFonts w:ascii="Times New Roman" w:hAnsi="Times New Roman" w:cs="Times New Roman"/>
          <w:b/>
          <w:bCs/>
          <w:sz w:val="24"/>
          <w:szCs w:val="24"/>
        </w:rPr>
      </w:pPr>
      <w:r w:rsidRPr="00A466CD">
        <w:rPr>
          <w:rFonts w:ascii="Times New Roman" w:hAnsi="Times New Roman" w:cs="Times New Roman"/>
          <w:b/>
          <w:bCs/>
          <w:sz w:val="24"/>
          <w:szCs w:val="24"/>
        </w:rPr>
        <w:t>Table 2. Cell size</w:t>
      </w:r>
      <w:r w:rsidR="002E2DB3">
        <w:rPr>
          <w:rFonts w:ascii="Times New Roman" w:hAnsi="Times New Roman" w:cs="Times New Roman"/>
          <w:b/>
          <w:bCs/>
          <w:sz w:val="24"/>
          <w:szCs w:val="24"/>
        </w:rPr>
        <w:t>,</w:t>
      </w:r>
      <w:r w:rsidRPr="00A466CD">
        <w:rPr>
          <w:rFonts w:ascii="Times New Roman" w:hAnsi="Times New Roman" w:cs="Times New Roman"/>
          <w:b/>
          <w:bCs/>
          <w:sz w:val="24"/>
          <w:szCs w:val="24"/>
        </w:rPr>
        <w:t xml:space="preserve"> </w:t>
      </w:r>
      <m:oMath>
        <m:r>
          <m:rPr>
            <m:sty m:val="bi"/>
          </m:rPr>
          <w:rPr>
            <w:rFonts w:ascii="Cambria Math" w:hAnsi="Cambria Math" w:cs="Times New Roman"/>
            <w:sz w:val="24"/>
            <w:szCs w:val="24"/>
          </w:rPr>
          <m:t>d</m:t>
        </m:r>
      </m:oMath>
      <w:r w:rsidRPr="00A466CD">
        <w:rPr>
          <w:rFonts w:ascii="Times New Roman" w:hAnsi="Times New Roman" w:cs="Times New Roman"/>
          <w:b/>
          <w:bCs/>
          <w:sz w:val="24"/>
          <w:szCs w:val="24"/>
        </w:rPr>
        <w:t>, average grain size</w:t>
      </w:r>
      <w:r w:rsidR="002E2DB3">
        <w:rPr>
          <w:rFonts w:ascii="Times New Roman" w:hAnsi="Times New Roman" w:cs="Times New Roman"/>
          <w:b/>
          <w:bCs/>
          <w:sz w:val="24"/>
          <w:szCs w:val="24"/>
        </w:rPr>
        <w:t>,</w:t>
      </w:r>
      <w:r w:rsidRPr="00A466CD">
        <w:rPr>
          <w:rFonts w:ascii="Times New Roman" w:hAnsi="Times New Roman" w:cs="Times New Roman"/>
          <w:b/>
          <w:bCs/>
          <w:sz w:val="24"/>
          <w:szCs w:val="24"/>
        </w:rPr>
        <w:t xml:space="preserve"> </w:t>
      </w:r>
      <m:oMath>
        <m:r>
          <m:rPr>
            <m:sty m:val="bi"/>
          </m:rPr>
          <w:rPr>
            <w:rFonts w:ascii="Cambria Math" w:hAnsi="Cambria Math" w:cs="Times New Roman"/>
            <w:sz w:val="24"/>
            <w:szCs w:val="24"/>
          </w:rPr>
          <m:t>D</m:t>
        </m:r>
      </m:oMath>
      <w:r w:rsidR="002E2DB3">
        <w:rPr>
          <w:rFonts w:ascii="Times New Roman" w:hAnsi="Times New Roman" w:cs="Times New Roman"/>
          <w:b/>
          <w:bCs/>
          <w:sz w:val="24"/>
          <w:szCs w:val="24"/>
        </w:rPr>
        <w:t xml:space="preserve">, </w:t>
      </w:r>
      <w:r w:rsidRPr="00A466CD">
        <w:rPr>
          <w:rFonts w:ascii="Times New Roman" w:hAnsi="Times New Roman" w:cs="Times New Roman"/>
          <w:b/>
          <w:bCs/>
          <w:sz w:val="24"/>
          <w:szCs w:val="24"/>
        </w:rPr>
        <w:t>and dislocation density</w:t>
      </w:r>
      <w:r w:rsidR="002E2DB3">
        <w:rPr>
          <w:rFonts w:ascii="Times New Roman" w:hAnsi="Times New Roman" w:cs="Times New Roman"/>
          <w:b/>
          <w:bCs/>
          <w:sz w:val="24"/>
          <w:szCs w:val="24"/>
        </w:rPr>
        <w:t>,</w:t>
      </w:r>
      <w:r w:rsidRPr="00A466CD">
        <w:rPr>
          <w:rFonts w:ascii="Times New Roman" w:hAnsi="Times New Roman" w:cs="Times New Roman"/>
          <w:b/>
          <w:bCs/>
          <w:sz w:val="24"/>
          <w:szCs w:val="24"/>
        </w:rPr>
        <w:t xml:space="preserve"> </w:t>
      </w:r>
      <m:oMath>
        <m:r>
          <m:rPr>
            <m:sty m:val="bi"/>
          </m:rPr>
          <w:rPr>
            <w:rFonts w:ascii="Cambria Math" w:hAnsi="Cambria Math" w:cs="Times New Roman"/>
            <w:sz w:val="24"/>
            <w:szCs w:val="24"/>
          </w:rPr>
          <m:t>ρ</m:t>
        </m:r>
      </m:oMath>
      <w:r w:rsidR="002E2DB3">
        <w:rPr>
          <w:rFonts w:ascii="Times New Roman" w:hAnsi="Times New Roman" w:cs="Times New Roman"/>
          <w:b/>
          <w:bCs/>
          <w:sz w:val="24"/>
          <w:szCs w:val="24"/>
        </w:rPr>
        <w:t xml:space="preserve">, </w:t>
      </w:r>
      <w:r w:rsidRPr="00A466CD">
        <w:rPr>
          <w:rFonts w:ascii="Times New Roman" w:hAnsi="Times New Roman" w:cs="Times New Roman"/>
          <w:b/>
          <w:bCs/>
          <w:sz w:val="24"/>
          <w:szCs w:val="24"/>
        </w:rPr>
        <w:t xml:space="preserve">of </w:t>
      </w:r>
      <w:r w:rsidR="002E2DB3">
        <w:rPr>
          <w:rFonts w:ascii="Times New Roman" w:hAnsi="Times New Roman" w:cs="Times New Roman"/>
          <w:b/>
          <w:bCs/>
          <w:sz w:val="24"/>
          <w:szCs w:val="24"/>
        </w:rPr>
        <w:t>the</w:t>
      </w:r>
      <w:r w:rsidRPr="00A466CD">
        <w:rPr>
          <w:rFonts w:ascii="Times New Roman" w:hAnsi="Times New Roman" w:cs="Times New Roman"/>
          <w:b/>
          <w:bCs/>
          <w:sz w:val="24"/>
          <w:szCs w:val="24"/>
        </w:rPr>
        <w:t xml:space="preserve"> DED 316L SS blocks</w:t>
      </w:r>
      <w:r w:rsidR="002E2DB3">
        <w:rPr>
          <w:rFonts w:ascii="Times New Roman" w:hAnsi="Times New Roman" w:cs="Times New Roman"/>
          <w:b/>
          <w:bCs/>
          <w:sz w:val="24"/>
          <w:szCs w:val="24"/>
        </w:rPr>
        <w:t xml:space="preserve"> fabricated</w:t>
      </w:r>
      <w:r w:rsidRPr="00A466CD">
        <w:rPr>
          <w:rFonts w:ascii="Times New Roman" w:hAnsi="Times New Roman" w:cs="Times New Roman"/>
          <w:b/>
          <w:bCs/>
          <w:sz w:val="24"/>
          <w:szCs w:val="24"/>
        </w:rPr>
        <w:t>.</w:t>
      </w:r>
    </w:p>
    <w:p w14:paraId="006F5CB4" w14:textId="77777777" w:rsidR="008E571A" w:rsidRPr="00A466CD" w:rsidRDefault="008E571A" w:rsidP="008E571A">
      <w:pPr>
        <w:jc w:val="left"/>
        <w:rPr>
          <w:rFonts w:ascii="Times New Roman" w:hAnsi="Times New Roman" w:cs="Times New Roman"/>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1236"/>
        <w:gridCol w:w="1270"/>
        <w:gridCol w:w="1270"/>
        <w:gridCol w:w="1270"/>
        <w:gridCol w:w="1270"/>
      </w:tblGrid>
      <w:tr w:rsidR="00C25084" w:rsidRPr="008444DA" w14:paraId="5277C1A3" w14:textId="77777777" w:rsidTr="00C25084">
        <w:trPr>
          <w:trHeight w:val="370"/>
          <w:jc w:val="center"/>
        </w:trPr>
        <w:tc>
          <w:tcPr>
            <w:tcW w:w="1625" w:type="dxa"/>
            <w:tcBorders>
              <w:top w:val="single" w:sz="8" w:space="0" w:color="auto"/>
              <w:bottom w:val="single" w:sz="8" w:space="0" w:color="auto"/>
            </w:tcBorders>
          </w:tcPr>
          <w:p w14:paraId="4B440C47" w14:textId="6F3020F6" w:rsidR="00C25084" w:rsidRDefault="00C25084" w:rsidP="005D5634">
            <w:pPr>
              <w:jc w:val="left"/>
              <w:rPr>
                <w:rFonts w:ascii="Times New Roman" w:hAnsi="Times New Roman" w:cs="Times New Roman"/>
                <w:sz w:val="24"/>
                <w:szCs w:val="24"/>
              </w:rPr>
            </w:pPr>
            <w:r w:rsidRPr="006178C0">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sz w:val="24"/>
                <w:szCs w:val="24"/>
              </w:rPr>
              <w:t>(W)</w:t>
            </w:r>
            <w:r w:rsidRPr="00C25084">
              <w:rPr>
                <w:rFonts w:ascii="Times New Roman" w:eastAsia="DengXian" w:hAnsi="Times New Roman" w:cs="Times New Roman"/>
                <w:sz w:val="28"/>
                <w:szCs w:val="28"/>
              </w:rPr>
              <w:t>→</w:t>
            </w:r>
          </w:p>
          <w:p w14:paraId="0C97E40D" w14:textId="63143B51" w:rsidR="00C25084" w:rsidRPr="006178C0" w:rsidRDefault="009C0C7F" w:rsidP="005D5634">
            <w:pPr>
              <w:jc w:val="left"/>
              <w:rPr>
                <w:rFonts w:ascii="Times New Roman" w:hAnsi="Times New Roman" w:cs="Times New Roman"/>
                <w:sz w:val="24"/>
                <w:szCs w:val="24"/>
              </w:rPr>
            </w:pPr>
            <w:r w:rsidRPr="009C0C7F">
              <w:rPr>
                <w:rFonts w:ascii="Times New Roman" w:eastAsia="DengXian" w:hAnsi="Times New Roman" w:cs="Times New Roman"/>
                <w:sz w:val="24"/>
                <w:szCs w:val="24"/>
              </w:rPr>
              <w:t>Feature</w:t>
            </w:r>
            <w:r w:rsidR="008F6C00">
              <w:rPr>
                <w:rFonts w:ascii="DengXian" w:eastAsia="DengXian" w:hAnsi="DengXian" w:cs="Times New Roman" w:hint="eastAsia"/>
                <w:sz w:val="24"/>
                <w:szCs w:val="24"/>
              </w:rPr>
              <w:t>↓</w:t>
            </w:r>
          </w:p>
        </w:tc>
        <w:tc>
          <w:tcPr>
            <w:tcW w:w="1236" w:type="dxa"/>
            <w:tcBorders>
              <w:top w:val="single" w:sz="8" w:space="0" w:color="auto"/>
              <w:bottom w:val="single" w:sz="8" w:space="0" w:color="auto"/>
            </w:tcBorders>
          </w:tcPr>
          <w:p w14:paraId="408C5216" w14:textId="77777777" w:rsidR="00C25084" w:rsidRPr="008444DA" w:rsidRDefault="00C25084" w:rsidP="005D5634">
            <w:pPr>
              <w:jc w:val="left"/>
              <w:rPr>
                <w:rFonts w:ascii="Times New Roman" w:hAnsi="Times New Roman" w:cs="Times New Roman"/>
                <w:sz w:val="24"/>
                <w:szCs w:val="24"/>
              </w:rPr>
            </w:pPr>
            <w:r>
              <w:rPr>
                <w:rFonts w:ascii="Times New Roman" w:hAnsi="Times New Roman" w:cs="Times New Roman"/>
                <w:sz w:val="24"/>
                <w:szCs w:val="24"/>
              </w:rPr>
              <w:t>1100</w:t>
            </w:r>
          </w:p>
        </w:tc>
        <w:tc>
          <w:tcPr>
            <w:tcW w:w="1270" w:type="dxa"/>
            <w:tcBorders>
              <w:top w:val="single" w:sz="8" w:space="0" w:color="auto"/>
              <w:bottom w:val="single" w:sz="8" w:space="0" w:color="auto"/>
            </w:tcBorders>
          </w:tcPr>
          <w:p w14:paraId="6235E138" w14:textId="77777777" w:rsidR="00C25084" w:rsidRPr="008444DA" w:rsidRDefault="00C25084" w:rsidP="005D5634">
            <w:pPr>
              <w:jc w:val="left"/>
              <w:rPr>
                <w:rFonts w:ascii="Times New Roman" w:hAnsi="Times New Roman" w:cs="Times New Roman"/>
                <w:sz w:val="24"/>
                <w:szCs w:val="24"/>
              </w:rPr>
            </w:pPr>
            <w:r>
              <w:rPr>
                <w:rFonts w:ascii="Times New Roman" w:hAnsi="Times New Roman" w:cs="Times New Roman"/>
                <w:sz w:val="24"/>
                <w:szCs w:val="24"/>
              </w:rPr>
              <w:t>1200</w:t>
            </w:r>
          </w:p>
        </w:tc>
        <w:tc>
          <w:tcPr>
            <w:tcW w:w="1270" w:type="dxa"/>
            <w:tcBorders>
              <w:top w:val="single" w:sz="8" w:space="0" w:color="auto"/>
              <w:bottom w:val="single" w:sz="8" w:space="0" w:color="auto"/>
            </w:tcBorders>
          </w:tcPr>
          <w:p w14:paraId="480E0945" w14:textId="77777777" w:rsidR="00C25084" w:rsidRPr="008444DA" w:rsidRDefault="00C25084" w:rsidP="005D5634">
            <w:pPr>
              <w:jc w:val="left"/>
              <w:rPr>
                <w:rFonts w:ascii="Times New Roman" w:hAnsi="Times New Roman" w:cs="Times New Roman"/>
                <w:sz w:val="24"/>
                <w:szCs w:val="24"/>
              </w:rPr>
            </w:pPr>
            <w:r>
              <w:rPr>
                <w:rFonts w:ascii="Times New Roman" w:hAnsi="Times New Roman" w:cs="Times New Roman"/>
                <w:sz w:val="24"/>
                <w:szCs w:val="24"/>
              </w:rPr>
              <w:t>1300</w:t>
            </w:r>
          </w:p>
        </w:tc>
        <w:tc>
          <w:tcPr>
            <w:tcW w:w="1270" w:type="dxa"/>
            <w:tcBorders>
              <w:top w:val="single" w:sz="8" w:space="0" w:color="auto"/>
              <w:bottom w:val="single" w:sz="8" w:space="0" w:color="auto"/>
            </w:tcBorders>
          </w:tcPr>
          <w:p w14:paraId="5D86736E" w14:textId="77777777" w:rsidR="00C25084" w:rsidRPr="008444DA" w:rsidRDefault="00C25084" w:rsidP="005D5634">
            <w:pPr>
              <w:jc w:val="left"/>
              <w:rPr>
                <w:rFonts w:ascii="Times New Roman" w:hAnsi="Times New Roman" w:cs="Times New Roman"/>
                <w:sz w:val="24"/>
                <w:szCs w:val="24"/>
              </w:rPr>
            </w:pPr>
            <w:r>
              <w:rPr>
                <w:rFonts w:ascii="Times New Roman" w:hAnsi="Times New Roman" w:cs="Times New Roman"/>
                <w:sz w:val="24"/>
                <w:szCs w:val="24"/>
              </w:rPr>
              <w:t>1400</w:t>
            </w:r>
          </w:p>
        </w:tc>
        <w:tc>
          <w:tcPr>
            <w:tcW w:w="1270" w:type="dxa"/>
            <w:tcBorders>
              <w:top w:val="single" w:sz="8" w:space="0" w:color="auto"/>
              <w:bottom w:val="single" w:sz="8" w:space="0" w:color="auto"/>
            </w:tcBorders>
          </w:tcPr>
          <w:p w14:paraId="0A073B39" w14:textId="77777777" w:rsidR="00C25084" w:rsidRPr="008444DA" w:rsidRDefault="00C25084" w:rsidP="005D5634">
            <w:pPr>
              <w:jc w:val="left"/>
              <w:rPr>
                <w:rFonts w:ascii="Times New Roman" w:hAnsi="Times New Roman" w:cs="Times New Roman"/>
                <w:sz w:val="24"/>
                <w:szCs w:val="24"/>
              </w:rPr>
            </w:pPr>
            <w:r>
              <w:rPr>
                <w:rFonts w:ascii="Times New Roman" w:hAnsi="Times New Roman" w:cs="Times New Roman"/>
                <w:sz w:val="24"/>
                <w:szCs w:val="24"/>
              </w:rPr>
              <w:t>1500</w:t>
            </w:r>
          </w:p>
        </w:tc>
      </w:tr>
      <w:tr w:rsidR="00C25084" w:rsidRPr="008444DA" w14:paraId="26DC2589" w14:textId="77777777" w:rsidTr="00C25084">
        <w:trPr>
          <w:trHeight w:val="389"/>
          <w:jc w:val="center"/>
        </w:trPr>
        <w:tc>
          <w:tcPr>
            <w:tcW w:w="1625" w:type="dxa"/>
            <w:tcBorders>
              <w:top w:val="single" w:sz="8" w:space="0" w:color="auto"/>
            </w:tcBorders>
          </w:tcPr>
          <w:p w14:paraId="574C7270" w14:textId="77777777" w:rsidR="00C25084" w:rsidRPr="008444DA" w:rsidRDefault="00C25084" w:rsidP="005D5634">
            <w:pPr>
              <w:jc w:val="left"/>
              <w:rPr>
                <w:rFonts w:ascii="Times New Roman" w:hAnsi="Times New Roman" w:cs="Times New Roman"/>
                <w:sz w:val="24"/>
                <w:szCs w:val="24"/>
              </w:rPr>
            </w:pPr>
            <m:oMath>
              <m:r>
                <w:rPr>
                  <w:rFonts w:ascii="Cambria Math" w:hAnsi="Cambria Math" w:cs="Times New Roman"/>
                  <w:sz w:val="24"/>
                  <w:szCs w:val="24"/>
                </w:rPr>
                <m:t>d</m:t>
              </m:r>
            </m:oMath>
            <w:r>
              <w:rPr>
                <w:rFonts w:ascii="Times New Roman" w:hAnsi="Times New Roman" w:cs="Times New Roman" w:hint="eastAsia"/>
                <w:sz w:val="24"/>
                <w:szCs w:val="24"/>
              </w:rPr>
              <w:t xml:space="preserve"> </w:t>
            </w:r>
            <w:r w:rsidRPr="008444DA">
              <w:rPr>
                <w:rFonts w:ascii="Times New Roman" w:hAnsi="Times New Roman" w:cs="Times New Roman"/>
                <w:sz w:val="24"/>
                <w:szCs w:val="24"/>
              </w:rPr>
              <w:t>(</w:t>
            </w:r>
            <w:proofErr w:type="spellStart"/>
            <w:r w:rsidRPr="008444DA">
              <w:rPr>
                <w:rFonts w:ascii="Times New Roman" w:hAnsi="Times New Roman" w:cs="Times New Roman"/>
                <w:color w:val="000000"/>
                <w:sz w:val="24"/>
                <w:szCs w:val="24"/>
              </w:rPr>
              <w:t>μm</w:t>
            </w:r>
            <w:proofErr w:type="spellEnd"/>
            <w:r w:rsidRPr="008444DA">
              <w:rPr>
                <w:rFonts w:ascii="Times New Roman" w:hAnsi="Times New Roman" w:cs="Times New Roman"/>
                <w:color w:val="000000"/>
                <w:sz w:val="24"/>
                <w:szCs w:val="24"/>
              </w:rPr>
              <w:t>)</w:t>
            </w:r>
          </w:p>
        </w:tc>
        <w:tc>
          <w:tcPr>
            <w:tcW w:w="1236" w:type="dxa"/>
            <w:tcBorders>
              <w:top w:val="single" w:sz="8" w:space="0" w:color="auto"/>
            </w:tcBorders>
          </w:tcPr>
          <w:p w14:paraId="67EEDCDF" w14:textId="77777777" w:rsidR="00C25084" w:rsidRPr="008444DA" w:rsidRDefault="00C25084" w:rsidP="005D5634">
            <w:pPr>
              <w:jc w:val="left"/>
              <w:rPr>
                <w:rFonts w:ascii="Times New Roman" w:hAnsi="Times New Roman" w:cs="Times New Roman"/>
                <w:sz w:val="24"/>
                <w:szCs w:val="24"/>
              </w:rPr>
            </w:pPr>
            <w:r w:rsidRPr="008444DA">
              <w:rPr>
                <w:rFonts w:ascii="Times New Roman" w:hAnsi="Times New Roman" w:cs="Times New Roman"/>
                <w:sz w:val="24"/>
                <w:szCs w:val="24"/>
              </w:rPr>
              <w:t>4.28</w:t>
            </w:r>
            <m:oMath>
              <m:r>
                <w:rPr>
                  <w:rFonts w:ascii="Cambria Math" w:hAnsi="Cambria Math" w:cs="Times New Roman"/>
                  <w:sz w:val="24"/>
                  <w:szCs w:val="24"/>
                </w:rPr>
                <m:t>±</m:t>
              </m:r>
            </m:oMath>
            <w:r w:rsidRPr="008444DA">
              <w:rPr>
                <w:rFonts w:ascii="Times New Roman" w:hAnsi="Times New Roman" w:cs="Times New Roman"/>
                <w:sz w:val="24"/>
                <w:szCs w:val="24"/>
              </w:rPr>
              <w:t>0.20</w:t>
            </w:r>
          </w:p>
        </w:tc>
        <w:tc>
          <w:tcPr>
            <w:tcW w:w="1270" w:type="dxa"/>
            <w:tcBorders>
              <w:top w:val="single" w:sz="8" w:space="0" w:color="auto"/>
            </w:tcBorders>
          </w:tcPr>
          <w:p w14:paraId="519C46CE" w14:textId="77777777" w:rsidR="00C25084" w:rsidRPr="008444DA" w:rsidRDefault="00C25084" w:rsidP="005D5634">
            <w:pPr>
              <w:jc w:val="left"/>
              <w:rPr>
                <w:rFonts w:ascii="Times New Roman" w:hAnsi="Times New Roman" w:cs="Times New Roman"/>
                <w:sz w:val="24"/>
                <w:szCs w:val="24"/>
              </w:rPr>
            </w:pPr>
            <w:r w:rsidRPr="008444DA">
              <w:rPr>
                <w:rFonts w:ascii="Times New Roman" w:hAnsi="Times New Roman" w:cs="Times New Roman"/>
                <w:sz w:val="24"/>
                <w:szCs w:val="24"/>
              </w:rPr>
              <w:t>4.83</w:t>
            </w:r>
            <m:oMath>
              <m:r>
                <w:rPr>
                  <w:rFonts w:ascii="Cambria Math" w:hAnsi="Cambria Math" w:cs="Times New Roman"/>
                  <w:sz w:val="24"/>
                  <w:szCs w:val="24"/>
                </w:rPr>
                <m:t>±</m:t>
              </m:r>
            </m:oMath>
            <w:r w:rsidRPr="008444DA">
              <w:rPr>
                <w:rFonts w:ascii="Times New Roman" w:hAnsi="Times New Roman" w:cs="Times New Roman"/>
                <w:sz w:val="24"/>
                <w:szCs w:val="24"/>
              </w:rPr>
              <w:t>0.43</w:t>
            </w:r>
          </w:p>
        </w:tc>
        <w:tc>
          <w:tcPr>
            <w:tcW w:w="1270" w:type="dxa"/>
            <w:tcBorders>
              <w:top w:val="single" w:sz="8" w:space="0" w:color="auto"/>
            </w:tcBorders>
          </w:tcPr>
          <w:p w14:paraId="735526F9" w14:textId="77777777" w:rsidR="00C25084" w:rsidRPr="008444DA" w:rsidRDefault="00C25084" w:rsidP="005D5634">
            <w:pPr>
              <w:jc w:val="left"/>
              <w:rPr>
                <w:rFonts w:ascii="Times New Roman" w:hAnsi="Times New Roman" w:cs="Times New Roman"/>
                <w:sz w:val="24"/>
                <w:szCs w:val="24"/>
              </w:rPr>
            </w:pPr>
            <w:r w:rsidRPr="008444DA">
              <w:rPr>
                <w:rFonts w:ascii="Times New Roman" w:hAnsi="Times New Roman" w:cs="Times New Roman"/>
                <w:sz w:val="24"/>
                <w:szCs w:val="24"/>
              </w:rPr>
              <w:t>5.32</w:t>
            </w:r>
            <m:oMath>
              <m:r>
                <w:rPr>
                  <w:rFonts w:ascii="Cambria Math" w:hAnsi="Cambria Math" w:cs="Times New Roman"/>
                  <w:sz w:val="24"/>
                  <w:szCs w:val="24"/>
                </w:rPr>
                <m:t>±</m:t>
              </m:r>
            </m:oMath>
            <w:r w:rsidRPr="008444DA">
              <w:rPr>
                <w:rFonts w:ascii="Times New Roman" w:hAnsi="Times New Roman" w:cs="Times New Roman"/>
                <w:sz w:val="24"/>
                <w:szCs w:val="24"/>
              </w:rPr>
              <w:t>0.25</w:t>
            </w:r>
          </w:p>
        </w:tc>
        <w:tc>
          <w:tcPr>
            <w:tcW w:w="1270" w:type="dxa"/>
            <w:tcBorders>
              <w:top w:val="single" w:sz="8" w:space="0" w:color="auto"/>
            </w:tcBorders>
          </w:tcPr>
          <w:p w14:paraId="24C50C01" w14:textId="77777777" w:rsidR="00C25084" w:rsidRPr="008444DA" w:rsidRDefault="00C25084" w:rsidP="005D5634">
            <w:pPr>
              <w:jc w:val="left"/>
              <w:rPr>
                <w:rFonts w:ascii="Times New Roman" w:hAnsi="Times New Roman" w:cs="Times New Roman"/>
                <w:sz w:val="24"/>
                <w:szCs w:val="24"/>
              </w:rPr>
            </w:pPr>
            <w:r w:rsidRPr="008444DA">
              <w:rPr>
                <w:rFonts w:ascii="Times New Roman" w:hAnsi="Times New Roman" w:cs="Times New Roman"/>
                <w:sz w:val="24"/>
                <w:szCs w:val="24"/>
              </w:rPr>
              <w:t>5.85</w:t>
            </w:r>
            <m:oMath>
              <m:r>
                <w:rPr>
                  <w:rFonts w:ascii="Cambria Math" w:hAnsi="Cambria Math" w:cs="Times New Roman"/>
                  <w:sz w:val="24"/>
                  <w:szCs w:val="24"/>
                </w:rPr>
                <m:t>±</m:t>
              </m:r>
            </m:oMath>
            <w:r w:rsidRPr="008444DA">
              <w:rPr>
                <w:rFonts w:ascii="Times New Roman" w:hAnsi="Times New Roman" w:cs="Times New Roman"/>
                <w:sz w:val="24"/>
                <w:szCs w:val="24"/>
              </w:rPr>
              <w:t>0.52</w:t>
            </w:r>
          </w:p>
        </w:tc>
        <w:tc>
          <w:tcPr>
            <w:tcW w:w="1270" w:type="dxa"/>
            <w:tcBorders>
              <w:top w:val="single" w:sz="8" w:space="0" w:color="auto"/>
            </w:tcBorders>
          </w:tcPr>
          <w:p w14:paraId="366A4B6B" w14:textId="77777777" w:rsidR="00C25084" w:rsidRPr="008444DA" w:rsidRDefault="00C25084" w:rsidP="005D5634">
            <w:pPr>
              <w:jc w:val="left"/>
              <w:rPr>
                <w:rFonts w:ascii="Times New Roman" w:hAnsi="Times New Roman" w:cs="Times New Roman"/>
                <w:sz w:val="24"/>
                <w:szCs w:val="24"/>
              </w:rPr>
            </w:pPr>
            <w:r w:rsidRPr="008444DA">
              <w:rPr>
                <w:rFonts w:ascii="Times New Roman" w:hAnsi="Times New Roman" w:cs="Times New Roman"/>
                <w:sz w:val="24"/>
                <w:szCs w:val="24"/>
              </w:rPr>
              <w:t>5.94</w:t>
            </w:r>
            <m:oMath>
              <m:r>
                <w:rPr>
                  <w:rFonts w:ascii="Cambria Math" w:hAnsi="Cambria Math" w:cs="Times New Roman"/>
                  <w:sz w:val="24"/>
                  <w:szCs w:val="24"/>
                </w:rPr>
                <m:t>±</m:t>
              </m:r>
            </m:oMath>
            <w:r w:rsidRPr="008444DA">
              <w:rPr>
                <w:rFonts w:ascii="Times New Roman" w:hAnsi="Times New Roman" w:cs="Times New Roman"/>
                <w:sz w:val="24"/>
                <w:szCs w:val="24"/>
              </w:rPr>
              <w:t>0.38</w:t>
            </w:r>
          </w:p>
        </w:tc>
      </w:tr>
      <w:tr w:rsidR="00C25084" w:rsidRPr="008444DA" w14:paraId="37B54F93" w14:textId="77777777" w:rsidTr="00C25084">
        <w:trPr>
          <w:trHeight w:val="389"/>
          <w:jc w:val="center"/>
        </w:trPr>
        <w:tc>
          <w:tcPr>
            <w:tcW w:w="1625" w:type="dxa"/>
          </w:tcPr>
          <w:p w14:paraId="6698AE31" w14:textId="77777777" w:rsidR="00C25084" w:rsidRPr="00A47C1D" w:rsidRDefault="00C25084" w:rsidP="005D5634">
            <w:pPr>
              <w:jc w:val="left"/>
              <w:rPr>
                <w:rFonts w:ascii="Times New Roman" w:hAnsi="Times New Roman" w:cs="Times New Roman"/>
                <w:color w:val="000000"/>
                <w:sz w:val="24"/>
                <w:szCs w:val="24"/>
              </w:rPr>
            </w:pPr>
            <m:oMath>
              <m:r>
                <w:rPr>
                  <w:rFonts w:ascii="Cambria Math" w:hAnsi="Cambria Math" w:cs="Times New Roman"/>
                  <w:sz w:val="24"/>
                  <w:szCs w:val="24"/>
                </w:rPr>
                <m:t xml:space="preserve">D </m:t>
              </m:r>
            </m:oMath>
            <w:r w:rsidRPr="008444DA">
              <w:rPr>
                <w:rFonts w:ascii="Times New Roman" w:hAnsi="Times New Roman" w:cs="Times New Roman"/>
                <w:sz w:val="24"/>
                <w:szCs w:val="24"/>
              </w:rPr>
              <w:t>(</w:t>
            </w:r>
            <w:proofErr w:type="spellStart"/>
            <w:r w:rsidRPr="008444DA">
              <w:rPr>
                <w:rFonts w:ascii="Times New Roman" w:hAnsi="Times New Roman" w:cs="Times New Roman"/>
                <w:color w:val="000000"/>
                <w:sz w:val="24"/>
                <w:szCs w:val="24"/>
              </w:rPr>
              <w:t>μm</w:t>
            </w:r>
            <w:proofErr w:type="spellEnd"/>
            <w:r w:rsidRPr="008444DA">
              <w:rPr>
                <w:rFonts w:ascii="Times New Roman" w:hAnsi="Times New Roman" w:cs="Times New Roman"/>
                <w:color w:val="000000"/>
                <w:sz w:val="24"/>
                <w:szCs w:val="24"/>
              </w:rPr>
              <w:t>)</w:t>
            </w:r>
          </w:p>
        </w:tc>
        <w:tc>
          <w:tcPr>
            <w:tcW w:w="1236" w:type="dxa"/>
          </w:tcPr>
          <w:p w14:paraId="0C060E80" w14:textId="77777777" w:rsidR="00C25084" w:rsidRPr="008444DA" w:rsidRDefault="00C25084" w:rsidP="005D5634">
            <w:pPr>
              <w:jc w:val="left"/>
              <w:rPr>
                <w:rFonts w:ascii="Times New Roman" w:hAnsi="Times New Roman" w:cs="Times New Roman"/>
                <w:sz w:val="24"/>
                <w:szCs w:val="24"/>
              </w:rPr>
            </w:pPr>
            <w:r w:rsidRPr="008444DA">
              <w:rPr>
                <w:rFonts w:ascii="Times New Roman" w:hAnsi="Times New Roman" w:cs="Times New Roman"/>
                <w:sz w:val="24"/>
                <w:szCs w:val="24"/>
              </w:rPr>
              <w:t>41.2</w:t>
            </w:r>
            <m:oMath>
              <m:r>
                <w:rPr>
                  <w:rFonts w:ascii="Cambria Math" w:hAnsi="Cambria Math" w:cs="Times New Roman"/>
                  <w:sz w:val="24"/>
                  <w:szCs w:val="24"/>
                </w:rPr>
                <m:t>±</m:t>
              </m:r>
            </m:oMath>
            <w:r w:rsidRPr="008444DA">
              <w:rPr>
                <w:rFonts w:ascii="Times New Roman" w:hAnsi="Times New Roman" w:cs="Times New Roman"/>
                <w:sz w:val="24"/>
                <w:szCs w:val="24"/>
              </w:rPr>
              <w:t>19.0</w:t>
            </w:r>
          </w:p>
        </w:tc>
        <w:tc>
          <w:tcPr>
            <w:tcW w:w="1270" w:type="dxa"/>
          </w:tcPr>
          <w:p w14:paraId="5F66F61A" w14:textId="77777777" w:rsidR="00C25084" w:rsidRPr="008444DA" w:rsidRDefault="00C25084" w:rsidP="005D5634">
            <w:pPr>
              <w:jc w:val="left"/>
              <w:rPr>
                <w:rFonts w:ascii="Times New Roman" w:hAnsi="Times New Roman" w:cs="Times New Roman"/>
                <w:sz w:val="24"/>
                <w:szCs w:val="24"/>
              </w:rPr>
            </w:pPr>
            <w:r w:rsidRPr="008444DA">
              <w:rPr>
                <w:rFonts w:ascii="Times New Roman" w:hAnsi="Times New Roman" w:cs="Times New Roman"/>
                <w:sz w:val="24"/>
                <w:szCs w:val="24"/>
              </w:rPr>
              <w:t>45.1</w:t>
            </w:r>
            <m:oMath>
              <m:r>
                <w:rPr>
                  <w:rFonts w:ascii="Cambria Math" w:hAnsi="Cambria Math" w:cs="Times New Roman"/>
                  <w:sz w:val="24"/>
                  <w:szCs w:val="24"/>
                </w:rPr>
                <m:t>±</m:t>
              </m:r>
            </m:oMath>
            <w:r w:rsidRPr="008444DA">
              <w:rPr>
                <w:rFonts w:ascii="Times New Roman" w:hAnsi="Times New Roman" w:cs="Times New Roman"/>
                <w:sz w:val="24"/>
                <w:szCs w:val="24"/>
              </w:rPr>
              <w:t>23.4</w:t>
            </w:r>
          </w:p>
        </w:tc>
        <w:tc>
          <w:tcPr>
            <w:tcW w:w="1270" w:type="dxa"/>
          </w:tcPr>
          <w:p w14:paraId="0BFC26BB" w14:textId="77777777" w:rsidR="00C25084" w:rsidRPr="008444DA" w:rsidRDefault="00C25084" w:rsidP="005D5634">
            <w:pPr>
              <w:jc w:val="left"/>
              <w:rPr>
                <w:rFonts w:ascii="Times New Roman" w:hAnsi="Times New Roman" w:cs="Times New Roman"/>
                <w:sz w:val="24"/>
                <w:szCs w:val="24"/>
              </w:rPr>
            </w:pPr>
            <w:r w:rsidRPr="008444DA">
              <w:rPr>
                <w:rFonts w:ascii="Times New Roman" w:hAnsi="Times New Roman" w:cs="Times New Roman"/>
                <w:sz w:val="24"/>
                <w:szCs w:val="24"/>
              </w:rPr>
              <w:t>52.9</w:t>
            </w:r>
            <m:oMath>
              <m:r>
                <w:rPr>
                  <w:rFonts w:ascii="Cambria Math" w:hAnsi="Cambria Math" w:cs="Times New Roman"/>
                  <w:sz w:val="24"/>
                  <w:szCs w:val="24"/>
                </w:rPr>
                <m:t>±</m:t>
              </m:r>
            </m:oMath>
            <w:r w:rsidRPr="008444DA">
              <w:rPr>
                <w:rFonts w:ascii="Times New Roman" w:hAnsi="Times New Roman" w:cs="Times New Roman"/>
                <w:sz w:val="24"/>
                <w:szCs w:val="24"/>
              </w:rPr>
              <w:t>24.7</w:t>
            </w:r>
          </w:p>
        </w:tc>
        <w:tc>
          <w:tcPr>
            <w:tcW w:w="1270" w:type="dxa"/>
          </w:tcPr>
          <w:p w14:paraId="63667AE5" w14:textId="77777777" w:rsidR="00C25084" w:rsidRPr="008444DA" w:rsidRDefault="00C25084" w:rsidP="005D5634">
            <w:pPr>
              <w:jc w:val="left"/>
              <w:rPr>
                <w:rFonts w:ascii="Times New Roman" w:hAnsi="Times New Roman" w:cs="Times New Roman"/>
                <w:sz w:val="24"/>
                <w:szCs w:val="24"/>
              </w:rPr>
            </w:pPr>
            <w:r w:rsidRPr="008444DA">
              <w:rPr>
                <w:rFonts w:ascii="Times New Roman" w:hAnsi="Times New Roman" w:cs="Times New Roman"/>
                <w:sz w:val="24"/>
                <w:szCs w:val="24"/>
              </w:rPr>
              <w:t>67.0</w:t>
            </w:r>
            <m:oMath>
              <m:r>
                <w:rPr>
                  <w:rFonts w:ascii="Cambria Math" w:hAnsi="Cambria Math" w:cs="Times New Roman"/>
                  <w:sz w:val="24"/>
                  <w:szCs w:val="24"/>
                </w:rPr>
                <m:t>±</m:t>
              </m:r>
            </m:oMath>
            <w:r w:rsidRPr="008444DA">
              <w:rPr>
                <w:rFonts w:ascii="Times New Roman" w:hAnsi="Times New Roman" w:cs="Times New Roman"/>
                <w:sz w:val="24"/>
                <w:szCs w:val="24"/>
              </w:rPr>
              <w:t>26.9</w:t>
            </w:r>
          </w:p>
        </w:tc>
        <w:tc>
          <w:tcPr>
            <w:tcW w:w="1270" w:type="dxa"/>
          </w:tcPr>
          <w:p w14:paraId="6D858E69" w14:textId="77777777" w:rsidR="00C25084" w:rsidRPr="008444DA" w:rsidRDefault="00C25084" w:rsidP="005D5634">
            <w:pPr>
              <w:jc w:val="left"/>
              <w:rPr>
                <w:rFonts w:ascii="Times New Roman" w:hAnsi="Times New Roman" w:cs="Times New Roman"/>
                <w:sz w:val="24"/>
                <w:szCs w:val="24"/>
              </w:rPr>
            </w:pPr>
            <w:r w:rsidRPr="008444DA">
              <w:rPr>
                <w:rFonts w:ascii="Times New Roman" w:hAnsi="Times New Roman" w:cs="Times New Roman"/>
                <w:sz w:val="24"/>
                <w:szCs w:val="24"/>
              </w:rPr>
              <w:t>75.2</w:t>
            </w:r>
            <m:oMath>
              <m:r>
                <w:rPr>
                  <w:rFonts w:ascii="Cambria Math" w:hAnsi="Cambria Math" w:cs="Times New Roman"/>
                  <w:sz w:val="24"/>
                  <w:szCs w:val="24"/>
                </w:rPr>
                <m:t>±</m:t>
              </m:r>
            </m:oMath>
            <w:r w:rsidRPr="008444DA">
              <w:rPr>
                <w:rFonts w:ascii="Times New Roman" w:hAnsi="Times New Roman" w:cs="Times New Roman"/>
                <w:sz w:val="24"/>
                <w:szCs w:val="24"/>
              </w:rPr>
              <w:t>29.6</w:t>
            </w:r>
          </w:p>
        </w:tc>
      </w:tr>
      <w:tr w:rsidR="00C25084" w:rsidRPr="008444DA" w14:paraId="2BA2C629" w14:textId="77777777" w:rsidTr="00C25084">
        <w:trPr>
          <w:trHeight w:val="389"/>
          <w:jc w:val="center"/>
        </w:trPr>
        <w:tc>
          <w:tcPr>
            <w:tcW w:w="1625" w:type="dxa"/>
            <w:tcBorders>
              <w:bottom w:val="single" w:sz="8" w:space="0" w:color="auto"/>
            </w:tcBorders>
          </w:tcPr>
          <w:p w14:paraId="41BA96F0" w14:textId="77777777" w:rsidR="00C25084" w:rsidRPr="008444DA" w:rsidRDefault="00C25084" w:rsidP="005D5634">
            <w:pPr>
              <w:jc w:val="left"/>
              <w:rPr>
                <w:rFonts w:ascii="Times New Roman" w:eastAsia="DengXian" w:hAnsi="Times New Roman" w:cs="Times New Roman"/>
                <w:sz w:val="24"/>
                <w:szCs w:val="24"/>
              </w:rPr>
            </w:pPr>
            <m:oMath>
              <m:r>
                <w:rPr>
                  <w:rFonts w:ascii="Cambria Math" w:hAnsi="Cambria Math" w:cs="Times New Roman"/>
                  <w:sz w:val="24"/>
                  <w:szCs w:val="24"/>
                </w:rPr>
                <m:t>ρ</m:t>
              </m:r>
            </m:oMath>
            <w:r>
              <w:rPr>
                <w:rFonts w:ascii="Times New Roman" w:hAnsi="Times New Roman" w:cs="Times New Roman" w:hint="eastAsia"/>
                <w:sz w:val="24"/>
                <w:szCs w:val="24"/>
              </w:rPr>
              <w:t xml:space="preserve"> </w:t>
            </w:r>
            <w:r>
              <w:rPr>
                <w:rFonts w:ascii="Times New Roman" w:hAnsi="Times New Roman" w:cs="Times New Roman"/>
                <w:sz w:val="24"/>
                <w:szCs w:val="24"/>
              </w:rPr>
              <w:t>(</w:t>
            </w:r>
            <m:oMath>
              <m:r>
                <w:rPr>
                  <w:rFonts w:ascii="Cambria Math" w:hAnsi="Cambria Math" w:cs="Times New Roman"/>
                  <w:sz w:val="24"/>
                  <w:szCs w:val="24"/>
                </w:rPr>
                <m:t>×</m:t>
              </m:r>
            </m:oMath>
            <w:r>
              <w:rPr>
                <w:rFonts w:ascii="Times New Roman" w:hAnsi="Times New Roman" w:cs="Times New Roman" w:hint="eastAsia"/>
                <w:sz w:val="24"/>
                <w:szCs w:val="24"/>
              </w:rPr>
              <w:t>1</w:t>
            </w:r>
            <w:r>
              <w:rPr>
                <w:rFonts w:ascii="Times New Roman" w:hAnsi="Times New Roman" w:cs="Times New Roman"/>
                <w:sz w:val="24"/>
                <w:szCs w:val="24"/>
              </w:rPr>
              <w:t>0</w:t>
            </w:r>
            <w:r w:rsidRPr="008316F7">
              <w:rPr>
                <w:rFonts w:ascii="Times New Roman" w:hAnsi="Times New Roman" w:cs="Times New Roman"/>
                <w:sz w:val="24"/>
                <w:szCs w:val="24"/>
                <w:vertAlign w:val="superscript"/>
              </w:rPr>
              <w:t>14</w:t>
            </w:r>
            <w:r>
              <w:rPr>
                <w:rFonts w:ascii="Times New Roman" w:hAnsi="Times New Roman" w:cs="Times New Roman"/>
                <w:sz w:val="24"/>
                <w:szCs w:val="24"/>
              </w:rPr>
              <w:t xml:space="preserve"> m</w:t>
            </w:r>
            <w:r w:rsidRPr="008316F7">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1236" w:type="dxa"/>
            <w:tcBorders>
              <w:bottom w:val="single" w:sz="8" w:space="0" w:color="auto"/>
            </w:tcBorders>
          </w:tcPr>
          <w:p w14:paraId="02ED9B9F" w14:textId="77777777" w:rsidR="00C25084" w:rsidRPr="008444DA" w:rsidRDefault="00C25084" w:rsidP="005D5634">
            <w:pPr>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.72</w:t>
            </w:r>
            <m:oMath>
              <m:r>
                <w:rPr>
                  <w:rFonts w:ascii="Cambria Math" w:hAnsi="Cambria Math" w:cs="Times New Roman"/>
                  <w:sz w:val="24"/>
                  <w:szCs w:val="24"/>
                </w:rPr>
                <m:t>±</m:t>
              </m:r>
            </m:oMath>
            <w:r>
              <w:rPr>
                <w:rFonts w:ascii="Times New Roman" w:hAnsi="Times New Roman" w:cs="Times New Roman" w:hint="eastAsia"/>
                <w:sz w:val="24"/>
                <w:szCs w:val="24"/>
              </w:rPr>
              <w:t>0</w:t>
            </w:r>
            <w:r>
              <w:rPr>
                <w:rFonts w:ascii="Times New Roman" w:hAnsi="Times New Roman" w:cs="Times New Roman"/>
                <w:sz w:val="24"/>
                <w:szCs w:val="24"/>
              </w:rPr>
              <w:t>.06</w:t>
            </w:r>
          </w:p>
        </w:tc>
        <w:tc>
          <w:tcPr>
            <w:tcW w:w="1270" w:type="dxa"/>
            <w:tcBorders>
              <w:bottom w:val="single" w:sz="8" w:space="0" w:color="auto"/>
            </w:tcBorders>
          </w:tcPr>
          <w:p w14:paraId="7077D81C" w14:textId="77777777" w:rsidR="00C25084" w:rsidRPr="008444DA" w:rsidRDefault="00C25084" w:rsidP="005D5634">
            <w:pPr>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.31</w:t>
            </w:r>
            <m:oMath>
              <m:r>
                <w:rPr>
                  <w:rFonts w:ascii="Cambria Math" w:hAnsi="Cambria Math" w:cs="Times New Roman"/>
                  <w:sz w:val="24"/>
                  <w:szCs w:val="24"/>
                </w:rPr>
                <m:t>±</m:t>
              </m:r>
            </m:oMath>
            <w:r>
              <w:rPr>
                <w:rFonts w:ascii="Times New Roman" w:hAnsi="Times New Roman" w:cs="Times New Roman" w:hint="eastAsia"/>
                <w:sz w:val="24"/>
                <w:szCs w:val="24"/>
              </w:rPr>
              <w:t>0</w:t>
            </w:r>
            <w:r>
              <w:rPr>
                <w:rFonts w:ascii="Times New Roman" w:hAnsi="Times New Roman" w:cs="Times New Roman"/>
                <w:sz w:val="24"/>
                <w:szCs w:val="24"/>
              </w:rPr>
              <w:t>.09</w:t>
            </w:r>
          </w:p>
        </w:tc>
        <w:tc>
          <w:tcPr>
            <w:tcW w:w="1270" w:type="dxa"/>
            <w:tcBorders>
              <w:bottom w:val="single" w:sz="8" w:space="0" w:color="auto"/>
            </w:tcBorders>
          </w:tcPr>
          <w:p w14:paraId="40AA909A" w14:textId="77777777" w:rsidR="00C25084" w:rsidRPr="008444DA" w:rsidRDefault="00C25084" w:rsidP="005D5634">
            <w:pPr>
              <w:jc w:val="left"/>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.99</w:t>
            </w:r>
            <m:oMath>
              <m:r>
                <w:rPr>
                  <w:rFonts w:ascii="Cambria Math" w:hAnsi="Cambria Math" w:cs="Times New Roman"/>
                  <w:sz w:val="24"/>
                  <w:szCs w:val="24"/>
                </w:rPr>
                <m:t>±</m:t>
              </m:r>
            </m:oMath>
            <w:r>
              <w:rPr>
                <w:rFonts w:ascii="Times New Roman" w:hAnsi="Times New Roman" w:cs="Times New Roman" w:hint="eastAsia"/>
                <w:sz w:val="24"/>
                <w:szCs w:val="24"/>
              </w:rPr>
              <w:t>0</w:t>
            </w:r>
            <w:r>
              <w:rPr>
                <w:rFonts w:ascii="Times New Roman" w:hAnsi="Times New Roman" w:cs="Times New Roman"/>
                <w:sz w:val="24"/>
                <w:szCs w:val="24"/>
              </w:rPr>
              <w:t>.03</w:t>
            </w:r>
          </w:p>
        </w:tc>
        <w:tc>
          <w:tcPr>
            <w:tcW w:w="1270" w:type="dxa"/>
            <w:tcBorders>
              <w:bottom w:val="single" w:sz="8" w:space="0" w:color="auto"/>
            </w:tcBorders>
          </w:tcPr>
          <w:p w14:paraId="6A7A3A09" w14:textId="77777777" w:rsidR="00C25084" w:rsidRPr="008444DA" w:rsidRDefault="00C25084" w:rsidP="005D5634">
            <w:pPr>
              <w:jc w:val="left"/>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.83</w:t>
            </w:r>
            <m:oMath>
              <m:r>
                <w:rPr>
                  <w:rFonts w:ascii="Cambria Math" w:hAnsi="Cambria Math" w:cs="Times New Roman"/>
                  <w:sz w:val="24"/>
                  <w:szCs w:val="24"/>
                </w:rPr>
                <m:t>±</m:t>
              </m:r>
            </m:oMath>
            <w:r>
              <w:rPr>
                <w:rFonts w:ascii="Times New Roman" w:hAnsi="Times New Roman" w:cs="Times New Roman" w:hint="eastAsia"/>
                <w:sz w:val="24"/>
                <w:szCs w:val="24"/>
              </w:rPr>
              <w:t>0</w:t>
            </w:r>
            <w:r>
              <w:rPr>
                <w:rFonts w:ascii="Times New Roman" w:hAnsi="Times New Roman" w:cs="Times New Roman"/>
                <w:sz w:val="24"/>
                <w:szCs w:val="24"/>
              </w:rPr>
              <w:t>.06</w:t>
            </w:r>
          </w:p>
        </w:tc>
        <w:tc>
          <w:tcPr>
            <w:tcW w:w="1270" w:type="dxa"/>
            <w:tcBorders>
              <w:bottom w:val="single" w:sz="8" w:space="0" w:color="auto"/>
            </w:tcBorders>
          </w:tcPr>
          <w:p w14:paraId="6E116028" w14:textId="77777777" w:rsidR="00C25084" w:rsidRPr="008444DA" w:rsidRDefault="00C25084" w:rsidP="005D5634">
            <w:pPr>
              <w:jc w:val="left"/>
              <w:rPr>
                <w:rFonts w:ascii="Times New Roman" w:hAnsi="Times New Roman" w:cs="Times New Roman"/>
                <w:sz w:val="24"/>
                <w:szCs w:val="24"/>
              </w:rPr>
            </w:pPr>
            <w:r>
              <w:rPr>
                <w:rFonts w:ascii="Times New Roman" w:hAnsi="Times New Roman" w:cs="Times New Roman" w:hint="eastAsia"/>
                <w:sz w:val="24"/>
                <w:szCs w:val="24"/>
              </w:rPr>
              <w:t>0</w:t>
            </w:r>
            <w:r>
              <w:rPr>
                <w:rFonts w:ascii="Times New Roman" w:hAnsi="Times New Roman" w:cs="Times New Roman"/>
                <w:sz w:val="24"/>
                <w:szCs w:val="24"/>
              </w:rPr>
              <w:t>.71</w:t>
            </w:r>
            <m:oMath>
              <m:r>
                <w:rPr>
                  <w:rFonts w:ascii="Cambria Math" w:hAnsi="Cambria Math" w:cs="Times New Roman"/>
                  <w:sz w:val="24"/>
                  <w:szCs w:val="24"/>
                </w:rPr>
                <m:t>±</m:t>
              </m:r>
            </m:oMath>
            <w:r>
              <w:rPr>
                <w:rFonts w:ascii="Times New Roman" w:hAnsi="Times New Roman" w:cs="Times New Roman" w:hint="eastAsia"/>
                <w:sz w:val="24"/>
                <w:szCs w:val="24"/>
              </w:rPr>
              <w:t>0</w:t>
            </w:r>
            <w:r>
              <w:rPr>
                <w:rFonts w:ascii="Times New Roman" w:hAnsi="Times New Roman" w:cs="Times New Roman"/>
                <w:sz w:val="24"/>
                <w:szCs w:val="24"/>
              </w:rPr>
              <w:t>.07</w:t>
            </w:r>
          </w:p>
        </w:tc>
      </w:tr>
    </w:tbl>
    <w:p w14:paraId="4D71EA7E" w14:textId="77777777" w:rsidR="008E571A" w:rsidRDefault="008E571A" w:rsidP="008E571A">
      <w:pPr>
        <w:spacing w:line="360" w:lineRule="auto"/>
        <w:rPr>
          <w:rFonts w:ascii="Times New Roman" w:hAnsi="Times New Roman" w:cs="Times New Roman"/>
          <w:color w:val="000000"/>
          <w:sz w:val="24"/>
          <w:szCs w:val="24"/>
        </w:rPr>
      </w:pPr>
    </w:p>
    <w:p w14:paraId="6C92405F" w14:textId="36989770" w:rsidR="00D91D37" w:rsidRDefault="005E51C2" w:rsidP="004B65E7">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EBSD phase mapping </w:t>
      </w:r>
      <w:r w:rsidR="00ED623B">
        <w:rPr>
          <w:rFonts w:ascii="Times New Roman" w:hAnsi="Times New Roman" w:cs="Times New Roman"/>
          <w:color w:val="000000"/>
          <w:sz w:val="24"/>
          <w:szCs w:val="24"/>
        </w:rPr>
        <w:t xml:space="preserve">(Fig. </w:t>
      </w:r>
      <w:r w:rsidR="0099138B">
        <w:rPr>
          <w:rFonts w:ascii="Times New Roman" w:hAnsi="Times New Roman" w:cs="Times New Roman"/>
          <w:color w:val="000000"/>
          <w:sz w:val="24"/>
          <w:szCs w:val="24"/>
        </w:rPr>
        <w:t>2</w:t>
      </w:r>
      <w:r w:rsidR="00ED623B">
        <w:rPr>
          <w:rFonts w:ascii="Times New Roman" w:hAnsi="Times New Roman" w:cs="Times New Roman"/>
          <w:color w:val="000000"/>
          <w:sz w:val="24"/>
          <w:szCs w:val="24"/>
        </w:rPr>
        <w:t xml:space="preserve">h) </w:t>
      </w:r>
      <w:r>
        <w:rPr>
          <w:rFonts w:ascii="Times New Roman" w:hAnsi="Times New Roman" w:cs="Times New Roman"/>
          <w:color w:val="000000"/>
          <w:sz w:val="24"/>
          <w:szCs w:val="24"/>
        </w:rPr>
        <w:t xml:space="preserve">conducted </w:t>
      </w:r>
      <w:r w:rsidR="0036462F">
        <w:rPr>
          <w:rFonts w:ascii="Times New Roman" w:hAnsi="Times New Roman" w:cs="Times New Roman"/>
          <w:color w:val="000000"/>
          <w:sz w:val="24"/>
          <w:szCs w:val="24"/>
        </w:rPr>
        <w:t xml:space="preserve">on various blocks </w:t>
      </w:r>
      <w:r>
        <w:rPr>
          <w:rFonts w:ascii="Times New Roman" w:hAnsi="Times New Roman" w:cs="Times New Roman"/>
          <w:color w:val="000000"/>
          <w:sz w:val="24"/>
          <w:szCs w:val="24"/>
        </w:rPr>
        <w:t xml:space="preserve">with much lower step size </w:t>
      </w:r>
      <w:r w:rsidR="00ED623B">
        <w:rPr>
          <w:rFonts w:ascii="Times New Roman" w:hAnsi="Times New Roman" w:cs="Times New Roman"/>
          <w:color w:val="000000"/>
          <w:sz w:val="24"/>
          <w:szCs w:val="24"/>
        </w:rPr>
        <w:t xml:space="preserve">of </w:t>
      </w:r>
      <w:r w:rsidR="0036462F">
        <w:rPr>
          <w:rFonts w:ascii="Times New Roman" w:hAnsi="Times New Roman" w:cs="Times New Roman"/>
          <w:color w:val="000000"/>
          <w:sz w:val="24"/>
          <w:szCs w:val="24"/>
        </w:rPr>
        <w:t xml:space="preserve">0.1 </w:t>
      </w:r>
      <w:proofErr w:type="spellStart"/>
      <w:r w:rsidR="0036462F" w:rsidRPr="0036462F">
        <w:rPr>
          <w:rFonts w:ascii="Times New Roman" w:hAnsi="Times New Roman" w:cs="Times New Roman"/>
          <w:color w:val="000000"/>
          <w:sz w:val="24"/>
          <w:szCs w:val="24"/>
        </w:rPr>
        <w:t>μm</w:t>
      </w:r>
      <w:proofErr w:type="spellEnd"/>
      <w:r w:rsidR="0036462F">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reveal</w:t>
      </w:r>
      <w:r w:rsidR="0036462F">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that the </w:t>
      </w:r>
      <w:r w:rsidR="000D1F40">
        <w:rPr>
          <w:rFonts w:ascii="Times New Roman" w:hAnsi="Times New Roman" w:cs="Times New Roman"/>
          <w:color w:val="000000"/>
          <w:sz w:val="24"/>
          <w:szCs w:val="24"/>
        </w:rPr>
        <w:t>AF</w:t>
      </w:r>
      <w:r w:rsidR="009913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DED 316L SS is fully austenit</w:t>
      </w:r>
      <w:r w:rsidR="006A5686">
        <w:rPr>
          <w:rFonts w:ascii="Times New Roman" w:hAnsi="Times New Roman" w:cs="Times New Roman"/>
          <w:color w:val="000000"/>
          <w:sz w:val="24"/>
          <w:szCs w:val="24"/>
        </w:rPr>
        <w:t>ic</w:t>
      </w:r>
      <w:r>
        <w:rPr>
          <w:rFonts w:ascii="Times New Roman" w:hAnsi="Times New Roman" w:cs="Times New Roman"/>
          <w:color w:val="000000"/>
          <w:sz w:val="24"/>
          <w:szCs w:val="24"/>
        </w:rPr>
        <w:t xml:space="preserve"> without </w:t>
      </w:r>
      <w:r w:rsidR="0036462F">
        <w:rPr>
          <w:rFonts w:ascii="Times New Roman" w:hAnsi="Times New Roman" w:cs="Times New Roman"/>
          <w:color w:val="000000"/>
          <w:sz w:val="24"/>
          <w:szCs w:val="24"/>
        </w:rPr>
        <w:t xml:space="preserve">the </w:t>
      </w:r>
      <w:r w:rsidR="0036462F">
        <w:rPr>
          <w:rFonts w:ascii="Times New Roman" w:hAnsi="Times New Roman" w:cs="Times New Roman" w:hint="eastAsia"/>
          <w:color w:val="000000"/>
          <w:sz w:val="24"/>
          <w:szCs w:val="24"/>
        </w:rPr>
        <w:t>appearance</w:t>
      </w:r>
      <w:r w:rsidR="0036462F">
        <w:rPr>
          <w:rFonts w:ascii="Times New Roman" w:hAnsi="Times New Roman" w:cs="Times New Roman"/>
          <w:color w:val="000000"/>
          <w:sz w:val="24"/>
          <w:szCs w:val="24"/>
        </w:rPr>
        <w:t xml:space="preserve"> of </w:t>
      </w:r>
      <w:r w:rsidR="006A5686">
        <w:rPr>
          <w:rFonts w:ascii="Times New Roman" w:hAnsi="Times New Roman" w:cs="Times New Roman"/>
          <w:color w:val="000000"/>
          <w:sz w:val="24"/>
          <w:szCs w:val="24"/>
        </w:rPr>
        <w:t xml:space="preserve">any </w:t>
      </w:r>
      <w:r w:rsidR="0036462F">
        <w:rPr>
          <w:rFonts w:ascii="Times New Roman" w:hAnsi="Times New Roman" w:cs="Times New Roman"/>
          <w:color w:val="000000"/>
          <w:sz w:val="24"/>
          <w:szCs w:val="24"/>
        </w:rPr>
        <w:t xml:space="preserve">ferrite. While dispersed retained ferrite along cell boundaries </w:t>
      </w:r>
      <w:r w:rsidR="00F87176">
        <w:rPr>
          <w:rFonts w:ascii="Times New Roman" w:hAnsi="Times New Roman" w:cs="Times New Roman"/>
          <w:color w:val="000000"/>
          <w:sz w:val="24"/>
          <w:szCs w:val="24"/>
        </w:rPr>
        <w:t xml:space="preserve">is reported </w:t>
      </w:r>
      <w:r w:rsidR="0036462F">
        <w:rPr>
          <w:rFonts w:ascii="Times New Roman" w:hAnsi="Times New Roman" w:cs="Times New Roman"/>
          <w:color w:val="000000"/>
          <w:sz w:val="24"/>
          <w:szCs w:val="24"/>
        </w:rPr>
        <w:t xml:space="preserve">in other DED </w:t>
      </w:r>
      <w:r w:rsidR="00D91D37">
        <w:rPr>
          <w:rFonts w:ascii="Times New Roman" w:hAnsi="Times New Roman" w:cs="Times New Roman"/>
          <w:color w:val="000000"/>
          <w:sz w:val="24"/>
          <w:szCs w:val="24"/>
        </w:rPr>
        <w:t xml:space="preserve">316L SS </w:t>
      </w:r>
      <w:r w:rsidR="0036462F">
        <w:rPr>
          <w:rFonts w:ascii="Times New Roman" w:hAnsi="Times New Roman" w:cs="Times New Roman"/>
          <w:color w:val="000000"/>
          <w:sz w:val="24"/>
          <w:szCs w:val="24"/>
        </w:rPr>
        <w:t>blocks</w:t>
      </w:r>
      <w:r w:rsidR="00D67EF5">
        <w:rPr>
          <w:rFonts w:ascii="Times New Roman" w:hAnsi="Times New Roman" w:cs="Times New Roman"/>
          <w:color w:val="000000"/>
          <w:sz w:val="24"/>
          <w:szCs w:val="24"/>
        </w:rPr>
        <w:t xml:space="preserve"> </w:t>
      </w:r>
      <w:r w:rsidR="007E7C39">
        <w:rPr>
          <w:rFonts w:ascii="Times New Roman" w:hAnsi="Times New Roman" w:cs="Times New Roman"/>
          <w:color w:val="000000"/>
          <w:sz w:val="24"/>
          <w:szCs w:val="24"/>
        </w:rPr>
        <w:t>[24, 25, 29]</w:t>
      </w:r>
      <w:r w:rsidR="0036462F">
        <w:rPr>
          <w:rFonts w:ascii="Times New Roman" w:hAnsi="Times New Roman" w:cs="Times New Roman"/>
          <w:color w:val="000000"/>
          <w:sz w:val="24"/>
          <w:szCs w:val="24"/>
        </w:rPr>
        <w:t xml:space="preserve">, the absence of ferrite </w:t>
      </w:r>
      <w:r w:rsidR="006A5686">
        <w:rPr>
          <w:rFonts w:ascii="Times New Roman" w:hAnsi="Times New Roman" w:cs="Times New Roman"/>
          <w:color w:val="000000"/>
          <w:sz w:val="24"/>
          <w:szCs w:val="24"/>
        </w:rPr>
        <w:t xml:space="preserve">in the microstructures of the present alloys </w:t>
      </w:r>
      <w:r w:rsidR="0036462F">
        <w:rPr>
          <w:rFonts w:ascii="Times New Roman" w:hAnsi="Times New Roman" w:cs="Times New Roman"/>
          <w:color w:val="000000"/>
          <w:sz w:val="24"/>
          <w:szCs w:val="24"/>
        </w:rPr>
        <w:t>is most likely due to micro-segregation of Ni</w:t>
      </w:r>
      <w:r w:rsidR="00D91D37">
        <w:rPr>
          <w:rFonts w:ascii="Times New Roman" w:hAnsi="Times New Roman" w:cs="Times New Roman"/>
          <w:color w:val="000000"/>
          <w:sz w:val="24"/>
          <w:szCs w:val="24"/>
        </w:rPr>
        <w:t xml:space="preserve">, the austenite stabilizing element, </w:t>
      </w:r>
      <w:r w:rsidR="0036462F">
        <w:rPr>
          <w:rFonts w:ascii="Times New Roman" w:hAnsi="Times New Roman" w:cs="Times New Roman"/>
          <w:color w:val="000000"/>
          <w:sz w:val="24"/>
          <w:szCs w:val="24"/>
        </w:rPr>
        <w:t xml:space="preserve">along </w:t>
      </w:r>
      <w:r w:rsidR="006A5686">
        <w:rPr>
          <w:rFonts w:ascii="Times New Roman" w:hAnsi="Times New Roman" w:cs="Times New Roman"/>
          <w:color w:val="000000"/>
          <w:sz w:val="24"/>
          <w:szCs w:val="24"/>
        </w:rPr>
        <w:t xml:space="preserve">the </w:t>
      </w:r>
      <w:r w:rsidR="00D91D37">
        <w:rPr>
          <w:rFonts w:ascii="Times New Roman" w:hAnsi="Times New Roman" w:cs="Times New Roman"/>
          <w:color w:val="000000"/>
          <w:sz w:val="24"/>
          <w:szCs w:val="24"/>
        </w:rPr>
        <w:t>cell boundaries (</w:t>
      </w:r>
      <w:r w:rsidR="006A5686">
        <w:rPr>
          <w:rFonts w:ascii="Times New Roman" w:hAnsi="Times New Roman" w:cs="Times New Roman"/>
          <w:color w:val="000000"/>
          <w:sz w:val="24"/>
          <w:szCs w:val="24"/>
        </w:rPr>
        <w:t>a</w:t>
      </w:r>
      <w:r w:rsidR="00D91D37">
        <w:rPr>
          <w:rFonts w:ascii="Times New Roman" w:hAnsi="Times New Roman" w:cs="Times New Roman"/>
          <w:color w:val="000000"/>
          <w:sz w:val="24"/>
          <w:szCs w:val="24"/>
        </w:rPr>
        <w:t>s shown later).</w:t>
      </w:r>
    </w:p>
    <w:p w14:paraId="64979B44" w14:textId="5316EF95" w:rsidR="005E51C2" w:rsidRDefault="00D91D37" w:rsidP="00043D86">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Cellular structures with columnar morphology are </w:t>
      </w:r>
      <w:r w:rsidR="00C20C08">
        <w:rPr>
          <w:rFonts w:ascii="Times New Roman" w:hAnsi="Times New Roman" w:cs="Times New Roman"/>
          <w:color w:val="000000"/>
          <w:sz w:val="24"/>
          <w:szCs w:val="24"/>
        </w:rPr>
        <w:t>observed</w:t>
      </w:r>
      <w:r>
        <w:rPr>
          <w:rFonts w:ascii="Times New Roman" w:hAnsi="Times New Roman" w:cs="Times New Roman"/>
          <w:color w:val="000000"/>
          <w:sz w:val="24"/>
          <w:szCs w:val="24"/>
        </w:rPr>
        <w:t xml:space="preserve"> in all </w:t>
      </w:r>
      <w:r w:rsidR="00C20C08">
        <w:rPr>
          <w:rFonts w:ascii="Times New Roman" w:hAnsi="Times New Roman" w:cs="Times New Roman"/>
          <w:color w:val="000000"/>
          <w:sz w:val="24"/>
          <w:szCs w:val="24"/>
        </w:rPr>
        <w:t>the</w:t>
      </w:r>
      <w:r w:rsidR="00D67394">
        <w:rPr>
          <w:rFonts w:ascii="Times New Roman" w:hAnsi="Times New Roman" w:cs="Times New Roman"/>
          <w:color w:val="000000"/>
          <w:sz w:val="24"/>
          <w:szCs w:val="24"/>
        </w:rPr>
        <w:t xml:space="preserve"> DED</w:t>
      </w:r>
      <w:r>
        <w:rPr>
          <w:rFonts w:ascii="Times New Roman" w:hAnsi="Times New Roman" w:cs="Times New Roman"/>
          <w:color w:val="000000"/>
          <w:sz w:val="24"/>
          <w:szCs w:val="24"/>
        </w:rPr>
        <w:t xml:space="preserve"> </w:t>
      </w:r>
      <w:r w:rsidR="004230CD">
        <w:rPr>
          <w:rFonts w:ascii="Times New Roman" w:hAnsi="Times New Roman" w:cs="Times New Roman"/>
          <w:color w:val="000000"/>
          <w:sz w:val="24"/>
          <w:szCs w:val="24"/>
        </w:rPr>
        <w:t xml:space="preserve">316L SS </w:t>
      </w:r>
      <w:r>
        <w:rPr>
          <w:rFonts w:ascii="Times New Roman" w:hAnsi="Times New Roman" w:cs="Times New Roman"/>
          <w:color w:val="000000"/>
          <w:sz w:val="24"/>
          <w:szCs w:val="24"/>
        </w:rPr>
        <w:t>blocks. Fig</w:t>
      </w:r>
      <w:r w:rsidR="00F87176">
        <w:rPr>
          <w:rFonts w:ascii="Times New Roman" w:hAnsi="Times New Roman" w:cs="Times New Roman"/>
          <w:color w:val="000000"/>
          <w:sz w:val="24"/>
          <w:szCs w:val="24"/>
        </w:rPr>
        <w:t>s</w:t>
      </w:r>
      <w:r w:rsidR="00F75A9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D67394">
        <w:rPr>
          <w:rFonts w:ascii="Times New Roman" w:hAnsi="Times New Roman" w:cs="Times New Roman"/>
          <w:color w:val="000000"/>
          <w:sz w:val="24"/>
          <w:szCs w:val="24"/>
        </w:rPr>
        <w:t>3</w:t>
      </w:r>
      <w:r>
        <w:rPr>
          <w:rFonts w:ascii="Times New Roman" w:hAnsi="Times New Roman" w:cs="Times New Roman"/>
          <w:color w:val="000000"/>
          <w:sz w:val="24"/>
          <w:szCs w:val="24"/>
        </w:rPr>
        <w:t>a</w:t>
      </w:r>
      <w:r w:rsidR="00C20C08">
        <w:rPr>
          <w:rFonts w:ascii="Times New Roman" w:hAnsi="Times New Roman" w:cs="Times New Roman"/>
          <w:color w:val="000000"/>
          <w:sz w:val="24"/>
          <w:szCs w:val="24"/>
        </w:rPr>
        <w:t xml:space="preserve"> to </w:t>
      </w:r>
      <w:r w:rsidR="00D319FB">
        <w:rPr>
          <w:rFonts w:ascii="Times New Roman" w:hAnsi="Times New Roman" w:cs="Times New Roman"/>
          <w:color w:val="000000"/>
          <w:sz w:val="24"/>
          <w:szCs w:val="24"/>
        </w:rPr>
        <w:t>c</w:t>
      </w:r>
      <w:r>
        <w:rPr>
          <w:rFonts w:ascii="Times New Roman" w:hAnsi="Times New Roman" w:cs="Times New Roman"/>
          <w:color w:val="000000"/>
          <w:sz w:val="24"/>
          <w:szCs w:val="24"/>
        </w:rPr>
        <w:t xml:space="preserve"> show </w:t>
      </w:r>
      <w:r w:rsidR="00D319FB">
        <w:rPr>
          <w:rFonts w:ascii="Times New Roman" w:hAnsi="Times New Roman" w:cs="Times New Roman"/>
          <w:color w:val="000000"/>
          <w:sz w:val="24"/>
          <w:szCs w:val="24"/>
        </w:rPr>
        <w:t>representative</w:t>
      </w:r>
      <w:r>
        <w:rPr>
          <w:rFonts w:ascii="Times New Roman" w:hAnsi="Times New Roman" w:cs="Times New Roman"/>
          <w:color w:val="000000"/>
          <w:sz w:val="24"/>
          <w:szCs w:val="24"/>
        </w:rPr>
        <w:t xml:space="preserve"> SEM images of </w:t>
      </w:r>
      <w:r w:rsidR="00D319FB">
        <w:rPr>
          <w:rFonts w:ascii="Times New Roman" w:hAnsi="Times New Roman" w:cs="Times New Roman"/>
          <w:color w:val="000000"/>
          <w:sz w:val="24"/>
          <w:szCs w:val="24"/>
        </w:rPr>
        <w:t>them</w:t>
      </w:r>
      <w:r>
        <w:rPr>
          <w:rFonts w:ascii="Times New Roman" w:hAnsi="Times New Roman" w:cs="Times New Roman"/>
          <w:color w:val="000000"/>
          <w:sz w:val="24"/>
          <w:szCs w:val="24"/>
        </w:rPr>
        <w:t xml:space="preserve"> in etched samples</w:t>
      </w:r>
      <w:r w:rsidR="00F87176">
        <w:rPr>
          <w:rFonts w:ascii="Times New Roman" w:hAnsi="Times New Roman" w:cs="Times New Roman"/>
          <w:color w:val="000000"/>
          <w:sz w:val="24"/>
          <w:szCs w:val="24"/>
        </w:rPr>
        <w:t>,</w:t>
      </w:r>
      <w:r w:rsidR="00BD37A1">
        <w:rPr>
          <w:rFonts w:ascii="Times New Roman" w:hAnsi="Times New Roman" w:cs="Times New Roman"/>
          <w:color w:val="000000"/>
          <w:sz w:val="24"/>
          <w:szCs w:val="24"/>
        </w:rPr>
        <w:t xml:space="preserve"> viewed along BD</w:t>
      </w:r>
      <w:r w:rsidR="00486BF5">
        <w:rPr>
          <w:rFonts w:ascii="Times New Roman" w:hAnsi="Times New Roman" w:cs="Times New Roman"/>
          <w:color w:val="000000"/>
          <w:sz w:val="24"/>
          <w:szCs w:val="24"/>
        </w:rPr>
        <w:t xml:space="preserve">. The cells </w:t>
      </w:r>
      <w:r w:rsidR="00D319FB">
        <w:rPr>
          <w:rFonts w:ascii="Times New Roman" w:hAnsi="Times New Roman" w:cs="Times New Roman"/>
          <w:color w:val="000000"/>
          <w:sz w:val="24"/>
          <w:szCs w:val="24"/>
        </w:rPr>
        <w:t>are approximately</w:t>
      </w:r>
      <w:r w:rsidR="00486BF5">
        <w:rPr>
          <w:rFonts w:ascii="Times New Roman" w:hAnsi="Times New Roman" w:cs="Times New Roman"/>
          <w:color w:val="000000"/>
          <w:sz w:val="24"/>
          <w:szCs w:val="24"/>
        </w:rPr>
        <w:t xml:space="preserve"> </w:t>
      </w:r>
      <w:r w:rsidR="0092466D">
        <w:rPr>
          <w:rFonts w:ascii="Times New Roman" w:hAnsi="Times New Roman" w:cs="Times New Roman"/>
          <w:color w:val="000000"/>
          <w:sz w:val="24"/>
          <w:szCs w:val="24"/>
        </w:rPr>
        <w:t>hexagonal</w:t>
      </w:r>
      <w:r w:rsidR="00486BF5">
        <w:rPr>
          <w:rFonts w:ascii="Times New Roman" w:hAnsi="Times New Roman" w:cs="Times New Roman"/>
          <w:color w:val="000000"/>
          <w:sz w:val="24"/>
          <w:szCs w:val="24"/>
        </w:rPr>
        <w:t xml:space="preserve"> </w:t>
      </w:r>
      <w:r w:rsidR="00D319FB">
        <w:rPr>
          <w:rFonts w:ascii="Times New Roman" w:hAnsi="Times New Roman" w:cs="Times New Roman"/>
          <w:color w:val="000000"/>
          <w:sz w:val="24"/>
          <w:szCs w:val="24"/>
        </w:rPr>
        <w:t xml:space="preserve">in </w:t>
      </w:r>
      <w:r w:rsidR="00486BF5">
        <w:rPr>
          <w:rFonts w:ascii="Times New Roman" w:hAnsi="Times New Roman" w:cs="Times New Roman"/>
          <w:color w:val="000000"/>
          <w:sz w:val="24"/>
          <w:szCs w:val="24"/>
        </w:rPr>
        <w:t xml:space="preserve">shape and </w:t>
      </w:r>
      <w:r w:rsidR="00D319FB">
        <w:rPr>
          <w:rFonts w:ascii="Times New Roman" w:hAnsi="Times New Roman" w:cs="Times New Roman"/>
          <w:color w:val="000000"/>
          <w:sz w:val="24"/>
          <w:szCs w:val="24"/>
        </w:rPr>
        <w:t xml:space="preserve">a </w:t>
      </w:r>
      <w:r w:rsidR="00D67394">
        <w:rPr>
          <w:rFonts w:ascii="Times New Roman" w:hAnsi="Times New Roman" w:cs="Times New Roman"/>
          <w:color w:val="000000"/>
          <w:sz w:val="24"/>
          <w:szCs w:val="24"/>
        </w:rPr>
        <w:t>sharp</w:t>
      </w:r>
      <w:r w:rsidR="00486BF5">
        <w:rPr>
          <w:rFonts w:ascii="Times New Roman" w:hAnsi="Times New Roman" w:cs="Times New Roman"/>
          <w:color w:val="000000"/>
          <w:sz w:val="24"/>
          <w:szCs w:val="24"/>
        </w:rPr>
        <w:t xml:space="preserve"> contrast between </w:t>
      </w:r>
      <w:r w:rsidR="00F87176">
        <w:rPr>
          <w:rFonts w:ascii="Times New Roman" w:hAnsi="Times New Roman" w:cs="Times New Roman"/>
          <w:color w:val="000000"/>
          <w:sz w:val="24"/>
          <w:szCs w:val="24"/>
        </w:rPr>
        <w:t>their</w:t>
      </w:r>
      <w:r w:rsidR="00486BF5">
        <w:rPr>
          <w:rFonts w:ascii="Times New Roman" w:hAnsi="Times New Roman" w:cs="Times New Roman"/>
          <w:color w:val="000000"/>
          <w:sz w:val="24"/>
          <w:szCs w:val="24"/>
        </w:rPr>
        <w:t xml:space="preserve"> interior</w:t>
      </w:r>
      <w:r w:rsidR="00F87176">
        <w:rPr>
          <w:rFonts w:ascii="Times New Roman" w:hAnsi="Times New Roman" w:cs="Times New Roman"/>
          <w:color w:val="000000"/>
          <w:sz w:val="24"/>
          <w:szCs w:val="24"/>
        </w:rPr>
        <w:t>s</w:t>
      </w:r>
      <w:r w:rsidR="00486BF5">
        <w:rPr>
          <w:rFonts w:ascii="Times New Roman" w:hAnsi="Times New Roman" w:cs="Times New Roman"/>
          <w:color w:val="000000"/>
          <w:sz w:val="24"/>
          <w:szCs w:val="24"/>
        </w:rPr>
        <w:t xml:space="preserve"> and </w:t>
      </w:r>
      <w:r w:rsidR="00F87176">
        <w:rPr>
          <w:rFonts w:ascii="Times New Roman" w:hAnsi="Times New Roman" w:cs="Times New Roman"/>
          <w:color w:val="000000"/>
          <w:sz w:val="24"/>
          <w:szCs w:val="24"/>
        </w:rPr>
        <w:t xml:space="preserve">the </w:t>
      </w:r>
      <w:r w:rsidR="00486BF5">
        <w:rPr>
          <w:rFonts w:ascii="Times New Roman" w:hAnsi="Times New Roman" w:cs="Times New Roman"/>
          <w:color w:val="000000"/>
          <w:sz w:val="24"/>
          <w:szCs w:val="24"/>
        </w:rPr>
        <w:t>boundar</w:t>
      </w:r>
      <w:r w:rsidR="00F87176">
        <w:rPr>
          <w:rFonts w:ascii="Times New Roman" w:hAnsi="Times New Roman" w:cs="Times New Roman"/>
          <w:color w:val="000000"/>
          <w:sz w:val="24"/>
          <w:szCs w:val="24"/>
        </w:rPr>
        <w:t>ies</w:t>
      </w:r>
      <w:r w:rsidR="00D319FB">
        <w:rPr>
          <w:rFonts w:ascii="Times New Roman" w:hAnsi="Times New Roman" w:cs="Times New Roman"/>
          <w:color w:val="000000"/>
          <w:sz w:val="24"/>
          <w:szCs w:val="24"/>
        </w:rPr>
        <w:t xml:space="preserve">, which </w:t>
      </w:r>
      <w:r w:rsidR="00D67394">
        <w:rPr>
          <w:rFonts w:ascii="Times New Roman" w:hAnsi="Times New Roman" w:cs="Times New Roman"/>
          <w:color w:val="000000"/>
          <w:sz w:val="24"/>
          <w:szCs w:val="24"/>
        </w:rPr>
        <w:t xml:space="preserve">is </w:t>
      </w:r>
      <w:r w:rsidR="00B20D97">
        <w:rPr>
          <w:rFonts w:ascii="Times New Roman" w:hAnsi="Times New Roman" w:cs="Times New Roman"/>
          <w:color w:val="000000"/>
          <w:sz w:val="24"/>
          <w:szCs w:val="24"/>
        </w:rPr>
        <w:t>partly due to elemental micro-segregation as shown later</w:t>
      </w:r>
      <w:r w:rsidR="00D319FB">
        <w:rPr>
          <w:rFonts w:ascii="Times New Roman" w:hAnsi="Times New Roman" w:cs="Times New Roman"/>
          <w:color w:val="000000"/>
          <w:sz w:val="24"/>
          <w:szCs w:val="24"/>
        </w:rPr>
        <w:t>, is noted</w:t>
      </w:r>
      <w:r w:rsidR="00486BF5">
        <w:rPr>
          <w:rFonts w:ascii="Times New Roman" w:hAnsi="Times New Roman" w:cs="Times New Roman"/>
          <w:color w:val="000000"/>
          <w:sz w:val="24"/>
          <w:szCs w:val="24"/>
        </w:rPr>
        <w:t xml:space="preserve">. </w:t>
      </w:r>
      <w:r w:rsidR="00D319FB">
        <w:rPr>
          <w:rFonts w:ascii="Times New Roman" w:hAnsi="Times New Roman" w:cs="Times New Roman"/>
          <w:color w:val="000000"/>
          <w:sz w:val="24"/>
          <w:szCs w:val="24"/>
        </w:rPr>
        <w:t>The average values of the c</w:t>
      </w:r>
      <w:r w:rsidR="00486BF5">
        <w:rPr>
          <w:rFonts w:ascii="Times New Roman" w:hAnsi="Times New Roman" w:cs="Times New Roman"/>
          <w:color w:val="000000"/>
          <w:sz w:val="24"/>
          <w:szCs w:val="24"/>
        </w:rPr>
        <w:t>ell size</w:t>
      </w:r>
      <w:r w:rsidR="00ED623B">
        <w:rPr>
          <w:rFonts w:ascii="Times New Roman" w:hAnsi="Times New Roman" w:cs="Times New Roman"/>
          <w:color w:val="000000"/>
          <w:sz w:val="24"/>
          <w:szCs w:val="24"/>
        </w:rPr>
        <w:t>s</w:t>
      </w:r>
      <w:r w:rsidR="00F70AA9">
        <w:rPr>
          <w:rFonts w:ascii="Times New Roman" w:hAnsi="Times New Roman" w:cs="Times New Roman"/>
          <w:color w:val="000000"/>
          <w:sz w:val="24"/>
          <w:szCs w:val="24"/>
        </w:rPr>
        <w:t xml:space="preserve">, </w:t>
      </w:r>
      <m:oMath>
        <m:r>
          <w:rPr>
            <w:rFonts w:ascii="Cambria Math" w:hAnsi="Cambria Math" w:cs="Times New Roman"/>
            <w:color w:val="000000"/>
            <w:sz w:val="24"/>
            <w:szCs w:val="24"/>
          </w:rPr>
          <m:t>d</m:t>
        </m:r>
      </m:oMath>
      <w:r w:rsidR="00F70AA9">
        <w:rPr>
          <w:rFonts w:ascii="Times New Roman" w:hAnsi="Times New Roman" w:cs="Times New Roman"/>
          <w:color w:val="000000"/>
          <w:sz w:val="24"/>
          <w:szCs w:val="24"/>
        </w:rPr>
        <w:t>,</w:t>
      </w:r>
      <w:r w:rsidR="00486BF5">
        <w:rPr>
          <w:rFonts w:ascii="Times New Roman" w:hAnsi="Times New Roman" w:cs="Times New Roman"/>
          <w:color w:val="000000"/>
          <w:sz w:val="24"/>
          <w:szCs w:val="24"/>
        </w:rPr>
        <w:t xml:space="preserve"> </w:t>
      </w:r>
      <w:r w:rsidR="00D319FB">
        <w:rPr>
          <w:rFonts w:ascii="Times New Roman" w:hAnsi="Times New Roman" w:cs="Times New Roman"/>
          <w:color w:val="000000"/>
          <w:sz w:val="24"/>
          <w:szCs w:val="24"/>
        </w:rPr>
        <w:t xml:space="preserve">are plotted in Fig. </w:t>
      </w:r>
      <w:r w:rsidR="00624994">
        <w:rPr>
          <w:rFonts w:ascii="Times New Roman" w:hAnsi="Times New Roman" w:cs="Times New Roman"/>
          <w:color w:val="000000"/>
          <w:sz w:val="24"/>
          <w:szCs w:val="24"/>
        </w:rPr>
        <w:t>3</w:t>
      </w:r>
      <w:r w:rsidR="00D319FB">
        <w:rPr>
          <w:rFonts w:ascii="Times New Roman" w:hAnsi="Times New Roman" w:cs="Times New Roman"/>
          <w:color w:val="000000"/>
          <w:sz w:val="24"/>
          <w:szCs w:val="24"/>
        </w:rPr>
        <w:t xml:space="preserve">d </w:t>
      </w:r>
      <w:r w:rsidR="00486BF5">
        <w:rPr>
          <w:rFonts w:ascii="Times New Roman" w:hAnsi="Times New Roman" w:cs="Times New Roman"/>
          <w:color w:val="000000"/>
          <w:sz w:val="24"/>
          <w:szCs w:val="24"/>
        </w:rPr>
        <w:t xml:space="preserve">as a function of </w:t>
      </w:r>
      <w:r w:rsidR="00D319FB" w:rsidRPr="00D319FB">
        <w:rPr>
          <w:rFonts w:ascii="Times New Roman" w:hAnsi="Times New Roman" w:cs="Times New Roman"/>
          <w:i/>
          <w:iCs/>
          <w:color w:val="000000"/>
          <w:sz w:val="24"/>
          <w:szCs w:val="24"/>
        </w:rPr>
        <w:t>P</w:t>
      </w:r>
      <w:r w:rsidR="00ED623B">
        <w:rPr>
          <w:rFonts w:ascii="Times New Roman" w:hAnsi="Times New Roman" w:cs="Times New Roman"/>
          <w:color w:val="000000"/>
          <w:sz w:val="24"/>
          <w:szCs w:val="24"/>
        </w:rPr>
        <w:t xml:space="preserve"> </w:t>
      </w:r>
      <w:r w:rsidR="004230CD">
        <w:rPr>
          <w:rFonts w:ascii="Times New Roman" w:hAnsi="Times New Roman" w:cs="Times New Roman"/>
          <w:color w:val="000000"/>
          <w:sz w:val="24"/>
          <w:szCs w:val="24"/>
        </w:rPr>
        <w:t>and listed in Table 2</w:t>
      </w:r>
      <w:r w:rsidR="00486BF5">
        <w:rPr>
          <w:rFonts w:ascii="Times New Roman" w:hAnsi="Times New Roman" w:cs="Times New Roman"/>
          <w:color w:val="000000"/>
          <w:sz w:val="24"/>
          <w:szCs w:val="24"/>
        </w:rPr>
        <w:t xml:space="preserve">. The figure </w:t>
      </w:r>
      <w:r w:rsidR="004230CD">
        <w:rPr>
          <w:rFonts w:ascii="Times New Roman" w:hAnsi="Times New Roman" w:cs="Times New Roman"/>
          <w:color w:val="000000"/>
          <w:sz w:val="24"/>
          <w:szCs w:val="24"/>
        </w:rPr>
        <w:t>demonstrate</w:t>
      </w:r>
      <w:r w:rsidR="00486BF5">
        <w:rPr>
          <w:rFonts w:ascii="Times New Roman" w:hAnsi="Times New Roman" w:cs="Times New Roman"/>
          <w:color w:val="000000"/>
          <w:sz w:val="24"/>
          <w:szCs w:val="24"/>
        </w:rPr>
        <w:t xml:space="preserve">s that </w:t>
      </w:r>
      <w:r w:rsidR="00D319FB" w:rsidRPr="00D319FB">
        <w:rPr>
          <w:rFonts w:ascii="Times New Roman" w:hAnsi="Times New Roman" w:cs="Times New Roman"/>
          <w:i/>
          <w:iCs/>
          <w:color w:val="000000"/>
          <w:sz w:val="24"/>
          <w:szCs w:val="24"/>
        </w:rPr>
        <w:t>d</w:t>
      </w:r>
      <w:r w:rsidR="00A711CF">
        <w:rPr>
          <w:rFonts w:ascii="Times New Roman" w:hAnsi="Times New Roman" w:cs="Times New Roman"/>
          <w:color w:val="000000"/>
          <w:sz w:val="24"/>
          <w:szCs w:val="24"/>
        </w:rPr>
        <w:t xml:space="preserve">, which ranges from about 4.28 to 5.94 </w:t>
      </w:r>
      <w:proofErr w:type="spellStart"/>
      <w:r w:rsidR="00A711CF" w:rsidRPr="00A711CF">
        <w:rPr>
          <w:rFonts w:ascii="Times New Roman" w:hAnsi="Times New Roman" w:cs="Times New Roman"/>
          <w:color w:val="000000"/>
          <w:sz w:val="24"/>
          <w:szCs w:val="24"/>
        </w:rPr>
        <w:t>μm</w:t>
      </w:r>
      <w:proofErr w:type="spellEnd"/>
      <w:r w:rsidR="00A711CF">
        <w:rPr>
          <w:rFonts w:ascii="Times New Roman" w:hAnsi="Times New Roman" w:cs="Times New Roman"/>
          <w:color w:val="000000"/>
          <w:sz w:val="24"/>
          <w:szCs w:val="24"/>
        </w:rPr>
        <w:t>,</w:t>
      </w:r>
      <w:r w:rsidR="00486BF5">
        <w:rPr>
          <w:rFonts w:ascii="Times New Roman" w:hAnsi="Times New Roman" w:cs="Times New Roman"/>
          <w:color w:val="000000"/>
          <w:sz w:val="24"/>
          <w:szCs w:val="24"/>
        </w:rPr>
        <w:t xml:space="preserve"> increases monotonically with </w:t>
      </w:r>
      <w:r w:rsidR="00D319FB" w:rsidRPr="00D319FB">
        <w:rPr>
          <w:rFonts w:ascii="Times New Roman" w:hAnsi="Times New Roman" w:cs="Times New Roman"/>
          <w:i/>
          <w:iCs/>
          <w:color w:val="000000"/>
          <w:sz w:val="24"/>
          <w:szCs w:val="24"/>
        </w:rPr>
        <w:t>P</w:t>
      </w:r>
      <w:r w:rsidR="00A711CF">
        <w:rPr>
          <w:rFonts w:ascii="Times New Roman" w:hAnsi="Times New Roman" w:cs="Times New Roman"/>
          <w:color w:val="000000"/>
          <w:sz w:val="24"/>
          <w:szCs w:val="24"/>
        </w:rPr>
        <w:t>,</w:t>
      </w:r>
      <w:r w:rsidR="0092466D">
        <w:rPr>
          <w:rFonts w:ascii="Times New Roman" w:hAnsi="Times New Roman" w:cs="Times New Roman"/>
          <w:color w:val="000000"/>
          <w:sz w:val="24"/>
          <w:szCs w:val="24"/>
        </w:rPr>
        <w:t xml:space="preserve"> for up to </w:t>
      </w:r>
      <w:r w:rsidR="0092466D" w:rsidRPr="0092466D">
        <w:rPr>
          <w:rFonts w:ascii="Times New Roman" w:hAnsi="Times New Roman" w:cs="Times New Roman"/>
          <w:i/>
          <w:iCs/>
          <w:color w:val="000000"/>
          <w:sz w:val="24"/>
          <w:szCs w:val="24"/>
        </w:rPr>
        <w:t>P</w:t>
      </w:r>
      <w:r w:rsidR="0092466D">
        <w:rPr>
          <w:rFonts w:ascii="Times New Roman" w:hAnsi="Times New Roman" w:cs="Times New Roman"/>
          <w:color w:val="000000"/>
          <w:sz w:val="24"/>
          <w:szCs w:val="24"/>
        </w:rPr>
        <w:t xml:space="preserve"> = 1400 W, whereafter it appears to plateau. While the trend in </w:t>
      </w:r>
      <w:r w:rsidR="0092466D" w:rsidRPr="0092466D">
        <w:rPr>
          <w:rFonts w:ascii="Times New Roman" w:hAnsi="Times New Roman" w:cs="Times New Roman"/>
          <w:i/>
          <w:iCs/>
          <w:color w:val="000000"/>
          <w:sz w:val="24"/>
          <w:szCs w:val="24"/>
        </w:rPr>
        <w:t>d</w:t>
      </w:r>
      <w:r w:rsidR="0092466D">
        <w:rPr>
          <w:rFonts w:ascii="Times New Roman" w:hAnsi="Times New Roman" w:cs="Times New Roman"/>
          <w:color w:val="000000"/>
          <w:sz w:val="24"/>
          <w:szCs w:val="24"/>
        </w:rPr>
        <w:t xml:space="preserve"> vs. </w:t>
      </w:r>
      <w:r w:rsidR="0092466D" w:rsidRPr="0092466D">
        <w:rPr>
          <w:rFonts w:ascii="Times New Roman" w:hAnsi="Times New Roman" w:cs="Times New Roman"/>
          <w:i/>
          <w:iCs/>
          <w:color w:val="000000"/>
          <w:sz w:val="24"/>
          <w:szCs w:val="24"/>
        </w:rPr>
        <w:t>P</w:t>
      </w:r>
      <w:r w:rsidR="0092466D">
        <w:rPr>
          <w:rFonts w:ascii="Times New Roman" w:hAnsi="Times New Roman" w:cs="Times New Roman"/>
          <w:color w:val="000000"/>
          <w:sz w:val="24"/>
          <w:szCs w:val="24"/>
        </w:rPr>
        <w:t xml:space="preserve"> is broadly </w:t>
      </w:r>
      <w:r w:rsidR="00A711CF">
        <w:rPr>
          <w:rFonts w:ascii="Times New Roman" w:hAnsi="Times New Roman" w:cs="Times New Roman"/>
          <w:color w:val="000000"/>
          <w:sz w:val="24"/>
          <w:szCs w:val="24"/>
        </w:rPr>
        <w:t xml:space="preserve">similar </w:t>
      </w:r>
      <w:r w:rsidR="007476DF">
        <w:rPr>
          <w:rFonts w:ascii="Times New Roman" w:hAnsi="Times New Roman" w:cs="Times New Roman"/>
          <w:color w:val="000000"/>
          <w:sz w:val="24"/>
          <w:szCs w:val="24"/>
        </w:rPr>
        <w:t xml:space="preserve">with </w:t>
      </w:r>
      <w:r w:rsidR="0092466D">
        <w:rPr>
          <w:rFonts w:ascii="Times New Roman" w:hAnsi="Times New Roman" w:cs="Times New Roman"/>
          <w:color w:val="000000"/>
          <w:sz w:val="24"/>
          <w:szCs w:val="24"/>
        </w:rPr>
        <w:t xml:space="preserve">that seen in </w:t>
      </w:r>
      <w:r w:rsidR="0092466D">
        <w:rPr>
          <w:rFonts w:ascii="Times New Roman" w:hAnsi="Times New Roman" w:cs="Times New Roman"/>
          <w:i/>
          <w:iCs/>
          <w:color w:val="000000"/>
          <w:sz w:val="24"/>
          <w:szCs w:val="24"/>
        </w:rPr>
        <w:t>D</w:t>
      </w:r>
      <w:r w:rsidR="0092466D">
        <w:rPr>
          <w:rFonts w:ascii="Times New Roman" w:hAnsi="Times New Roman" w:cs="Times New Roman"/>
          <w:color w:val="000000"/>
          <w:sz w:val="24"/>
          <w:szCs w:val="24"/>
        </w:rPr>
        <w:t xml:space="preserve"> vs. </w:t>
      </w:r>
      <w:r w:rsidR="0092466D" w:rsidRPr="0092466D">
        <w:rPr>
          <w:rFonts w:ascii="Times New Roman" w:hAnsi="Times New Roman" w:cs="Times New Roman"/>
          <w:i/>
          <w:iCs/>
          <w:color w:val="000000"/>
          <w:sz w:val="24"/>
          <w:szCs w:val="24"/>
        </w:rPr>
        <w:t>P</w:t>
      </w:r>
      <w:r w:rsidR="0092466D">
        <w:rPr>
          <w:rFonts w:ascii="Times New Roman" w:hAnsi="Times New Roman" w:cs="Times New Roman"/>
          <w:color w:val="000000"/>
          <w:sz w:val="24"/>
          <w:szCs w:val="24"/>
        </w:rPr>
        <w:t>, the scatter is considerably lower in the former.</w:t>
      </w:r>
      <w:r w:rsidR="00A711CF">
        <w:rPr>
          <w:rFonts w:ascii="Times New Roman" w:hAnsi="Times New Roman" w:cs="Times New Roman"/>
          <w:color w:val="000000"/>
          <w:sz w:val="24"/>
          <w:szCs w:val="24"/>
        </w:rPr>
        <w:t xml:space="preserve"> </w:t>
      </w:r>
      <w:r w:rsidR="0092466D">
        <w:rPr>
          <w:rFonts w:ascii="Times New Roman" w:hAnsi="Times New Roman" w:cs="Times New Roman"/>
          <w:color w:val="000000"/>
          <w:sz w:val="24"/>
          <w:szCs w:val="24"/>
        </w:rPr>
        <w:t xml:space="preserve">Importantly, </w:t>
      </w:r>
      <w:r w:rsidR="0092466D" w:rsidRPr="0092466D">
        <w:rPr>
          <w:rFonts w:ascii="Times New Roman" w:hAnsi="Times New Roman" w:cs="Times New Roman"/>
          <w:i/>
          <w:iCs/>
          <w:color w:val="000000"/>
          <w:sz w:val="24"/>
          <w:szCs w:val="24"/>
        </w:rPr>
        <w:t>d</w:t>
      </w:r>
      <w:r w:rsidR="0092466D">
        <w:rPr>
          <w:rFonts w:ascii="Times New Roman" w:hAnsi="Times New Roman" w:cs="Times New Roman"/>
          <w:color w:val="000000"/>
          <w:sz w:val="24"/>
          <w:szCs w:val="24"/>
        </w:rPr>
        <w:t xml:space="preserve"> </w:t>
      </w:r>
      <w:r w:rsidR="00A711CF">
        <w:rPr>
          <w:rFonts w:ascii="Times New Roman" w:hAnsi="Times New Roman" w:cs="Times New Roman"/>
          <w:color w:val="000000"/>
          <w:sz w:val="24"/>
          <w:szCs w:val="24"/>
        </w:rPr>
        <w:t xml:space="preserve">is about one order of magnitude </w:t>
      </w:r>
      <w:r w:rsidR="00B20D97">
        <w:rPr>
          <w:rFonts w:ascii="Times New Roman" w:hAnsi="Times New Roman" w:cs="Times New Roman"/>
          <w:color w:val="000000"/>
          <w:sz w:val="24"/>
          <w:szCs w:val="24"/>
        </w:rPr>
        <w:t>larger</w:t>
      </w:r>
      <w:r w:rsidR="00A711CF">
        <w:rPr>
          <w:rFonts w:ascii="Times New Roman" w:hAnsi="Times New Roman" w:cs="Times New Roman"/>
          <w:color w:val="000000"/>
          <w:sz w:val="24"/>
          <w:szCs w:val="24"/>
        </w:rPr>
        <w:t xml:space="preserve"> than those </w:t>
      </w:r>
      <w:r w:rsidR="0092466D">
        <w:rPr>
          <w:rFonts w:ascii="Times New Roman" w:hAnsi="Times New Roman" w:cs="Times New Roman"/>
          <w:color w:val="000000"/>
          <w:sz w:val="24"/>
          <w:szCs w:val="24"/>
        </w:rPr>
        <w:t>reported in</w:t>
      </w:r>
      <w:r w:rsidR="00887786">
        <w:rPr>
          <w:rFonts w:ascii="Times New Roman" w:hAnsi="Times New Roman" w:cs="Times New Roman"/>
          <w:color w:val="000000"/>
          <w:sz w:val="24"/>
          <w:szCs w:val="24"/>
        </w:rPr>
        <w:t xml:space="preserve"> L-PBF </w:t>
      </w:r>
      <w:r w:rsidR="0092466D">
        <w:rPr>
          <w:rFonts w:ascii="Times New Roman" w:hAnsi="Times New Roman" w:cs="Times New Roman"/>
          <w:color w:val="000000"/>
          <w:sz w:val="24"/>
          <w:szCs w:val="24"/>
        </w:rPr>
        <w:t xml:space="preserve">316L </w:t>
      </w:r>
      <w:r w:rsidR="007476DF">
        <w:rPr>
          <w:rFonts w:ascii="Times New Roman" w:hAnsi="Times New Roman" w:cs="Times New Roman"/>
          <w:color w:val="000000"/>
          <w:sz w:val="24"/>
          <w:szCs w:val="24"/>
        </w:rPr>
        <w:t xml:space="preserve">SS </w:t>
      </w:r>
      <w:r w:rsidR="0092466D">
        <w:rPr>
          <w:rFonts w:ascii="Times New Roman" w:hAnsi="Times New Roman" w:cs="Times New Roman"/>
          <w:color w:val="000000"/>
          <w:sz w:val="24"/>
          <w:szCs w:val="24"/>
        </w:rPr>
        <w:t>as well as other alloys manufactured using either L-PBF o</w:t>
      </w:r>
      <w:r w:rsidR="00467414">
        <w:rPr>
          <w:rFonts w:ascii="Times New Roman" w:hAnsi="Times New Roman" w:cs="Times New Roman"/>
          <w:color w:val="000000"/>
          <w:sz w:val="24"/>
          <w:szCs w:val="24"/>
        </w:rPr>
        <w:t>r</w:t>
      </w:r>
      <w:r w:rsidR="0092466D">
        <w:rPr>
          <w:rFonts w:ascii="Times New Roman" w:hAnsi="Times New Roman" w:cs="Times New Roman"/>
          <w:color w:val="000000"/>
          <w:sz w:val="24"/>
          <w:szCs w:val="24"/>
        </w:rPr>
        <w:t xml:space="preserve"> </w:t>
      </w:r>
      <w:r w:rsidR="002B2476">
        <w:rPr>
          <w:rFonts w:ascii="Times New Roman" w:hAnsi="Times New Roman" w:cs="Times New Roman"/>
          <w:color w:val="000000"/>
          <w:sz w:val="24"/>
          <w:szCs w:val="24"/>
        </w:rPr>
        <w:t xml:space="preserve">E-PBF </w:t>
      </w:r>
      <w:r w:rsidR="007E7C39">
        <w:rPr>
          <w:rFonts w:ascii="Times New Roman" w:hAnsi="Times New Roman" w:cs="Times New Roman"/>
          <w:color w:val="000000"/>
          <w:sz w:val="24"/>
          <w:szCs w:val="24"/>
        </w:rPr>
        <w:t>[19-22, 31]</w:t>
      </w:r>
      <w:r w:rsidR="00A711CF">
        <w:rPr>
          <w:rFonts w:ascii="Times New Roman" w:hAnsi="Times New Roman" w:cs="Times New Roman"/>
          <w:color w:val="000000"/>
          <w:sz w:val="24"/>
          <w:szCs w:val="24"/>
        </w:rPr>
        <w:t xml:space="preserve">. The </w:t>
      </w:r>
      <w:r w:rsidR="0092466D">
        <w:rPr>
          <w:rFonts w:ascii="Times New Roman" w:hAnsi="Times New Roman" w:cs="Times New Roman"/>
          <w:color w:val="000000"/>
          <w:sz w:val="24"/>
          <w:szCs w:val="24"/>
        </w:rPr>
        <w:lastRenderedPageBreak/>
        <w:t xml:space="preserve">coarser </w:t>
      </w:r>
      <w:r w:rsidR="0092466D" w:rsidRPr="0092466D">
        <w:rPr>
          <w:rFonts w:ascii="Times New Roman" w:hAnsi="Times New Roman" w:cs="Times New Roman"/>
          <w:i/>
          <w:iCs/>
          <w:color w:val="000000"/>
          <w:sz w:val="24"/>
          <w:szCs w:val="24"/>
        </w:rPr>
        <w:t>d</w:t>
      </w:r>
      <w:r w:rsidR="0092466D">
        <w:rPr>
          <w:rFonts w:ascii="Times New Roman" w:hAnsi="Times New Roman" w:cs="Times New Roman"/>
          <w:color w:val="000000"/>
          <w:sz w:val="24"/>
          <w:szCs w:val="24"/>
        </w:rPr>
        <w:t xml:space="preserve"> in DED alloys</w:t>
      </w:r>
      <w:r w:rsidR="00A711CF">
        <w:rPr>
          <w:rFonts w:ascii="Times New Roman" w:hAnsi="Times New Roman" w:cs="Times New Roman"/>
          <w:color w:val="000000"/>
          <w:sz w:val="24"/>
          <w:szCs w:val="24"/>
        </w:rPr>
        <w:t xml:space="preserve"> is expected </w:t>
      </w:r>
      <w:proofErr w:type="gramStart"/>
      <w:r w:rsidR="00A711CF">
        <w:rPr>
          <w:rFonts w:ascii="Times New Roman" w:hAnsi="Times New Roman" w:cs="Times New Roman"/>
          <w:color w:val="000000"/>
          <w:sz w:val="24"/>
          <w:szCs w:val="24"/>
        </w:rPr>
        <w:t xml:space="preserve">considering </w:t>
      </w:r>
      <w:r w:rsidR="007476DF">
        <w:rPr>
          <w:rFonts w:ascii="Times New Roman" w:hAnsi="Times New Roman" w:cs="Times New Roman"/>
          <w:color w:val="000000"/>
          <w:sz w:val="24"/>
          <w:szCs w:val="24"/>
        </w:rPr>
        <w:t>the</w:t>
      </w:r>
      <w:r w:rsidR="00991195">
        <w:rPr>
          <w:rFonts w:ascii="Times New Roman" w:hAnsi="Times New Roman" w:cs="Times New Roman"/>
          <w:color w:val="000000"/>
          <w:sz w:val="24"/>
          <w:szCs w:val="24"/>
        </w:rPr>
        <w:t xml:space="preserve"> </w:t>
      </w:r>
      <w:r w:rsidR="00A711CF">
        <w:rPr>
          <w:rFonts w:ascii="Times New Roman" w:hAnsi="Times New Roman" w:cs="Times New Roman"/>
          <w:color w:val="000000"/>
          <w:sz w:val="24"/>
          <w:szCs w:val="24"/>
        </w:rPr>
        <w:t>fact that</w:t>
      </w:r>
      <w:proofErr w:type="gramEnd"/>
      <w:r w:rsidR="00A711CF">
        <w:rPr>
          <w:rFonts w:ascii="Times New Roman" w:hAnsi="Times New Roman" w:cs="Times New Roman"/>
          <w:color w:val="000000"/>
          <w:sz w:val="24"/>
          <w:szCs w:val="24"/>
        </w:rPr>
        <w:t xml:space="preserve"> </w:t>
      </w:r>
      <w:r w:rsidR="00991195">
        <w:rPr>
          <w:rFonts w:ascii="Times New Roman" w:hAnsi="Times New Roman" w:cs="Times New Roman"/>
          <w:color w:val="000000"/>
          <w:sz w:val="24"/>
          <w:szCs w:val="24"/>
        </w:rPr>
        <w:t xml:space="preserve">the cooling rate, on which </w:t>
      </w:r>
      <w:r w:rsidR="00A711CF">
        <w:rPr>
          <w:rFonts w:ascii="Times New Roman" w:hAnsi="Times New Roman" w:cs="Times New Roman"/>
          <w:color w:val="000000"/>
          <w:sz w:val="24"/>
          <w:szCs w:val="24"/>
        </w:rPr>
        <w:t>cell size (</w:t>
      </w:r>
      <w:r w:rsidR="006108C6">
        <w:rPr>
          <w:rFonts w:ascii="Times New Roman" w:hAnsi="Times New Roman" w:cs="Times New Roman"/>
          <w:color w:val="000000"/>
          <w:sz w:val="24"/>
          <w:szCs w:val="24"/>
        </w:rPr>
        <w:t xml:space="preserve">specifically, </w:t>
      </w:r>
      <w:r w:rsidR="00A711CF">
        <w:rPr>
          <w:rFonts w:ascii="Times New Roman" w:hAnsi="Times New Roman" w:cs="Times New Roman"/>
          <w:color w:val="000000"/>
          <w:sz w:val="24"/>
          <w:szCs w:val="24"/>
        </w:rPr>
        <w:t>cell spacing) is highly dependent</w:t>
      </w:r>
      <w:r w:rsidR="007E7C39">
        <w:rPr>
          <w:rFonts w:ascii="Times New Roman" w:hAnsi="Times New Roman" w:cs="Times New Roman"/>
          <w:color w:val="000000"/>
          <w:sz w:val="24"/>
          <w:szCs w:val="24"/>
        </w:rPr>
        <w:t xml:space="preserve"> [32, 33]</w:t>
      </w:r>
      <w:r w:rsidR="00991195">
        <w:rPr>
          <w:rFonts w:ascii="Times New Roman" w:hAnsi="Times New Roman" w:cs="Times New Roman"/>
          <w:color w:val="000000"/>
          <w:sz w:val="24"/>
          <w:szCs w:val="24"/>
        </w:rPr>
        <w:t>,</w:t>
      </w:r>
      <w:r w:rsidR="00887786">
        <w:rPr>
          <w:rFonts w:ascii="Times New Roman" w:hAnsi="Times New Roman" w:cs="Times New Roman"/>
          <w:color w:val="000000"/>
          <w:sz w:val="24"/>
          <w:szCs w:val="24"/>
        </w:rPr>
        <w:t xml:space="preserve"> </w:t>
      </w:r>
      <w:r w:rsidR="00991195">
        <w:rPr>
          <w:rFonts w:ascii="Times New Roman" w:hAnsi="Times New Roman" w:cs="Times New Roman"/>
          <w:color w:val="000000"/>
          <w:sz w:val="24"/>
          <w:szCs w:val="24"/>
        </w:rPr>
        <w:t>is considerably lower</w:t>
      </w:r>
      <w:r w:rsidR="00F0004A">
        <w:rPr>
          <w:rFonts w:ascii="Times New Roman" w:hAnsi="Times New Roman" w:cs="Times New Roman"/>
          <w:color w:val="000000"/>
          <w:sz w:val="24"/>
          <w:szCs w:val="24"/>
        </w:rPr>
        <w:t xml:space="preserve"> </w:t>
      </w:r>
      <w:r w:rsidR="00991195">
        <w:rPr>
          <w:rFonts w:ascii="Times New Roman" w:hAnsi="Times New Roman" w:cs="Times New Roman"/>
          <w:color w:val="000000"/>
          <w:sz w:val="24"/>
          <w:szCs w:val="24"/>
        </w:rPr>
        <w:t>(</w:t>
      </w:r>
      <w:r w:rsidR="00F0004A">
        <w:rPr>
          <w:rFonts w:ascii="Times New Roman" w:hAnsi="Times New Roman" w:cs="Times New Roman"/>
          <w:color w:val="000000"/>
          <w:sz w:val="24"/>
          <w:szCs w:val="24"/>
        </w:rPr>
        <w:t>10</w:t>
      </w:r>
      <w:r w:rsidR="00F0004A" w:rsidRPr="00F0004A">
        <w:rPr>
          <w:rFonts w:ascii="Times New Roman" w:hAnsi="Times New Roman" w:cs="Times New Roman"/>
          <w:color w:val="000000"/>
          <w:sz w:val="24"/>
          <w:szCs w:val="24"/>
          <w:vertAlign w:val="superscript"/>
        </w:rPr>
        <w:t>2</w:t>
      </w:r>
      <w:r w:rsidR="00F0004A">
        <w:rPr>
          <w:rFonts w:ascii="Times New Roman" w:hAnsi="Times New Roman" w:cs="Times New Roman"/>
          <w:color w:val="000000"/>
          <w:sz w:val="24"/>
          <w:szCs w:val="24"/>
        </w:rPr>
        <w:t xml:space="preserve"> to 10</w:t>
      </w:r>
      <w:r w:rsidR="00F0004A" w:rsidRPr="00F0004A">
        <w:rPr>
          <w:rFonts w:ascii="Times New Roman" w:hAnsi="Times New Roman" w:cs="Times New Roman"/>
          <w:color w:val="000000"/>
          <w:sz w:val="24"/>
          <w:szCs w:val="24"/>
          <w:vertAlign w:val="superscript"/>
        </w:rPr>
        <w:t>4</w:t>
      </w:r>
      <w:r w:rsidR="00F0004A">
        <w:rPr>
          <w:rFonts w:ascii="Times New Roman" w:hAnsi="Times New Roman" w:cs="Times New Roman"/>
          <w:color w:val="000000"/>
          <w:sz w:val="24"/>
          <w:szCs w:val="24"/>
        </w:rPr>
        <w:t xml:space="preserve"> K/s</w:t>
      </w:r>
      <w:r w:rsidR="00887786">
        <w:rPr>
          <w:rFonts w:ascii="Times New Roman" w:hAnsi="Times New Roman" w:cs="Times New Roman"/>
          <w:color w:val="000000"/>
          <w:sz w:val="24"/>
          <w:szCs w:val="24"/>
        </w:rPr>
        <w:t xml:space="preserve"> </w:t>
      </w:r>
      <w:r w:rsidR="007E7C39">
        <w:rPr>
          <w:rFonts w:ascii="Times New Roman" w:hAnsi="Times New Roman" w:cs="Times New Roman"/>
          <w:color w:val="000000"/>
          <w:sz w:val="24"/>
          <w:szCs w:val="24"/>
        </w:rPr>
        <w:t>[34, 35]</w:t>
      </w:r>
      <w:r w:rsidR="006108C6">
        <w:rPr>
          <w:rFonts w:ascii="Times New Roman" w:hAnsi="Times New Roman" w:cs="Times New Roman"/>
          <w:color w:val="000000"/>
          <w:sz w:val="24"/>
          <w:szCs w:val="24"/>
        </w:rPr>
        <w:t>, i.e.,</w:t>
      </w:r>
      <w:r w:rsidR="00F0004A">
        <w:rPr>
          <w:rFonts w:ascii="Times New Roman" w:hAnsi="Times New Roman" w:cs="Times New Roman"/>
          <w:color w:val="000000"/>
          <w:sz w:val="24"/>
          <w:szCs w:val="24"/>
        </w:rPr>
        <w:t xml:space="preserve"> </w:t>
      </w:r>
      <w:r w:rsidR="00991195">
        <w:rPr>
          <w:rFonts w:ascii="Times New Roman" w:hAnsi="Times New Roman" w:cs="Times New Roman"/>
          <w:color w:val="000000"/>
          <w:sz w:val="24"/>
          <w:szCs w:val="24"/>
        </w:rPr>
        <w:t>by</w:t>
      </w:r>
      <w:r w:rsidR="00F0004A">
        <w:rPr>
          <w:rFonts w:ascii="Times New Roman" w:hAnsi="Times New Roman" w:cs="Times New Roman"/>
          <w:color w:val="000000"/>
          <w:sz w:val="24"/>
          <w:szCs w:val="24"/>
        </w:rPr>
        <w:t xml:space="preserve"> two to three orders of magnitude</w:t>
      </w:r>
      <w:r w:rsidR="006108C6">
        <w:rPr>
          <w:rFonts w:ascii="Times New Roman" w:hAnsi="Times New Roman" w:cs="Times New Roman"/>
          <w:color w:val="000000"/>
          <w:sz w:val="24"/>
          <w:szCs w:val="24"/>
        </w:rPr>
        <w:t>)</w:t>
      </w:r>
      <w:r w:rsidR="00991195">
        <w:rPr>
          <w:rFonts w:ascii="Times New Roman" w:hAnsi="Times New Roman" w:cs="Times New Roman"/>
          <w:color w:val="000000"/>
          <w:sz w:val="24"/>
          <w:szCs w:val="24"/>
        </w:rPr>
        <w:t xml:space="preserve"> </w:t>
      </w:r>
      <w:r w:rsidR="00F0004A">
        <w:rPr>
          <w:rFonts w:ascii="Times New Roman" w:hAnsi="Times New Roman" w:cs="Times New Roman"/>
          <w:color w:val="000000"/>
          <w:sz w:val="24"/>
          <w:szCs w:val="24"/>
        </w:rPr>
        <w:t xml:space="preserve">than that </w:t>
      </w:r>
      <w:r w:rsidR="00991195">
        <w:rPr>
          <w:rFonts w:ascii="Times New Roman" w:hAnsi="Times New Roman" w:cs="Times New Roman"/>
          <w:color w:val="000000"/>
          <w:sz w:val="24"/>
          <w:szCs w:val="24"/>
        </w:rPr>
        <w:t>in the</w:t>
      </w:r>
      <w:r w:rsidR="00F0004A">
        <w:rPr>
          <w:rFonts w:ascii="Times New Roman" w:hAnsi="Times New Roman" w:cs="Times New Roman"/>
          <w:color w:val="000000"/>
          <w:sz w:val="24"/>
          <w:szCs w:val="24"/>
        </w:rPr>
        <w:t xml:space="preserve"> </w:t>
      </w:r>
      <w:r w:rsidR="00887786">
        <w:rPr>
          <w:rFonts w:ascii="Times New Roman" w:hAnsi="Times New Roman" w:cs="Times New Roman"/>
          <w:color w:val="000000"/>
          <w:sz w:val="24"/>
          <w:szCs w:val="24"/>
        </w:rPr>
        <w:t>L-PBF</w:t>
      </w:r>
      <w:r w:rsidR="00F0004A">
        <w:rPr>
          <w:rFonts w:ascii="Times New Roman" w:hAnsi="Times New Roman" w:cs="Times New Roman"/>
          <w:color w:val="000000"/>
          <w:sz w:val="24"/>
          <w:szCs w:val="24"/>
        </w:rPr>
        <w:t xml:space="preserve"> process</w:t>
      </w:r>
      <w:r w:rsidR="00887786">
        <w:rPr>
          <w:rFonts w:ascii="Times New Roman" w:hAnsi="Times New Roman" w:cs="Times New Roman"/>
          <w:color w:val="000000"/>
          <w:sz w:val="24"/>
          <w:szCs w:val="24"/>
        </w:rPr>
        <w:t xml:space="preserve"> </w:t>
      </w:r>
      <w:r w:rsidR="007E7C39">
        <w:rPr>
          <w:rFonts w:ascii="Times New Roman" w:hAnsi="Times New Roman" w:cs="Times New Roman"/>
          <w:color w:val="000000"/>
          <w:sz w:val="24"/>
          <w:szCs w:val="24"/>
        </w:rPr>
        <w:t>[32, 36]</w:t>
      </w:r>
      <w:r w:rsidR="00F0004A">
        <w:rPr>
          <w:rFonts w:ascii="Times New Roman" w:hAnsi="Times New Roman" w:cs="Times New Roman"/>
          <w:color w:val="000000"/>
          <w:sz w:val="24"/>
          <w:szCs w:val="24"/>
        </w:rPr>
        <w:t>.</w:t>
      </w:r>
      <w:r w:rsidR="003D0174">
        <w:rPr>
          <w:rFonts w:ascii="Times New Roman" w:hAnsi="Times New Roman" w:cs="Times New Roman"/>
          <w:color w:val="000000"/>
          <w:sz w:val="24"/>
          <w:szCs w:val="24"/>
        </w:rPr>
        <w:t xml:space="preserve"> </w:t>
      </w:r>
    </w:p>
    <w:p w14:paraId="0CE36D28" w14:textId="26D42A27" w:rsidR="003714C7" w:rsidRPr="003714C7" w:rsidRDefault="00AC56E7" w:rsidP="003714C7">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hint="eastAsia"/>
          <w:color w:val="000000"/>
          <w:sz w:val="24"/>
          <w:szCs w:val="24"/>
        </w:rPr>
        <w:t>E</w:t>
      </w:r>
      <w:r>
        <w:rPr>
          <w:rFonts w:ascii="Times New Roman" w:hAnsi="Times New Roman" w:cs="Times New Roman"/>
          <w:color w:val="000000"/>
          <w:sz w:val="24"/>
          <w:szCs w:val="24"/>
        </w:rPr>
        <w:t>DS mapping conducting on the</w:t>
      </w:r>
      <w:r w:rsidR="00056E03">
        <w:rPr>
          <w:rFonts w:ascii="Times New Roman" w:hAnsi="Times New Roman" w:cs="Times New Roman"/>
          <w:color w:val="000000"/>
          <w:sz w:val="24"/>
          <w:szCs w:val="24"/>
        </w:rPr>
        <w:t xml:space="preserve"> </w:t>
      </w:r>
      <w:r w:rsidR="007476DF">
        <w:rPr>
          <w:rFonts w:ascii="Times New Roman" w:hAnsi="Times New Roman" w:cs="Times New Roman"/>
          <w:color w:val="000000"/>
          <w:sz w:val="24"/>
          <w:szCs w:val="24"/>
        </w:rPr>
        <w:t>AF</w:t>
      </w:r>
      <w:r w:rsidR="00056E03">
        <w:rPr>
          <w:rFonts w:ascii="Times New Roman" w:hAnsi="Times New Roman" w:cs="Times New Roman"/>
          <w:color w:val="000000"/>
          <w:sz w:val="24"/>
          <w:szCs w:val="24"/>
        </w:rPr>
        <w:t xml:space="preserve"> DED</w:t>
      </w:r>
      <w:r>
        <w:rPr>
          <w:rFonts w:ascii="Times New Roman" w:hAnsi="Times New Roman" w:cs="Times New Roman"/>
          <w:color w:val="000000"/>
          <w:sz w:val="24"/>
          <w:szCs w:val="24"/>
        </w:rPr>
        <w:t xml:space="preserve"> blocks in SEM show</w:t>
      </w:r>
      <w:r w:rsidR="0016276D">
        <w:rPr>
          <w:rFonts w:ascii="Times New Roman" w:hAnsi="Times New Roman" w:cs="Times New Roman"/>
          <w:color w:val="000000"/>
          <w:sz w:val="24"/>
          <w:szCs w:val="24"/>
        </w:rPr>
        <w:t xml:space="preserve">s compositional micro-segregation </w:t>
      </w:r>
      <w:r w:rsidR="00056E03">
        <w:rPr>
          <w:rFonts w:ascii="Times New Roman" w:hAnsi="Times New Roman" w:cs="Times New Roman"/>
          <w:color w:val="000000"/>
          <w:sz w:val="24"/>
          <w:szCs w:val="24"/>
        </w:rPr>
        <w:t>along</w:t>
      </w:r>
      <w:r w:rsidR="0016276D">
        <w:rPr>
          <w:rFonts w:ascii="Times New Roman" w:hAnsi="Times New Roman" w:cs="Times New Roman"/>
          <w:color w:val="000000"/>
          <w:sz w:val="24"/>
          <w:szCs w:val="24"/>
        </w:rPr>
        <w:t xml:space="preserve"> </w:t>
      </w:r>
      <w:r w:rsidR="00056E03">
        <w:rPr>
          <w:rFonts w:ascii="Times New Roman" w:hAnsi="Times New Roman" w:cs="Times New Roman"/>
          <w:color w:val="000000"/>
          <w:sz w:val="24"/>
          <w:szCs w:val="24"/>
        </w:rPr>
        <w:t xml:space="preserve">the </w:t>
      </w:r>
      <w:r w:rsidR="0016276D">
        <w:rPr>
          <w:rFonts w:ascii="Times New Roman" w:hAnsi="Times New Roman" w:cs="Times New Roman"/>
          <w:color w:val="000000"/>
          <w:sz w:val="24"/>
          <w:szCs w:val="24"/>
        </w:rPr>
        <w:t>cell</w:t>
      </w:r>
      <w:r w:rsidR="00056E03">
        <w:rPr>
          <w:rFonts w:ascii="Times New Roman" w:hAnsi="Times New Roman" w:cs="Times New Roman"/>
          <w:color w:val="000000"/>
          <w:sz w:val="24"/>
          <w:szCs w:val="24"/>
        </w:rPr>
        <w:t xml:space="preserve"> boundaries</w:t>
      </w:r>
      <w:r w:rsidR="00017DC4">
        <w:rPr>
          <w:rFonts w:ascii="Times New Roman" w:hAnsi="Times New Roman" w:cs="Times New Roman"/>
          <w:color w:val="000000"/>
          <w:sz w:val="24"/>
          <w:szCs w:val="24"/>
        </w:rPr>
        <w:t>, a</w:t>
      </w:r>
      <w:r w:rsidR="0016276D">
        <w:rPr>
          <w:rFonts w:ascii="Times New Roman" w:hAnsi="Times New Roman" w:cs="Times New Roman"/>
          <w:color w:val="000000"/>
          <w:sz w:val="24"/>
          <w:szCs w:val="24"/>
        </w:rPr>
        <w:t xml:space="preserve">s shown in Fig. </w:t>
      </w:r>
      <w:r w:rsidR="00DA5531">
        <w:rPr>
          <w:rFonts w:ascii="Times New Roman" w:hAnsi="Times New Roman" w:cs="Times New Roman"/>
          <w:color w:val="000000"/>
          <w:sz w:val="24"/>
          <w:szCs w:val="24"/>
        </w:rPr>
        <w:t>4</w:t>
      </w:r>
      <w:r w:rsidR="00017DC4">
        <w:rPr>
          <w:rFonts w:ascii="Times New Roman" w:hAnsi="Times New Roman" w:cs="Times New Roman"/>
          <w:color w:val="000000"/>
          <w:sz w:val="24"/>
          <w:szCs w:val="24"/>
        </w:rPr>
        <w:t>. T</w:t>
      </w:r>
      <w:r w:rsidR="0016276D">
        <w:rPr>
          <w:rFonts w:ascii="Times New Roman" w:hAnsi="Times New Roman" w:cs="Times New Roman"/>
          <w:color w:val="000000"/>
          <w:sz w:val="24"/>
          <w:szCs w:val="24"/>
        </w:rPr>
        <w:t>he solidification cell boundary region</w:t>
      </w:r>
      <w:r w:rsidR="00017DC4">
        <w:rPr>
          <w:rFonts w:ascii="Times New Roman" w:hAnsi="Times New Roman" w:cs="Times New Roman"/>
          <w:color w:val="000000"/>
          <w:sz w:val="24"/>
          <w:szCs w:val="24"/>
        </w:rPr>
        <w:t>s</w:t>
      </w:r>
      <w:r w:rsidR="0016276D">
        <w:rPr>
          <w:rFonts w:ascii="Times New Roman" w:hAnsi="Times New Roman" w:cs="Times New Roman"/>
          <w:color w:val="000000"/>
          <w:sz w:val="24"/>
          <w:szCs w:val="24"/>
        </w:rPr>
        <w:t xml:space="preserve"> </w:t>
      </w:r>
      <w:r w:rsidR="00017DC4">
        <w:rPr>
          <w:rFonts w:ascii="Times New Roman" w:hAnsi="Times New Roman" w:cs="Times New Roman"/>
          <w:color w:val="000000"/>
          <w:sz w:val="24"/>
          <w:szCs w:val="24"/>
        </w:rPr>
        <w:t>are</w:t>
      </w:r>
      <w:r w:rsidR="0016276D">
        <w:rPr>
          <w:rFonts w:ascii="Times New Roman" w:hAnsi="Times New Roman" w:cs="Times New Roman"/>
          <w:color w:val="000000"/>
          <w:sz w:val="24"/>
          <w:szCs w:val="24"/>
        </w:rPr>
        <w:t xml:space="preserve"> </w:t>
      </w:r>
      <w:r w:rsidR="00017DC4">
        <w:rPr>
          <w:rFonts w:ascii="Times New Roman" w:hAnsi="Times New Roman" w:cs="Times New Roman"/>
          <w:color w:val="000000"/>
          <w:sz w:val="24"/>
          <w:szCs w:val="24"/>
        </w:rPr>
        <w:t xml:space="preserve">enriched in Cr, Mo and Ni while being </w:t>
      </w:r>
      <w:r w:rsidR="0016276D">
        <w:rPr>
          <w:rFonts w:ascii="Times New Roman" w:hAnsi="Times New Roman" w:cs="Times New Roman"/>
          <w:color w:val="000000"/>
          <w:sz w:val="24"/>
          <w:szCs w:val="24"/>
        </w:rPr>
        <w:t xml:space="preserve">depleted in Fe. </w:t>
      </w:r>
      <w:r w:rsidR="00192C36">
        <w:rPr>
          <w:rFonts w:ascii="Times New Roman" w:hAnsi="Times New Roman" w:cs="Times New Roman"/>
          <w:color w:val="000000"/>
          <w:sz w:val="24"/>
          <w:szCs w:val="24"/>
        </w:rPr>
        <w:t>While the distribution of Fe, Cr and Mo observed here is consistent with that reported in other studies</w:t>
      </w:r>
      <w:r w:rsidR="00DA5531">
        <w:rPr>
          <w:rFonts w:ascii="Times New Roman" w:hAnsi="Times New Roman" w:cs="Times New Roman"/>
          <w:color w:val="000000"/>
          <w:sz w:val="24"/>
          <w:szCs w:val="24"/>
        </w:rPr>
        <w:t xml:space="preserve"> </w:t>
      </w:r>
      <w:r w:rsidR="00017DC4">
        <w:rPr>
          <w:rFonts w:ascii="Times New Roman" w:hAnsi="Times New Roman" w:cs="Times New Roman"/>
          <w:color w:val="000000"/>
          <w:sz w:val="24"/>
          <w:szCs w:val="24"/>
        </w:rPr>
        <w:t xml:space="preserve">on DED 316L SS </w:t>
      </w:r>
      <w:r w:rsidR="007E7C39">
        <w:rPr>
          <w:rFonts w:ascii="Times New Roman" w:hAnsi="Times New Roman" w:cs="Times New Roman"/>
          <w:color w:val="000000"/>
          <w:sz w:val="24"/>
          <w:szCs w:val="24"/>
        </w:rPr>
        <w:t>[25, 29]</w:t>
      </w:r>
      <w:r w:rsidR="00192C36">
        <w:rPr>
          <w:rFonts w:ascii="Times New Roman" w:hAnsi="Times New Roman" w:cs="Times New Roman"/>
          <w:color w:val="000000"/>
          <w:sz w:val="24"/>
          <w:szCs w:val="24"/>
        </w:rPr>
        <w:t xml:space="preserve">, </w:t>
      </w:r>
      <w:r w:rsidR="006108C6">
        <w:rPr>
          <w:rFonts w:ascii="Times New Roman" w:hAnsi="Times New Roman" w:cs="Times New Roman"/>
          <w:color w:val="000000"/>
          <w:sz w:val="24"/>
          <w:szCs w:val="24"/>
        </w:rPr>
        <w:t xml:space="preserve">the </w:t>
      </w:r>
      <w:r w:rsidR="00192C36">
        <w:rPr>
          <w:rFonts w:ascii="Times New Roman" w:hAnsi="Times New Roman" w:cs="Times New Roman"/>
          <w:color w:val="000000"/>
          <w:sz w:val="24"/>
          <w:szCs w:val="24"/>
        </w:rPr>
        <w:t xml:space="preserve">micro-segregation of Ni </w:t>
      </w:r>
      <w:r w:rsidR="00377632">
        <w:rPr>
          <w:rFonts w:ascii="Times New Roman" w:hAnsi="Times New Roman" w:cs="Times New Roman"/>
          <w:color w:val="000000"/>
          <w:sz w:val="24"/>
          <w:szCs w:val="24"/>
        </w:rPr>
        <w:t>(</w:t>
      </w:r>
      <w:r w:rsidR="00DA5531">
        <w:rPr>
          <w:rFonts w:ascii="Times New Roman" w:hAnsi="Times New Roman" w:cs="Times New Roman"/>
          <w:color w:val="000000"/>
          <w:sz w:val="24"/>
          <w:szCs w:val="24"/>
        </w:rPr>
        <w:t>a</w:t>
      </w:r>
      <w:r w:rsidR="00377632">
        <w:rPr>
          <w:rFonts w:ascii="Times New Roman" w:hAnsi="Times New Roman" w:cs="Times New Roman"/>
          <w:color w:val="000000"/>
          <w:sz w:val="24"/>
          <w:szCs w:val="24"/>
        </w:rPr>
        <w:t xml:space="preserve">lthough the enrichment of Ni along cell boundaries </w:t>
      </w:r>
      <w:r w:rsidR="00017DC4">
        <w:rPr>
          <w:rFonts w:ascii="Times New Roman" w:hAnsi="Times New Roman" w:cs="Times New Roman"/>
          <w:color w:val="000000"/>
          <w:sz w:val="24"/>
          <w:szCs w:val="24"/>
        </w:rPr>
        <w:t>appear</w:t>
      </w:r>
      <w:r w:rsidR="00377632">
        <w:rPr>
          <w:rFonts w:ascii="Times New Roman" w:hAnsi="Times New Roman" w:cs="Times New Roman"/>
          <w:color w:val="000000"/>
          <w:sz w:val="24"/>
          <w:szCs w:val="24"/>
        </w:rPr>
        <w:t xml:space="preserve">s not as </w:t>
      </w:r>
      <w:r w:rsidR="00017DC4">
        <w:rPr>
          <w:rFonts w:ascii="Times New Roman" w:hAnsi="Times New Roman" w:cs="Times New Roman"/>
          <w:color w:val="000000"/>
          <w:sz w:val="24"/>
          <w:szCs w:val="24"/>
        </w:rPr>
        <w:t>prominent</w:t>
      </w:r>
      <w:r w:rsidR="00377632">
        <w:rPr>
          <w:rFonts w:ascii="Times New Roman" w:hAnsi="Times New Roman" w:cs="Times New Roman"/>
          <w:color w:val="000000"/>
          <w:sz w:val="24"/>
          <w:szCs w:val="24"/>
        </w:rPr>
        <w:t xml:space="preserve"> as Cr and Mo) </w:t>
      </w:r>
      <w:r w:rsidR="00017DC4">
        <w:rPr>
          <w:rFonts w:ascii="Times New Roman" w:hAnsi="Times New Roman" w:cs="Times New Roman"/>
          <w:color w:val="000000"/>
          <w:sz w:val="24"/>
          <w:szCs w:val="24"/>
        </w:rPr>
        <w:t xml:space="preserve">is in contrast with the earlier reports wherein enrichment of </w:t>
      </w:r>
      <w:r w:rsidR="00377632">
        <w:rPr>
          <w:rFonts w:ascii="Times New Roman" w:hAnsi="Times New Roman" w:cs="Times New Roman"/>
          <w:color w:val="000000"/>
          <w:sz w:val="24"/>
          <w:szCs w:val="24"/>
        </w:rPr>
        <w:t xml:space="preserve">Ni </w:t>
      </w:r>
      <w:r w:rsidR="00137975">
        <w:rPr>
          <w:rFonts w:ascii="Times New Roman" w:hAnsi="Times New Roman" w:cs="Times New Roman"/>
          <w:color w:val="000000"/>
          <w:sz w:val="24"/>
          <w:szCs w:val="24"/>
        </w:rPr>
        <w:t>in</w:t>
      </w:r>
      <w:r w:rsidR="00377632">
        <w:rPr>
          <w:rFonts w:ascii="Times New Roman" w:hAnsi="Times New Roman" w:cs="Times New Roman"/>
          <w:color w:val="000000"/>
          <w:sz w:val="24"/>
          <w:szCs w:val="24"/>
        </w:rPr>
        <w:t xml:space="preserve"> cell interior</w:t>
      </w:r>
      <w:r w:rsidR="00017DC4">
        <w:rPr>
          <w:rFonts w:ascii="Times New Roman" w:hAnsi="Times New Roman" w:cs="Times New Roman"/>
          <w:color w:val="000000"/>
          <w:sz w:val="24"/>
          <w:szCs w:val="24"/>
        </w:rPr>
        <w:t>s</w:t>
      </w:r>
      <w:r w:rsidR="00377632">
        <w:rPr>
          <w:rFonts w:ascii="Times New Roman" w:hAnsi="Times New Roman" w:cs="Times New Roman"/>
          <w:color w:val="000000"/>
          <w:sz w:val="24"/>
          <w:szCs w:val="24"/>
        </w:rPr>
        <w:t xml:space="preserve"> </w:t>
      </w:r>
      <w:r w:rsidR="00017DC4">
        <w:rPr>
          <w:rFonts w:ascii="Times New Roman" w:hAnsi="Times New Roman" w:cs="Times New Roman"/>
          <w:color w:val="000000"/>
          <w:sz w:val="24"/>
          <w:szCs w:val="24"/>
        </w:rPr>
        <w:t xml:space="preserve">was </w:t>
      </w:r>
      <w:r w:rsidR="00BD37A1">
        <w:rPr>
          <w:rFonts w:ascii="Times New Roman" w:hAnsi="Times New Roman" w:cs="Times New Roman"/>
          <w:color w:val="000000"/>
          <w:sz w:val="24"/>
          <w:szCs w:val="24"/>
        </w:rPr>
        <w:t>observed</w:t>
      </w:r>
      <w:r w:rsidR="00DA5531">
        <w:rPr>
          <w:rFonts w:ascii="Times New Roman" w:hAnsi="Times New Roman" w:cs="Times New Roman"/>
          <w:color w:val="000000"/>
          <w:sz w:val="24"/>
          <w:szCs w:val="24"/>
        </w:rPr>
        <w:t xml:space="preserve"> </w:t>
      </w:r>
      <w:r w:rsidR="007E7C39">
        <w:rPr>
          <w:rFonts w:ascii="Times New Roman" w:hAnsi="Times New Roman" w:cs="Times New Roman"/>
          <w:color w:val="000000"/>
          <w:sz w:val="24"/>
          <w:szCs w:val="24"/>
        </w:rPr>
        <w:t>[29]</w:t>
      </w:r>
      <w:r w:rsidR="00377632">
        <w:rPr>
          <w:rFonts w:ascii="Times New Roman" w:hAnsi="Times New Roman" w:cs="Times New Roman"/>
          <w:color w:val="000000"/>
          <w:sz w:val="24"/>
          <w:szCs w:val="24"/>
        </w:rPr>
        <w:t>.</w:t>
      </w:r>
      <w:r w:rsidR="00B20D97">
        <w:rPr>
          <w:rFonts w:ascii="Times New Roman" w:hAnsi="Times New Roman" w:cs="Times New Roman"/>
          <w:color w:val="000000"/>
          <w:sz w:val="24"/>
          <w:szCs w:val="24"/>
        </w:rPr>
        <w:t xml:space="preserve"> Th</w:t>
      </w:r>
      <w:r w:rsidR="00017DC4">
        <w:rPr>
          <w:rFonts w:ascii="Times New Roman" w:hAnsi="Times New Roman" w:cs="Times New Roman"/>
          <w:color w:val="000000"/>
          <w:sz w:val="24"/>
          <w:szCs w:val="24"/>
        </w:rPr>
        <w:t>is could be due to</w:t>
      </w:r>
      <w:r w:rsidR="00B20D97">
        <w:rPr>
          <w:rFonts w:ascii="Times New Roman" w:hAnsi="Times New Roman" w:cs="Times New Roman"/>
          <w:color w:val="000000"/>
          <w:sz w:val="24"/>
          <w:szCs w:val="24"/>
        </w:rPr>
        <w:t xml:space="preserve"> </w:t>
      </w:r>
      <w:r w:rsidR="00017DC4">
        <w:rPr>
          <w:rFonts w:ascii="Times New Roman" w:hAnsi="Times New Roman" w:cs="Times New Roman"/>
          <w:color w:val="000000"/>
          <w:sz w:val="24"/>
          <w:szCs w:val="24"/>
        </w:rPr>
        <w:t>differences in the</w:t>
      </w:r>
      <w:r w:rsidR="00B20D97">
        <w:rPr>
          <w:rFonts w:ascii="Times New Roman" w:hAnsi="Times New Roman" w:cs="Times New Roman"/>
          <w:color w:val="000000"/>
          <w:sz w:val="24"/>
          <w:szCs w:val="24"/>
        </w:rPr>
        <w:t xml:space="preserve"> thermal histories originating from different processing parameters and laser scanning strategies. However,</w:t>
      </w:r>
      <w:r w:rsidR="00E94B35">
        <w:rPr>
          <w:rFonts w:ascii="Times New Roman" w:hAnsi="Times New Roman" w:cs="Times New Roman"/>
          <w:color w:val="000000"/>
          <w:sz w:val="24"/>
          <w:szCs w:val="24"/>
        </w:rPr>
        <w:t xml:space="preserve"> </w:t>
      </w:r>
      <w:r w:rsidR="00B20D97">
        <w:rPr>
          <w:rFonts w:ascii="Times New Roman" w:hAnsi="Times New Roman" w:cs="Times New Roman"/>
          <w:color w:val="000000"/>
          <w:sz w:val="24"/>
          <w:szCs w:val="24"/>
        </w:rPr>
        <w:t>detailed</w:t>
      </w:r>
      <w:r w:rsidR="00E94B35">
        <w:rPr>
          <w:rFonts w:ascii="Times New Roman" w:hAnsi="Times New Roman" w:cs="Times New Roman"/>
          <w:color w:val="000000"/>
          <w:sz w:val="24"/>
          <w:szCs w:val="24"/>
        </w:rPr>
        <w:t xml:space="preserve"> </w:t>
      </w:r>
      <w:r w:rsidR="000B2C88">
        <w:rPr>
          <w:rFonts w:ascii="Times New Roman" w:hAnsi="Times New Roman" w:cs="Times New Roman"/>
          <w:color w:val="000000"/>
          <w:sz w:val="24"/>
          <w:szCs w:val="24"/>
        </w:rPr>
        <w:t xml:space="preserve">studies on the </w:t>
      </w:r>
      <w:r w:rsidR="00E94B35">
        <w:rPr>
          <w:rFonts w:ascii="Times New Roman" w:hAnsi="Times New Roman" w:cs="Times New Roman"/>
          <w:color w:val="000000"/>
          <w:sz w:val="24"/>
          <w:szCs w:val="24"/>
        </w:rPr>
        <w:t>underlying mechanisms</w:t>
      </w:r>
      <w:r w:rsidR="00F30147">
        <w:rPr>
          <w:rFonts w:ascii="Times New Roman" w:hAnsi="Times New Roman" w:cs="Times New Roman"/>
          <w:color w:val="000000"/>
          <w:sz w:val="24"/>
          <w:szCs w:val="24"/>
        </w:rPr>
        <w:t xml:space="preserve">, </w:t>
      </w:r>
      <w:r w:rsidR="00E94B35">
        <w:rPr>
          <w:rFonts w:ascii="Times New Roman" w:hAnsi="Times New Roman" w:cs="Times New Roman"/>
          <w:color w:val="000000"/>
          <w:sz w:val="24"/>
          <w:szCs w:val="24"/>
        </w:rPr>
        <w:t xml:space="preserve">with </w:t>
      </w:r>
      <w:r w:rsidR="00F30147">
        <w:rPr>
          <w:rFonts w:ascii="Times New Roman" w:hAnsi="Times New Roman" w:cs="Times New Roman"/>
          <w:color w:val="000000"/>
          <w:sz w:val="24"/>
          <w:szCs w:val="24"/>
        </w:rPr>
        <w:t xml:space="preserve">a </w:t>
      </w:r>
      <w:r w:rsidR="00E94B35">
        <w:rPr>
          <w:rFonts w:ascii="Times New Roman" w:hAnsi="Times New Roman" w:cs="Times New Roman"/>
          <w:color w:val="000000"/>
          <w:sz w:val="24"/>
          <w:szCs w:val="24"/>
        </w:rPr>
        <w:t>focus on the solidification process</w:t>
      </w:r>
      <w:r w:rsidR="00F30147">
        <w:rPr>
          <w:rFonts w:ascii="Times New Roman" w:hAnsi="Times New Roman" w:cs="Times New Roman"/>
          <w:color w:val="000000"/>
          <w:sz w:val="24"/>
          <w:szCs w:val="24"/>
        </w:rPr>
        <w:t>, are required for a complete understanding of this phenomenon</w:t>
      </w:r>
      <w:r w:rsidR="00E94B35">
        <w:rPr>
          <w:rFonts w:ascii="Times New Roman" w:hAnsi="Times New Roman" w:cs="Times New Roman"/>
          <w:color w:val="000000"/>
          <w:sz w:val="24"/>
          <w:szCs w:val="24"/>
        </w:rPr>
        <w:t>.</w:t>
      </w:r>
    </w:p>
    <w:p w14:paraId="07F730A0" w14:textId="7E016422" w:rsidR="00B20D97" w:rsidRDefault="00F30147" w:rsidP="00043D86">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Randomly distributed</w:t>
      </w:r>
      <w:r w:rsidR="003D0174">
        <w:rPr>
          <w:rFonts w:ascii="Times New Roman" w:hAnsi="Times New Roman" w:cs="Times New Roman"/>
          <w:color w:val="000000"/>
          <w:sz w:val="24"/>
          <w:szCs w:val="24"/>
        </w:rPr>
        <w:t xml:space="preserve"> spherical </w:t>
      </w:r>
      <w:r w:rsidR="00FA4769">
        <w:rPr>
          <w:rFonts w:ascii="Times New Roman" w:hAnsi="Times New Roman" w:cs="Times New Roman"/>
          <w:color w:val="000000"/>
          <w:sz w:val="24"/>
          <w:szCs w:val="24"/>
        </w:rPr>
        <w:t>particles</w:t>
      </w:r>
      <w:r>
        <w:rPr>
          <w:rFonts w:ascii="Times New Roman" w:hAnsi="Times New Roman" w:cs="Times New Roman"/>
          <w:color w:val="000000"/>
          <w:sz w:val="24"/>
          <w:szCs w:val="24"/>
        </w:rPr>
        <w:t xml:space="preserve"> that are sub-micron in size, </w:t>
      </w:r>
      <w:r w:rsidR="00FA4769">
        <w:rPr>
          <w:rFonts w:ascii="Times New Roman" w:hAnsi="Times New Roman" w:cs="Times New Roman"/>
          <w:color w:val="000000"/>
          <w:sz w:val="24"/>
          <w:szCs w:val="24"/>
        </w:rPr>
        <w:t>as shown in</w:t>
      </w:r>
      <w:r w:rsidR="003D01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003D0174">
        <w:rPr>
          <w:rFonts w:ascii="Times New Roman" w:hAnsi="Times New Roman" w:cs="Times New Roman"/>
          <w:color w:val="000000"/>
          <w:sz w:val="24"/>
          <w:szCs w:val="24"/>
        </w:rPr>
        <w:t>SEM imag</w:t>
      </w:r>
      <w:r w:rsidR="00FA4769">
        <w:rPr>
          <w:rFonts w:ascii="Times New Roman" w:hAnsi="Times New Roman" w:cs="Times New Roman"/>
          <w:color w:val="000000"/>
          <w:sz w:val="24"/>
          <w:szCs w:val="24"/>
        </w:rPr>
        <w:t>es</w:t>
      </w:r>
      <w:r w:rsidR="003D0174">
        <w:rPr>
          <w:rFonts w:ascii="Times New Roman" w:hAnsi="Times New Roman" w:cs="Times New Roman"/>
          <w:color w:val="000000"/>
          <w:sz w:val="24"/>
          <w:szCs w:val="24"/>
        </w:rPr>
        <w:t xml:space="preserve"> (Fig</w:t>
      </w:r>
      <w:r w:rsidR="006108C6">
        <w:rPr>
          <w:rFonts w:ascii="Times New Roman" w:hAnsi="Times New Roman" w:cs="Times New Roman"/>
          <w:color w:val="000000"/>
          <w:sz w:val="24"/>
          <w:szCs w:val="24"/>
        </w:rPr>
        <w:t>s.</w:t>
      </w:r>
      <w:r w:rsidR="003D0174">
        <w:rPr>
          <w:rFonts w:ascii="Times New Roman" w:hAnsi="Times New Roman" w:cs="Times New Roman"/>
          <w:color w:val="000000"/>
          <w:sz w:val="24"/>
          <w:szCs w:val="24"/>
        </w:rPr>
        <w:t xml:space="preserve"> </w:t>
      </w:r>
      <w:r w:rsidR="00DA5531">
        <w:rPr>
          <w:rFonts w:ascii="Times New Roman" w:hAnsi="Times New Roman" w:cs="Times New Roman"/>
          <w:color w:val="000000"/>
          <w:sz w:val="24"/>
          <w:szCs w:val="24"/>
        </w:rPr>
        <w:t>3</w:t>
      </w:r>
      <w:r w:rsidR="003D0174">
        <w:rPr>
          <w:rFonts w:ascii="Times New Roman" w:hAnsi="Times New Roman" w:cs="Times New Roman"/>
          <w:color w:val="000000"/>
          <w:sz w:val="24"/>
          <w:szCs w:val="24"/>
        </w:rPr>
        <w:t>a</w:t>
      </w:r>
      <w:r w:rsidR="006108C6">
        <w:rPr>
          <w:rFonts w:ascii="Times New Roman" w:hAnsi="Times New Roman" w:cs="Times New Roman"/>
          <w:color w:val="000000"/>
          <w:sz w:val="24"/>
          <w:szCs w:val="24"/>
        </w:rPr>
        <w:t xml:space="preserve"> to </w:t>
      </w:r>
      <w:r w:rsidR="00DA5531">
        <w:rPr>
          <w:rFonts w:ascii="Times New Roman" w:hAnsi="Times New Roman" w:cs="Times New Roman"/>
          <w:color w:val="000000"/>
          <w:sz w:val="24"/>
          <w:szCs w:val="24"/>
        </w:rPr>
        <w:t>e</w:t>
      </w:r>
      <w:r w:rsidR="003D0174">
        <w:rPr>
          <w:rFonts w:ascii="Times New Roman" w:hAnsi="Times New Roman" w:cs="Times New Roman"/>
          <w:color w:val="000000"/>
          <w:sz w:val="24"/>
          <w:szCs w:val="24"/>
        </w:rPr>
        <w:t>)</w:t>
      </w:r>
      <w:r>
        <w:rPr>
          <w:rFonts w:ascii="Times New Roman" w:hAnsi="Times New Roman" w:cs="Times New Roman"/>
          <w:color w:val="000000"/>
          <w:sz w:val="24"/>
          <w:szCs w:val="24"/>
        </w:rPr>
        <w:t>, were observed in all the fabricated blocks. They</w:t>
      </w:r>
      <w:r w:rsidR="003D0174">
        <w:rPr>
          <w:rFonts w:ascii="Times New Roman" w:hAnsi="Times New Roman" w:cs="Times New Roman"/>
          <w:color w:val="000000"/>
          <w:sz w:val="24"/>
          <w:szCs w:val="24"/>
        </w:rPr>
        <w:t xml:space="preserve"> are identified to be oxides enriched in Mn and Si (Fig. </w:t>
      </w:r>
      <w:r w:rsidR="00295072">
        <w:rPr>
          <w:rFonts w:ascii="Times New Roman" w:hAnsi="Times New Roman" w:cs="Times New Roman"/>
          <w:color w:val="000000"/>
          <w:sz w:val="24"/>
          <w:szCs w:val="24"/>
        </w:rPr>
        <w:t>5</w:t>
      </w:r>
      <w:r w:rsidR="00FA4769">
        <w:rPr>
          <w:rFonts w:ascii="Times New Roman" w:hAnsi="Times New Roman" w:cs="Times New Roman"/>
          <w:color w:val="000000"/>
          <w:sz w:val="24"/>
          <w:szCs w:val="24"/>
        </w:rPr>
        <w:t>a)</w:t>
      </w:r>
      <w:r w:rsidR="003D0174">
        <w:rPr>
          <w:rFonts w:ascii="Times New Roman" w:hAnsi="Times New Roman" w:cs="Times New Roman"/>
          <w:color w:val="000000"/>
          <w:sz w:val="24"/>
          <w:szCs w:val="24"/>
        </w:rPr>
        <w:t xml:space="preserve">. </w:t>
      </w:r>
      <w:r w:rsidR="00FA4769">
        <w:rPr>
          <w:rFonts w:ascii="Times New Roman" w:hAnsi="Times New Roman" w:cs="Times New Roman"/>
          <w:color w:val="000000"/>
          <w:sz w:val="24"/>
          <w:szCs w:val="24"/>
        </w:rPr>
        <w:t xml:space="preserve">Such oxides formed during processing are prevalent in both </w:t>
      </w:r>
      <w:r w:rsidR="00DA5531">
        <w:rPr>
          <w:rFonts w:ascii="Times New Roman" w:hAnsi="Times New Roman" w:cs="Times New Roman"/>
          <w:color w:val="000000"/>
          <w:sz w:val="24"/>
          <w:szCs w:val="24"/>
        </w:rPr>
        <w:t>L-PBF</w:t>
      </w:r>
      <w:r w:rsidR="00FA4769">
        <w:rPr>
          <w:rFonts w:ascii="Times New Roman" w:hAnsi="Times New Roman" w:cs="Times New Roman"/>
          <w:color w:val="000000"/>
          <w:sz w:val="24"/>
          <w:szCs w:val="24"/>
        </w:rPr>
        <w:t xml:space="preserve"> and DED 316L SS</w:t>
      </w:r>
      <w:r w:rsidR="00DA5531">
        <w:rPr>
          <w:rFonts w:ascii="Times New Roman" w:hAnsi="Times New Roman" w:cs="Times New Roman"/>
          <w:color w:val="000000"/>
          <w:sz w:val="24"/>
          <w:szCs w:val="24"/>
        </w:rPr>
        <w:t xml:space="preserve"> </w:t>
      </w:r>
      <w:r w:rsidR="007E7C39">
        <w:rPr>
          <w:rFonts w:ascii="Times New Roman" w:hAnsi="Times New Roman" w:cs="Times New Roman"/>
          <w:color w:val="000000"/>
          <w:sz w:val="24"/>
          <w:szCs w:val="24"/>
        </w:rPr>
        <w:t>[21, 25]</w:t>
      </w:r>
      <w:r w:rsidR="00FA4769">
        <w:rPr>
          <w:rFonts w:ascii="Times New Roman" w:hAnsi="Times New Roman" w:cs="Times New Roman"/>
          <w:color w:val="000000"/>
          <w:sz w:val="24"/>
          <w:szCs w:val="24"/>
        </w:rPr>
        <w:t xml:space="preserve">. It was pointed out that although low oxygen environment or shielding gas was provided to prevent oxidation of melt pool during </w:t>
      </w:r>
      <w:r w:rsidR="00DB4375">
        <w:rPr>
          <w:rFonts w:ascii="Times New Roman" w:hAnsi="Times New Roman" w:cs="Times New Roman"/>
          <w:color w:val="000000"/>
          <w:sz w:val="24"/>
          <w:szCs w:val="24"/>
        </w:rPr>
        <w:t xml:space="preserve">the </w:t>
      </w:r>
      <w:r w:rsidR="00FA4769">
        <w:rPr>
          <w:rFonts w:ascii="Times New Roman" w:hAnsi="Times New Roman" w:cs="Times New Roman"/>
          <w:color w:val="000000"/>
          <w:sz w:val="24"/>
          <w:szCs w:val="24"/>
        </w:rPr>
        <w:t xml:space="preserve">AM process, oxidation of Si and Mn was </w:t>
      </w:r>
      <w:r w:rsidR="00ED623B">
        <w:rPr>
          <w:rFonts w:ascii="Times New Roman" w:hAnsi="Times New Roman" w:cs="Times New Roman"/>
          <w:color w:val="000000"/>
          <w:sz w:val="24"/>
          <w:szCs w:val="24"/>
        </w:rPr>
        <w:t xml:space="preserve">only </w:t>
      </w:r>
      <w:r w:rsidR="00FA4769">
        <w:rPr>
          <w:rFonts w:ascii="Times New Roman" w:hAnsi="Times New Roman" w:cs="Times New Roman"/>
          <w:color w:val="000000"/>
          <w:sz w:val="24"/>
          <w:szCs w:val="24"/>
        </w:rPr>
        <w:t>mitigated</w:t>
      </w:r>
      <w:r w:rsidR="008939C1">
        <w:rPr>
          <w:rFonts w:ascii="Times New Roman" w:hAnsi="Times New Roman" w:cs="Times New Roman"/>
          <w:color w:val="000000"/>
          <w:sz w:val="24"/>
          <w:szCs w:val="24"/>
        </w:rPr>
        <w:t xml:space="preserve"> to some extent—</w:t>
      </w:r>
      <w:r w:rsidR="00345A7F">
        <w:rPr>
          <w:rFonts w:ascii="Times New Roman" w:hAnsi="Times New Roman" w:cs="Times New Roman"/>
          <w:color w:val="000000"/>
          <w:sz w:val="24"/>
          <w:szCs w:val="24"/>
        </w:rPr>
        <w:t>instead</w:t>
      </w:r>
      <w:r w:rsidR="008939C1">
        <w:rPr>
          <w:rFonts w:ascii="Times New Roman" w:hAnsi="Times New Roman" w:cs="Times New Roman"/>
          <w:color w:val="000000"/>
          <w:sz w:val="24"/>
          <w:szCs w:val="24"/>
        </w:rPr>
        <w:t xml:space="preserve"> </w:t>
      </w:r>
      <w:r w:rsidR="00345A7F">
        <w:rPr>
          <w:rFonts w:ascii="Times New Roman" w:hAnsi="Times New Roman" w:cs="Times New Roman"/>
          <w:color w:val="000000"/>
          <w:sz w:val="24"/>
          <w:szCs w:val="24"/>
        </w:rPr>
        <w:t xml:space="preserve">of </w:t>
      </w:r>
      <w:r w:rsidR="008939C1">
        <w:rPr>
          <w:rFonts w:ascii="Times New Roman" w:hAnsi="Times New Roman" w:cs="Times New Roman"/>
          <w:color w:val="000000"/>
          <w:sz w:val="24"/>
          <w:szCs w:val="24"/>
        </w:rPr>
        <w:t xml:space="preserve">being completely </w:t>
      </w:r>
      <w:r w:rsidR="00345A7F">
        <w:rPr>
          <w:rFonts w:ascii="Times New Roman" w:hAnsi="Times New Roman" w:cs="Times New Roman"/>
          <w:color w:val="000000"/>
          <w:sz w:val="24"/>
          <w:szCs w:val="24"/>
        </w:rPr>
        <w:t>avoide</w:t>
      </w:r>
      <w:r w:rsidR="002B121F">
        <w:rPr>
          <w:rFonts w:ascii="Times New Roman" w:hAnsi="Times New Roman" w:cs="Times New Roman"/>
          <w:color w:val="000000"/>
          <w:sz w:val="24"/>
          <w:szCs w:val="24"/>
        </w:rPr>
        <w:t>d</w:t>
      </w:r>
      <w:r w:rsidR="008939C1">
        <w:rPr>
          <w:rFonts w:ascii="Times New Roman" w:hAnsi="Times New Roman" w:cs="Times New Roman"/>
          <w:color w:val="000000"/>
          <w:sz w:val="24"/>
          <w:szCs w:val="24"/>
        </w:rPr>
        <w:t>—</w:t>
      </w:r>
      <w:r w:rsidR="00FA4769">
        <w:rPr>
          <w:rFonts w:ascii="Times New Roman" w:hAnsi="Times New Roman" w:cs="Times New Roman"/>
          <w:color w:val="000000"/>
          <w:sz w:val="24"/>
          <w:szCs w:val="24"/>
        </w:rPr>
        <w:t xml:space="preserve">due to </w:t>
      </w:r>
      <w:r w:rsidR="00ED623B">
        <w:rPr>
          <w:rFonts w:ascii="Times New Roman" w:hAnsi="Times New Roman" w:cs="Times New Roman"/>
          <w:color w:val="000000"/>
          <w:sz w:val="24"/>
          <w:szCs w:val="24"/>
        </w:rPr>
        <w:t xml:space="preserve">their </w:t>
      </w:r>
      <w:r w:rsidR="00FA4769">
        <w:rPr>
          <w:rFonts w:ascii="Times New Roman" w:hAnsi="Times New Roman" w:cs="Times New Roman"/>
          <w:color w:val="000000"/>
          <w:sz w:val="24"/>
          <w:szCs w:val="24"/>
        </w:rPr>
        <w:t>high reactivity</w:t>
      </w:r>
      <w:r w:rsidR="00ED623B">
        <w:rPr>
          <w:rFonts w:ascii="Times New Roman" w:hAnsi="Times New Roman" w:cs="Times New Roman"/>
          <w:color w:val="000000"/>
          <w:sz w:val="24"/>
          <w:szCs w:val="24"/>
        </w:rPr>
        <w:t xml:space="preserve"> at high temperature</w:t>
      </w:r>
      <w:r w:rsidR="00FA4769">
        <w:rPr>
          <w:rFonts w:ascii="Times New Roman" w:hAnsi="Times New Roman" w:cs="Times New Roman"/>
          <w:color w:val="000000"/>
          <w:sz w:val="24"/>
          <w:szCs w:val="24"/>
        </w:rPr>
        <w:t xml:space="preserve">. </w:t>
      </w:r>
      <w:r w:rsidR="00345A7F">
        <w:rPr>
          <w:rFonts w:ascii="Times New Roman" w:hAnsi="Times New Roman" w:cs="Times New Roman"/>
          <w:color w:val="000000"/>
          <w:sz w:val="24"/>
          <w:szCs w:val="24"/>
        </w:rPr>
        <w:t>A detailed analysis o</w:t>
      </w:r>
      <w:r w:rsidR="002B121F">
        <w:rPr>
          <w:rFonts w:ascii="Times New Roman" w:hAnsi="Times New Roman" w:cs="Times New Roman"/>
          <w:color w:val="000000"/>
          <w:sz w:val="24"/>
          <w:szCs w:val="24"/>
        </w:rPr>
        <w:t>f the</w:t>
      </w:r>
      <w:r w:rsidR="00345A7F">
        <w:rPr>
          <w:rFonts w:ascii="Times New Roman" w:hAnsi="Times New Roman" w:cs="Times New Roman"/>
          <w:color w:val="000000"/>
          <w:sz w:val="24"/>
          <w:szCs w:val="24"/>
        </w:rPr>
        <w:t xml:space="preserve"> oxides in different blocks reveals that both </w:t>
      </w:r>
      <w:r w:rsidR="002B121F">
        <w:rPr>
          <w:rFonts w:ascii="Times New Roman" w:hAnsi="Times New Roman" w:cs="Times New Roman"/>
          <w:color w:val="000000"/>
          <w:sz w:val="24"/>
          <w:szCs w:val="24"/>
        </w:rPr>
        <w:t>their</w:t>
      </w:r>
      <w:r w:rsidR="00345A7F">
        <w:rPr>
          <w:rFonts w:ascii="Times New Roman" w:hAnsi="Times New Roman" w:cs="Times New Roman"/>
          <w:color w:val="000000"/>
          <w:sz w:val="24"/>
          <w:szCs w:val="24"/>
        </w:rPr>
        <w:t xml:space="preserve"> size </w:t>
      </w:r>
      <w:r w:rsidR="00FA1067">
        <w:rPr>
          <w:rFonts w:ascii="Times New Roman" w:hAnsi="Times New Roman" w:cs="Times New Roman"/>
          <w:color w:val="000000"/>
          <w:sz w:val="24"/>
          <w:szCs w:val="24"/>
        </w:rPr>
        <w:t>(</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O</m:t>
            </m:r>
          </m:sub>
        </m:sSub>
      </m:oMath>
      <w:r w:rsidR="00FA1067">
        <w:rPr>
          <w:rFonts w:ascii="Times New Roman" w:hAnsi="Times New Roman" w:cs="Times New Roman"/>
          <w:color w:val="000000"/>
          <w:sz w:val="24"/>
          <w:szCs w:val="24"/>
        </w:rPr>
        <w:t xml:space="preserve">) </w:t>
      </w:r>
      <w:r w:rsidR="00345A7F">
        <w:rPr>
          <w:rFonts w:ascii="Times New Roman" w:hAnsi="Times New Roman" w:cs="Times New Roman"/>
          <w:color w:val="000000"/>
          <w:sz w:val="24"/>
          <w:szCs w:val="24"/>
        </w:rPr>
        <w:t xml:space="preserve">and volume fraction </w:t>
      </w:r>
      <w:r w:rsidR="00FA1067">
        <w:rPr>
          <w:rFonts w:ascii="Times New Roman" w:hAnsi="Times New Roman" w:cs="Times New Roman"/>
          <w:color w:val="000000"/>
          <w:sz w:val="24"/>
          <w:szCs w:val="24"/>
        </w:rPr>
        <w:t>(</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V</m:t>
            </m:r>
          </m:e>
          <m:sub>
            <m:r>
              <w:rPr>
                <w:rFonts w:ascii="Cambria Math" w:hAnsi="Cambria Math" w:cs="Times New Roman"/>
                <w:color w:val="000000"/>
                <w:sz w:val="24"/>
                <w:szCs w:val="24"/>
              </w:rPr>
              <m:t>f</m:t>
            </m:r>
          </m:sub>
        </m:sSub>
      </m:oMath>
      <w:r w:rsidR="00FA1067">
        <w:rPr>
          <w:rFonts w:ascii="Times New Roman" w:hAnsi="Times New Roman" w:cs="Times New Roman"/>
          <w:color w:val="000000"/>
          <w:sz w:val="24"/>
          <w:szCs w:val="24"/>
        </w:rPr>
        <w:t xml:space="preserve">) </w:t>
      </w:r>
      <w:r w:rsidR="00345A7F">
        <w:rPr>
          <w:rFonts w:ascii="Times New Roman" w:hAnsi="Times New Roman" w:cs="Times New Roman"/>
          <w:color w:val="000000"/>
          <w:sz w:val="24"/>
          <w:szCs w:val="24"/>
        </w:rPr>
        <w:t xml:space="preserve">increase monotonically with </w:t>
      </w:r>
      <w:r w:rsidR="002B121F" w:rsidRPr="002B121F">
        <w:rPr>
          <w:rFonts w:ascii="Times New Roman" w:hAnsi="Times New Roman" w:cs="Times New Roman"/>
          <w:i/>
          <w:iCs/>
          <w:color w:val="000000"/>
          <w:sz w:val="24"/>
          <w:szCs w:val="24"/>
        </w:rPr>
        <w:t>P</w:t>
      </w:r>
      <w:r w:rsidR="006108C6">
        <w:rPr>
          <w:rFonts w:ascii="Times New Roman" w:hAnsi="Times New Roman" w:cs="Times New Roman"/>
          <w:color w:val="000000"/>
          <w:sz w:val="24"/>
          <w:szCs w:val="24"/>
        </w:rPr>
        <w:t xml:space="preserve">, </w:t>
      </w:r>
      <w:r w:rsidR="00345A7F">
        <w:rPr>
          <w:rFonts w:ascii="Times New Roman" w:hAnsi="Times New Roman" w:cs="Times New Roman"/>
          <w:color w:val="000000"/>
          <w:sz w:val="24"/>
          <w:szCs w:val="24"/>
        </w:rPr>
        <w:t xml:space="preserve">as </w:t>
      </w:r>
      <w:r w:rsidR="002B121F">
        <w:rPr>
          <w:rFonts w:ascii="Times New Roman" w:hAnsi="Times New Roman" w:cs="Times New Roman"/>
          <w:color w:val="000000"/>
          <w:sz w:val="24"/>
          <w:szCs w:val="24"/>
        </w:rPr>
        <w:t>displayed</w:t>
      </w:r>
      <w:r w:rsidR="00345A7F">
        <w:rPr>
          <w:rFonts w:ascii="Times New Roman" w:hAnsi="Times New Roman" w:cs="Times New Roman"/>
          <w:color w:val="000000"/>
          <w:sz w:val="24"/>
          <w:szCs w:val="24"/>
        </w:rPr>
        <w:t xml:space="preserve"> in Fig. </w:t>
      </w:r>
      <w:r w:rsidR="00295072">
        <w:rPr>
          <w:rFonts w:ascii="Times New Roman" w:hAnsi="Times New Roman" w:cs="Times New Roman"/>
          <w:color w:val="000000"/>
          <w:sz w:val="24"/>
          <w:szCs w:val="24"/>
        </w:rPr>
        <w:t>5</w:t>
      </w:r>
      <w:r w:rsidR="00345A7F">
        <w:rPr>
          <w:rFonts w:ascii="Times New Roman" w:hAnsi="Times New Roman" w:cs="Times New Roman"/>
          <w:color w:val="000000"/>
          <w:sz w:val="24"/>
          <w:szCs w:val="24"/>
        </w:rPr>
        <w:t xml:space="preserve">b. This trend is </w:t>
      </w:r>
      <w:r w:rsidR="002B121F">
        <w:rPr>
          <w:rFonts w:ascii="Times New Roman" w:hAnsi="Times New Roman" w:cs="Times New Roman"/>
          <w:color w:val="000000"/>
          <w:sz w:val="24"/>
          <w:szCs w:val="24"/>
        </w:rPr>
        <w:t xml:space="preserve">in line with the </w:t>
      </w:r>
      <w:r w:rsidR="00345A7F">
        <w:rPr>
          <w:rFonts w:ascii="Times New Roman" w:hAnsi="Times New Roman" w:cs="Times New Roman"/>
          <w:color w:val="000000"/>
          <w:sz w:val="24"/>
          <w:szCs w:val="24"/>
        </w:rPr>
        <w:t>expect</w:t>
      </w:r>
      <w:r w:rsidR="002B121F">
        <w:rPr>
          <w:rFonts w:ascii="Times New Roman" w:hAnsi="Times New Roman" w:cs="Times New Roman"/>
          <w:color w:val="000000"/>
          <w:sz w:val="24"/>
          <w:szCs w:val="24"/>
        </w:rPr>
        <w:t>ation that</w:t>
      </w:r>
      <w:r w:rsidR="00345A7F">
        <w:rPr>
          <w:rFonts w:ascii="Times New Roman" w:hAnsi="Times New Roman" w:cs="Times New Roman"/>
          <w:color w:val="000000"/>
          <w:sz w:val="24"/>
          <w:szCs w:val="24"/>
        </w:rPr>
        <w:t xml:space="preserve"> </w:t>
      </w:r>
      <w:r w:rsidR="002B121F">
        <w:rPr>
          <w:rFonts w:ascii="Times New Roman" w:hAnsi="Times New Roman" w:cs="Times New Roman"/>
          <w:color w:val="000000"/>
          <w:sz w:val="24"/>
          <w:szCs w:val="24"/>
        </w:rPr>
        <w:t xml:space="preserve">a higher </w:t>
      </w:r>
      <w:r w:rsidR="002B121F" w:rsidRPr="002B121F">
        <w:rPr>
          <w:rFonts w:ascii="Times New Roman" w:hAnsi="Times New Roman" w:cs="Times New Roman"/>
          <w:i/>
          <w:iCs/>
          <w:color w:val="000000"/>
          <w:sz w:val="24"/>
          <w:szCs w:val="24"/>
        </w:rPr>
        <w:t>P</w:t>
      </w:r>
      <w:r w:rsidR="00345A7F">
        <w:rPr>
          <w:rFonts w:ascii="Times New Roman" w:hAnsi="Times New Roman" w:cs="Times New Roman"/>
          <w:color w:val="000000"/>
          <w:sz w:val="24"/>
          <w:szCs w:val="24"/>
        </w:rPr>
        <w:t xml:space="preserve"> </w:t>
      </w:r>
      <w:r w:rsidR="002B121F">
        <w:rPr>
          <w:rFonts w:ascii="Times New Roman" w:hAnsi="Times New Roman" w:cs="Times New Roman"/>
          <w:color w:val="000000"/>
          <w:sz w:val="24"/>
          <w:szCs w:val="24"/>
        </w:rPr>
        <w:t xml:space="preserve">enhances the oxidation (leading to higher volume fraction of the oxides in the alloy) and </w:t>
      </w:r>
      <w:r w:rsidR="00345A7F">
        <w:rPr>
          <w:rFonts w:ascii="Times New Roman" w:hAnsi="Times New Roman" w:cs="Times New Roman"/>
          <w:color w:val="000000"/>
          <w:sz w:val="24"/>
          <w:szCs w:val="24"/>
        </w:rPr>
        <w:t>reduc</w:t>
      </w:r>
      <w:r w:rsidR="002B121F">
        <w:rPr>
          <w:rFonts w:ascii="Times New Roman" w:hAnsi="Times New Roman" w:cs="Times New Roman"/>
          <w:color w:val="000000"/>
          <w:sz w:val="24"/>
          <w:szCs w:val="24"/>
        </w:rPr>
        <w:t>es the</w:t>
      </w:r>
      <w:r w:rsidR="00345A7F">
        <w:rPr>
          <w:rFonts w:ascii="Times New Roman" w:hAnsi="Times New Roman" w:cs="Times New Roman"/>
          <w:color w:val="000000"/>
          <w:sz w:val="24"/>
          <w:szCs w:val="24"/>
        </w:rPr>
        <w:t xml:space="preserve"> solidification rates</w:t>
      </w:r>
      <w:r w:rsidR="002B121F">
        <w:rPr>
          <w:rFonts w:ascii="Times New Roman" w:hAnsi="Times New Roman" w:cs="Times New Roman"/>
          <w:color w:val="000000"/>
          <w:sz w:val="24"/>
          <w:szCs w:val="24"/>
        </w:rPr>
        <w:t xml:space="preserve"> (allowing for the coarsening of the oxides)</w:t>
      </w:r>
      <w:r w:rsidR="00345A7F">
        <w:rPr>
          <w:rFonts w:ascii="Times New Roman" w:hAnsi="Times New Roman" w:cs="Times New Roman"/>
          <w:color w:val="000000"/>
          <w:sz w:val="24"/>
          <w:szCs w:val="24"/>
        </w:rPr>
        <w:t>.</w:t>
      </w:r>
      <w:r w:rsidR="002B121F">
        <w:rPr>
          <w:rFonts w:ascii="Times New Roman" w:hAnsi="Times New Roman" w:cs="Times New Roman"/>
          <w:color w:val="000000"/>
          <w:sz w:val="24"/>
          <w:szCs w:val="24"/>
        </w:rPr>
        <w:t xml:space="preserve"> Nonetheless, the overall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V</m:t>
            </m:r>
          </m:e>
          <m:sub>
            <m:r>
              <w:rPr>
                <w:rFonts w:ascii="Cambria Math" w:hAnsi="Cambria Math" w:cs="Times New Roman"/>
                <w:color w:val="000000"/>
                <w:sz w:val="24"/>
                <w:szCs w:val="24"/>
              </w:rPr>
              <m:t>f</m:t>
            </m:r>
          </m:sub>
        </m:sSub>
      </m:oMath>
      <w:r w:rsidR="00FA1067">
        <w:rPr>
          <w:rFonts w:ascii="Times New Roman" w:hAnsi="Times New Roman" w:cs="Times New Roman" w:hint="eastAsia"/>
          <w:color w:val="000000"/>
          <w:sz w:val="24"/>
          <w:szCs w:val="24"/>
        </w:rPr>
        <w:t xml:space="preserve"> </w:t>
      </w:r>
      <w:r w:rsidR="002B121F">
        <w:rPr>
          <w:rFonts w:ascii="Times New Roman" w:hAnsi="Times New Roman" w:cs="Times New Roman"/>
          <w:color w:val="000000"/>
          <w:sz w:val="24"/>
          <w:szCs w:val="24"/>
        </w:rPr>
        <w:t>of the oxides is less than 1% and does not adversely affect the mechanical properties (as we shall see later).</w:t>
      </w:r>
    </w:p>
    <w:p w14:paraId="08152980" w14:textId="4A9535D0" w:rsidR="002727FE" w:rsidRDefault="002727FE" w:rsidP="00043D86">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TEM </w:t>
      </w:r>
      <w:r>
        <w:rPr>
          <w:rFonts w:ascii="Times New Roman" w:hAnsi="Times New Roman" w:cs="Times New Roman" w:hint="eastAsia"/>
          <w:color w:val="000000"/>
          <w:sz w:val="24"/>
          <w:szCs w:val="24"/>
        </w:rPr>
        <w:t>c</w:t>
      </w:r>
      <w:r>
        <w:rPr>
          <w:rFonts w:ascii="Times New Roman" w:hAnsi="Times New Roman" w:cs="Times New Roman"/>
          <w:color w:val="000000"/>
          <w:sz w:val="24"/>
          <w:szCs w:val="24"/>
        </w:rPr>
        <w:t xml:space="preserve">haracterization </w:t>
      </w:r>
      <w:r w:rsidR="00524B14">
        <w:rPr>
          <w:rFonts w:ascii="Times New Roman" w:hAnsi="Times New Roman" w:cs="Times New Roman"/>
          <w:color w:val="000000"/>
          <w:sz w:val="24"/>
          <w:szCs w:val="24"/>
        </w:rPr>
        <w:t>reveal</w:t>
      </w:r>
      <w:r>
        <w:rPr>
          <w:rFonts w:ascii="Times New Roman" w:hAnsi="Times New Roman" w:cs="Times New Roman"/>
          <w:color w:val="000000"/>
          <w:sz w:val="24"/>
          <w:szCs w:val="24"/>
        </w:rPr>
        <w:t xml:space="preserve">s that all </w:t>
      </w:r>
      <w:r w:rsidR="00CE5225">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blocks contain </w:t>
      </w:r>
      <w:r w:rsidR="00CE5225">
        <w:rPr>
          <w:rFonts w:ascii="Times New Roman" w:hAnsi="Times New Roman" w:cs="Times New Roman"/>
          <w:color w:val="000000"/>
          <w:sz w:val="24"/>
          <w:szCs w:val="24"/>
        </w:rPr>
        <w:t xml:space="preserve">a </w:t>
      </w:r>
      <w:r>
        <w:rPr>
          <w:rFonts w:ascii="Times New Roman" w:hAnsi="Times New Roman" w:cs="Times New Roman"/>
          <w:color w:val="000000"/>
          <w:sz w:val="24"/>
          <w:szCs w:val="24"/>
        </w:rPr>
        <w:t>high</w:t>
      </w:r>
      <w:r w:rsidR="00CE522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density </w:t>
      </w:r>
      <w:r w:rsidR="00CE5225">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dislocations</w:t>
      </w:r>
      <w:r w:rsidR="00CE5225">
        <w:rPr>
          <w:rFonts w:ascii="Times New Roman" w:hAnsi="Times New Roman" w:cs="Times New Roman"/>
          <w:color w:val="000000"/>
          <w:sz w:val="24"/>
          <w:szCs w:val="24"/>
        </w:rPr>
        <w:t xml:space="preserve"> in the </w:t>
      </w:r>
      <w:r w:rsidR="00137975">
        <w:rPr>
          <w:rFonts w:ascii="Times New Roman" w:hAnsi="Times New Roman" w:cs="Times New Roman"/>
          <w:color w:val="000000"/>
          <w:sz w:val="24"/>
          <w:szCs w:val="24"/>
        </w:rPr>
        <w:t>AF</w:t>
      </w:r>
      <w:r w:rsidR="00CE5225">
        <w:rPr>
          <w:rFonts w:ascii="Times New Roman" w:hAnsi="Times New Roman" w:cs="Times New Roman"/>
          <w:color w:val="000000"/>
          <w:sz w:val="24"/>
          <w:szCs w:val="24"/>
        </w:rPr>
        <w:t xml:space="preserve"> condition</w:t>
      </w:r>
      <w:r>
        <w:rPr>
          <w:rFonts w:ascii="Times New Roman" w:hAnsi="Times New Roman" w:cs="Times New Roman"/>
          <w:color w:val="000000"/>
          <w:sz w:val="24"/>
          <w:szCs w:val="24"/>
        </w:rPr>
        <w:t xml:space="preserve">, which is a common feature </w:t>
      </w:r>
      <w:r w:rsidR="00CE5225">
        <w:rPr>
          <w:rFonts w:ascii="Times New Roman" w:hAnsi="Times New Roman" w:cs="Times New Roman"/>
          <w:color w:val="000000"/>
          <w:sz w:val="24"/>
          <w:szCs w:val="24"/>
        </w:rPr>
        <w:t>associated with</w:t>
      </w:r>
      <w:r>
        <w:rPr>
          <w:rFonts w:ascii="Times New Roman" w:hAnsi="Times New Roman" w:cs="Times New Roman"/>
          <w:color w:val="000000"/>
          <w:sz w:val="24"/>
          <w:szCs w:val="24"/>
        </w:rPr>
        <w:t xml:space="preserve"> various AM metals</w:t>
      </w:r>
      <w:r w:rsidR="00295072">
        <w:rPr>
          <w:rFonts w:ascii="Times New Roman" w:hAnsi="Times New Roman" w:cs="Times New Roman"/>
          <w:color w:val="000000"/>
          <w:sz w:val="24"/>
          <w:szCs w:val="24"/>
        </w:rPr>
        <w:t xml:space="preserve"> </w:t>
      </w:r>
      <w:r w:rsidR="007E7C39">
        <w:rPr>
          <w:rFonts w:ascii="Times New Roman" w:hAnsi="Times New Roman" w:cs="Times New Roman"/>
          <w:color w:val="000000"/>
          <w:sz w:val="24"/>
          <w:szCs w:val="24"/>
        </w:rPr>
        <w:t>[20, 37, 38]</w:t>
      </w:r>
      <w:r>
        <w:rPr>
          <w:rFonts w:ascii="Times New Roman" w:hAnsi="Times New Roman" w:cs="Times New Roman"/>
          <w:color w:val="000000"/>
          <w:sz w:val="24"/>
          <w:szCs w:val="24"/>
        </w:rPr>
        <w:t>. Fig</w:t>
      </w:r>
      <w:r w:rsidR="006108C6">
        <w:rPr>
          <w:rFonts w:ascii="Times New Roman" w:hAnsi="Times New Roman" w:cs="Times New Roman"/>
          <w:color w:val="000000"/>
          <w:sz w:val="24"/>
          <w:szCs w:val="24"/>
        </w:rPr>
        <w:t>s</w:t>
      </w:r>
      <w:r w:rsidR="007F1F3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0A4875">
        <w:rPr>
          <w:rFonts w:ascii="Times New Roman" w:hAnsi="Times New Roman" w:cs="Times New Roman"/>
          <w:color w:val="000000"/>
          <w:sz w:val="24"/>
          <w:szCs w:val="24"/>
        </w:rPr>
        <w:t>6</w:t>
      </w:r>
      <w:r>
        <w:rPr>
          <w:rFonts w:ascii="Times New Roman" w:hAnsi="Times New Roman" w:cs="Times New Roman"/>
          <w:color w:val="000000"/>
          <w:sz w:val="24"/>
          <w:szCs w:val="24"/>
        </w:rPr>
        <w:t>a</w:t>
      </w:r>
      <w:r w:rsidR="006108C6">
        <w:rPr>
          <w:rFonts w:ascii="Times New Roman" w:hAnsi="Times New Roman" w:cs="Times New Roman"/>
          <w:color w:val="000000"/>
          <w:sz w:val="24"/>
          <w:szCs w:val="24"/>
        </w:rPr>
        <w:t xml:space="preserve"> to </w:t>
      </w:r>
      <w:r w:rsidR="00DE0FB6">
        <w:rPr>
          <w:rFonts w:ascii="Times New Roman" w:hAnsi="Times New Roman" w:cs="Times New Roman"/>
          <w:color w:val="000000"/>
          <w:sz w:val="24"/>
          <w:szCs w:val="24"/>
        </w:rPr>
        <w:t>c</w:t>
      </w:r>
      <w:r>
        <w:rPr>
          <w:rFonts w:ascii="Times New Roman" w:hAnsi="Times New Roman" w:cs="Times New Roman"/>
          <w:color w:val="000000"/>
          <w:sz w:val="24"/>
          <w:szCs w:val="24"/>
        </w:rPr>
        <w:t xml:space="preserve"> show</w:t>
      </w:r>
      <w:r w:rsidR="00DE0FB6">
        <w:rPr>
          <w:rFonts w:ascii="Times New Roman" w:hAnsi="Times New Roman" w:cs="Times New Roman"/>
          <w:color w:val="000000"/>
          <w:sz w:val="24"/>
          <w:szCs w:val="24"/>
        </w:rPr>
        <w:t xml:space="preserve"> representative</w:t>
      </w:r>
      <w:r>
        <w:rPr>
          <w:rFonts w:ascii="Times New Roman" w:hAnsi="Times New Roman" w:cs="Times New Roman"/>
          <w:color w:val="000000"/>
          <w:sz w:val="24"/>
          <w:szCs w:val="24"/>
        </w:rPr>
        <w:t xml:space="preserve"> </w:t>
      </w:r>
      <w:r w:rsidR="00524B14">
        <w:rPr>
          <w:rFonts w:ascii="Times New Roman" w:hAnsi="Times New Roman" w:cs="Times New Roman"/>
          <w:color w:val="000000"/>
          <w:sz w:val="24"/>
          <w:szCs w:val="24"/>
        </w:rPr>
        <w:t xml:space="preserve">bright field TEM images of </w:t>
      </w:r>
      <w:r w:rsidR="00DE0FB6">
        <w:rPr>
          <w:rFonts w:ascii="Times New Roman" w:hAnsi="Times New Roman" w:cs="Times New Roman"/>
          <w:color w:val="000000"/>
          <w:sz w:val="24"/>
          <w:szCs w:val="24"/>
        </w:rPr>
        <w:t>them</w:t>
      </w:r>
      <w:r w:rsidR="00524B14">
        <w:rPr>
          <w:rFonts w:ascii="Times New Roman" w:hAnsi="Times New Roman" w:cs="Times New Roman"/>
          <w:color w:val="000000"/>
          <w:sz w:val="24"/>
          <w:szCs w:val="24"/>
        </w:rPr>
        <w:t xml:space="preserve">. </w:t>
      </w:r>
      <w:r w:rsidR="0050034A">
        <w:rPr>
          <w:rFonts w:ascii="Times New Roman" w:hAnsi="Times New Roman" w:cs="Times New Roman"/>
          <w:color w:val="000000"/>
          <w:sz w:val="24"/>
          <w:szCs w:val="24"/>
        </w:rPr>
        <w:t xml:space="preserve">Instead of forming </w:t>
      </w:r>
      <w:r w:rsidR="0050034A">
        <w:rPr>
          <w:rFonts w:ascii="Times New Roman" w:hAnsi="Times New Roman" w:cs="Times New Roman"/>
          <w:color w:val="000000"/>
          <w:sz w:val="24"/>
          <w:szCs w:val="24"/>
        </w:rPr>
        <w:lastRenderedPageBreak/>
        <w:t xml:space="preserve">dislocation cells that are commonly </w:t>
      </w:r>
      <w:r w:rsidR="00DE0FB6">
        <w:rPr>
          <w:rFonts w:ascii="Times New Roman" w:hAnsi="Times New Roman" w:cs="Times New Roman"/>
          <w:color w:val="000000"/>
          <w:sz w:val="24"/>
          <w:szCs w:val="24"/>
        </w:rPr>
        <w:t>reported</w:t>
      </w:r>
      <w:r w:rsidR="0050034A">
        <w:rPr>
          <w:rFonts w:ascii="Times New Roman" w:hAnsi="Times New Roman" w:cs="Times New Roman"/>
          <w:color w:val="000000"/>
          <w:sz w:val="24"/>
          <w:szCs w:val="24"/>
        </w:rPr>
        <w:t xml:space="preserve"> in other AM </w:t>
      </w:r>
      <w:r w:rsidR="00DE0FB6">
        <w:rPr>
          <w:rFonts w:ascii="Times New Roman" w:hAnsi="Times New Roman" w:cs="Times New Roman"/>
          <w:color w:val="000000"/>
          <w:sz w:val="24"/>
          <w:szCs w:val="24"/>
        </w:rPr>
        <w:t>alloy</w:t>
      </w:r>
      <w:r w:rsidR="0050034A">
        <w:rPr>
          <w:rFonts w:ascii="Times New Roman" w:hAnsi="Times New Roman" w:cs="Times New Roman"/>
          <w:color w:val="000000"/>
          <w:sz w:val="24"/>
          <w:szCs w:val="24"/>
        </w:rPr>
        <w:t>s</w:t>
      </w:r>
      <w:r w:rsidR="000A4875">
        <w:rPr>
          <w:rFonts w:ascii="Times New Roman" w:hAnsi="Times New Roman" w:cs="Times New Roman"/>
          <w:color w:val="000000"/>
          <w:sz w:val="24"/>
          <w:szCs w:val="24"/>
        </w:rPr>
        <w:t xml:space="preserve"> </w:t>
      </w:r>
      <w:r w:rsidR="007E7C39">
        <w:rPr>
          <w:rFonts w:ascii="Times New Roman" w:hAnsi="Times New Roman" w:cs="Times New Roman"/>
          <w:color w:val="000000"/>
          <w:sz w:val="24"/>
          <w:szCs w:val="24"/>
        </w:rPr>
        <w:t>[1-3, 20]</w:t>
      </w:r>
      <w:r w:rsidR="0050034A">
        <w:rPr>
          <w:rFonts w:ascii="Times New Roman" w:hAnsi="Times New Roman" w:cs="Times New Roman"/>
          <w:color w:val="000000"/>
          <w:sz w:val="24"/>
          <w:szCs w:val="24"/>
        </w:rPr>
        <w:t xml:space="preserve">, </w:t>
      </w:r>
      <w:r w:rsidR="00524B14">
        <w:rPr>
          <w:rFonts w:ascii="Times New Roman" w:hAnsi="Times New Roman" w:cs="Times New Roman"/>
          <w:color w:val="000000"/>
          <w:sz w:val="24"/>
          <w:szCs w:val="24"/>
        </w:rPr>
        <w:t xml:space="preserve">dislocations in </w:t>
      </w:r>
      <w:r w:rsidR="00DE0FB6">
        <w:rPr>
          <w:rFonts w:ascii="Times New Roman" w:hAnsi="Times New Roman" w:cs="Times New Roman"/>
          <w:color w:val="000000"/>
          <w:sz w:val="24"/>
          <w:szCs w:val="24"/>
        </w:rPr>
        <w:t>the</w:t>
      </w:r>
      <w:r w:rsidR="00524B14">
        <w:rPr>
          <w:rFonts w:ascii="Times New Roman" w:hAnsi="Times New Roman" w:cs="Times New Roman"/>
          <w:color w:val="000000"/>
          <w:sz w:val="24"/>
          <w:szCs w:val="24"/>
        </w:rPr>
        <w:t xml:space="preserve"> DED 316L SS samples </w:t>
      </w:r>
      <w:r w:rsidR="00DE0FB6">
        <w:rPr>
          <w:rFonts w:ascii="Times New Roman" w:hAnsi="Times New Roman" w:cs="Times New Roman"/>
          <w:color w:val="000000"/>
          <w:sz w:val="24"/>
          <w:szCs w:val="24"/>
        </w:rPr>
        <w:t xml:space="preserve">of the present study are </w:t>
      </w:r>
      <w:r w:rsidR="00524B14">
        <w:rPr>
          <w:rFonts w:ascii="Times New Roman" w:hAnsi="Times New Roman" w:cs="Times New Roman"/>
          <w:color w:val="000000"/>
          <w:sz w:val="24"/>
          <w:szCs w:val="24"/>
        </w:rPr>
        <w:t>distribute</w:t>
      </w:r>
      <w:r w:rsidR="00DE0FB6">
        <w:rPr>
          <w:rFonts w:ascii="Times New Roman" w:hAnsi="Times New Roman" w:cs="Times New Roman"/>
          <w:color w:val="000000"/>
          <w:sz w:val="24"/>
          <w:szCs w:val="24"/>
        </w:rPr>
        <w:t>d</w:t>
      </w:r>
      <w:r w:rsidR="00524B14">
        <w:rPr>
          <w:rFonts w:ascii="Times New Roman" w:hAnsi="Times New Roman" w:cs="Times New Roman"/>
          <w:color w:val="000000"/>
          <w:sz w:val="24"/>
          <w:szCs w:val="24"/>
        </w:rPr>
        <w:t xml:space="preserve"> homogeneously</w:t>
      </w:r>
      <w:r w:rsidR="0050034A">
        <w:rPr>
          <w:rFonts w:ascii="Times New Roman" w:hAnsi="Times New Roman" w:cs="Times New Roman"/>
          <w:color w:val="000000"/>
          <w:sz w:val="24"/>
          <w:szCs w:val="24"/>
        </w:rPr>
        <w:t xml:space="preserve"> </w:t>
      </w:r>
      <w:r w:rsidR="00DE0FB6">
        <w:rPr>
          <w:rFonts w:ascii="Times New Roman" w:hAnsi="Times New Roman" w:cs="Times New Roman"/>
          <w:color w:val="000000"/>
          <w:sz w:val="24"/>
          <w:szCs w:val="24"/>
        </w:rPr>
        <w:t>within the matrix</w:t>
      </w:r>
      <w:r w:rsidR="00524B14">
        <w:rPr>
          <w:rFonts w:ascii="Times New Roman" w:hAnsi="Times New Roman" w:cs="Times New Roman"/>
          <w:color w:val="000000"/>
          <w:sz w:val="24"/>
          <w:szCs w:val="24"/>
        </w:rPr>
        <w:t xml:space="preserve">. </w:t>
      </w:r>
      <w:r w:rsidR="00DE0FB6">
        <w:rPr>
          <w:rFonts w:ascii="Times New Roman" w:hAnsi="Times New Roman" w:cs="Times New Roman"/>
          <w:color w:val="000000"/>
          <w:sz w:val="24"/>
          <w:szCs w:val="24"/>
        </w:rPr>
        <w:t>The variation of d</w:t>
      </w:r>
      <w:r w:rsidR="00996D74">
        <w:rPr>
          <w:rFonts w:ascii="Times New Roman" w:hAnsi="Times New Roman" w:cs="Times New Roman"/>
          <w:color w:val="000000"/>
          <w:sz w:val="24"/>
          <w:szCs w:val="24"/>
        </w:rPr>
        <w:t>islocation density</w:t>
      </w:r>
      <w:r w:rsidR="00F70AA9">
        <w:rPr>
          <w:rFonts w:ascii="Times New Roman" w:hAnsi="Times New Roman" w:cs="Times New Roman"/>
          <w:color w:val="000000"/>
          <w:sz w:val="24"/>
          <w:szCs w:val="24"/>
        </w:rPr>
        <w:t xml:space="preserve">, </w:t>
      </w:r>
      <m:oMath>
        <m:r>
          <w:rPr>
            <w:rFonts w:ascii="Cambria Math" w:hAnsi="Cambria Math" w:cs="Times New Roman"/>
            <w:color w:val="000000"/>
            <w:sz w:val="24"/>
            <w:szCs w:val="24"/>
          </w:rPr>
          <m:t>ρ</m:t>
        </m:r>
      </m:oMath>
      <w:r w:rsidR="00F70AA9">
        <w:rPr>
          <w:rFonts w:ascii="Times New Roman" w:hAnsi="Times New Roman" w:cs="Times New Roman" w:hint="eastAsia"/>
          <w:color w:val="000000"/>
          <w:sz w:val="24"/>
          <w:szCs w:val="24"/>
        </w:rPr>
        <w:t>,</w:t>
      </w:r>
      <w:r w:rsidR="00996D74">
        <w:rPr>
          <w:rFonts w:ascii="Times New Roman" w:hAnsi="Times New Roman" w:cs="Times New Roman"/>
          <w:color w:val="000000"/>
          <w:sz w:val="24"/>
          <w:szCs w:val="24"/>
        </w:rPr>
        <w:t xml:space="preserve"> </w:t>
      </w:r>
      <w:r w:rsidR="00DE0FB6">
        <w:rPr>
          <w:rFonts w:ascii="Times New Roman" w:hAnsi="Times New Roman" w:cs="Times New Roman"/>
          <w:color w:val="000000"/>
          <w:sz w:val="24"/>
          <w:szCs w:val="24"/>
        </w:rPr>
        <w:t xml:space="preserve">which </w:t>
      </w:r>
      <w:r w:rsidR="00996D74">
        <w:rPr>
          <w:rFonts w:ascii="Times New Roman" w:hAnsi="Times New Roman" w:cs="Times New Roman"/>
          <w:color w:val="000000"/>
          <w:sz w:val="24"/>
          <w:szCs w:val="24"/>
        </w:rPr>
        <w:t xml:space="preserve">is determined using the line-intercept method </w:t>
      </w:r>
      <w:r w:rsidR="007E7C39">
        <w:rPr>
          <w:rFonts w:ascii="Times New Roman" w:hAnsi="Times New Roman" w:cs="Times New Roman"/>
          <w:color w:val="000000"/>
          <w:sz w:val="24"/>
          <w:szCs w:val="24"/>
        </w:rPr>
        <w:t>[39]</w:t>
      </w:r>
      <w:r w:rsidR="00DE0FB6">
        <w:rPr>
          <w:rFonts w:ascii="Times New Roman" w:hAnsi="Times New Roman" w:cs="Times New Roman"/>
          <w:color w:val="000000"/>
          <w:sz w:val="24"/>
          <w:szCs w:val="24"/>
        </w:rPr>
        <w:t xml:space="preserve">, with </w:t>
      </w:r>
      <w:r w:rsidR="00DE0FB6" w:rsidRPr="00DE0FB6">
        <w:rPr>
          <w:rFonts w:ascii="Times New Roman" w:hAnsi="Times New Roman" w:cs="Times New Roman"/>
          <w:i/>
          <w:iCs/>
          <w:color w:val="000000"/>
          <w:sz w:val="24"/>
          <w:szCs w:val="24"/>
        </w:rPr>
        <w:t>P</w:t>
      </w:r>
      <w:r w:rsidR="000A4875">
        <w:rPr>
          <w:rFonts w:ascii="Times New Roman" w:hAnsi="Times New Roman" w:cs="Times New Roman"/>
          <w:color w:val="000000"/>
          <w:sz w:val="24"/>
          <w:szCs w:val="24"/>
        </w:rPr>
        <w:t xml:space="preserve"> </w:t>
      </w:r>
      <w:r w:rsidR="00DE0FB6">
        <w:rPr>
          <w:rFonts w:ascii="Times New Roman" w:hAnsi="Times New Roman" w:cs="Times New Roman"/>
          <w:color w:val="000000"/>
          <w:sz w:val="24"/>
          <w:szCs w:val="24"/>
        </w:rPr>
        <w:t>is displayed</w:t>
      </w:r>
      <w:r w:rsidR="00996D74">
        <w:rPr>
          <w:rFonts w:ascii="Times New Roman" w:hAnsi="Times New Roman" w:cs="Times New Roman"/>
          <w:color w:val="000000"/>
          <w:sz w:val="24"/>
          <w:szCs w:val="24"/>
        </w:rPr>
        <w:t xml:space="preserve"> in Fig. 7f</w:t>
      </w:r>
      <w:r w:rsidR="00DE0FB6">
        <w:rPr>
          <w:rFonts w:ascii="Times New Roman" w:hAnsi="Times New Roman" w:cs="Times New Roman"/>
          <w:color w:val="000000"/>
          <w:sz w:val="24"/>
          <w:szCs w:val="24"/>
        </w:rPr>
        <w:t>. A</w:t>
      </w:r>
      <w:r w:rsidR="00996D74">
        <w:rPr>
          <w:rFonts w:ascii="Times New Roman" w:hAnsi="Times New Roman" w:cs="Times New Roman"/>
          <w:color w:val="000000"/>
          <w:sz w:val="24"/>
          <w:szCs w:val="24"/>
        </w:rPr>
        <w:t xml:space="preserve"> monot</w:t>
      </w:r>
      <w:r w:rsidR="00BA28A1">
        <w:rPr>
          <w:rFonts w:ascii="Times New Roman" w:hAnsi="Times New Roman" w:cs="Times New Roman"/>
          <w:color w:val="000000"/>
          <w:sz w:val="24"/>
          <w:szCs w:val="24"/>
        </w:rPr>
        <w:t>on</w:t>
      </w:r>
      <w:r w:rsidR="00DE0FB6">
        <w:rPr>
          <w:rFonts w:ascii="Times New Roman" w:hAnsi="Times New Roman" w:cs="Times New Roman"/>
          <w:color w:val="000000"/>
          <w:sz w:val="24"/>
          <w:szCs w:val="24"/>
        </w:rPr>
        <w:t>ic</w:t>
      </w:r>
      <w:r w:rsidR="00BA28A1">
        <w:rPr>
          <w:rFonts w:ascii="Times New Roman" w:hAnsi="Times New Roman" w:cs="Times New Roman"/>
          <w:color w:val="000000"/>
          <w:sz w:val="24"/>
          <w:szCs w:val="24"/>
        </w:rPr>
        <w:t xml:space="preserve"> reduction in </w:t>
      </w:r>
      <m:oMath>
        <m:r>
          <w:rPr>
            <w:rFonts w:ascii="Cambria Math" w:hAnsi="Cambria Math" w:cs="Times New Roman"/>
            <w:color w:val="000000"/>
            <w:sz w:val="24"/>
            <w:szCs w:val="24"/>
          </w:rPr>
          <m:t>ρ</m:t>
        </m:r>
      </m:oMath>
      <w:r w:rsidR="00137975">
        <w:rPr>
          <w:rFonts w:ascii="Symbol" w:hAnsi="Symbol" w:cs="Times New Roman"/>
          <w:color w:val="000000"/>
          <w:sz w:val="24"/>
          <w:szCs w:val="24"/>
        </w:rPr>
        <w:t xml:space="preserve"> </w:t>
      </w:r>
      <w:r w:rsidR="00BA28A1">
        <w:rPr>
          <w:rFonts w:ascii="Times New Roman" w:hAnsi="Times New Roman" w:cs="Times New Roman"/>
          <w:color w:val="000000"/>
          <w:sz w:val="24"/>
          <w:szCs w:val="24"/>
        </w:rPr>
        <w:t xml:space="preserve">with increasing </w:t>
      </w:r>
      <w:r w:rsidR="00B555AF" w:rsidRPr="00B555AF">
        <w:rPr>
          <w:rFonts w:ascii="Times New Roman" w:hAnsi="Times New Roman" w:cs="Times New Roman"/>
          <w:i/>
          <w:iCs/>
          <w:color w:val="000000"/>
          <w:sz w:val="24"/>
          <w:szCs w:val="24"/>
        </w:rPr>
        <w:t>P</w:t>
      </w:r>
      <w:r w:rsidR="00B555AF">
        <w:rPr>
          <w:rFonts w:ascii="Times New Roman" w:hAnsi="Times New Roman" w:cs="Times New Roman"/>
          <w:color w:val="000000"/>
          <w:sz w:val="24"/>
          <w:szCs w:val="24"/>
        </w:rPr>
        <w:t xml:space="preserve"> can be seen</w:t>
      </w:r>
      <w:r w:rsidR="00955A96">
        <w:rPr>
          <w:rFonts w:ascii="Times New Roman" w:hAnsi="Times New Roman" w:cs="Times New Roman"/>
          <w:color w:val="000000"/>
          <w:sz w:val="24"/>
          <w:szCs w:val="24"/>
        </w:rPr>
        <w:t xml:space="preserve"> (see Table 2 for details)</w:t>
      </w:r>
      <w:r w:rsidR="00B555AF">
        <w:rPr>
          <w:rFonts w:ascii="Times New Roman" w:hAnsi="Times New Roman" w:cs="Times New Roman"/>
          <w:color w:val="000000"/>
          <w:sz w:val="24"/>
          <w:szCs w:val="24"/>
        </w:rPr>
        <w:t>, with</w:t>
      </w:r>
      <w:r w:rsidR="00BA28A1">
        <w:rPr>
          <w:rFonts w:ascii="Times New Roman" w:hAnsi="Times New Roman" w:cs="Times New Roman"/>
          <w:color w:val="000000"/>
          <w:sz w:val="24"/>
          <w:szCs w:val="24"/>
        </w:rPr>
        <w:t xml:space="preserve"> </w:t>
      </w:r>
      <m:oMath>
        <m:r>
          <w:rPr>
            <w:rFonts w:ascii="Cambria Math" w:hAnsi="Cambria Math" w:cs="Times New Roman"/>
            <w:color w:val="000000"/>
            <w:sz w:val="24"/>
            <w:szCs w:val="24"/>
          </w:rPr>
          <m:t>ρ</m:t>
        </m:r>
      </m:oMath>
      <w:r w:rsidR="00137975">
        <w:rPr>
          <w:rFonts w:ascii="Symbol" w:hAnsi="Symbol" w:cs="Times New Roman"/>
          <w:color w:val="000000"/>
          <w:sz w:val="24"/>
          <w:szCs w:val="24"/>
        </w:rPr>
        <w:t xml:space="preserve"> </w:t>
      </w:r>
      <w:r w:rsidR="00B555AF">
        <w:rPr>
          <w:rFonts w:ascii="Symbol" w:hAnsi="Symbol" w:cs="Times New Roman"/>
          <w:color w:val="000000"/>
          <w:sz w:val="24"/>
          <w:szCs w:val="24"/>
        </w:rPr>
        <w:t xml:space="preserve"> </w:t>
      </w:r>
      <w:r w:rsidR="006E5092">
        <w:rPr>
          <w:rFonts w:ascii="Times New Roman" w:hAnsi="Times New Roman" w:cs="Times New Roman"/>
          <w:color w:val="000000"/>
          <w:sz w:val="24"/>
          <w:szCs w:val="24"/>
        </w:rPr>
        <w:t>in the 1100</w:t>
      </w:r>
      <w:r w:rsidR="00B555AF">
        <w:rPr>
          <w:rFonts w:ascii="Times New Roman" w:hAnsi="Times New Roman" w:cs="Times New Roman"/>
          <w:color w:val="000000"/>
          <w:sz w:val="24"/>
          <w:szCs w:val="24"/>
        </w:rPr>
        <w:t xml:space="preserve"> </w:t>
      </w:r>
      <w:r w:rsidR="006E5092">
        <w:rPr>
          <w:rFonts w:ascii="Times New Roman" w:hAnsi="Times New Roman" w:cs="Times New Roman"/>
          <w:color w:val="000000"/>
          <w:sz w:val="24"/>
          <w:szCs w:val="24"/>
        </w:rPr>
        <w:t xml:space="preserve">block </w:t>
      </w:r>
      <w:r w:rsidR="00B555AF">
        <w:rPr>
          <w:rFonts w:ascii="Times New Roman" w:hAnsi="Times New Roman" w:cs="Times New Roman"/>
          <w:color w:val="000000"/>
          <w:sz w:val="24"/>
          <w:szCs w:val="24"/>
        </w:rPr>
        <w:t xml:space="preserve">being </w:t>
      </w:r>
      <w:r w:rsidR="006E5092">
        <w:rPr>
          <w:rFonts w:ascii="Times New Roman" w:hAnsi="Times New Roman" w:cs="Times New Roman"/>
          <w:color w:val="000000"/>
          <w:sz w:val="24"/>
          <w:szCs w:val="24"/>
        </w:rPr>
        <w:t xml:space="preserve">more than </w:t>
      </w:r>
      <w:r w:rsidR="00B555AF">
        <w:rPr>
          <w:rFonts w:ascii="Times New Roman" w:hAnsi="Times New Roman" w:cs="Times New Roman"/>
          <w:color w:val="000000"/>
          <w:sz w:val="24"/>
          <w:szCs w:val="24"/>
        </w:rPr>
        <w:t>twice</w:t>
      </w:r>
      <w:r w:rsidR="006E5092">
        <w:rPr>
          <w:rFonts w:ascii="Times New Roman" w:hAnsi="Times New Roman" w:cs="Times New Roman"/>
          <w:color w:val="000000"/>
          <w:sz w:val="24"/>
          <w:szCs w:val="24"/>
        </w:rPr>
        <w:t xml:space="preserve"> that in the 1500</w:t>
      </w:r>
      <w:r w:rsidR="00B555AF">
        <w:rPr>
          <w:rFonts w:ascii="Times New Roman" w:hAnsi="Times New Roman" w:cs="Times New Roman"/>
          <w:color w:val="000000"/>
          <w:sz w:val="24"/>
          <w:szCs w:val="24"/>
        </w:rPr>
        <w:t xml:space="preserve"> </w:t>
      </w:r>
      <w:r w:rsidR="006E5092">
        <w:rPr>
          <w:rFonts w:ascii="Times New Roman" w:hAnsi="Times New Roman" w:cs="Times New Roman"/>
          <w:color w:val="000000"/>
          <w:sz w:val="24"/>
          <w:szCs w:val="24"/>
        </w:rPr>
        <w:t xml:space="preserve">block. </w:t>
      </w:r>
      <w:r w:rsidR="00461827">
        <w:rPr>
          <w:rFonts w:ascii="Times New Roman" w:hAnsi="Times New Roman" w:cs="Times New Roman"/>
          <w:color w:val="000000"/>
          <w:sz w:val="24"/>
          <w:szCs w:val="24"/>
        </w:rPr>
        <w:t xml:space="preserve">The </w:t>
      </w:r>
      <w:r w:rsidR="00B555AF">
        <w:rPr>
          <w:rFonts w:ascii="Times New Roman" w:hAnsi="Times New Roman" w:cs="Times New Roman"/>
          <w:color w:val="000000"/>
          <w:sz w:val="24"/>
          <w:szCs w:val="24"/>
        </w:rPr>
        <w:t xml:space="preserve">values of </w:t>
      </w:r>
      <m:oMath>
        <m:r>
          <w:rPr>
            <w:rFonts w:ascii="Cambria Math" w:hAnsi="Cambria Math" w:cs="Times New Roman"/>
            <w:color w:val="000000"/>
            <w:sz w:val="24"/>
            <w:szCs w:val="24"/>
          </w:rPr>
          <m:t>ρ</m:t>
        </m:r>
      </m:oMath>
      <w:r w:rsidR="00137975">
        <w:rPr>
          <w:rFonts w:ascii="Symbol" w:hAnsi="Symbol" w:cs="Times New Roman"/>
          <w:color w:val="000000"/>
          <w:sz w:val="24"/>
          <w:szCs w:val="24"/>
        </w:rPr>
        <w:t xml:space="preserve"> </w:t>
      </w:r>
      <w:r w:rsidR="00B555AF">
        <w:rPr>
          <w:rFonts w:ascii="Symbol" w:hAnsi="Symbol" w:cs="Times New Roman"/>
          <w:color w:val="000000"/>
          <w:sz w:val="24"/>
          <w:szCs w:val="24"/>
        </w:rPr>
        <w:t xml:space="preserve"> </w:t>
      </w:r>
      <w:r w:rsidR="00461827">
        <w:rPr>
          <w:rFonts w:ascii="Times New Roman" w:hAnsi="Times New Roman" w:cs="Times New Roman"/>
          <w:color w:val="000000"/>
          <w:sz w:val="24"/>
          <w:szCs w:val="24"/>
        </w:rPr>
        <w:t>measured here agree well with th</w:t>
      </w:r>
      <w:r w:rsidR="00B555AF">
        <w:rPr>
          <w:rFonts w:ascii="Times New Roman" w:hAnsi="Times New Roman" w:cs="Times New Roman"/>
          <w:color w:val="000000"/>
          <w:sz w:val="24"/>
          <w:szCs w:val="24"/>
        </w:rPr>
        <w:t>ose</w:t>
      </w:r>
      <w:r w:rsidR="00461827">
        <w:rPr>
          <w:rFonts w:ascii="Times New Roman" w:hAnsi="Times New Roman" w:cs="Times New Roman"/>
          <w:color w:val="000000"/>
          <w:sz w:val="24"/>
          <w:szCs w:val="24"/>
        </w:rPr>
        <w:t xml:space="preserve"> reported in other DED 316L SS </w:t>
      </w:r>
      <w:r w:rsidR="006108C6">
        <w:rPr>
          <w:rFonts w:ascii="Times New Roman" w:hAnsi="Times New Roman" w:cs="Times New Roman"/>
          <w:color w:val="000000"/>
          <w:sz w:val="24"/>
          <w:szCs w:val="24"/>
        </w:rPr>
        <w:t>that utilized</w:t>
      </w:r>
      <w:r w:rsidR="00461827">
        <w:rPr>
          <w:rFonts w:ascii="Times New Roman" w:hAnsi="Times New Roman" w:cs="Times New Roman"/>
          <w:color w:val="000000"/>
          <w:sz w:val="24"/>
          <w:szCs w:val="24"/>
        </w:rPr>
        <w:t xml:space="preserve"> a similar measurement method</w:t>
      </w:r>
      <w:r w:rsidR="000A4875">
        <w:rPr>
          <w:rFonts w:ascii="Times New Roman" w:hAnsi="Times New Roman" w:cs="Times New Roman"/>
          <w:color w:val="000000"/>
          <w:sz w:val="24"/>
          <w:szCs w:val="24"/>
        </w:rPr>
        <w:t xml:space="preserve"> </w:t>
      </w:r>
      <w:r w:rsidR="007E7C39">
        <w:rPr>
          <w:rFonts w:ascii="Times New Roman" w:hAnsi="Times New Roman" w:cs="Times New Roman"/>
          <w:color w:val="000000"/>
          <w:sz w:val="24"/>
          <w:szCs w:val="24"/>
        </w:rPr>
        <w:t>[3]</w:t>
      </w:r>
      <w:r w:rsidR="00461827">
        <w:rPr>
          <w:rFonts w:ascii="Times New Roman" w:hAnsi="Times New Roman" w:cs="Times New Roman"/>
          <w:color w:val="000000"/>
          <w:sz w:val="24"/>
          <w:szCs w:val="24"/>
        </w:rPr>
        <w:t>.</w:t>
      </w:r>
    </w:p>
    <w:p w14:paraId="5EFBFDD7" w14:textId="77777777" w:rsidR="00BC31BB" w:rsidRPr="002727FE" w:rsidRDefault="00BC31BB" w:rsidP="00043D86">
      <w:pPr>
        <w:spacing w:line="360" w:lineRule="auto"/>
        <w:ind w:firstLineChars="200" w:firstLine="480"/>
        <w:rPr>
          <w:rFonts w:ascii="Times New Roman" w:hAnsi="Times New Roman" w:cs="Times New Roman"/>
          <w:color w:val="000000"/>
          <w:sz w:val="24"/>
          <w:szCs w:val="24"/>
        </w:rPr>
      </w:pPr>
    </w:p>
    <w:p w14:paraId="74D599DD" w14:textId="4D39811D" w:rsidR="005E51C2" w:rsidRPr="00717F39" w:rsidRDefault="00CA1341" w:rsidP="00043D86">
      <w:pPr>
        <w:spacing w:line="360" w:lineRule="auto"/>
        <w:rPr>
          <w:rFonts w:ascii="Times New Roman" w:hAnsi="Times New Roman" w:cs="Times New Roman"/>
          <w:i/>
          <w:iCs/>
          <w:color w:val="000000"/>
          <w:sz w:val="24"/>
          <w:szCs w:val="24"/>
        </w:rPr>
      </w:pPr>
      <w:r w:rsidRPr="00717F39">
        <w:rPr>
          <w:rFonts w:ascii="Times New Roman" w:hAnsi="Times New Roman" w:cs="Times New Roman"/>
          <w:i/>
          <w:iCs/>
          <w:color w:val="000000"/>
          <w:sz w:val="24"/>
          <w:szCs w:val="24"/>
        </w:rPr>
        <w:t>3.</w:t>
      </w:r>
      <w:r w:rsidR="0060354A">
        <w:rPr>
          <w:rFonts w:ascii="Times New Roman" w:hAnsi="Times New Roman" w:cs="Times New Roman"/>
          <w:i/>
          <w:iCs/>
          <w:color w:val="000000"/>
          <w:sz w:val="24"/>
          <w:szCs w:val="24"/>
        </w:rPr>
        <w:t>2</w:t>
      </w:r>
      <w:r w:rsidR="00717F39" w:rsidRPr="00717F39">
        <w:rPr>
          <w:rFonts w:ascii="Times New Roman" w:hAnsi="Times New Roman" w:cs="Times New Roman"/>
          <w:i/>
          <w:iCs/>
          <w:color w:val="000000"/>
          <w:sz w:val="24"/>
          <w:szCs w:val="24"/>
        </w:rPr>
        <w:t>.</w:t>
      </w:r>
      <w:r w:rsidRPr="00717F39">
        <w:rPr>
          <w:rFonts w:ascii="Times New Roman" w:hAnsi="Times New Roman" w:cs="Times New Roman"/>
          <w:i/>
          <w:iCs/>
          <w:color w:val="000000"/>
          <w:sz w:val="24"/>
          <w:szCs w:val="24"/>
        </w:rPr>
        <w:t xml:space="preserve"> T</w:t>
      </w:r>
      <w:r w:rsidRPr="00717F39">
        <w:rPr>
          <w:rFonts w:ascii="Times New Roman" w:hAnsi="Times New Roman" w:cs="Times New Roman" w:hint="eastAsia"/>
          <w:i/>
          <w:iCs/>
          <w:color w:val="000000"/>
          <w:sz w:val="24"/>
          <w:szCs w:val="24"/>
        </w:rPr>
        <w:t>e</w:t>
      </w:r>
      <w:r w:rsidRPr="00717F39">
        <w:rPr>
          <w:rFonts w:ascii="Times New Roman" w:hAnsi="Times New Roman" w:cs="Times New Roman"/>
          <w:i/>
          <w:iCs/>
          <w:color w:val="000000"/>
          <w:sz w:val="24"/>
          <w:szCs w:val="24"/>
        </w:rPr>
        <w:t>nsile properties</w:t>
      </w:r>
    </w:p>
    <w:p w14:paraId="2B33A342" w14:textId="77777777" w:rsidR="00EA7286" w:rsidRDefault="00EA7286" w:rsidP="008E571A">
      <w:pPr>
        <w:rPr>
          <w:rFonts w:ascii="Times New Roman" w:hAnsi="Times New Roman" w:cs="Times New Roman"/>
          <w:b/>
          <w:bCs/>
          <w:sz w:val="24"/>
          <w:szCs w:val="28"/>
        </w:rPr>
      </w:pPr>
    </w:p>
    <w:p w14:paraId="4FD4B6C6" w14:textId="22112D68" w:rsidR="008E571A" w:rsidRDefault="008E571A" w:rsidP="008E571A">
      <w:pPr>
        <w:rPr>
          <w:rFonts w:ascii="Times New Roman" w:hAnsi="Times New Roman" w:cs="Times New Roman"/>
          <w:b/>
          <w:bCs/>
          <w:sz w:val="24"/>
          <w:szCs w:val="28"/>
        </w:rPr>
      </w:pPr>
      <w:r w:rsidRPr="00A466CD">
        <w:rPr>
          <w:rFonts w:ascii="Times New Roman" w:hAnsi="Times New Roman" w:cs="Times New Roman"/>
          <w:b/>
          <w:bCs/>
          <w:sz w:val="24"/>
          <w:szCs w:val="28"/>
        </w:rPr>
        <w:t xml:space="preserve">Table 3. </w:t>
      </w:r>
      <w:r>
        <w:rPr>
          <w:rFonts w:ascii="Times New Roman" w:hAnsi="Times New Roman" w:cs="Times New Roman"/>
          <w:b/>
          <w:bCs/>
          <w:sz w:val="24"/>
          <w:szCs w:val="28"/>
        </w:rPr>
        <w:t xml:space="preserve">Tensile properties of the </w:t>
      </w:r>
      <w:r w:rsidR="00E45CFA">
        <w:rPr>
          <w:rFonts w:ascii="Times New Roman" w:hAnsi="Times New Roman" w:cs="Times New Roman"/>
          <w:b/>
          <w:bCs/>
          <w:sz w:val="24"/>
          <w:szCs w:val="28"/>
        </w:rPr>
        <w:t>DED 316L austenitic stainless steel</w:t>
      </w:r>
      <w:r>
        <w:rPr>
          <w:rFonts w:ascii="Times New Roman" w:hAnsi="Times New Roman" w:cs="Times New Roman"/>
          <w:b/>
          <w:bCs/>
          <w:sz w:val="24"/>
          <w:szCs w:val="28"/>
        </w:rPr>
        <w:t>.</w:t>
      </w:r>
    </w:p>
    <w:p w14:paraId="2E74A80B" w14:textId="77777777" w:rsidR="008E571A" w:rsidRPr="007F4A15" w:rsidRDefault="008E571A" w:rsidP="008E571A">
      <w:pPr>
        <w:rPr>
          <w:rFonts w:ascii="Times New Roman" w:hAnsi="Times New Roman" w:cs="Times New Roman"/>
          <w:sz w:val="16"/>
          <w:szCs w:val="16"/>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134"/>
        <w:gridCol w:w="282"/>
        <w:gridCol w:w="994"/>
        <w:gridCol w:w="249"/>
        <w:gridCol w:w="1026"/>
        <w:gridCol w:w="1134"/>
        <w:gridCol w:w="141"/>
        <w:gridCol w:w="1121"/>
        <w:gridCol w:w="20"/>
        <w:gridCol w:w="1128"/>
        <w:gridCol w:w="1134"/>
      </w:tblGrid>
      <w:tr w:rsidR="00F948E4" w14:paraId="7ECFCB1F" w14:textId="77777777" w:rsidTr="00C067B6">
        <w:trPr>
          <w:trHeight w:val="284"/>
        </w:trPr>
        <w:tc>
          <w:tcPr>
            <w:tcW w:w="851" w:type="dxa"/>
            <w:tcBorders>
              <w:top w:val="single" w:sz="8" w:space="0" w:color="auto"/>
            </w:tcBorders>
          </w:tcPr>
          <w:p w14:paraId="35EC6300" w14:textId="77777777" w:rsidR="00F948E4" w:rsidRDefault="00F948E4" w:rsidP="006C2D38">
            <w:pPr>
              <w:spacing w:line="360" w:lineRule="auto"/>
              <w:rPr>
                <w:rFonts w:ascii="Times New Roman" w:hAnsi="Times New Roman" w:cs="Times New Roman"/>
                <w:color w:val="000000"/>
                <w:sz w:val="24"/>
                <w:szCs w:val="24"/>
              </w:rPr>
            </w:pPr>
          </w:p>
        </w:tc>
        <w:tc>
          <w:tcPr>
            <w:tcW w:w="1416" w:type="dxa"/>
            <w:gridSpan w:val="2"/>
            <w:tcBorders>
              <w:top w:val="single" w:sz="8" w:space="0" w:color="auto"/>
            </w:tcBorders>
          </w:tcPr>
          <w:p w14:paraId="489EDA81" w14:textId="77777777" w:rsidR="00F948E4" w:rsidRPr="00106D89" w:rsidRDefault="00F948E4" w:rsidP="006C2D38">
            <w:pPr>
              <w:spacing w:line="36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B</w:t>
            </w:r>
            <w:r w:rsidRPr="00106D89">
              <w:rPr>
                <w:rFonts w:ascii="Times New Roman" w:hAnsi="Times New Roman" w:cs="Times New Roman"/>
                <w:b/>
                <w:bCs/>
                <w:color w:val="000000"/>
                <w:sz w:val="24"/>
                <w:szCs w:val="24"/>
                <w:u w:val="single"/>
              </w:rPr>
              <w:t>D</w:t>
            </w:r>
          </w:p>
        </w:tc>
        <w:tc>
          <w:tcPr>
            <w:tcW w:w="1243" w:type="dxa"/>
            <w:gridSpan w:val="2"/>
            <w:tcBorders>
              <w:top w:val="single" w:sz="8" w:space="0" w:color="auto"/>
            </w:tcBorders>
          </w:tcPr>
          <w:p w14:paraId="11316919" w14:textId="77777777" w:rsidR="00F948E4" w:rsidRDefault="00F948E4" w:rsidP="006C2D38">
            <w:pPr>
              <w:spacing w:line="360" w:lineRule="auto"/>
              <w:rPr>
                <w:rFonts w:ascii="Times New Roman" w:hAnsi="Times New Roman" w:cs="Times New Roman"/>
                <w:color w:val="000000"/>
                <w:sz w:val="24"/>
                <w:szCs w:val="24"/>
              </w:rPr>
            </w:pPr>
          </w:p>
        </w:tc>
        <w:tc>
          <w:tcPr>
            <w:tcW w:w="1026" w:type="dxa"/>
            <w:tcBorders>
              <w:top w:val="single" w:sz="8" w:space="0" w:color="auto"/>
            </w:tcBorders>
          </w:tcPr>
          <w:p w14:paraId="2F999C94" w14:textId="77777777" w:rsidR="00F948E4" w:rsidRDefault="00F948E4" w:rsidP="006C2D38">
            <w:pPr>
              <w:spacing w:line="360" w:lineRule="auto"/>
              <w:rPr>
                <w:rFonts w:ascii="Times New Roman" w:hAnsi="Times New Roman" w:cs="Times New Roman"/>
                <w:color w:val="000000"/>
                <w:sz w:val="24"/>
                <w:szCs w:val="24"/>
              </w:rPr>
            </w:pPr>
          </w:p>
        </w:tc>
        <w:tc>
          <w:tcPr>
            <w:tcW w:w="1275" w:type="dxa"/>
            <w:gridSpan w:val="2"/>
            <w:tcBorders>
              <w:top w:val="single" w:sz="8" w:space="0" w:color="auto"/>
            </w:tcBorders>
          </w:tcPr>
          <w:p w14:paraId="3318B1F5" w14:textId="77777777" w:rsidR="00F948E4" w:rsidRPr="00106D89" w:rsidRDefault="00F948E4" w:rsidP="006C2D38">
            <w:pPr>
              <w:spacing w:line="36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T</w:t>
            </w:r>
            <w:r w:rsidRPr="00106D89">
              <w:rPr>
                <w:rFonts w:ascii="Times New Roman" w:hAnsi="Times New Roman" w:cs="Times New Roman"/>
                <w:b/>
                <w:bCs/>
                <w:color w:val="000000"/>
                <w:sz w:val="24"/>
                <w:szCs w:val="24"/>
                <w:u w:val="single"/>
              </w:rPr>
              <w:t>D</w:t>
            </w:r>
          </w:p>
        </w:tc>
        <w:tc>
          <w:tcPr>
            <w:tcW w:w="1141" w:type="dxa"/>
            <w:gridSpan w:val="2"/>
            <w:tcBorders>
              <w:top w:val="single" w:sz="8" w:space="0" w:color="auto"/>
            </w:tcBorders>
          </w:tcPr>
          <w:p w14:paraId="556FD5D3" w14:textId="77777777" w:rsidR="00F948E4" w:rsidRDefault="00F948E4" w:rsidP="006C2D38">
            <w:pPr>
              <w:spacing w:line="360" w:lineRule="auto"/>
              <w:rPr>
                <w:rFonts w:ascii="Times New Roman" w:hAnsi="Times New Roman" w:cs="Times New Roman"/>
                <w:color w:val="000000"/>
                <w:sz w:val="24"/>
                <w:szCs w:val="24"/>
              </w:rPr>
            </w:pPr>
          </w:p>
        </w:tc>
        <w:tc>
          <w:tcPr>
            <w:tcW w:w="1128" w:type="dxa"/>
            <w:tcBorders>
              <w:top w:val="single" w:sz="8" w:space="0" w:color="auto"/>
            </w:tcBorders>
          </w:tcPr>
          <w:p w14:paraId="3E6AE6FB" w14:textId="77777777" w:rsidR="00F948E4" w:rsidRDefault="00F948E4" w:rsidP="006C2D38">
            <w:pPr>
              <w:spacing w:line="360" w:lineRule="auto"/>
              <w:rPr>
                <w:rFonts w:ascii="Times New Roman" w:hAnsi="Times New Roman" w:cs="Times New Roman"/>
                <w:color w:val="000000"/>
                <w:sz w:val="24"/>
                <w:szCs w:val="24"/>
              </w:rPr>
            </w:pPr>
          </w:p>
        </w:tc>
        <w:tc>
          <w:tcPr>
            <w:tcW w:w="1134" w:type="dxa"/>
            <w:tcBorders>
              <w:top w:val="single" w:sz="8" w:space="0" w:color="auto"/>
            </w:tcBorders>
            <w:shd w:val="clear" w:color="auto" w:fill="auto"/>
          </w:tcPr>
          <w:p w14:paraId="262BF12B" w14:textId="77777777" w:rsidR="00F948E4" w:rsidRPr="00106D89" w:rsidRDefault="00F948E4" w:rsidP="006C2D38">
            <w:pPr>
              <w:spacing w:line="360" w:lineRule="auto"/>
              <w:rPr>
                <w:rFonts w:ascii="Times New Roman" w:hAnsi="Times New Roman" w:cs="Times New Roman"/>
                <w:b/>
                <w:bCs/>
                <w:color w:val="000000"/>
                <w:sz w:val="24"/>
                <w:szCs w:val="24"/>
                <w:u w:val="single"/>
              </w:rPr>
            </w:pPr>
            <w:r w:rsidRPr="00106D89">
              <w:rPr>
                <w:rFonts w:ascii="Times New Roman" w:hAnsi="Times New Roman" w:cs="Times New Roman" w:hint="eastAsia"/>
                <w:b/>
                <w:bCs/>
                <w:color w:val="000000"/>
                <w:sz w:val="24"/>
                <w:szCs w:val="24"/>
                <w:u w:val="single"/>
              </w:rPr>
              <w:t>A</w:t>
            </w:r>
            <w:r w:rsidRPr="00106D89">
              <w:rPr>
                <w:rFonts w:ascii="Times New Roman" w:hAnsi="Times New Roman" w:cs="Times New Roman"/>
                <w:b/>
                <w:bCs/>
                <w:color w:val="000000"/>
                <w:sz w:val="24"/>
                <w:szCs w:val="24"/>
                <w:u w:val="single"/>
              </w:rPr>
              <w:t>verage</w:t>
            </w:r>
          </w:p>
        </w:tc>
      </w:tr>
      <w:tr w:rsidR="00F948E4" w14:paraId="0FAB6F7C" w14:textId="77777777" w:rsidTr="00C067B6">
        <w:trPr>
          <w:trHeight w:val="284"/>
        </w:trPr>
        <w:tc>
          <w:tcPr>
            <w:tcW w:w="851" w:type="dxa"/>
            <w:tcBorders>
              <w:bottom w:val="single" w:sz="8" w:space="0" w:color="auto"/>
            </w:tcBorders>
          </w:tcPr>
          <w:p w14:paraId="04B04F90" w14:textId="77777777" w:rsidR="00F948E4" w:rsidRDefault="00F948E4" w:rsidP="006C2D38">
            <w:pPr>
              <w:spacing w:line="360" w:lineRule="auto"/>
              <w:rPr>
                <w:rFonts w:ascii="Times New Roman" w:hAnsi="Times New Roman" w:cs="Times New Roman"/>
                <w:color w:val="000000"/>
                <w:sz w:val="24"/>
                <w:szCs w:val="24"/>
              </w:rPr>
            </w:pPr>
            <w:r w:rsidRPr="00106D89">
              <w:rPr>
                <w:rFonts w:ascii="Times New Roman" w:hAnsi="Times New Roman" w:cs="Times New Roman" w:hint="eastAsia"/>
                <w:i/>
                <w:iCs/>
                <w:color w:val="000000"/>
                <w:sz w:val="24"/>
                <w:szCs w:val="24"/>
              </w:rPr>
              <w:t>P</w:t>
            </w:r>
            <w:r>
              <w:rPr>
                <w:rFonts w:ascii="Times New Roman" w:hAnsi="Times New Roman" w:cs="Times New Roman"/>
                <w:color w:val="000000"/>
                <w:sz w:val="24"/>
                <w:szCs w:val="24"/>
              </w:rPr>
              <w:t xml:space="preserve"> (W)</w:t>
            </w:r>
          </w:p>
        </w:tc>
        <w:tc>
          <w:tcPr>
            <w:tcW w:w="1134" w:type="dxa"/>
            <w:tcBorders>
              <w:bottom w:val="single" w:sz="8" w:space="0" w:color="auto"/>
            </w:tcBorders>
          </w:tcPr>
          <w:p w14:paraId="7AE8FEFB" w14:textId="77777777" w:rsidR="00F948E4" w:rsidRDefault="00E0008B" w:rsidP="006C2D38">
            <w:pPr>
              <w:spacing w:line="360" w:lineRule="auto"/>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F948E4" w:rsidRPr="00CB2EA9">
              <w:rPr>
                <w:rFonts w:ascii="Times New Roman" w:hAnsi="Times New Roman" w:cs="Times New Roman"/>
                <w:color w:val="000000"/>
                <w:sz w:val="24"/>
                <w:szCs w:val="24"/>
              </w:rPr>
              <w:t xml:space="preserve"> (MPa)</w:t>
            </w:r>
          </w:p>
        </w:tc>
        <w:tc>
          <w:tcPr>
            <w:tcW w:w="1276" w:type="dxa"/>
            <w:gridSpan w:val="2"/>
            <w:tcBorders>
              <w:bottom w:val="single" w:sz="8" w:space="0" w:color="auto"/>
            </w:tcBorders>
          </w:tcPr>
          <w:p w14:paraId="578AE1D0" w14:textId="77777777" w:rsidR="00F948E4" w:rsidRDefault="00E0008B" w:rsidP="006C2D38">
            <w:pPr>
              <w:spacing w:line="360" w:lineRule="auto"/>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U</m:t>
                  </m:r>
                </m:sub>
              </m:sSub>
            </m:oMath>
            <w:r w:rsidR="00F948E4" w:rsidRPr="00CB2EA9">
              <w:rPr>
                <w:rFonts w:ascii="Times New Roman" w:hAnsi="Times New Roman" w:cs="Times New Roman"/>
                <w:color w:val="000000"/>
                <w:sz w:val="24"/>
                <w:szCs w:val="24"/>
              </w:rPr>
              <w:t xml:space="preserve"> (MPa)</w:t>
            </w:r>
          </w:p>
        </w:tc>
        <w:tc>
          <w:tcPr>
            <w:tcW w:w="1275" w:type="dxa"/>
            <w:gridSpan w:val="2"/>
            <w:tcBorders>
              <w:bottom w:val="single" w:sz="8" w:space="0" w:color="auto"/>
            </w:tcBorders>
          </w:tcPr>
          <w:p w14:paraId="0605C182" w14:textId="77777777" w:rsidR="00F948E4" w:rsidRDefault="00E0008B" w:rsidP="006C2D38">
            <w:pPr>
              <w:spacing w:line="360" w:lineRule="auto"/>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f</m:t>
                  </m:r>
                </m:sub>
              </m:sSub>
            </m:oMath>
            <w:r w:rsidR="00F948E4" w:rsidRPr="00CB2EA9">
              <w:rPr>
                <w:rFonts w:ascii="Times New Roman" w:hAnsi="Times New Roman" w:cs="Times New Roman"/>
                <w:color w:val="000000"/>
                <w:sz w:val="24"/>
                <w:szCs w:val="24"/>
              </w:rPr>
              <w:t xml:space="preserve"> (%)</w:t>
            </w:r>
          </w:p>
        </w:tc>
        <w:tc>
          <w:tcPr>
            <w:tcW w:w="1134" w:type="dxa"/>
            <w:tcBorders>
              <w:bottom w:val="single" w:sz="8" w:space="0" w:color="auto"/>
            </w:tcBorders>
          </w:tcPr>
          <w:p w14:paraId="25DD3CA5" w14:textId="77777777" w:rsidR="00F948E4" w:rsidRDefault="00E0008B" w:rsidP="006C2D38">
            <w:pPr>
              <w:spacing w:line="360" w:lineRule="auto"/>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F948E4" w:rsidRPr="00CB2EA9">
              <w:rPr>
                <w:rFonts w:ascii="Times New Roman" w:hAnsi="Times New Roman" w:cs="Times New Roman"/>
                <w:color w:val="000000"/>
                <w:sz w:val="24"/>
                <w:szCs w:val="24"/>
              </w:rPr>
              <w:t xml:space="preserve"> (MPa)</w:t>
            </w:r>
          </w:p>
        </w:tc>
        <w:tc>
          <w:tcPr>
            <w:tcW w:w="1262" w:type="dxa"/>
            <w:gridSpan w:val="2"/>
            <w:tcBorders>
              <w:bottom w:val="single" w:sz="8" w:space="0" w:color="auto"/>
            </w:tcBorders>
          </w:tcPr>
          <w:p w14:paraId="336C440F" w14:textId="77777777" w:rsidR="00F948E4" w:rsidRDefault="00E0008B" w:rsidP="006C2D38">
            <w:pPr>
              <w:spacing w:line="360" w:lineRule="auto"/>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U</m:t>
                  </m:r>
                </m:sub>
              </m:sSub>
            </m:oMath>
            <w:r w:rsidR="00F948E4" w:rsidRPr="00CB2EA9">
              <w:rPr>
                <w:rFonts w:ascii="Times New Roman" w:hAnsi="Times New Roman" w:cs="Times New Roman"/>
                <w:color w:val="000000"/>
                <w:sz w:val="24"/>
                <w:szCs w:val="24"/>
              </w:rPr>
              <w:t xml:space="preserve"> (MPa)</w:t>
            </w:r>
          </w:p>
        </w:tc>
        <w:tc>
          <w:tcPr>
            <w:tcW w:w="1148" w:type="dxa"/>
            <w:gridSpan w:val="2"/>
            <w:tcBorders>
              <w:bottom w:val="single" w:sz="8" w:space="0" w:color="auto"/>
            </w:tcBorders>
          </w:tcPr>
          <w:p w14:paraId="5B7BBD2D" w14:textId="77777777" w:rsidR="00F948E4" w:rsidRDefault="00E0008B" w:rsidP="006C2D38">
            <w:pPr>
              <w:spacing w:line="360" w:lineRule="auto"/>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f</m:t>
                  </m:r>
                </m:sub>
              </m:sSub>
            </m:oMath>
            <w:r w:rsidR="00F948E4" w:rsidRPr="00CB2EA9">
              <w:rPr>
                <w:rFonts w:ascii="Times New Roman" w:hAnsi="Times New Roman" w:cs="Times New Roman"/>
                <w:color w:val="000000"/>
                <w:sz w:val="24"/>
                <w:szCs w:val="24"/>
              </w:rPr>
              <w:t xml:space="preserve"> (%)</w:t>
            </w:r>
          </w:p>
        </w:tc>
        <w:tc>
          <w:tcPr>
            <w:tcW w:w="1134" w:type="dxa"/>
            <w:tcBorders>
              <w:bottom w:val="single" w:sz="8" w:space="0" w:color="auto"/>
            </w:tcBorders>
            <w:shd w:val="clear" w:color="auto" w:fill="auto"/>
          </w:tcPr>
          <w:p w14:paraId="35155D5C" w14:textId="77777777" w:rsidR="00F948E4" w:rsidRDefault="00E0008B" w:rsidP="006C2D38">
            <w:pPr>
              <w:spacing w:line="360" w:lineRule="auto"/>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F948E4" w:rsidRPr="00CB2EA9">
              <w:rPr>
                <w:rFonts w:ascii="Times New Roman" w:hAnsi="Times New Roman" w:cs="Times New Roman"/>
                <w:color w:val="000000"/>
                <w:sz w:val="24"/>
                <w:szCs w:val="24"/>
              </w:rPr>
              <w:t xml:space="preserve"> (MPa)</w:t>
            </w:r>
          </w:p>
        </w:tc>
      </w:tr>
      <w:tr w:rsidR="00F948E4" w14:paraId="77B450C5" w14:textId="77777777" w:rsidTr="00C067B6">
        <w:trPr>
          <w:trHeight w:val="284"/>
        </w:trPr>
        <w:tc>
          <w:tcPr>
            <w:tcW w:w="851" w:type="dxa"/>
            <w:tcBorders>
              <w:top w:val="single" w:sz="8" w:space="0" w:color="auto"/>
            </w:tcBorders>
          </w:tcPr>
          <w:p w14:paraId="3EE0B273" w14:textId="77777777" w:rsidR="00F948E4" w:rsidRDefault="00F948E4" w:rsidP="006C2D38">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100</w:t>
            </w:r>
          </w:p>
        </w:tc>
        <w:tc>
          <w:tcPr>
            <w:tcW w:w="1134" w:type="dxa"/>
            <w:tcBorders>
              <w:top w:val="single" w:sz="8" w:space="0" w:color="auto"/>
            </w:tcBorders>
          </w:tcPr>
          <w:p w14:paraId="4D2ACDC7"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327</w:t>
            </w:r>
            <m:oMath>
              <m:r>
                <w:rPr>
                  <w:rFonts w:ascii="Cambria Math" w:hAnsi="Cambria Math" w:cs="Times New Roman"/>
                  <w:sz w:val="24"/>
                  <w:szCs w:val="24"/>
                </w:rPr>
                <m:t>±</m:t>
              </m:r>
            </m:oMath>
            <w:r w:rsidRPr="00CB2EA9">
              <w:rPr>
                <w:rFonts w:ascii="Times New Roman" w:hAnsi="Times New Roman" w:cs="Times New Roman"/>
                <w:sz w:val="24"/>
                <w:szCs w:val="24"/>
              </w:rPr>
              <w:t>28</w:t>
            </w:r>
          </w:p>
        </w:tc>
        <w:tc>
          <w:tcPr>
            <w:tcW w:w="1276" w:type="dxa"/>
            <w:gridSpan w:val="2"/>
            <w:tcBorders>
              <w:top w:val="single" w:sz="8" w:space="0" w:color="auto"/>
            </w:tcBorders>
          </w:tcPr>
          <w:p w14:paraId="7E2529A0"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508</w:t>
            </w:r>
            <m:oMath>
              <m:r>
                <w:rPr>
                  <w:rFonts w:ascii="Cambria Math" w:hAnsi="Cambria Math" w:cs="Times New Roman"/>
                  <w:sz w:val="24"/>
                  <w:szCs w:val="24"/>
                </w:rPr>
                <m:t>±</m:t>
              </m:r>
            </m:oMath>
            <w:r w:rsidRPr="00CB2EA9">
              <w:rPr>
                <w:rFonts w:ascii="Times New Roman" w:hAnsi="Times New Roman" w:cs="Times New Roman"/>
                <w:sz w:val="24"/>
                <w:szCs w:val="24"/>
              </w:rPr>
              <w:t>52</w:t>
            </w:r>
          </w:p>
        </w:tc>
        <w:tc>
          <w:tcPr>
            <w:tcW w:w="1275" w:type="dxa"/>
            <w:gridSpan w:val="2"/>
            <w:tcBorders>
              <w:top w:val="single" w:sz="8" w:space="0" w:color="auto"/>
            </w:tcBorders>
          </w:tcPr>
          <w:p w14:paraId="72BAD343"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35.3</w:t>
            </w:r>
            <m:oMath>
              <m:r>
                <w:rPr>
                  <w:rFonts w:ascii="Cambria Math" w:hAnsi="Cambria Math" w:cs="Times New Roman"/>
                  <w:sz w:val="24"/>
                  <w:szCs w:val="24"/>
                </w:rPr>
                <m:t>±11.4</m:t>
              </m:r>
            </m:oMath>
          </w:p>
        </w:tc>
        <w:tc>
          <w:tcPr>
            <w:tcW w:w="1134" w:type="dxa"/>
            <w:tcBorders>
              <w:top w:val="single" w:sz="8" w:space="0" w:color="auto"/>
            </w:tcBorders>
          </w:tcPr>
          <w:p w14:paraId="0447A02A"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411</w:t>
            </w:r>
            <m:oMath>
              <m:r>
                <w:rPr>
                  <w:rFonts w:ascii="Cambria Math" w:hAnsi="Cambria Math" w:cs="Times New Roman"/>
                  <w:sz w:val="24"/>
                  <w:szCs w:val="24"/>
                </w:rPr>
                <m:t>±</m:t>
              </m:r>
            </m:oMath>
            <w:r w:rsidRPr="00CB2EA9">
              <w:rPr>
                <w:rFonts w:ascii="Times New Roman" w:hAnsi="Times New Roman" w:cs="Times New Roman"/>
                <w:sz w:val="24"/>
                <w:szCs w:val="24"/>
              </w:rPr>
              <w:t>23</w:t>
            </w:r>
          </w:p>
        </w:tc>
        <w:tc>
          <w:tcPr>
            <w:tcW w:w="1262" w:type="dxa"/>
            <w:gridSpan w:val="2"/>
            <w:tcBorders>
              <w:top w:val="single" w:sz="8" w:space="0" w:color="auto"/>
            </w:tcBorders>
          </w:tcPr>
          <w:p w14:paraId="4AD8113F"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585</w:t>
            </w:r>
            <m:oMath>
              <m:r>
                <w:rPr>
                  <w:rFonts w:ascii="Cambria Math" w:hAnsi="Cambria Math" w:cs="Times New Roman"/>
                  <w:sz w:val="24"/>
                  <w:szCs w:val="24"/>
                </w:rPr>
                <m:t>±</m:t>
              </m:r>
            </m:oMath>
            <w:r w:rsidRPr="00CB2EA9">
              <w:rPr>
                <w:rFonts w:ascii="Times New Roman" w:hAnsi="Times New Roman" w:cs="Times New Roman"/>
                <w:sz w:val="24"/>
                <w:szCs w:val="24"/>
              </w:rPr>
              <w:t>27</w:t>
            </w:r>
          </w:p>
        </w:tc>
        <w:tc>
          <w:tcPr>
            <w:tcW w:w="1148" w:type="dxa"/>
            <w:gridSpan w:val="2"/>
            <w:tcBorders>
              <w:top w:val="single" w:sz="8" w:space="0" w:color="auto"/>
            </w:tcBorders>
          </w:tcPr>
          <w:p w14:paraId="5E1A7B3F"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18.3</w:t>
            </w:r>
            <m:oMath>
              <m:r>
                <w:rPr>
                  <w:rFonts w:ascii="Cambria Math" w:hAnsi="Cambria Math" w:cs="Times New Roman"/>
                  <w:sz w:val="24"/>
                  <w:szCs w:val="24"/>
                </w:rPr>
                <m:t>±4.2</m:t>
              </m:r>
            </m:oMath>
          </w:p>
        </w:tc>
        <w:tc>
          <w:tcPr>
            <w:tcW w:w="1134" w:type="dxa"/>
            <w:tcBorders>
              <w:top w:val="single" w:sz="8" w:space="0" w:color="auto"/>
            </w:tcBorders>
            <w:shd w:val="clear" w:color="auto" w:fill="auto"/>
          </w:tcPr>
          <w:p w14:paraId="38F7062A"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369</w:t>
            </w:r>
            <m:oMath>
              <m:r>
                <w:rPr>
                  <w:rFonts w:ascii="Cambria Math" w:hAnsi="Cambria Math" w:cs="Times New Roman"/>
                  <w:sz w:val="24"/>
                  <w:szCs w:val="24"/>
                </w:rPr>
                <m:t>±</m:t>
              </m:r>
            </m:oMath>
            <w:r w:rsidRPr="00CB2EA9">
              <w:rPr>
                <w:rFonts w:ascii="Times New Roman" w:hAnsi="Times New Roman" w:cs="Times New Roman"/>
                <w:sz w:val="24"/>
                <w:szCs w:val="24"/>
              </w:rPr>
              <w:t>27</w:t>
            </w:r>
          </w:p>
        </w:tc>
      </w:tr>
      <w:tr w:rsidR="00F948E4" w14:paraId="1BC6AA12" w14:textId="77777777" w:rsidTr="00C067B6">
        <w:trPr>
          <w:trHeight w:val="284"/>
        </w:trPr>
        <w:tc>
          <w:tcPr>
            <w:tcW w:w="851" w:type="dxa"/>
          </w:tcPr>
          <w:p w14:paraId="5B8B9BC3" w14:textId="77777777" w:rsidR="00F948E4" w:rsidRDefault="00F948E4" w:rsidP="006C2D38">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200</w:t>
            </w:r>
          </w:p>
        </w:tc>
        <w:tc>
          <w:tcPr>
            <w:tcW w:w="1134" w:type="dxa"/>
          </w:tcPr>
          <w:p w14:paraId="15E36DF8"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313</w:t>
            </w:r>
            <m:oMath>
              <m:r>
                <w:rPr>
                  <w:rFonts w:ascii="Cambria Math" w:hAnsi="Cambria Math" w:cs="Times New Roman"/>
                  <w:sz w:val="24"/>
                  <w:szCs w:val="24"/>
                </w:rPr>
                <m:t>±</m:t>
              </m:r>
            </m:oMath>
            <w:r w:rsidRPr="00CB2EA9">
              <w:rPr>
                <w:rFonts w:ascii="Times New Roman" w:hAnsi="Times New Roman" w:cs="Times New Roman"/>
                <w:sz w:val="24"/>
                <w:szCs w:val="24"/>
              </w:rPr>
              <w:t>2</w:t>
            </w:r>
          </w:p>
        </w:tc>
        <w:tc>
          <w:tcPr>
            <w:tcW w:w="1276" w:type="dxa"/>
            <w:gridSpan w:val="2"/>
          </w:tcPr>
          <w:p w14:paraId="50FE8CAC"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516</w:t>
            </w:r>
            <m:oMath>
              <m:r>
                <w:rPr>
                  <w:rFonts w:ascii="Cambria Math" w:hAnsi="Cambria Math" w:cs="Times New Roman"/>
                  <w:sz w:val="24"/>
                  <w:szCs w:val="24"/>
                </w:rPr>
                <m:t>±</m:t>
              </m:r>
            </m:oMath>
            <w:r w:rsidRPr="00CB2EA9">
              <w:rPr>
                <w:rFonts w:ascii="Times New Roman" w:hAnsi="Times New Roman" w:cs="Times New Roman"/>
                <w:sz w:val="24"/>
                <w:szCs w:val="24"/>
              </w:rPr>
              <w:t>12</w:t>
            </w:r>
          </w:p>
        </w:tc>
        <w:tc>
          <w:tcPr>
            <w:tcW w:w="1275" w:type="dxa"/>
            <w:gridSpan w:val="2"/>
          </w:tcPr>
          <w:p w14:paraId="50678A8F"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38.1</w:t>
            </w:r>
            <m:oMath>
              <m:r>
                <w:rPr>
                  <w:rFonts w:ascii="Cambria Math" w:hAnsi="Cambria Math" w:cs="Times New Roman"/>
                  <w:sz w:val="24"/>
                  <w:szCs w:val="24"/>
                </w:rPr>
                <m:t>±</m:t>
              </m:r>
            </m:oMath>
            <w:r w:rsidRPr="00CB2EA9">
              <w:rPr>
                <w:rFonts w:ascii="Times New Roman" w:hAnsi="Times New Roman" w:cs="Times New Roman"/>
                <w:sz w:val="24"/>
                <w:szCs w:val="24"/>
              </w:rPr>
              <w:t>4.5</w:t>
            </w:r>
          </w:p>
        </w:tc>
        <w:tc>
          <w:tcPr>
            <w:tcW w:w="1134" w:type="dxa"/>
          </w:tcPr>
          <w:p w14:paraId="2F3B7541"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382</w:t>
            </w:r>
            <m:oMath>
              <m:r>
                <w:rPr>
                  <w:rFonts w:ascii="Cambria Math" w:hAnsi="Cambria Math" w:cs="Times New Roman"/>
                  <w:sz w:val="24"/>
                  <w:szCs w:val="24"/>
                </w:rPr>
                <m:t>±</m:t>
              </m:r>
            </m:oMath>
            <w:r w:rsidRPr="00CB2EA9">
              <w:rPr>
                <w:rFonts w:ascii="Times New Roman" w:hAnsi="Times New Roman" w:cs="Times New Roman"/>
                <w:sz w:val="24"/>
                <w:szCs w:val="24"/>
              </w:rPr>
              <w:t>12</w:t>
            </w:r>
          </w:p>
        </w:tc>
        <w:tc>
          <w:tcPr>
            <w:tcW w:w="1262" w:type="dxa"/>
            <w:gridSpan w:val="2"/>
          </w:tcPr>
          <w:p w14:paraId="170E0845"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590</w:t>
            </w:r>
            <m:oMath>
              <m:r>
                <w:rPr>
                  <w:rFonts w:ascii="Cambria Math" w:hAnsi="Cambria Math" w:cs="Times New Roman"/>
                  <w:sz w:val="24"/>
                  <w:szCs w:val="24"/>
                </w:rPr>
                <m:t>±</m:t>
              </m:r>
            </m:oMath>
            <w:r w:rsidRPr="00CB2EA9">
              <w:rPr>
                <w:rFonts w:ascii="Times New Roman" w:hAnsi="Times New Roman" w:cs="Times New Roman"/>
                <w:sz w:val="24"/>
                <w:szCs w:val="24"/>
              </w:rPr>
              <w:t>13</w:t>
            </w:r>
          </w:p>
        </w:tc>
        <w:tc>
          <w:tcPr>
            <w:tcW w:w="1148" w:type="dxa"/>
            <w:gridSpan w:val="2"/>
          </w:tcPr>
          <w:p w14:paraId="106007C0"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36.3</w:t>
            </w:r>
            <m:oMath>
              <m:r>
                <w:rPr>
                  <w:rFonts w:ascii="Cambria Math" w:hAnsi="Cambria Math" w:cs="Times New Roman"/>
                  <w:sz w:val="24"/>
                  <w:szCs w:val="24"/>
                </w:rPr>
                <m:t>±</m:t>
              </m:r>
            </m:oMath>
            <w:r w:rsidRPr="00CB2EA9">
              <w:rPr>
                <w:rFonts w:ascii="Times New Roman" w:hAnsi="Times New Roman" w:cs="Times New Roman"/>
                <w:sz w:val="24"/>
                <w:szCs w:val="24"/>
              </w:rPr>
              <w:t>4.9</w:t>
            </w:r>
          </w:p>
        </w:tc>
        <w:tc>
          <w:tcPr>
            <w:tcW w:w="1134" w:type="dxa"/>
            <w:shd w:val="clear" w:color="auto" w:fill="auto"/>
          </w:tcPr>
          <w:p w14:paraId="4F160B91"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348</w:t>
            </w:r>
            <m:oMath>
              <m:r>
                <w:rPr>
                  <w:rFonts w:ascii="Cambria Math" w:hAnsi="Cambria Math" w:cs="Times New Roman"/>
                  <w:sz w:val="24"/>
                  <w:szCs w:val="24"/>
                </w:rPr>
                <m:t>±</m:t>
              </m:r>
            </m:oMath>
            <w:r w:rsidRPr="00CB2EA9">
              <w:rPr>
                <w:rFonts w:ascii="Times New Roman" w:hAnsi="Times New Roman" w:cs="Times New Roman"/>
                <w:sz w:val="24"/>
                <w:szCs w:val="24"/>
              </w:rPr>
              <w:t>8</w:t>
            </w:r>
          </w:p>
        </w:tc>
      </w:tr>
      <w:tr w:rsidR="00F948E4" w14:paraId="2CC6273B" w14:textId="77777777" w:rsidTr="00C067B6">
        <w:trPr>
          <w:trHeight w:val="284"/>
        </w:trPr>
        <w:tc>
          <w:tcPr>
            <w:tcW w:w="851" w:type="dxa"/>
          </w:tcPr>
          <w:p w14:paraId="2F7739B3" w14:textId="77777777" w:rsidR="00F948E4" w:rsidRDefault="00F948E4" w:rsidP="006C2D38">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300</w:t>
            </w:r>
          </w:p>
        </w:tc>
        <w:tc>
          <w:tcPr>
            <w:tcW w:w="1134" w:type="dxa"/>
          </w:tcPr>
          <w:p w14:paraId="0BED549C"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303</w:t>
            </w:r>
            <m:oMath>
              <m:r>
                <w:rPr>
                  <w:rFonts w:ascii="Cambria Math" w:hAnsi="Cambria Math" w:cs="Times New Roman"/>
                  <w:sz w:val="24"/>
                  <w:szCs w:val="24"/>
                </w:rPr>
                <m:t>±</m:t>
              </m:r>
            </m:oMath>
            <w:r w:rsidRPr="00CB2EA9">
              <w:rPr>
                <w:rFonts w:ascii="Times New Roman" w:hAnsi="Times New Roman" w:cs="Times New Roman"/>
                <w:sz w:val="24"/>
                <w:szCs w:val="24"/>
              </w:rPr>
              <w:t>13</w:t>
            </w:r>
          </w:p>
        </w:tc>
        <w:tc>
          <w:tcPr>
            <w:tcW w:w="1276" w:type="dxa"/>
            <w:gridSpan w:val="2"/>
          </w:tcPr>
          <w:p w14:paraId="2AD38A36"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526</w:t>
            </w:r>
            <m:oMath>
              <m:r>
                <w:rPr>
                  <w:rFonts w:ascii="Cambria Math" w:hAnsi="Cambria Math" w:cs="Times New Roman"/>
                  <w:sz w:val="24"/>
                  <w:szCs w:val="24"/>
                </w:rPr>
                <m:t>±</m:t>
              </m:r>
            </m:oMath>
            <w:r w:rsidRPr="00CB2EA9">
              <w:rPr>
                <w:rFonts w:ascii="Times New Roman" w:hAnsi="Times New Roman" w:cs="Times New Roman"/>
                <w:sz w:val="24"/>
                <w:szCs w:val="24"/>
              </w:rPr>
              <w:t>16</w:t>
            </w:r>
          </w:p>
        </w:tc>
        <w:tc>
          <w:tcPr>
            <w:tcW w:w="1275" w:type="dxa"/>
            <w:gridSpan w:val="2"/>
          </w:tcPr>
          <w:p w14:paraId="106A1389"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38.4</w:t>
            </w:r>
            <m:oMath>
              <m:r>
                <w:rPr>
                  <w:rFonts w:ascii="Cambria Math" w:hAnsi="Cambria Math" w:cs="Times New Roman"/>
                  <w:sz w:val="24"/>
                  <w:szCs w:val="24"/>
                </w:rPr>
                <m:t>±</m:t>
              </m:r>
            </m:oMath>
            <w:r w:rsidRPr="00CB2EA9">
              <w:rPr>
                <w:rFonts w:ascii="Times New Roman" w:hAnsi="Times New Roman" w:cs="Times New Roman"/>
                <w:sz w:val="24"/>
                <w:szCs w:val="24"/>
              </w:rPr>
              <w:t>8.3</w:t>
            </w:r>
          </w:p>
        </w:tc>
        <w:tc>
          <w:tcPr>
            <w:tcW w:w="1134" w:type="dxa"/>
          </w:tcPr>
          <w:p w14:paraId="507C210C"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366</w:t>
            </w:r>
            <m:oMath>
              <m:r>
                <w:rPr>
                  <w:rFonts w:ascii="Cambria Math" w:hAnsi="Cambria Math" w:cs="Times New Roman"/>
                  <w:sz w:val="24"/>
                  <w:szCs w:val="24"/>
                </w:rPr>
                <m:t>±</m:t>
              </m:r>
            </m:oMath>
            <w:r w:rsidRPr="00CB2EA9">
              <w:rPr>
                <w:rFonts w:ascii="Times New Roman" w:hAnsi="Times New Roman" w:cs="Times New Roman"/>
                <w:sz w:val="24"/>
                <w:szCs w:val="24"/>
              </w:rPr>
              <w:t>21</w:t>
            </w:r>
          </w:p>
        </w:tc>
        <w:tc>
          <w:tcPr>
            <w:tcW w:w="1262" w:type="dxa"/>
            <w:gridSpan w:val="2"/>
          </w:tcPr>
          <w:p w14:paraId="450C9EA1"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578</w:t>
            </w:r>
            <m:oMath>
              <m:r>
                <w:rPr>
                  <w:rFonts w:ascii="Cambria Math" w:hAnsi="Cambria Math" w:cs="Times New Roman"/>
                  <w:sz w:val="24"/>
                  <w:szCs w:val="24"/>
                </w:rPr>
                <m:t>±</m:t>
              </m:r>
            </m:oMath>
            <w:r w:rsidRPr="00CB2EA9">
              <w:rPr>
                <w:rFonts w:ascii="Times New Roman" w:hAnsi="Times New Roman" w:cs="Times New Roman"/>
                <w:sz w:val="24"/>
                <w:szCs w:val="24"/>
              </w:rPr>
              <w:t>9</w:t>
            </w:r>
          </w:p>
        </w:tc>
        <w:tc>
          <w:tcPr>
            <w:tcW w:w="1148" w:type="dxa"/>
            <w:gridSpan w:val="2"/>
          </w:tcPr>
          <w:p w14:paraId="102E5517"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37.4</w:t>
            </w:r>
            <m:oMath>
              <m:r>
                <w:rPr>
                  <w:rFonts w:ascii="Cambria Math" w:hAnsi="Cambria Math" w:cs="Times New Roman"/>
                  <w:sz w:val="24"/>
                  <w:szCs w:val="24"/>
                </w:rPr>
                <m:t>±</m:t>
              </m:r>
            </m:oMath>
            <w:r w:rsidRPr="00CB2EA9">
              <w:rPr>
                <w:rFonts w:ascii="Times New Roman" w:hAnsi="Times New Roman" w:cs="Times New Roman"/>
                <w:sz w:val="24"/>
                <w:szCs w:val="24"/>
              </w:rPr>
              <w:t>6.4</w:t>
            </w:r>
          </w:p>
        </w:tc>
        <w:tc>
          <w:tcPr>
            <w:tcW w:w="1134" w:type="dxa"/>
            <w:shd w:val="clear" w:color="auto" w:fill="auto"/>
          </w:tcPr>
          <w:p w14:paraId="5C831B96"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335</w:t>
            </w:r>
            <m:oMath>
              <m:r>
                <w:rPr>
                  <w:rFonts w:ascii="Cambria Math" w:hAnsi="Cambria Math" w:cs="Times New Roman"/>
                  <w:sz w:val="24"/>
                  <w:szCs w:val="24"/>
                </w:rPr>
                <m:t>±</m:t>
              </m:r>
            </m:oMath>
            <w:r w:rsidRPr="00CB2EA9">
              <w:rPr>
                <w:rFonts w:ascii="Times New Roman" w:hAnsi="Times New Roman" w:cs="Times New Roman"/>
                <w:sz w:val="24"/>
                <w:szCs w:val="24"/>
              </w:rPr>
              <w:t>16</w:t>
            </w:r>
          </w:p>
        </w:tc>
      </w:tr>
      <w:tr w:rsidR="00F948E4" w14:paraId="69E495E6" w14:textId="77777777" w:rsidTr="00C067B6">
        <w:trPr>
          <w:trHeight w:val="284"/>
        </w:trPr>
        <w:tc>
          <w:tcPr>
            <w:tcW w:w="851" w:type="dxa"/>
          </w:tcPr>
          <w:p w14:paraId="48DBBED3" w14:textId="77777777" w:rsidR="00F948E4" w:rsidRDefault="00F948E4" w:rsidP="006C2D38">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400</w:t>
            </w:r>
          </w:p>
        </w:tc>
        <w:tc>
          <w:tcPr>
            <w:tcW w:w="1134" w:type="dxa"/>
          </w:tcPr>
          <w:p w14:paraId="31348DEE"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295</w:t>
            </w:r>
            <m:oMath>
              <m:r>
                <w:rPr>
                  <w:rFonts w:ascii="Cambria Math" w:hAnsi="Cambria Math" w:cs="Times New Roman"/>
                  <w:sz w:val="24"/>
                  <w:szCs w:val="24"/>
                </w:rPr>
                <m:t>±</m:t>
              </m:r>
            </m:oMath>
            <w:r w:rsidRPr="00CB2EA9">
              <w:rPr>
                <w:rFonts w:ascii="Times New Roman" w:hAnsi="Times New Roman" w:cs="Times New Roman"/>
                <w:sz w:val="24"/>
                <w:szCs w:val="24"/>
              </w:rPr>
              <w:t>3</w:t>
            </w:r>
          </w:p>
        </w:tc>
        <w:tc>
          <w:tcPr>
            <w:tcW w:w="1276" w:type="dxa"/>
            <w:gridSpan w:val="2"/>
          </w:tcPr>
          <w:p w14:paraId="48359ECE"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525</w:t>
            </w:r>
            <m:oMath>
              <m:r>
                <w:rPr>
                  <w:rFonts w:ascii="Cambria Math" w:hAnsi="Cambria Math" w:cs="Times New Roman"/>
                  <w:sz w:val="24"/>
                  <w:szCs w:val="24"/>
                </w:rPr>
                <m:t>±</m:t>
              </m:r>
            </m:oMath>
            <w:r w:rsidRPr="00CB2EA9">
              <w:rPr>
                <w:rFonts w:ascii="Times New Roman" w:hAnsi="Times New Roman" w:cs="Times New Roman"/>
                <w:sz w:val="24"/>
                <w:szCs w:val="24"/>
              </w:rPr>
              <w:t>5</w:t>
            </w:r>
          </w:p>
        </w:tc>
        <w:tc>
          <w:tcPr>
            <w:tcW w:w="1275" w:type="dxa"/>
            <w:gridSpan w:val="2"/>
          </w:tcPr>
          <w:p w14:paraId="4C1A1948"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47.7</w:t>
            </w:r>
            <m:oMath>
              <m:r>
                <w:rPr>
                  <w:rFonts w:ascii="Cambria Math" w:hAnsi="Cambria Math" w:cs="Times New Roman"/>
                  <w:sz w:val="24"/>
                  <w:szCs w:val="24"/>
                </w:rPr>
                <m:t>±</m:t>
              </m:r>
            </m:oMath>
            <w:r w:rsidRPr="00CB2EA9">
              <w:rPr>
                <w:rFonts w:ascii="Times New Roman" w:hAnsi="Times New Roman" w:cs="Times New Roman"/>
                <w:sz w:val="24"/>
                <w:szCs w:val="24"/>
              </w:rPr>
              <w:t>2.1</w:t>
            </w:r>
          </w:p>
        </w:tc>
        <w:tc>
          <w:tcPr>
            <w:tcW w:w="1134" w:type="dxa"/>
          </w:tcPr>
          <w:p w14:paraId="2048ADD5"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322</w:t>
            </w:r>
            <m:oMath>
              <m:r>
                <w:rPr>
                  <w:rFonts w:ascii="Cambria Math" w:hAnsi="Cambria Math" w:cs="Times New Roman"/>
                  <w:sz w:val="24"/>
                  <w:szCs w:val="24"/>
                </w:rPr>
                <m:t>±</m:t>
              </m:r>
            </m:oMath>
            <w:r w:rsidRPr="00CB2EA9">
              <w:rPr>
                <w:rFonts w:ascii="Times New Roman" w:hAnsi="Times New Roman" w:cs="Times New Roman"/>
                <w:sz w:val="24"/>
                <w:szCs w:val="24"/>
              </w:rPr>
              <w:t>12</w:t>
            </w:r>
          </w:p>
        </w:tc>
        <w:tc>
          <w:tcPr>
            <w:tcW w:w="1262" w:type="dxa"/>
            <w:gridSpan w:val="2"/>
          </w:tcPr>
          <w:p w14:paraId="1F419395"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559</w:t>
            </w:r>
            <m:oMath>
              <m:r>
                <w:rPr>
                  <w:rFonts w:ascii="Cambria Math" w:hAnsi="Cambria Math" w:cs="Times New Roman"/>
                  <w:sz w:val="24"/>
                  <w:szCs w:val="24"/>
                </w:rPr>
                <m:t>±</m:t>
              </m:r>
            </m:oMath>
            <w:r w:rsidRPr="00CB2EA9">
              <w:rPr>
                <w:rFonts w:ascii="Times New Roman" w:hAnsi="Times New Roman" w:cs="Times New Roman"/>
                <w:sz w:val="24"/>
                <w:szCs w:val="24"/>
              </w:rPr>
              <w:t>16</w:t>
            </w:r>
          </w:p>
        </w:tc>
        <w:tc>
          <w:tcPr>
            <w:tcW w:w="1148" w:type="dxa"/>
            <w:gridSpan w:val="2"/>
          </w:tcPr>
          <w:p w14:paraId="31C76E62"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42.4</w:t>
            </w:r>
            <m:oMath>
              <m:r>
                <w:rPr>
                  <w:rFonts w:ascii="Cambria Math" w:hAnsi="Cambria Math" w:cs="Times New Roman"/>
                  <w:sz w:val="24"/>
                  <w:szCs w:val="24"/>
                </w:rPr>
                <m:t>±</m:t>
              </m:r>
            </m:oMath>
            <w:r w:rsidRPr="00CB2EA9">
              <w:rPr>
                <w:rFonts w:ascii="Times New Roman" w:hAnsi="Times New Roman" w:cs="Times New Roman"/>
                <w:sz w:val="24"/>
                <w:szCs w:val="24"/>
              </w:rPr>
              <w:t>3.5</w:t>
            </w:r>
          </w:p>
        </w:tc>
        <w:tc>
          <w:tcPr>
            <w:tcW w:w="1134" w:type="dxa"/>
            <w:shd w:val="clear" w:color="auto" w:fill="auto"/>
          </w:tcPr>
          <w:p w14:paraId="4AE2625E"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309</w:t>
            </w:r>
            <m:oMath>
              <m:r>
                <w:rPr>
                  <w:rFonts w:ascii="Cambria Math" w:hAnsi="Cambria Math" w:cs="Times New Roman"/>
                  <w:sz w:val="24"/>
                  <w:szCs w:val="24"/>
                </w:rPr>
                <m:t>±</m:t>
              </m:r>
            </m:oMath>
            <w:r w:rsidRPr="00CB2EA9">
              <w:rPr>
                <w:rFonts w:ascii="Times New Roman" w:hAnsi="Times New Roman" w:cs="Times New Roman"/>
                <w:sz w:val="24"/>
                <w:szCs w:val="24"/>
              </w:rPr>
              <w:t>7</w:t>
            </w:r>
          </w:p>
        </w:tc>
      </w:tr>
      <w:tr w:rsidR="00F948E4" w14:paraId="4CF4D612" w14:textId="77777777" w:rsidTr="00C067B6">
        <w:trPr>
          <w:trHeight w:val="284"/>
        </w:trPr>
        <w:tc>
          <w:tcPr>
            <w:tcW w:w="851" w:type="dxa"/>
            <w:tcBorders>
              <w:bottom w:val="single" w:sz="8" w:space="0" w:color="auto"/>
            </w:tcBorders>
          </w:tcPr>
          <w:p w14:paraId="01578C06" w14:textId="77777777" w:rsidR="00F948E4" w:rsidRDefault="00F948E4" w:rsidP="006C2D38">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500</w:t>
            </w:r>
          </w:p>
        </w:tc>
        <w:tc>
          <w:tcPr>
            <w:tcW w:w="1134" w:type="dxa"/>
            <w:tcBorders>
              <w:bottom w:val="single" w:sz="8" w:space="0" w:color="auto"/>
            </w:tcBorders>
          </w:tcPr>
          <w:p w14:paraId="16A37223"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291</w:t>
            </w:r>
            <m:oMath>
              <m:r>
                <w:rPr>
                  <w:rFonts w:ascii="Cambria Math" w:hAnsi="Cambria Math" w:cs="Times New Roman"/>
                  <w:sz w:val="24"/>
                  <w:szCs w:val="24"/>
                </w:rPr>
                <m:t>±</m:t>
              </m:r>
            </m:oMath>
            <w:r w:rsidRPr="00CB2EA9">
              <w:rPr>
                <w:rFonts w:ascii="Times New Roman" w:hAnsi="Times New Roman" w:cs="Times New Roman"/>
                <w:sz w:val="24"/>
                <w:szCs w:val="24"/>
              </w:rPr>
              <w:t>8</w:t>
            </w:r>
          </w:p>
        </w:tc>
        <w:tc>
          <w:tcPr>
            <w:tcW w:w="1276" w:type="dxa"/>
            <w:gridSpan w:val="2"/>
            <w:tcBorders>
              <w:bottom w:val="single" w:sz="8" w:space="0" w:color="auto"/>
            </w:tcBorders>
          </w:tcPr>
          <w:p w14:paraId="175E65C9"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520</w:t>
            </w:r>
            <m:oMath>
              <m:r>
                <w:rPr>
                  <w:rFonts w:ascii="Cambria Math" w:hAnsi="Cambria Math" w:cs="Times New Roman"/>
                  <w:sz w:val="24"/>
                  <w:szCs w:val="24"/>
                </w:rPr>
                <m:t>±</m:t>
              </m:r>
            </m:oMath>
            <w:r w:rsidRPr="00CB2EA9">
              <w:rPr>
                <w:rFonts w:ascii="Times New Roman" w:hAnsi="Times New Roman" w:cs="Times New Roman"/>
                <w:sz w:val="24"/>
                <w:szCs w:val="24"/>
              </w:rPr>
              <w:t>11</w:t>
            </w:r>
          </w:p>
        </w:tc>
        <w:tc>
          <w:tcPr>
            <w:tcW w:w="1275" w:type="dxa"/>
            <w:gridSpan w:val="2"/>
            <w:tcBorders>
              <w:bottom w:val="single" w:sz="8" w:space="0" w:color="auto"/>
            </w:tcBorders>
          </w:tcPr>
          <w:p w14:paraId="1B73906C"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52.7</w:t>
            </w:r>
            <m:oMath>
              <m:r>
                <w:rPr>
                  <w:rFonts w:ascii="Cambria Math" w:hAnsi="Cambria Math" w:cs="Times New Roman"/>
                  <w:sz w:val="24"/>
                  <w:szCs w:val="24"/>
                </w:rPr>
                <m:t>±</m:t>
              </m:r>
            </m:oMath>
            <w:r w:rsidRPr="00CB2EA9">
              <w:rPr>
                <w:rFonts w:ascii="Times New Roman" w:hAnsi="Times New Roman" w:cs="Times New Roman"/>
                <w:sz w:val="24"/>
                <w:szCs w:val="24"/>
              </w:rPr>
              <w:t>6.8</w:t>
            </w:r>
          </w:p>
        </w:tc>
        <w:tc>
          <w:tcPr>
            <w:tcW w:w="1134" w:type="dxa"/>
            <w:tcBorders>
              <w:bottom w:val="single" w:sz="8" w:space="0" w:color="auto"/>
            </w:tcBorders>
          </w:tcPr>
          <w:p w14:paraId="3B784A80"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304</w:t>
            </w:r>
            <m:oMath>
              <m:r>
                <w:rPr>
                  <w:rFonts w:ascii="Cambria Math" w:hAnsi="Cambria Math" w:cs="Times New Roman"/>
                  <w:sz w:val="24"/>
                  <w:szCs w:val="24"/>
                </w:rPr>
                <m:t>±</m:t>
              </m:r>
            </m:oMath>
            <w:r w:rsidRPr="00CB2EA9">
              <w:rPr>
                <w:rFonts w:ascii="Times New Roman" w:hAnsi="Times New Roman" w:cs="Times New Roman"/>
                <w:sz w:val="24"/>
                <w:szCs w:val="24"/>
              </w:rPr>
              <w:t>8</w:t>
            </w:r>
          </w:p>
        </w:tc>
        <w:tc>
          <w:tcPr>
            <w:tcW w:w="1262" w:type="dxa"/>
            <w:gridSpan w:val="2"/>
            <w:tcBorders>
              <w:bottom w:val="single" w:sz="8" w:space="0" w:color="auto"/>
            </w:tcBorders>
          </w:tcPr>
          <w:p w14:paraId="10CEE8BB"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542</w:t>
            </w:r>
            <m:oMath>
              <m:r>
                <w:rPr>
                  <w:rFonts w:ascii="Cambria Math" w:hAnsi="Cambria Math" w:cs="Times New Roman"/>
                  <w:sz w:val="24"/>
                  <w:szCs w:val="24"/>
                </w:rPr>
                <m:t>±6</m:t>
              </m:r>
            </m:oMath>
          </w:p>
        </w:tc>
        <w:tc>
          <w:tcPr>
            <w:tcW w:w="1148" w:type="dxa"/>
            <w:gridSpan w:val="2"/>
            <w:tcBorders>
              <w:bottom w:val="single" w:sz="8" w:space="0" w:color="auto"/>
            </w:tcBorders>
          </w:tcPr>
          <w:p w14:paraId="6CC31005"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44.8</w:t>
            </w:r>
            <m:oMath>
              <m:r>
                <w:rPr>
                  <w:rFonts w:ascii="Cambria Math" w:hAnsi="Cambria Math" w:cs="Times New Roman"/>
                  <w:sz w:val="24"/>
                  <w:szCs w:val="24"/>
                </w:rPr>
                <m:t>±</m:t>
              </m:r>
            </m:oMath>
            <w:r w:rsidRPr="00CB2EA9">
              <w:rPr>
                <w:rFonts w:ascii="Times New Roman" w:hAnsi="Times New Roman" w:cs="Times New Roman"/>
                <w:sz w:val="24"/>
                <w:szCs w:val="24"/>
              </w:rPr>
              <w:t>6.9</w:t>
            </w:r>
          </w:p>
        </w:tc>
        <w:tc>
          <w:tcPr>
            <w:tcW w:w="1134" w:type="dxa"/>
            <w:tcBorders>
              <w:bottom w:val="single" w:sz="8" w:space="0" w:color="auto"/>
            </w:tcBorders>
            <w:shd w:val="clear" w:color="auto" w:fill="auto"/>
          </w:tcPr>
          <w:p w14:paraId="124A719A" w14:textId="77777777" w:rsidR="00F948E4" w:rsidRDefault="00F948E4" w:rsidP="006C2D38">
            <w:pPr>
              <w:spacing w:line="360" w:lineRule="auto"/>
              <w:rPr>
                <w:rFonts w:ascii="Times New Roman" w:hAnsi="Times New Roman" w:cs="Times New Roman"/>
                <w:color w:val="000000"/>
                <w:sz w:val="24"/>
                <w:szCs w:val="24"/>
              </w:rPr>
            </w:pPr>
            <w:r w:rsidRPr="00CB2EA9">
              <w:rPr>
                <w:rFonts w:ascii="Times New Roman" w:hAnsi="Times New Roman" w:cs="Times New Roman"/>
                <w:sz w:val="24"/>
                <w:szCs w:val="24"/>
              </w:rPr>
              <w:t>298</w:t>
            </w:r>
            <m:oMath>
              <m:r>
                <w:rPr>
                  <w:rFonts w:ascii="Cambria Math" w:hAnsi="Cambria Math" w:cs="Times New Roman"/>
                  <w:sz w:val="24"/>
                  <w:szCs w:val="24"/>
                </w:rPr>
                <m:t>±</m:t>
              </m:r>
            </m:oMath>
            <w:r w:rsidRPr="00CB2EA9">
              <w:rPr>
                <w:rFonts w:ascii="Times New Roman" w:hAnsi="Times New Roman" w:cs="Times New Roman"/>
                <w:sz w:val="24"/>
                <w:szCs w:val="24"/>
              </w:rPr>
              <w:t>8</w:t>
            </w:r>
          </w:p>
        </w:tc>
      </w:tr>
    </w:tbl>
    <w:p w14:paraId="483ABA66" w14:textId="77777777" w:rsidR="008E571A" w:rsidRPr="000A4A1F" w:rsidRDefault="008E571A" w:rsidP="008E571A">
      <w:pPr>
        <w:spacing w:line="360" w:lineRule="auto"/>
        <w:rPr>
          <w:rFonts w:ascii="Times New Roman" w:hAnsi="Times New Roman" w:cs="Times New Roman"/>
          <w:color w:val="000000"/>
          <w:sz w:val="24"/>
          <w:szCs w:val="24"/>
        </w:rPr>
      </w:pPr>
    </w:p>
    <w:p w14:paraId="4D4358B6" w14:textId="35A737A4" w:rsidR="00BD4C36" w:rsidRPr="000E2A7E" w:rsidRDefault="00E76DCB" w:rsidP="000E2A7E">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Representative tensile</w:t>
      </w:r>
      <w:r w:rsidR="00CA1341">
        <w:rPr>
          <w:rFonts w:ascii="Times New Roman" w:hAnsi="Times New Roman" w:cs="Times New Roman"/>
          <w:color w:val="000000"/>
          <w:sz w:val="24"/>
          <w:szCs w:val="24"/>
        </w:rPr>
        <w:t xml:space="preserve"> stress-strain responses of different samples </w:t>
      </w:r>
      <w:r>
        <w:rPr>
          <w:rFonts w:ascii="Times New Roman" w:hAnsi="Times New Roman" w:cs="Times New Roman"/>
          <w:color w:val="000000"/>
          <w:sz w:val="24"/>
          <w:szCs w:val="24"/>
        </w:rPr>
        <w:t xml:space="preserve">tested in TD and BD orientations </w:t>
      </w:r>
      <w:r w:rsidR="00CA1341">
        <w:rPr>
          <w:rFonts w:ascii="Times New Roman" w:hAnsi="Times New Roman" w:cs="Times New Roman"/>
          <w:color w:val="000000"/>
          <w:sz w:val="24"/>
          <w:szCs w:val="24"/>
        </w:rPr>
        <w:t>are displayed in Fig</w:t>
      </w:r>
      <w:r w:rsidR="00E45CFA">
        <w:rPr>
          <w:rFonts w:ascii="Times New Roman" w:hAnsi="Times New Roman" w:cs="Times New Roman"/>
          <w:color w:val="000000"/>
          <w:sz w:val="24"/>
          <w:szCs w:val="24"/>
        </w:rPr>
        <w:t>s</w:t>
      </w:r>
      <w:r w:rsidR="00CA1341">
        <w:rPr>
          <w:rFonts w:ascii="Times New Roman" w:hAnsi="Times New Roman" w:cs="Times New Roman"/>
          <w:color w:val="000000"/>
          <w:sz w:val="24"/>
          <w:szCs w:val="24"/>
        </w:rPr>
        <w:t xml:space="preserve">. </w:t>
      </w:r>
      <w:r w:rsidR="003D2849">
        <w:rPr>
          <w:rFonts w:ascii="Times New Roman" w:hAnsi="Times New Roman" w:cs="Times New Roman"/>
          <w:color w:val="000000"/>
          <w:sz w:val="24"/>
          <w:szCs w:val="24"/>
        </w:rPr>
        <w:t>7</w:t>
      </w:r>
      <w:r w:rsidR="00CA1341">
        <w:rPr>
          <w:rFonts w:ascii="Times New Roman" w:hAnsi="Times New Roman" w:cs="Times New Roman"/>
          <w:color w:val="000000"/>
          <w:sz w:val="24"/>
          <w:szCs w:val="24"/>
        </w:rPr>
        <w:t xml:space="preserve">a and b, respectively. </w:t>
      </w:r>
      <w:r w:rsidR="0060354A">
        <w:rPr>
          <w:rFonts w:ascii="Times New Roman" w:hAnsi="Times New Roman" w:cs="Times New Roman"/>
          <w:color w:val="000000"/>
          <w:sz w:val="24"/>
          <w:szCs w:val="24"/>
        </w:rPr>
        <w:t xml:space="preserve">Average values of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CA1341">
        <w:rPr>
          <w:rFonts w:ascii="Times New Roman" w:hAnsi="Times New Roman" w:cs="Times New Roman"/>
          <w:color w:val="000000"/>
          <w:sz w:val="24"/>
          <w:szCs w:val="24"/>
        </w:rPr>
        <w:t xml:space="preserve"> (determined as flow stress at 0.2% plastic strain)</w:t>
      </w:r>
      <w:r w:rsidR="00184A29">
        <w:rPr>
          <w:rFonts w:ascii="Times New Roman" w:hAnsi="Times New Roman" w:cs="Times New Roman"/>
          <w:color w:val="000000"/>
          <w:sz w:val="24"/>
          <w:szCs w:val="24"/>
        </w:rPr>
        <w:t xml:space="preserve">, </w:t>
      </w:r>
      <w:bookmarkStart w:id="17" w:name="OLE_LINK9"/>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U</m:t>
            </m:r>
          </m:sub>
        </m:sSub>
      </m:oMath>
      <w:bookmarkEnd w:id="17"/>
      <w:r w:rsidR="00E45CFA">
        <w:rPr>
          <w:rFonts w:ascii="Times New Roman" w:hAnsi="Times New Roman" w:cs="Times New Roman"/>
          <w:color w:val="000000"/>
          <w:sz w:val="24"/>
          <w:szCs w:val="24"/>
        </w:rPr>
        <w:t xml:space="preserve">, </w:t>
      </w:r>
      <w:r w:rsidR="00184A29">
        <w:rPr>
          <w:rFonts w:ascii="Times New Roman" w:hAnsi="Times New Roman" w:cs="Times New Roman"/>
          <w:color w:val="000000"/>
          <w:sz w:val="24"/>
          <w:szCs w:val="24"/>
        </w:rPr>
        <w:t>and elongation to failure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f</m:t>
            </m:r>
          </m:sub>
        </m:sSub>
      </m:oMath>
      <w:r w:rsidR="00184A29">
        <w:rPr>
          <w:rFonts w:ascii="Times New Roman" w:hAnsi="Times New Roman" w:cs="Times New Roman"/>
          <w:color w:val="000000"/>
          <w:sz w:val="24"/>
          <w:szCs w:val="24"/>
        </w:rPr>
        <w:t>) are listed in Table 3</w:t>
      </w:r>
      <w:r w:rsidR="0060354A">
        <w:rPr>
          <w:rFonts w:ascii="Times New Roman" w:hAnsi="Times New Roman" w:cs="Times New Roman"/>
          <w:color w:val="000000"/>
          <w:sz w:val="24"/>
          <w:szCs w:val="24"/>
        </w:rPr>
        <w:t xml:space="preserve"> and are plotted in Fig</w:t>
      </w:r>
      <w:r w:rsidR="00E45CFA">
        <w:rPr>
          <w:rFonts w:ascii="Times New Roman" w:hAnsi="Times New Roman" w:cs="Times New Roman"/>
          <w:color w:val="000000"/>
          <w:sz w:val="24"/>
          <w:szCs w:val="24"/>
        </w:rPr>
        <w:t>s</w:t>
      </w:r>
      <w:r w:rsidR="0060354A">
        <w:rPr>
          <w:rFonts w:ascii="Times New Roman" w:hAnsi="Times New Roman" w:cs="Times New Roman"/>
          <w:color w:val="000000"/>
          <w:sz w:val="24"/>
          <w:szCs w:val="24"/>
        </w:rPr>
        <w:t>. 7c and d for TD and BD orientations, respectively. They</w:t>
      </w:r>
      <w:r w:rsidR="00184A29">
        <w:rPr>
          <w:rFonts w:ascii="Times New Roman" w:hAnsi="Times New Roman" w:cs="Times New Roman"/>
          <w:color w:val="000000"/>
          <w:sz w:val="24"/>
          <w:szCs w:val="24"/>
        </w:rPr>
        <w:t xml:space="preserve"> show that </w:t>
      </w:r>
      <w:r w:rsidR="0060354A">
        <w:rPr>
          <w:rFonts w:ascii="Times New Roman" w:hAnsi="Times New Roman" w:cs="Times New Roman"/>
          <w:color w:val="000000"/>
          <w:sz w:val="24"/>
          <w:szCs w:val="24"/>
        </w:rPr>
        <w:t>in both the orientations</w:t>
      </w:r>
      <w:r w:rsidR="00184A29">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184A29">
        <w:rPr>
          <w:rFonts w:ascii="Times New Roman" w:hAnsi="Times New Roman" w:cs="Times New Roman" w:hint="eastAsia"/>
          <w:color w:val="000000"/>
          <w:sz w:val="24"/>
          <w:szCs w:val="24"/>
        </w:rPr>
        <w:t xml:space="preserve"> </w:t>
      </w:r>
      <w:r w:rsidR="00184A29">
        <w:rPr>
          <w:rFonts w:ascii="Times New Roman" w:hAnsi="Times New Roman" w:cs="Times New Roman"/>
          <w:color w:val="000000"/>
          <w:sz w:val="24"/>
          <w:szCs w:val="24"/>
        </w:rPr>
        <w:t xml:space="preserve">decreases monotonically with </w:t>
      </w:r>
      <w:r w:rsidR="0060354A" w:rsidRPr="0060354A">
        <w:rPr>
          <w:rFonts w:ascii="Times New Roman" w:hAnsi="Times New Roman" w:cs="Times New Roman"/>
          <w:i/>
          <w:iCs/>
          <w:color w:val="000000"/>
          <w:sz w:val="24"/>
          <w:szCs w:val="24"/>
        </w:rPr>
        <w:t>P</w:t>
      </w:r>
      <w:r w:rsidR="00184A29">
        <w:rPr>
          <w:rFonts w:ascii="Times New Roman" w:hAnsi="Times New Roman" w:cs="Times New Roman"/>
          <w:color w:val="000000"/>
          <w:sz w:val="24"/>
          <w:szCs w:val="24"/>
        </w:rPr>
        <w:t xml:space="preserve"> </w:t>
      </w:r>
      <w:r w:rsidR="0060354A">
        <w:rPr>
          <w:rFonts w:ascii="Times New Roman" w:hAnsi="Times New Roman" w:cs="Times New Roman"/>
          <w:color w:val="000000"/>
          <w:sz w:val="24"/>
          <w:szCs w:val="24"/>
        </w:rPr>
        <w:t>while</w:t>
      </w:r>
      <w:r w:rsidR="00184A29">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f</m:t>
            </m:r>
          </m:sub>
        </m:sSub>
      </m:oMath>
      <w:r w:rsidR="0060354A">
        <w:rPr>
          <w:rFonts w:ascii="Times New Roman" w:hAnsi="Times New Roman" w:cs="Times New Roman"/>
          <w:color w:val="000000"/>
          <w:sz w:val="24"/>
          <w:szCs w:val="24"/>
        </w:rPr>
        <w:t xml:space="preserve"> increases</w:t>
      </w:r>
      <w:r w:rsidR="00184A29">
        <w:rPr>
          <w:rFonts w:ascii="Times New Roman" w:hAnsi="Times New Roman" w:cs="Times New Roman"/>
          <w:color w:val="000000"/>
          <w:sz w:val="24"/>
          <w:szCs w:val="24"/>
        </w:rPr>
        <w:t xml:space="preserve">. Taking </w:t>
      </w:r>
      <w:r w:rsidR="004B615A">
        <w:rPr>
          <w:rFonts w:ascii="Times New Roman" w:hAnsi="Times New Roman" w:cs="Times New Roman"/>
          <w:color w:val="000000"/>
          <w:sz w:val="24"/>
          <w:szCs w:val="24"/>
        </w:rPr>
        <w:t>coupon</w:t>
      </w:r>
      <w:r w:rsidR="00184A29">
        <w:rPr>
          <w:rFonts w:ascii="Times New Roman" w:hAnsi="Times New Roman" w:cs="Times New Roman"/>
          <w:color w:val="000000"/>
          <w:sz w:val="24"/>
          <w:szCs w:val="24"/>
        </w:rPr>
        <w:t xml:space="preserve">s loaded along </w:t>
      </w:r>
      <w:r w:rsidR="007B608C">
        <w:rPr>
          <w:rFonts w:ascii="Times New Roman" w:hAnsi="Times New Roman" w:cs="Times New Roman"/>
          <w:color w:val="000000"/>
          <w:sz w:val="24"/>
          <w:szCs w:val="24"/>
        </w:rPr>
        <w:t>TD</w:t>
      </w:r>
      <w:r w:rsidR="00184A29">
        <w:rPr>
          <w:rFonts w:ascii="Times New Roman" w:hAnsi="Times New Roman" w:cs="Times New Roman"/>
          <w:color w:val="000000"/>
          <w:sz w:val="24"/>
          <w:szCs w:val="24"/>
        </w:rPr>
        <w:t xml:space="preserve"> as example,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4B615A">
        <w:rPr>
          <w:rFonts w:ascii="Times New Roman" w:hAnsi="Times New Roman" w:cs="Times New Roman" w:hint="eastAsia"/>
          <w:color w:val="000000"/>
          <w:sz w:val="24"/>
          <w:szCs w:val="24"/>
        </w:rPr>
        <w:t xml:space="preserve"> </w:t>
      </w:r>
      <w:r w:rsidR="00091514">
        <w:rPr>
          <w:rFonts w:ascii="Times New Roman" w:hAnsi="Times New Roman" w:cs="Times New Roman"/>
          <w:color w:val="000000"/>
          <w:sz w:val="24"/>
          <w:szCs w:val="24"/>
        </w:rPr>
        <w:t xml:space="preserve">of </w:t>
      </w:r>
      <w:r w:rsidR="00315A49" w:rsidRPr="00315A49">
        <w:rPr>
          <w:rFonts w:ascii="Times New Roman" w:hAnsi="Times New Roman" w:cs="Times New Roman"/>
          <w:color w:val="000000"/>
          <w:sz w:val="24"/>
          <w:szCs w:val="24"/>
        </w:rPr>
        <w:t>1500</w:t>
      </w:r>
      <w:r w:rsidR="000E2A7E">
        <w:rPr>
          <w:rFonts w:ascii="Times New Roman" w:hAnsi="Times New Roman" w:cs="Times New Roman"/>
          <w:color w:val="000000"/>
          <w:sz w:val="24"/>
          <w:szCs w:val="24"/>
        </w:rPr>
        <w:t xml:space="preserve"> block</w:t>
      </w:r>
      <w:r w:rsidR="00091514">
        <w:rPr>
          <w:rFonts w:ascii="Times New Roman" w:hAnsi="Times New Roman" w:cs="Times New Roman"/>
          <w:color w:val="000000"/>
          <w:sz w:val="24"/>
          <w:szCs w:val="24"/>
        </w:rPr>
        <w:t xml:space="preserve"> is</w:t>
      </w:r>
      <w:r w:rsidR="004B615A">
        <w:rPr>
          <w:rFonts w:ascii="Times New Roman" w:hAnsi="Times New Roman" w:cs="Times New Roman"/>
          <w:color w:val="000000"/>
          <w:sz w:val="24"/>
          <w:szCs w:val="24"/>
        </w:rPr>
        <w:t xml:space="preserve"> </w:t>
      </w:r>
      <w:r w:rsidR="008C7C1E">
        <w:rPr>
          <w:rFonts w:ascii="Times New Roman" w:hAnsi="Times New Roman" w:cs="Times New Roman"/>
          <w:color w:val="000000"/>
          <w:sz w:val="24"/>
          <w:szCs w:val="24"/>
        </w:rPr>
        <w:t xml:space="preserve">~30% </w:t>
      </w:r>
      <w:r w:rsidR="004B615A">
        <w:rPr>
          <w:rFonts w:ascii="Times New Roman" w:hAnsi="Times New Roman" w:cs="Times New Roman"/>
          <w:color w:val="000000"/>
          <w:sz w:val="24"/>
          <w:szCs w:val="24"/>
        </w:rPr>
        <w:t xml:space="preserve">lower than that of </w:t>
      </w:r>
      <w:r w:rsidR="00091514">
        <w:rPr>
          <w:rFonts w:ascii="Times New Roman" w:hAnsi="Times New Roman" w:cs="Times New Roman"/>
          <w:color w:val="000000"/>
          <w:sz w:val="24"/>
          <w:szCs w:val="24"/>
        </w:rPr>
        <w:t xml:space="preserve">the </w:t>
      </w:r>
      <w:r w:rsidR="000E2A7E">
        <w:rPr>
          <w:rFonts w:ascii="Times New Roman" w:hAnsi="Times New Roman" w:cs="Times New Roman"/>
          <w:color w:val="000000"/>
          <w:sz w:val="24"/>
          <w:szCs w:val="24"/>
        </w:rPr>
        <w:t>1100 block</w:t>
      </w:r>
      <w:r w:rsidR="004B615A">
        <w:rPr>
          <w:rFonts w:ascii="Times New Roman" w:hAnsi="Times New Roman" w:cs="Times New Roman"/>
          <w:color w:val="000000"/>
          <w:sz w:val="24"/>
          <w:szCs w:val="24"/>
        </w:rPr>
        <w:t xml:space="preserve">, </w:t>
      </w:r>
      <w:r w:rsidR="00091514">
        <w:rPr>
          <w:rFonts w:ascii="Times New Roman" w:hAnsi="Times New Roman" w:cs="Times New Roman"/>
          <w:color w:val="000000"/>
          <w:sz w:val="24"/>
          <w:szCs w:val="24"/>
        </w:rPr>
        <w:t>while</w:t>
      </w:r>
      <w:r w:rsidR="004B615A">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f</m:t>
            </m:r>
          </m:sub>
        </m:sSub>
      </m:oMath>
      <w:r w:rsidR="004B615A">
        <w:rPr>
          <w:rFonts w:ascii="Times New Roman" w:hAnsi="Times New Roman" w:cs="Times New Roman"/>
          <w:color w:val="000000"/>
          <w:sz w:val="24"/>
          <w:szCs w:val="24"/>
        </w:rPr>
        <w:t xml:space="preserve"> </w:t>
      </w:r>
      <w:r w:rsidR="002D005C">
        <w:rPr>
          <w:rFonts w:ascii="Times New Roman" w:hAnsi="Times New Roman" w:cs="Times New Roman" w:hint="eastAsia"/>
          <w:color w:val="000000"/>
          <w:sz w:val="24"/>
          <w:szCs w:val="24"/>
        </w:rPr>
        <w:t>is</w:t>
      </w:r>
      <w:r w:rsidR="002D005C">
        <w:rPr>
          <w:rFonts w:ascii="Times New Roman" w:hAnsi="Times New Roman" w:cs="Times New Roman"/>
          <w:color w:val="000000"/>
          <w:sz w:val="24"/>
          <w:szCs w:val="24"/>
        </w:rPr>
        <w:t xml:space="preserve"> </w:t>
      </w:r>
      <w:r w:rsidR="00091514">
        <w:rPr>
          <w:rFonts w:ascii="Times New Roman" w:hAnsi="Times New Roman" w:cs="Times New Roman"/>
          <w:color w:val="000000"/>
          <w:sz w:val="24"/>
          <w:szCs w:val="24"/>
        </w:rPr>
        <w:t>more than double</w:t>
      </w:r>
      <w:r w:rsidR="00F56A3B">
        <w:rPr>
          <w:rFonts w:ascii="Times New Roman" w:hAnsi="Times New Roman" w:cs="Times New Roman"/>
          <w:color w:val="000000"/>
          <w:sz w:val="24"/>
          <w:szCs w:val="24"/>
        </w:rPr>
        <w:t xml:space="preserve"> (Table 3). </w:t>
      </w:r>
      <w:r w:rsidR="000E2A7E">
        <w:rPr>
          <w:rFonts w:ascii="Times New Roman" w:hAnsi="Times New Roman" w:cs="Times New Roman"/>
          <w:color w:val="000000"/>
          <w:sz w:val="24"/>
          <w:szCs w:val="24"/>
        </w:rPr>
        <w:t xml:space="preserve">Moreover, the mechanical properties are consistently anisotropic; both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0E2A7E">
        <w:rPr>
          <w:rFonts w:ascii="Times New Roman" w:hAnsi="Times New Roman" w:cs="Times New Roman" w:hint="eastAsia"/>
          <w:color w:val="000000"/>
          <w:sz w:val="24"/>
          <w:szCs w:val="24"/>
        </w:rPr>
        <w:t xml:space="preserve"> </w:t>
      </w:r>
      <w:r w:rsidR="000E2A7E">
        <w:rPr>
          <w:rFonts w:ascii="Times New Roman" w:hAnsi="Times New Roman" w:cs="Times New Roman"/>
          <w:color w:val="000000"/>
          <w:sz w:val="24"/>
          <w:szCs w:val="24"/>
        </w:rPr>
        <w:t xml:space="preserve">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U</m:t>
            </m:r>
          </m:sub>
        </m:sSub>
      </m:oMath>
      <w:r w:rsidR="000E2A7E">
        <w:rPr>
          <w:rFonts w:ascii="Times New Roman" w:hAnsi="Times New Roman" w:cs="Times New Roman" w:hint="eastAsia"/>
          <w:color w:val="000000"/>
          <w:sz w:val="24"/>
          <w:szCs w:val="24"/>
        </w:rPr>
        <w:t xml:space="preserve"> </w:t>
      </w:r>
      <w:r w:rsidR="000E2A7E">
        <w:rPr>
          <w:rFonts w:ascii="Times New Roman" w:hAnsi="Times New Roman" w:cs="Times New Roman"/>
          <w:color w:val="000000"/>
          <w:sz w:val="24"/>
          <w:szCs w:val="24"/>
        </w:rPr>
        <w:t xml:space="preserve">in the TD orientation are always higher than the respective properties in the BD orientation while being inferior in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f</m:t>
            </m:r>
          </m:sub>
        </m:sSub>
      </m:oMath>
      <w:r w:rsidR="000E2A7E">
        <w:rPr>
          <w:rFonts w:ascii="Times New Roman" w:hAnsi="Times New Roman" w:cs="Times New Roman"/>
          <w:color w:val="000000"/>
          <w:sz w:val="24"/>
          <w:szCs w:val="24"/>
        </w:rPr>
        <w:t xml:space="preserve">. This observation is </w:t>
      </w:r>
      <w:proofErr w:type="gramStart"/>
      <w:r w:rsidR="000E2A7E">
        <w:rPr>
          <w:rFonts w:ascii="Times New Roman" w:hAnsi="Times New Roman" w:cs="Times New Roman"/>
          <w:color w:val="000000"/>
          <w:sz w:val="24"/>
          <w:szCs w:val="24"/>
        </w:rPr>
        <w:t>similar to</w:t>
      </w:r>
      <w:proofErr w:type="gramEnd"/>
      <w:r w:rsidR="000E2A7E">
        <w:rPr>
          <w:rFonts w:ascii="Times New Roman" w:hAnsi="Times New Roman" w:cs="Times New Roman"/>
          <w:color w:val="000000"/>
          <w:sz w:val="24"/>
          <w:szCs w:val="24"/>
        </w:rPr>
        <w:t xml:space="preserve"> those reported in other DED 316L SS </w:t>
      </w:r>
      <w:r w:rsidR="007E7C39">
        <w:rPr>
          <w:rFonts w:ascii="Times New Roman" w:hAnsi="Times New Roman" w:cs="Times New Roman"/>
          <w:color w:val="000000"/>
          <w:sz w:val="24"/>
          <w:szCs w:val="24"/>
        </w:rPr>
        <w:t>[4, 29]</w:t>
      </w:r>
      <w:r w:rsidR="000E2A7E">
        <w:rPr>
          <w:rFonts w:ascii="Times New Roman" w:hAnsi="Times New Roman" w:cs="Times New Roman"/>
          <w:color w:val="000000"/>
          <w:sz w:val="24"/>
          <w:szCs w:val="24"/>
        </w:rPr>
        <w:t xml:space="preserve">, which is a result of the combined effect of several factors, such as columnar grains and defects </w:t>
      </w:r>
      <w:r w:rsidR="007E7C39">
        <w:rPr>
          <w:rFonts w:ascii="Times New Roman" w:hAnsi="Times New Roman" w:cs="Times New Roman"/>
          <w:color w:val="000000"/>
          <w:sz w:val="24"/>
          <w:szCs w:val="24"/>
        </w:rPr>
        <w:t>[40]</w:t>
      </w:r>
      <w:r w:rsidR="000E2A7E">
        <w:rPr>
          <w:rFonts w:ascii="Times New Roman" w:hAnsi="Times New Roman" w:cs="Times New Roman"/>
          <w:color w:val="000000"/>
          <w:sz w:val="24"/>
          <w:szCs w:val="24"/>
        </w:rPr>
        <w:t xml:space="preserve">. The observed substantial difference in the mechanical performance of </w:t>
      </w:r>
      <w:r w:rsidR="000E2A7E">
        <w:rPr>
          <w:rFonts w:ascii="Times New Roman" w:hAnsi="Times New Roman" w:cs="Times New Roman"/>
          <w:color w:val="000000"/>
          <w:sz w:val="24"/>
          <w:szCs w:val="24"/>
        </w:rPr>
        <w:lastRenderedPageBreak/>
        <w:t xml:space="preserve">the alloys produced with different </w:t>
      </w:r>
      <w:r w:rsidR="000E2A7E" w:rsidRPr="002C3E23">
        <w:rPr>
          <w:rFonts w:ascii="Times New Roman" w:hAnsi="Times New Roman" w:cs="Times New Roman"/>
          <w:i/>
          <w:iCs/>
          <w:color w:val="000000"/>
          <w:sz w:val="24"/>
          <w:szCs w:val="24"/>
        </w:rPr>
        <w:t>P</w:t>
      </w:r>
      <w:r w:rsidR="000E2A7E">
        <w:rPr>
          <w:rFonts w:ascii="Times New Roman" w:hAnsi="Times New Roman" w:cs="Times New Roman"/>
          <w:color w:val="000000"/>
          <w:sz w:val="24"/>
          <w:szCs w:val="24"/>
        </w:rPr>
        <w:t xml:space="preserve"> is most likely due to disparate </w:t>
      </w:r>
      <w:r w:rsidR="000E2A7E" w:rsidRPr="00F56A3B">
        <w:rPr>
          <w:rFonts w:ascii="Times New Roman" w:hAnsi="Times New Roman" w:cs="Times New Roman"/>
          <w:color w:val="000000"/>
          <w:sz w:val="24"/>
          <w:szCs w:val="24"/>
        </w:rPr>
        <w:t>characteristic microstructural length scales</w:t>
      </w:r>
      <w:r w:rsidR="000E2A7E">
        <w:rPr>
          <w:rFonts w:ascii="Times New Roman" w:hAnsi="Times New Roman" w:cs="Times New Roman"/>
          <w:color w:val="000000"/>
          <w:sz w:val="24"/>
          <w:szCs w:val="24"/>
        </w:rPr>
        <w:t xml:space="preserve"> and </w:t>
      </w:r>
      <m:oMath>
        <m:r>
          <w:rPr>
            <w:rFonts w:ascii="Cambria Math" w:hAnsi="Cambria Math" w:cs="Times New Roman"/>
            <w:color w:val="000000"/>
            <w:sz w:val="24"/>
            <w:szCs w:val="24"/>
          </w:rPr>
          <m:t>ρ</m:t>
        </m:r>
      </m:oMath>
      <w:r w:rsidR="000E2A7E">
        <w:rPr>
          <w:rFonts w:ascii="Times New Roman" w:hAnsi="Times New Roman" w:cs="Times New Roman"/>
          <w:color w:val="000000"/>
          <w:sz w:val="24"/>
          <w:szCs w:val="24"/>
        </w:rPr>
        <w:t xml:space="preserve"> developed under different thermal histories, which will be discussed in detail later.</w:t>
      </w:r>
    </w:p>
    <w:p w14:paraId="1FA7E2D8" w14:textId="1735D39E" w:rsidR="008631FE" w:rsidRDefault="000E2A7E" w:rsidP="00AD79BD">
      <w:pPr>
        <w:spacing w:line="360" w:lineRule="auto"/>
        <w:ind w:firstLineChars="200" w:firstLine="480"/>
        <w:rPr>
          <w:rFonts w:ascii="Times New Roman" w:hAnsi="Times New Roman" w:cs="Times New Roman"/>
          <w:color w:val="000000"/>
          <w:sz w:val="24"/>
          <w:szCs w:val="24"/>
        </w:rPr>
      </w:pPr>
      <w:r w:rsidRPr="00DB67CA">
        <w:rPr>
          <w:rFonts w:ascii="Times New Roman" w:hAnsi="Times New Roman" w:cs="Times New Roman"/>
          <w:color w:val="000000"/>
          <w:sz w:val="24"/>
          <w:szCs w:val="24"/>
        </w:rPr>
        <w:t>It should be noted that</w:t>
      </w:r>
      <w:r w:rsidR="00091514" w:rsidRPr="00DB67CA">
        <w:rPr>
          <w:rFonts w:ascii="Times New Roman" w:hAnsi="Times New Roman" w:cs="Times New Roman"/>
          <w:color w:val="000000"/>
          <w:sz w:val="24"/>
          <w:szCs w:val="24"/>
        </w:rPr>
        <w:t xml:space="preserve"> the variations in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U</m:t>
            </m:r>
          </m:sub>
        </m:sSub>
      </m:oMath>
      <w:r w:rsidR="00091514" w:rsidRPr="00DB67CA">
        <w:rPr>
          <w:rFonts w:ascii="Times New Roman" w:hAnsi="Times New Roman" w:cs="Times New Roman"/>
          <w:color w:val="000000"/>
          <w:sz w:val="24"/>
          <w:szCs w:val="24"/>
        </w:rPr>
        <w:t xml:space="preserve"> are relatively small</w:t>
      </w:r>
      <w:r w:rsidR="009E7F90" w:rsidRPr="00DB67CA">
        <w:rPr>
          <w:rFonts w:ascii="Times New Roman" w:hAnsi="Times New Roman" w:cs="Times New Roman"/>
          <w:color w:val="000000"/>
          <w:sz w:val="24"/>
          <w:szCs w:val="24"/>
        </w:rPr>
        <w:t>, especially in the BD orientation</w:t>
      </w:r>
      <w:r w:rsidR="00091514" w:rsidRPr="00DB67CA">
        <w:rPr>
          <w:rFonts w:ascii="Times New Roman" w:hAnsi="Times New Roman" w:cs="Times New Roman"/>
          <w:color w:val="000000"/>
          <w:sz w:val="24"/>
          <w:szCs w:val="24"/>
        </w:rPr>
        <w:t xml:space="preserve">. </w:t>
      </w:r>
      <w:r w:rsidR="007B608C" w:rsidRPr="00DB67CA">
        <w:rPr>
          <w:rFonts w:ascii="Times New Roman" w:hAnsi="Times New Roman" w:cs="Times New Roman"/>
          <w:color w:val="000000"/>
          <w:sz w:val="24"/>
          <w:szCs w:val="24"/>
        </w:rPr>
        <w:t xml:space="preserve">The </w:t>
      </w:r>
      <w:r w:rsidR="005F28E8" w:rsidRPr="00DB67CA">
        <w:rPr>
          <w:rFonts w:ascii="Times New Roman" w:hAnsi="Times New Roman" w:cs="Times New Roman"/>
          <w:color w:val="000000"/>
          <w:sz w:val="24"/>
          <w:szCs w:val="24"/>
        </w:rPr>
        <w:t xml:space="preserve">striking difference in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5F28E8" w:rsidRPr="00DB67CA">
        <w:rPr>
          <w:rFonts w:ascii="Times New Roman" w:hAnsi="Times New Roman" w:cs="Times New Roman" w:hint="eastAsia"/>
          <w:color w:val="000000"/>
          <w:sz w:val="24"/>
          <w:szCs w:val="24"/>
        </w:rPr>
        <w:t xml:space="preserve"> </w:t>
      </w:r>
      <w:r w:rsidR="005F28E8" w:rsidRPr="00DB67CA">
        <w:rPr>
          <w:rFonts w:ascii="Times New Roman" w:hAnsi="Times New Roman" w:cs="Times New Roman"/>
          <w:color w:val="000000"/>
          <w:sz w:val="24"/>
          <w:szCs w:val="24"/>
        </w:rPr>
        <w:t xml:space="preserve">and marginal variation in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U</m:t>
            </m:r>
          </m:sub>
        </m:sSub>
      </m:oMath>
      <w:r w:rsidR="005F28E8" w:rsidRPr="00DB67CA">
        <w:rPr>
          <w:rFonts w:ascii="Times New Roman" w:hAnsi="Times New Roman" w:cs="Times New Roman" w:hint="eastAsia"/>
          <w:color w:val="000000"/>
          <w:sz w:val="24"/>
          <w:szCs w:val="24"/>
        </w:rPr>
        <w:t xml:space="preserve"> </w:t>
      </w:r>
      <w:r w:rsidR="005F28E8" w:rsidRPr="00DB67CA">
        <w:rPr>
          <w:rFonts w:ascii="Times New Roman" w:hAnsi="Times New Roman" w:cs="Times New Roman"/>
          <w:color w:val="000000"/>
          <w:sz w:val="24"/>
          <w:szCs w:val="24"/>
        </w:rPr>
        <w:t>(Table 3 and Fig</w:t>
      </w:r>
      <w:r w:rsidR="00B539E7" w:rsidRPr="00DB67CA">
        <w:rPr>
          <w:rFonts w:ascii="Times New Roman" w:hAnsi="Times New Roman" w:cs="Times New Roman"/>
          <w:color w:val="000000"/>
          <w:sz w:val="24"/>
          <w:szCs w:val="24"/>
        </w:rPr>
        <w:t>s</w:t>
      </w:r>
      <w:r w:rsidR="005F28E8" w:rsidRPr="00DB67CA">
        <w:rPr>
          <w:rFonts w:ascii="Times New Roman" w:hAnsi="Times New Roman" w:cs="Times New Roman"/>
          <w:color w:val="000000"/>
          <w:sz w:val="24"/>
          <w:szCs w:val="24"/>
        </w:rPr>
        <w:t xml:space="preserve">. 7c and d) </w:t>
      </w:r>
      <w:r w:rsidR="00B539E7" w:rsidRPr="00DB67CA">
        <w:rPr>
          <w:rFonts w:ascii="Times New Roman" w:hAnsi="Times New Roman" w:cs="Times New Roman"/>
          <w:color w:val="000000"/>
          <w:sz w:val="24"/>
          <w:szCs w:val="24"/>
        </w:rPr>
        <w:t>imply that the</w:t>
      </w:r>
      <w:r w:rsidR="005F28E8" w:rsidRPr="00DB67CA">
        <w:rPr>
          <w:rFonts w:ascii="Times New Roman" w:hAnsi="Times New Roman" w:cs="Times New Roman"/>
          <w:color w:val="000000"/>
          <w:sz w:val="24"/>
          <w:szCs w:val="24"/>
        </w:rPr>
        <w:t xml:space="preserve"> </w:t>
      </w:r>
      <w:r w:rsidR="00A93C91" w:rsidRPr="00DB67CA">
        <w:rPr>
          <w:rFonts w:ascii="Times New Roman" w:hAnsi="Times New Roman" w:cs="Times New Roman"/>
          <w:color w:val="000000"/>
          <w:sz w:val="24"/>
          <w:szCs w:val="24"/>
        </w:rPr>
        <w:t>work</w:t>
      </w:r>
      <w:r w:rsidR="005F28E8" w:rsidRPr="00DB67CA">
        <w:rPr>
          <w:rFonts w:ascii="Times New Roman" w:hAnsi="Times New Roman" w:cs="Times New Roman"/>
          <w:color w:val="000000"/>
          <w:sz w:val="24"/>
          <w:szCs w:val="24"/>
        </w:rPr>
        <w:t xml:space="preserve"> hardening capability </w:t>
      </w:r>
      <w:r w:rsidR="00B539E7" w:rsidRPr="00DB67CA">
        <w:rPr>
          <w:rFonts w:ascii="Times New Roman" w:hAnsi="Times New Roman" w:cs="Times New Roman"/>
          <w:color w:val="000000"/>
          <w:sz w:val="24"/>
          <w:szCs w:val="24"/>
        </w:rPr>
        <w:t>of the</w:t>
      </w:r>
      <w:r w:rsidR="005F28E8" w:rsidRPr="00DB67CA">
        <w:rPr>
          <w:rFonts w:ascii="Times New Roman" w:hAnsi="Times New Roman" w:cs="Times New Roman"/>
          <w:color w:val="000000"/>
          <w:sz w:val="24"/>
          <w:szCs w:val="24"/>
        </w:rPr>
        <w:t xml:space="preserve"> </w:t>
      </w:r>
      <w:r w:rsidR="00B539E7" w:rsidRPr="00DB67CA">
        <w:rPr>
          <w:rFonts w:ascii="Times New Roman" w:hAnsi="Times New Roman" w:cs="Times New Roman"/>
          <w:color w:val="000000"/>
          <w:sz w:val="24"/>
          <w:szCs w:val="24"/>
        </w:rPr>
        <w:t>alloy is sensitive to the processing condition</w:t>
      </w:r>
      <w:r w:rsidR="005F28E8" w:rsidRPr="00DB67CA">
        <w:rPr>
          <w:rFonts w:ascii="Times New Roman" w:hAnsi="Times New Roman" w:cs="Times New Roman"/>
          <w:color w:val="000000"/>
          <w:sz w:val="24"/>
          <w:szCs w:val="24"/>
        </w:rPr>
        <w:t xml:space="preserve">. </w:t>
      </w:r>
      <w:r w:rsidR="000A7D0E" w:rsidRPr="00DB67CA">
        <w:rPr>
          <w:rFonts w:ascii="Times New Roman" w:hAnsi="Times New Roman" w:cs="Times New Roman"/>
          <w:color w:val="000000"/>
          <w:sz w:val="24"/>
          <w:szCs w:val="24"/>
        </w:rPr>
        <w:t xml:space="preserve">For instance, </w:t>
      </w:r>
      <w:r w:rsidR="00B539E7" w:rsidRPr="00DB67CA">
        <w:rPr>
          <w:rFonts w:ascii="Times New Roman" w:hAnsi="Times New Roman" w:cs="Times New Roman"/>
          <w:color w:val="000000"/>
          <w:sz w:val="24"/>
          <w:szCs w:val="24"/>
        </w:rPr>
        <w:t xml:space="preserve">the </w:t>
      </w:r>
      <w:r w:rsidR="00D249EA" w:rsidRPr="00DB67CA">
        <w:rPr>
          <w:rFonts w:ascii="Times New Roman" w:hAnsi="Times New Roman" w:cs="Times New Roman"/>
          <w:color w:val="000000"/>
          <w:sz w:val="24"/>
          <w:szCs w:val="24"/>
        </w:rPr>
        <w:t xml:space="preserve">difference between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D249EA" w:rsidRPr="00DB67CA">
        <w:rPr>
          <w:rFonts w:ascii="Times New Roman" w:hAnsi="Times New Roman" w:cs="Times New Roman" w:hint="eastAsia"/>
          <w:color w:val="000000"/>
          <w:sz w:val="24"/>
          <w:szCs w:val="24"/>
        </w:rPr>
        <w:t xml:space="preserve"> </w:t>
      </w:r>
      <w:r w:rsidR="00D249EA" w:rsidRPr="00DB67CA">
        <w:rPr>
          <w:rFonts w:ascii="Times New Roman" w:hAnsi="Times New Roman" w:cs="Times New Roman"/>
          <w:color w:val="000000"/>
          <w:sz w:val="24"/>
          <w:szCs w:val="24"/>
        </w:rPr>
        <w:t xml:space="preserve">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U</m:t>
            </m:r>
          </m:sub>
        </m:sSub>
      </m:oMath>
      <w:r w:rsidR="00D249EA">
        <w:rPr>
          <w:rFonts w:ascii="Times New Roman" w:hAnsi="Times New Roman" w:cs="Times New Roman" w:hint="eastAsia"/>
          <w:color w:val="000000"/>
          <w:sz w:val="24"/>
          <w:szCs w:val="24"/>
        </w:rPr>
        <w:t>,</w:t>
      </w:r>
      <w:r w:rsidR="00B539E7" w:rsidRPr="00DB67CA">
        <w:rPr>
          <w:rFonts w:ascii="Times New Roman" w:hAnsi="Times New Roman" w:cs="Times New Roman"/>
          <w:color w:val="000000"/>
          <w:sz w:val="24"/>
          <w:szCs w:val="24"/>
        </w:rPr>
        <w:t xml:space="preserve"> </w:t>
      </w:r>
      <m:oMath>
        <m:r>
          <w:rPr>
            <w:rFonts w:ascii="Cambria Math" w:hAnsi="Cambria Math" w:cs="Times New Roman"/>
            <w:color w:val="000000"/>
            <w:sz w:val="24"/>
            <w:szCs w:val="24"/>
          </w:rPr>
          <m:t>∆σ</m:t>
        </m:r>
      </m:oMath>
      <w:r w:rsidR="00D249EA">
        <w:rPr>
          <w:rFonts w:ascii="Times New Roman" w:hAnsi="Times New Roman" w:cs="Times New Roman"/>
          <w:color w:val="000000"/>
          <w:sz w:val="24"/>
          <w:szCs w:val="24"/>
        </w:rPr>
        <w:t>,</w:t>
      </w:r>
      <w:r w:rsidR="00B539E7" w:rsidRPr="00DB67CA">
        <w:rPr>
          <w:rFonts w:ascii="Times New Roman" w:hAnsi="Times New Roman" w:cs="Times New Roman"/>
          <w:color w:val="000000"/>
          <w:sz w:val="24"/>
          <w:szCs w:val="24"/>
        </w:rPr>
        <w:t xml:space="preserve"> an indicator of the extent of the </w:t>
      </w:r>
      <w:r w:rsidR="000A7D0E" w:rsidRPr="00DB67CA">
        <w:rPr>
          <w:rFonts w:ascii="Times New Roman" w:hAnsi="Times New Roman" w:cs="Times New Roman"/>
          <w:color w:val="000000"/>
          <w:sz w:val="24"/>
          <w:szCs w:val="24"/>
        </w:rPr>
        <w:t>work hardening</w:t>
      </w:r>
      <w:r w:rsidR="00B539E7" w:rsidRPr="00DB67CA">
        <w:rPr>
          <w:rFonts w:ascii="Times New Roman" w:hAnsi="Times New Roman" w:cs="Times New Roman"/>
          <w:color w:val="000000"/>
          <w:sz w:val="24"/>
          <w:szCs w:val="24"/>
        </w:rPr>
        <w:t>,</w:t>
      </w:r>
      <w:r w:rsidR="000A7D0E" w:rsidRPr="00DB67CA">
        <w:rPr>
          <w:rFonts w:ascii="Times New Roman" w:hAnsi="Times New Roman" w:cs="Times New Roman"/>
          <w:color w:val="000000"/>
          <w:sz w:val="24"/>
          <w:szCs w:val="24"/>
        </w:rPr>
        <w:t xml:space="preserve"> in </w:t>
      </w:r>
      <w:r w:rsidR="00B20422" w:rsidRPr="00DB67CA">
        <w:rPr>
          <w:rFonts w:ascii="Times New Roman" w:hAnsi="Times New Roman" w:cs="Times New Roman"/>
          <w:color w:val="000000"/>
          <w:sz w:val="24"/>
          <w:szCs w:val="24"/>
        </w:rPr>
        <w:t>the 1500</w:t>
      </w:r>
      <w:r w:rsidR="000A7D0E" w:rsidRPr="00DB67CA">
        <w:rPr>
          <w:rFonts w:ascii="Times New Roman" w:hAnsi="Times New Roman" w:cs="Times New Roman"/>
          <w:color w:val="000000"/>
          <w:sz w:val="24"/>
          <w:szCs w:val="24"/>
        </w:rPr>
        <w:t xml:space="preserve"> block test</w:t>
      </w:r>
      <w:r w:rsidR="000976C6" w:rsidRPr="00DB67CA">
        <w:rPr>
          <w:rFonts w:ascii="Times New Roman" w:hAnsi="Times New Roman" w:cs="Times New Roman"/>
          <w:color w:val="000000"/>
          <w:sz w:val="24"/>
          <w:szCs w:val="24"/>
        </w:rPr>
        <w:t>ed</w:t>
      </w:r>
      <w:r w:rsidR="000A7D0E" w:rsidRPr="00DB67CA">
        <w:rPr>
          <w:rFonts w:ascii="Times New Roman" w:hAnsi="Times New Roman" w:cs="Times New Roman"/>
          <w:color w:val="000000"/>
          <w:sz w:val="24"/>
          <w:szCs w:val="24"/>
        </w:rPr>
        <w:t xml:space="preserve"> along BD </w:t>
      </w:r>
      <w:r w:rsidR="0079053E" w:rsidRPr="00DB67CA">
        <w:rPr>
          <w:rFonts w:ascii="Times New Roman" w:hAnsi="Times New Roman" w:cs="Times New Roman"/>
          <w:color w:val="000000"/>
          <w:sz w:val="24"/>
          <w:szCs w:val="24"/>
        </w:rPr>
        <w:t xml:space="preserve">orientation </w:t>
      </w:r>
      <w:r w:rsidR="000A7D0E" w:rsidRPr="00DB67CA">
        <w:rPr>
          <w:rFonts w:ascii="Times New Roman" w:hAnsi="Times New Roman" w:cs="Times New Roman"/>
          <w:color w:val="000000"/>
          <w:sz w:val="24"/>
          <w:szCs w:val="24"/>
        </w:rPr>
        <w:t>is about 229 MPa</w:t>
      </w:r>
      <w:r w:rsidR="00D55016" w:rsidRPr="00DB67CA">
        <w:rPr>
          <w:rFonts w:ascii="Times New Roman" w:hAnsi="Times New Roman" w:cs="Times New Roman"/>
          <w:color w:val="000000"/>
          <w:sz w:val="24"/>
          <w:szCs w:val="24"/>
        </w:rPr>
        <w:t>—</w:t>
      </w:r>
      <w:r w:rsidR="000976C6" w:rsidRPr="00DB67CA">
        <w:rPr>
          <w:rFonts w:ascii="Times New Roman" w:hAnsi="Times New Roman" w:cs="Times New Roman"/>
          <w:color w:val="000000"/>
          <w:sz w:val="24"/>
          <w:szCs w:val="24"/>
        </w:rPr>
        <w:t>higher than th</w:t>
      </w:r>
      <w:r w:rsidR="00B539E7" w:rsidRPr="00DB67CA">
        <w:rPr>
          <w:rFonts w:ascii="Times New Roman" w:hAnsi="Times New Roman" w:cs="Times New Roman"/>
          <w:color w:val="000000"/>
          <w:sz w:val="24"/>
          <w:szCs w:val="24"/>
        </w:rPr>
        <w:t xml:space="preserve">at </w:t>
      </w:r>
      <w:r w:rsidR="000976C6" w:rsidRPr="00DB67CA">
        <w:rPr>
          <w:rFonts w:ascii="Times New Roman" w:hAnsi="Times New Roman" w:cs="Times New Roman"/>
          <w:color w:val="000000"/>
          <w:sz w:val="24"/>
          <w:szCs w:val="24"/>
        </w:rPr>
        <w:t>in the 1100 block, which is high enough to compensate the 36</w:t>
      </w:r>
      <w:r w:rsidR="00B539E7" w:rsidRPr="00DB67CA">
        <w:rPr>
          <w:rFonts w:ascii="Times New Roman" w:hAnsi="Times New Roman" w:cs="Times New Roman"/>
          <w:color w:val="000000"/>
          <w:sz w:val="24"/>
          <w:szCs w:val="24"/>
        </w:rPr>
        <w:t xml:space="preserve"> </w:t>
      </w:r>
      <w:r w:rsidR="000976C6" w:rsidRPr="00DB67CA">
        <w:rPr>
          <w:rFonts w:ascii="Times New Roman" w:hAnsi="Times New Roman" w:cs="Times New Roman"/>
          <w:color w:val="000000"/>
          <w:sz w:val="24"/>
          <w:szCs w:val="24"/>
        </w:rPr>
        <w:t xml:space="preserve">MPa lower in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B20422" w:rsidRPr="00DB67CA">
        <w:rPr>
          <w:rFonts w:ascii="Times New Roman" w:hAnsi="Times New Roman" w:cs="Times New Roman"/>
          <w:color w:val="000000"/>
          <w:sz w:val="24"/>
          <w:szCs w:val="24"/>
        </w:rPr>
        <w:t xml:space="preserve">, </w:t>
      </w:r>
      <w:r w:rsidR="000976C6" w:rsidRPr="00DB67CA">
        <w:rPr>
          <w:rFonts w:ascii="Times New Roman" w:hAnsi="Times New Roman" w:cs="Times New Roman"/>
          <w:color w:val="000000"/>
          <w:sz w:val="24"/>
          <w:szCs w:val="24"/>
        </w:rPr>
        <w:t>lead</w:t>
      </w:r>
      <w:r w:rsidR="00B20422" w:rsidRPr="00DB67CA">
        <w:rPr>
          <w:rFonts w:ascii="Times New Roman" w:hAnsi="Times New Roman" w:cs="Times New Roman"/>
          <w:color w:val="000000"/>
          <w:sz w:val="24"/>
          <w:szCs w:val="24"/>
        </w:rPr>
        <w:t>ing</w:t>
      </w:r>
      <w:r w:rsidR="000976C6" w:rsidRPr="00DB67CA">
        <w:rPr>
          <w:rFonts w:ascii="Times New Roman" w:hAnsi="Times New Roman" w:cs="Times New Roman"/>
          <w:color w:val="000000"/>
          <w:sz w:val="24"/>
          <w:szCs w:val="24"/>
        </w:rPr>
        <w:t xml:space="preserve"> to</w:t>
      </w:r>
      <w:r w:rsidR="008631FE" w:rsidRPr="00DB67CA">
        <w:rPr>
          <w:rFonts w:ascii="Times New Roman" w:hAnsi="Times New Roman" w:cs="Times New Roman"/>
          <w:color w:val="000000"/>
          <w:sz w:val="24"/>
          <w:szCs w:val="24"/>
        </w:rPr>
        <w:t xml:space="preserve"> appro</w:t>
      </w:r>
      <w:r w:rsidR="00315A49" w:rsidRPr="00DB67CA">
        <w:rPr>
          <w:rFonts w:ascii="Times New Roman" w:hAnsi="Times New Roman" w:cs="Times New Roman"/>
          <w:color w:val="000000"/>
          <w:sz w:val="24"/>
          <w:szCs w:val="24"/>
        </w:rPr>
        <w:t>x</w:t>
      </w:r>
      <w:r w:rsidR="008631FE" w:rsidRPr="00DB67CA">
        <w:rPr>
          <w:rFonts w:ascii="Times New Roman" w:hAnsi="Times New Roman" w:cs="Times New Roman"/>
          <w:color w:val="000000"/>
          <w:sz w:val="24"/>
          <w:szCs w:val="24"/>
        </w:rPr>
        <w:t>i</w:t>
      </w:r>
      <w:r w:rsidR="00315A49" w:rsidRPr="00DB67CA">
        <w:rPr>
          <w:rFonts w:ascii="Times New Roman" w:hAnsi="Times New Roman" w:cs="Times New Roman"/>
          <w:color w:val="000000"/>
          <w:sz w:val="24"/>
          <w:szCs w:val="24"/>
        </w:rPr>
        <w:t>m</w:t>
      </w:r>
      <w:r w:rsidR="008631FE" w:rsidRPr="00DB67CA">
        <w:rPr>
          <w:rFonts w:ascii="Times New Roman" w:hAnsi="Times New Roman" w:cs="Times New Roman"/>
          <w:color w:val="000000"/>
          <w:sz w:val="24"/>
          <w:szCs w:val="24"/>
        </w:rPr>
        <w:t>ate</w:t>
      </w:r>
      <w:r w:rsidR="00315A49" w:rsidRPr="00DB67CA">
        <w:rPr>
          <w:rFonts w:ascii="Times New Roman" w:hAnsi="Times New Roman" w:cs="Times New Roman"/>
          <w:color w:val="000000"/>
          <w:sz w:val="24"/>
          <w:szCs w:val="24"/>
        </w:rPr>
        <w:t>ly</w:t>
      </w:r>
      <w:r w:rsidR="008631FE" w:rsidRPr="00DB67CA">
        <w:rPr>
          <w:rFonts w:ascii="Times New Roman" w:hAnsi="Times New Roman" w:cs="Times New Roman"/>
          <w:color w:val="000000"/>
          <w:sz w:val="24"/>
          <w:szCs w:val="24"/>
        </w:rPr>
        <w:t xml:space="preserve"> equivalent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U</m:t>
            </m:r>
          </m:sub>
        </m:sSub>
      </m:oMath>
      <w:r w:rsidR="008631FE" w:rsidRPr="00DB67CA">
        <w:rPr>
          <w:rFonts w:ascii="Times New Roman" w:hAnsi="Times New Roman" w:cs="Times New Roman" w:hint="eastAsia"/>
          <w:color w:val="000000"/>
          <w:sz w:val="24"/>
          <w:szCs w:val="24"/>
        </w:rPr>
        <w:t xml:space="preserve"> </w:t>
      </w:r>
      <w:r w:rsidR="008631FE" w:rsidRPr="00DB67CA">
        <w:rPr>
          <w:rFonts w:ascii="Times New Roman" w:hAnsi="Times New Roman" w:cs="Times New Roman"/>
          <w:color w:val="000000"/>
          <w:sz w:val="24"/>
          <w:szCs w:val="24"/>
        </w:rPr>
        <w:t xml:space="preserve">in </w:t>
      </w:r>
      <w:r w:rsidR="00B539E7" w:rsidRPr="00DB67CA">
        <w:rPr>
          <w:rFonts w:ascii="Times New Roman" w:hAnsi="Times New Roman" w:cs="Times New Roman"/>
          <w:color w:val="000000"/>
          <w:sz w:val="24"/>
          <w:szCs w:val="24"/>
        </w:rPr>
        <w:t>b</w:t>
      </w:r>
      <w:r w:rsidR="00DB67CA" w:rsidRPr="00DB67CA">
        <w:rPr>
          <w:rFonts w:ascii="Times New Roman" w:hAnsi="Times New Roman" w:cs="Times New Roman"/>
          <w:color w:val="000000"/>
          <w:sz w:val="24"/>
          <w:szCs w:val="24"/>
        </w:rPr>
        <w:t xml:space="preserve">oth </w:t>
      </w:r>
      <w:r w:rsidR="008631FE" w:rsidRPr="00DB67CA">
        <w:rPr>
          <w:rFonts w:ascii="Times New Roman" w:hAnsi="Times New Roman" w:cs="Times New Roman"/>
          <w:color w:val="000000"/>
          <w:sz w:val="24"/>
          <w:szCs w:val="24"/>
        </w:rPr>
        <w:t>1100 and 15</w:t>
      </w:r>
      <w:r w:rsidR="007D2CBC" w:rsidRPr="00DB67CA">
        <w:rPr>
          <w:rFonts w:ascii="Times New Roman" w:hAnsi="Times New Roman" w:cs="Times New Roman"/>
          <w:color w:val="000000"/>
          <w:sz w:val="24"/>
          <w:szCs w:val="24"/>
        </w:rPr>
        <w:t>00</w:t>
      </w:r>
      <w:r w:rsidR="008631FE" w:rsidRPr="00DB67CA">
        <w:rPr>
          <w:rFonts w:ascii="Times New Roman" w:hAnsi="Times New Roman" w:cs="Times New Roman"/>
          <w:color w:val="000000"/>
          <w:sz w:val="24"/>
          <w:szCs w:val="24"/>
        </w:rPr>
        <w:t xml:space="preserve"> blocks</w:t>
      </w:r>
      <w:r w:rsidR="000976C6" w:rsidRPr="00DB67CA">
        <w:rPr>
          <w:rFonts w:ascii="Times New Roman" w:hAnsi="Times New Roman" w:cs="Times New Roman"/>
          <w:color w:val="000000"/>
          <w:sz w:val="24"/>
          <w:szCs w:val="24"/>
        </w:rPr>
        <w:t xml:space="preserve">. The superior work hardening capability of blocks manufactured using high </w:t>
      </w:r>
      <w:r w:rsidR="00315A49" w:rsidRPr="00DB67CA">
        <w:rPr>
          <w:rFonts w:ascii="Times New Roman" w:hAnsi="Times New Roman" w:cs="Times New Roman"/>
          <w:i/>
          <w:iCs/>
          <w:color w:val="000000"/>
          <w:sz w:val="24"/>
          <w:szCs w:val="24"/>
        </w:rPr>
        <w:t>P</w:t>
      </w:r>
      <w:r w:rsidR="00315A49" w:rsidRPr="00DB67CA">
        <w:rPr>
          <w:rFonts w:ascii="Times New Roman" w:hAnsi="Times New Roman" w:cs="Times New Roman"/>
          <w:color w:val="000000"/>
          <w:sz w:val="24"/>
          <w:szCs w:val="24"/>
        </w:rPr>
        <w:t xml:space="preserve"> </w:t>
      </w:r>
      <w:r w:rsidR="00AA6FE7" w:rsidRPr="00DB67CA">
        <w:rPr>
          <w:rFonts w:ascii="Times New Roman" w:hAnsi="Times New Roman" w:cs="Times New Roman"/>
          <w:color w:val="000000"/>
          <w:sz w:val="24"/>
          <w:szCs w:val="24"/>
        </w:rPr>
        <w:t xml:space="preserve">is further highlighted </w:t>
      </w:r>
      <w:r w:rsidR="00BD77C7">
        <w:rPr>
          <w:rFonts w:ascii="Times New Roman" w:hAnsi="Times New Roman" w:cs="Times New Roman"/>
          <w:color w:val="000000"/>
          <w:sz w:val="24"/>
          <w:szCs w:val="24"/>
        </w:rPr>
        <w:t>through a comparison of</w:t>
      </w:r>
      <w:r w:rsidR="00AA6FE7" w:rsidRPr="00DB67CA">
        <w:rPr>
          <w:rFonts w:ascii="Times New Roman" w:hAnsi="Times New Roman" w:cs="Times New Roman"/>
          <w:color w:val="000000"/>
          <w:sz w:val="24"/>
          <w:szCs w:val="24"/>
        </w:rPr>
        <w:t xml:space="preserve"> the ratios (</w:t>
      </w:r>
      <w:r w:rsidR="00AA6FE7" w:rsidRPr="00DB67CA">
        <w:rPr>
          <w:rFonts w:ascii="Times New Roman" w:hAnsi="Times New Roman" w:cs="Times New Roman"/>
          <w:i/>
          <w:iCs/>
          <w:color w:val="000000"/>
          <w:sz w:val="24"/>
          <w:szCs w:val="24"/>
        </w:rPr>
        <w:t>r</w:t>
      </w:r>
      <w:r w:rsidR="00AA6FE7" w:rsidRPr="00DB67CA">
        <w:rPr>
          <w:rFonts w:ascii="Times New Roman" w:hAnsi="Times New Roman" w:cs="Times New Roman"/>
          <w:color w:val="000000"/>
          <w:sz w:val="24"/>
          <w:szCs w:val="24"/>
        </w:rPr>
        <w:t xml:space="preserve">) of the </w:t>
      </w:r>
      <m:oMath>
        <m:r>
          <w:rPr>
            <w:rFonts w:ascii="Cambria Math" w:hAnsi="Cambria Math" w:cs="Times New Roman"/>
            <w:color w:val="000000"/>
            <w:sz w:val="24"/>
            <w:szCs w:val="24"/>
          </w:rPr>
          <m:t>∆σ</m:t>
        </m:r>
      </m:oMath>
      <w:r w:rsidR="00AB6042">
        <w:rPr>
          <w:rFonts w:ascii="Times New Roman" w:hAnsi="Times New Roman" w:cs="Times New Roman" w:hint="eastAsia"/>
          <w:color w:val="000000"/>
          <w:sz w:val="24"/>
          <w:szCs w:val="24"/>
        </w:rPr>
        <w:t xml:space="preserve"> </w:t>
      </w:r>
      <w:r w:rsidR="00BC11E0">
        <w:rPr>
          <w:rFonts w:ascii="Times New Roman" w:hAnsi="Times New Roman" w:cs="Times New Roman"/>
          <w:color w:val="000000"/>
          <w:sz w:val="24"/>
          <w:szCs w:val="24"/>
        </w:rPr>
        <w:t>to</w:t>
      </w:r>
      <w:r w:rsidR="00AA6FE7" w:rsidRPr="00DB67CA">
        <w:rPr>
          <w:rFonts w:ascii="Times New Roman" w:hAnsi="Times New Roman" w:cs="Times New Roman"/>
          <w:color w:val="000000"/>
          <w:sz w:val="24"/>
          <w:szCs w:val="24"/>
        </w:rPr>
        <w:t xml:space="preserve"> </w:t>
      </w:r>
      <w:r w:rsidR="00AA6FE7" w:rsidRPr="00DB67CA">
        <w:rPr>
          <w:rFonts w:ascii="Times New Roman" w:hAnsi="Times New Roman" w:cs="Times New Roman" w:hint="eastAsia"/>
          <w:color w:val="000000"/>
          <w:sz w:val="24"/>
          <w:szCs w:val="24"/>
        </w:rPr>
        <w:t>t</w:t>
      </w:r>
      <w:r w:rsidR="00AA6FE7" w:rsidRPr="00DB67CA">
        <w:rPr>
          <w:rFonts w:ascii="Times New Roman" w:hAnsi="Times New Roman" w:cs="Times New Roman"/>
          <w:color w:val="000000"/>
          <w:sz w:val="24"/>
          <w:szCs w:val="24"/>
        </w:rPr>
        <w:t xml:space="preserve">he corresponding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BD77C7">
        <w:rPr>
          <w:rFonts w:ascii="Times New Roman" w:hAnsi="Times New Roman" w:cs="Times New Roman"/>
          <w:color w:val="000000"/>
          <w:sz w:val="24"/>
          <w:szCs w:val="24"/>
        </w:rPr>
        <w:t xml:space="preserve"> (estimated</w:t>
      </w:r>
      <w:r w:rsidR="00AA6FE7" w:rsidRPr="00DB67CA">
        <w:rPr>
          <w:rFonts w:ascii="Times New Roman" w:hAnsi="Times New Roman" w:cs="Times New Roman"/>
          <w:color w:val="000000"/>
          <w:sz w:val="24"/>
          <w:szCs w:val="24"/>
        </w:rPr>
        <w:t xml:space="preserve"> </w:t>
      </w:r>
      <w:r w:rsidR="00AA6FE7" w:rsidRPr="00DB67CA">
        <w:rPr>
          <w:rFonts w:ascii="Times New Roman" w:hAnsi="Times New Roman" w:cs="Times New Roman"/>
          <w:i/>
          <w:iCs/>
          <w:color w:val="000000"/>
          <w:sz w:val="24"/>
          <w:szCs w:val="24"/>
        </w:rPr>
        <w:t>r</w:t>
      </w:r>
      <w:r w:rsidR="00AA6FE7" w:rsidRPr="00DB67CA">
        <w:rPr>
          <w:rFonts w:ascii="Times New Roman" w:hAnsi="Times New Roman" w:cs="Times New Roman"/>
          <w:color w:val="000000"/>
          <w:sz w:val="24"/>
          <w:szCs w:val="24"/>
        </w:rPr>
        <w:t xml:space="preserve"> </w:t>
      </w:r>
      <w:r w:rsidR="00D27D9C">
        <w:rPr>
          <w:rFonts w:ascii="Times New Roman" w:hAnsi="Times New Roman" w:cs="Times New Roman"/>
          <w:color w:val="000000"/>
          <w:sz w:val="24"/>
          <w:szCs w:val="24"/>
        </w:rPr>
        <w:t xml:space="preserve">values </w:t>
      </w:r>
      <w:r w:rsidR="00BD77C7">
        <w:rPr>
          <w:rFonts w:ascii="Times New Roman" w:hAnsi="Times New Roman" w:cs="Times New Roman"/>
          <w:color w:val="000000"/>
          <w:sz w:val="24"/>
          <w:szCs w:val="24"/>
        </w:rPr>
        <w:t xml:space="preserve">are </w:t>
      </w:r>
      <w:r w:rsidR="00AA6FE7" w:rsidRPr="00DB67CA">
        <w:rPr>
          <w:rFonts w:ascii="Times New Roman" w:hAnsi="Times New Roman" w:cs="Times New Roman"/>
          <w:color w:val="000000"/>
          <w:sz w:val="24"/>
          <w:szCs w:val="24"/>
        </w:rPr>
        <w:t>0.55, 0.74 and 0.79 in the</w:t>
      </w:r>
      <w:r w:rsidR="008631FE" w:rsidRPr="00DB67CA">
        <w:rPr>
          <w:rFonts w:ascii="Times New Roman" w:hAnsi="Times New Roman" w:cs="Times New Roman"/>
          <w:color w:val="000000"/>
          <w:sz w:val="24"/>
          <w:szCs w:val="24"/>
        </w:rPr>
        <w:t xml:space="preserve"> 1100, 1300 and 1500</w:t>
      </w:r>
      <w:r w:rsidR="00AA6FE7" w:rsidRPr="00DB67CA">
        <w:rPr>
          <w:rFonts w:ascii="Times New Roman" w:hAnsi="Times New Roman" w:cs="Times New Roman"/>
          <w:color w:val="000000"/>
          <w:sz w:val="24"/>
          <w:szCs w:val="24"/>
        </w:rPr>
        <w:t xml:space="preserve"> blocks loaded along BD, respectively</w:t>
      </w:r>
      <w:r w:rsidR="00BD77C7">
        <w:rPr>
          <w:rFonts w:ascii="Times New Roman" w:hAnsi="Times New Roman" w:cs="Times New Roman"/>
          <w:color w:val="000000"/>
          <w:sz w:val="24"/>
          <w:szCs w:val="24"/>
        </w:rPr>
        <w:t>)</w:t>
      </w:r>
      <w:r w:rsidR="00AA6FE7" w:rsidRPr="00DB67CA">
        <w:rPr>
          <w:rFonts w:ascii="Times New Roman" w:hAnsi="Times New Roman" w:cs="Times New Roman"/>
          <w:color w:val="000000"/>
          <w:sz w:val="24"/>
          <w:szCs w:val="24"/>
        </w:rPr>
        <w:t>.</w:t>
      </w:r>
    </w:p>
    <w:p w14:paraId="023B1EB7" w14:textId="12A369E6" w:rsidR="00A46054" w:rsidRDefault="007F7A3C" w:rsidP="007F7A3C">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Variations of the strain hardening rate (</w:t>
      </w:r>
      <m:oMath>
        <m:r>
          <w:rPr>
            <w:rFonts w:ascii="Cambria Math" w:hAnsi="Cambria Math" w:cs="Times New Roman"/>
            <w:color w:val="000000"/>
            <w:sz w:val="24"/>
            <w:szCs w:val="24"/>
          </w:rPr>
          <m:t>dσ/dε)</m:t>
        </m:r>
      </m:oMath>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in the plastic regime with the true strain are displayed in Fig. </w:t>
      </w:r>
      <w:r w:rsidR="00655C9D">
        <w:rPr>
          <w:rFonts w:ascii="Times New Roman" w:hAnsi="Times New Roman" w:cs="Times New Roman"/>
          <w:color w:val="000000"/>
          <w:sz w:val="24"/>
          <w:szCs w:val="24"/>
        </w:rPr>
        <w:t>8</w:t>
      </w:r>
      <w:r>
        <w:rPr>
          <w:rFonts w:ascii="Times New Roman" w:hAnsi="Times New Roman" w:cs="Times New Roman"/>
          <w:color w:val="000000"/>
          <w:sz w:val="24"/>
          <w:szCs w:val="24"/>
        </w:rPr>
        <w:t xml:space="preserve">a. The DED 316L SS samples manufactured using higher </w:t>
      </w:r>
      <w:r w:rsidRPr="00B82C39">
        <w:rPr>
          <w:rFonts w:ascii="Times New Roman" w:hAnsi="Times New Roman" w:cs="Times New Roman"/>
          <w:i/>
          <w:iCs/>
          <w:color w:val="000000"/>
          <w:sz w:val="24"/>
          <w:szCs w:val="24"/>
        </w:rPr>
        <w:t>P</w:t>
      </w:r>
      <w:r>
        <w:rPr>
          <w:rFonts w:ascii="Times New Roman" w:hAnsi="Times New Roman" w:cs="Times New Roman"/>
          <w:color w:val="000000"/>
          <w:sz w:val="24"/>
          <w:szCs w:val="24"/>
        </w:rPr>
        <w:t xml:space="preserve"> have higher initial </w:t>
      </w:r>
      <m:oMath>
        <m:r>
          <w:rPr>
            <w:rFonts w:ascii="Cambria Math" w:hAnsi="Cambria Math" w:cs="Times New Roman"/>
            <w:color w:val="000000"/>
            <w:sz w:val="24"/>
            <w:szCs w:val="24"/>
          </w:rPr>
          <m:t>dσ/dε</m:t>
        </m:r>
      </m:oMath>
      <w:r>
        <w:rPr>
          <w:rFonts w:ascii="Times New Roman" w:hAnsi="Times New Roman" w:cs="Times New Roman"/>
          <w:color w:val="000000"/>
          <w:sz w:val="24"/>
          <w:szCs w:val="24"/>
        </w:rPr>
        <w:t xml:space="preserve"> (as highlighted </w:t>
      </w:r>
      <w:r w:rsidR="00D27D9C">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the inset) and a longer work hardening </w:t>
      </w:r>
      <w:r w:rsidR="00D27D9C">
        <w:rPr>
          <w:rFonts w:ascii="Times New Roman" w:hAnsi="Times New Roman" w:cs="Times New Roman"/>
          <w:color w:val="000000"/>
          <w:sz w:val="24"/>
          <w:szCs w:val="24"/>
        </w:rPr>
        <w:t>regime</w:t>
      </w:r>
      <w:r>
        <w:rPr>
          <w:rFonts w:ascii="Times New Roman" w:hAnsi="Times New Roman" w:cs="Times New Roman"/>
          <w:color w:val="000000"/>
          <w:sz w:val="24"/>
          <w:szCs w:val="24"/>
        </w:rPr>
        <w:t xml:space="preserve">, giving rise to the observed superior work hardening capability. Represent true stress-strain responses of the </w:t>
      </w:r>
      <w:r w:rsidRPr="008631FE">
        <w:rPr>
          <w:rFonts w:ascii="Times New Roman" w:hAnsi="Times New Roman" w:cs="Times New Roman"/>
          <w:color w:val="000000"/>
          <w:sz w:val="24"/>
          <w:szCs w:val="24"/>
        </w:rPr>
        <w:t>1100, 1300 and 1500 b</w:t>
      </w:r>
      <w:r>
        <w:rPr>
          <w:rFonts w:ascii="Times New Roman" w:hAnsi="Times New Roman" w:cs="Times New Roman"/>
          <w:color w:val="000000"/>
          <w:sz w:val="24"/>
          <w:szCs w:val="24"/>
        </w:rPr>
        <w:t xml:space="preserve">locks loaded along </w:t>
      </w:r>
      <w:r w:rsidR="00D27D9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BD orientation are </w:t>
      </w:r>
      <w:r w:rsidR="00BC11E0">
        <w:rPr>
          <w:rFonts w:ascii="Times New Roman" w:hAnsi="Times New Roman" w:cs="Times New Roman"/>
          <w:color w:val="000000"/>
          <w:sz w:val="24"/>
          <w:szCs w:val="24"/>
        </w:rPr>
        <w:t>shown in</w:t>
      </w:r>
      <w:r>
        <w:rPr>
          <w:rFonts w:ascii="Times New Roman" w:hAnsi="Times New Roman" w:cs="Times New Roman"/>
          <w:color w:val="000000"/>
          <w:sz w:val="24"/>
          <w:szCs w:val="24"/>
        </w:rPr>
        <w:t xml:space="preserve"> Fig. </w:t>
      </w:r>
      <w:r w:rsidR="00655C9D">
        <w:rPr>
          <w:rFonts w:ascii="Times New Roman" w:hAnsi="Times New Roman" w:cs="Times New Roman"/>
          <w:color w:val="000000"/>
          <w:sz w:val="24"/>
          <w:szCs w:val="24"/>
        </w:rPr>
        <w:t>8</w:t>
      </w:r>
      <w:r>
        <w:rPr>
          <w:rFonts w:ascii="Times New Roman" w:hAnsi="Times New Roman" w:cs="Times New Roman"/>
          <w:color w:val="000000"/>
          <w:sz w:val="24"/>
          <w:szCs w:val="24"/>
        </w:rPr>
        <w:t xml:space="preserve">b on a log-log plot. </w:t>
      </w:r>
      <w:r w:rsidR="001F1296">
        <w:rPr>
          <w:rFonts w:ascii="Times New Roman" w:hAnsi="Times New Roman" w:cs="Times New Roman"/>
          <w:color w:val="000000"/>
          <w:sz w:val="24"/>
          <w:szCs w:val="24"/>
        </w:rPr>
        <w:t>In all cases,</w:t>
      </w:r>
      <w:r>
        <w:rPr>
          <w:rFonts w:ascii="Times New Roman" w:hAnsi="Times New Roman" w:cs="Times New Roman"/>
          <w:color w:val="000000"/>
          <w:sz w:val="24"/>
          <w:szCs w:val="24"/>
        </w:rPr>
        <w:t xml:space="preserve"> a two-stage work hardening behavior</w:t>
      </w:r>
      <w:r w:rsidR="001F1296">
        <w:rPr>
          <w:rFonts w:ascii="Times New Roman" w:hAnsi="Times New Roman" w:cs="Times New Roman"/>
          <w:color w:val="000000"/>
          <w:sz w:val="24"/>
          <w:szCs w:val="24"/>
        </w:rPr>
        <w:t xml:space="preserve">, which is typical of </w:t>
      </w:r>
      <w:r>
        <w:rPr>
          <w:rFonts w:ascii="Times New Roman" w:hAnsi="Times New Roman" w:cs="Times New Roman"/>
          <w:color w:val="000000"/>
          <w:sz w:val="24"/>
          <w:szCs w:val="24"/>
        </w:rPr>
        <w:t xml:space="preserve">316L SS </w:t>
      </w:r>
      <w:r w:rsidR="007E7C39">
        <w:rPr>
          <w:rFonts w:ascii="Times New Roman" w:hAnsi="Times New Roman" w:cs="Times New Roman"/>
          <w:color w:val="000000"/>
          <w:sz w:val="24"/>
          <w:szCs w:val="24"/>
        </w:rPr>
        <w:t>[41, 42]</w:t>
      </w:r>
      <w:r w:rsidR="001F1296">
        <w:rPr>
          <w:rFonts w:ascii="Times New Roman" w:hAnsi="Times New Roman" w:cs="Times New Roman"/>
          <w:color w:val="000000"/>
          <w:sz w:val="24"/>
          <w:szCs w:val="24"/>
        </w:rPr>
        <w:t>, could be noted.</w:t>
      </w:r>
      <w:r>
        <w:rPr>
          <w:rFonts w:ascii="Times New Roman" w:hAnsi="Times New Roman" w:cs="Times New Roman"/>
          <w:color w:val="000000"/>
          <w:sz w:val="24"/>
          <w:szCs w:val="24"/>
        </w:rPr>
        <w:t xml:space="preserve"> </w:t>
      </w:r>
      <w:r w:rsidR="001F1296">
        <w:rPr>
          <w:rFonts w:ascii="Times New Roman" w:hAnsi="Times New Roman" w:cs="Times New Roman"/>
          <w:color w:val="000000"/>
          <w:sz w:val="24"/>
          <w:szCs w:val="24"/>
        </w:rPr>
        <w:t>Such a</w:t>
      </w:r>
      <w:r>
        <w:rPr>
          <w:rFonts w:ascii="Times New Roman" w:hAnsi="Times New Roman" w:cs="Times New Roman"/>
          <w:color w:val="000000"/>
          <w:sz w:val="24"/>
          <w:szCs w:val="24"/>
        </w:rPr>
        <w:t xml:space="preserve"> hardening behavior is attributed to </w:t>
      </w:r>
      <w:r w:rsidR="001F129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transition of </w:t>
      </w:r>
      <w:r w:rsidR="00D27D9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dominant dislocation slip mode with increasing plastic strain</w:t>
      </w:r>
      <w:r w:rsidR="001F1296">
        <w:rPr>
          <w:rFonts w:ascii="Times New Roman" w:hAnsi="Times New Roman" w:cs="Times New Roman"/>
          <w:color w:val="000000"/>
          <w:sz w:val="24"/>
          <w:szCs w:val="24"/>
        </w:rPr>
        <w:t>. While</w:t>
      </w:r>
      <w:r>
        <w:rPr>
          <w:rFonts w:ascii="Times New Roman" w:hAnsi="Times New Roman" w:cs="Times New Roman"/>
          <w:color w:val="000000"/>
          <w:sz w:val="24"/>
          <w:szCs w:val="24"/>
        </w:rPr>
        <w:t xml:space="preserve"> planar slip dominates </w:t>
      </w:r>
      <w:r w:rsidR="001F1296">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low-strain regime</w:t>
      </w:r>
      <w:r w:rsidR="001F1296">
        <w:rPr>
          <w:rFonts w:ascii="Times New Roman" w:hAnsi="Times New Roman" w:cs="Times New Roman"/>
          <w:color w:val="000000"/>
          <w:sz w:val="24"/>
          <w:szCs w:val="24"/>
        </w:rPr>
        <w:t>,</w:t>
      </w:r>
      <w:r>
        <w:rPr>
          <w:rFonts w:ascii="Times New Roman" w:hAnsi="Times New Roman" w:cs="Times New Roman"/>
          <w:color w:val="000000"/>
          <w:sz w:val="24"/>
          <w:szCs w:val="24"/>
        </w:rPr>
        <w:t xml:space="preserve"> cross slip plays a leading role in high-strain regime </w:t>
      </w:r>
      <w:r w:rsidR="007E7C39">
        <w:rPr>
          <w:rFonts w:ascii="Times New Roman" w:hAnsi="Times New Roman" w:cs="Times New Roman"/>
          <w:color w:val="000000"/>
          <w:sz w:val="24"/>
          <w:szCs w:val="24"/>
        </w:rPr>
        <w:t>[41]</w:t>
      </w:r>
      <w:r>
        <w:rPr>
          <w:rFonts w:ascii="Times New Roman" w:hAnsi="Times New Roman" w:cs="Times New Roman"/>
          <w:color w:val="000000"/>
          <w:sz w:val="24"/>
          <w:szCs w:val="24"/>
        </w:rPr>
        <w:t xml:space="preserve">. </w:t>
      </w:r>
    </w:p>
    <w:p w14:paraId="268E6C8B" w14:textId="77645A50" w:rsidR="00471D9E" w:rsidRDefault="007F7A3C" w:rsidP="00471D9E">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The relationship between stress and strain during plastic deformation of polycrystalline metallic materials could be described as</w:t>
      </w:r>
      <w:r w:rsidR="007E7C39">
        <w:rPr>
          <w:rFonts w:ascii="Times New Roman" w:hAnsi="Times New Roman" w:cs="Times New Roman"/>
          <w:color w:val="000000"/>
          <w:sz w:val="24"/>
          <w:szCs w:val="24"/>
        </w:rPr>
        <w:t xml:space="preserve"> [41, 42</w:t>
      </w:r>
      <w:r w:rsidR="001E7971">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1782EF10" w14:textId="5ABDEBFC" w:rsidR="001F1296" w:rsidRDefault="007F7A3C" w:rsidP="00A9551E">
      <w:pPr>
        <w:spacing w:line="360" w:lineRule="auto"/>
        <w:ind w:firstLineChars="1700" w:firstLine="4080"/>
        <w:rPr>
          <w:rFonts w:ascii="Times New Roman" w:hAnsi="Times New Roman" w:cs="Times New Roman"/>
          <w:color w:val="000000"/>
          <w:sz w:val="24"/>
          <w:szCs w:val="24"/>
        </w:rPr>
      </w:pPr>
      <m:oMath>
        <m:r>
          <w:rPr>
            <w:rFonts w:ascii="Cambria Math" w:hAnsi="Cambria Math" w:cs="Times New Roman"/>
            <w:color w:val="000000"/>
            <w:sz w:val="24"/>
            <w:szCs w:val="24"/>
          </w:rPr>
          <m:t>σ=K</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ε</m:t>
            </m:r>
          </m:e>
          <m:sup>
            <m:r>
              <w:rPr>
                <w:rFonts w:ascii="Cambria Math" w:hAnsi="Cambria Math" w:cs="Times New Roman"/>
                <w:color w:val="000000"/>
                <w:sz w:val="24"/>
                <w:szCs w:val="24"/>
              </w:rPr>
              <m:t>n</m:t>
            </m:r>
          </m:sup>
        </m:sSup>
      </m:oMath>
      <w:r w:rsidR="001F1296">
        <w:rPr>
          <w:rFonts w:ascii="Times New Roman" w:hAnsi="Times New Roman" w:cs="Times New Roman"/>
          <w:color w:val="000000"/>
          <w:sz w:val="24"/>
          <w:szCs w:val="24"/>
        </w:rPr>
        <w:tab/>
      </w:r>
      <w:r w:rsidR="001F1296">
        <w:rPr>
          <w:rFonts w:ascii="Times New Roman" w:hAnsi="Times New Roman" w:cs="Times New Roman"/>
          <w:color w:val="000000"/>
          <w:sz w:val="24"/>
          <w:szCs w:val="24"/>
        </w:rPr>
        <w:tab/>
      </w:r>
      <w:r w:rsidR="001F1296">
        <w:rPr>
          <w:rFonts w:ascii="Times New Roman" w:hAnsi="Times New Roman" w:cs="Times New Roman"/>
          <w:color w:val="000000"/>
          <w:sz w:val="24"/>
          <w:szCs w:val="24"/>
        </w:rPr>
        <w:tab/>
      </w:r>
      <w:r w:rsidR="001F1296">
        <w:rPr>
          <w:rFonts w:ascii="Times New Roman" w:hAnsi="Times New Roman" w:cs="Times New Roman"/>
          <w:color w:val="000000"/>
          <w:sz w:val="24"/>
          <w:szCs w:val="24"/>
        </w:rPr>
        <w:tab/>
      </w:r>
      <w:r w:rsidR="001F1296">
        <w:rPr>
          <w:rFonts w:ascii="Times New Roman" w:hAnsi="Times New Roman" w:cs="Times New Roman"/>
          <w:color w:val="000000"/>
          <w:sz w:val="24"/>
          <w:szCs w:val="24"/>
        </w:rPr>
        <w:tab/>
      </w:r>
      <w:r w:rsidR="001F1296">
        <w:rPr>
          <w:rFonts w:ascii="Times New Roman" w:hAnsi="Times New Roman" w:cs="Times New Roman"/>
          <w:color w:val="000000"/>
          <w:sz w:val="24"/>
          <w:szCs w:val="24"/>
        </w:rPr>
        <w:tab/>
      </w:r>
      <w:r w:rsidR="00471D9E">
        <w:rPr>
          <w:rFonts w:ascii="Times New Roman" w:hAnsi="Times New Roman" w:cs="Times New Roman"/>
          <w:color w:val="000000"/>
          <w:sz w:val="24"/>
          <w:szCs w:val="24"/>
        </w:rPr>
        <w:t xml:space="preserve">  </w:t>
      </w:r>
      <w:r w:rsidR="001F1296">
        <w:rPr>
          <w:rFonts w:ascii="Times New Roman" w:hAnsi="Times New Roman" w:cs="Times New Roman"/>
          <w:color w:val="000000"/>
          <w:sz w:val="24"/>
          <w:szCs w:val="24"/>
        </w:rPr>
        <w:tab/>
      </w:r>
      <w:r w:rsidR="00471D9E">
        <w:rPr>
          <w:rFonts w:ascii="Times New Roman" w:hAnsi="Times New Roman" w:cs="Times New Roman"/>
          <w:color w:val="000000"/>
          <w:sz w:val="24"/>
          <w:szCs w:val="24"/>
        </w:rPr>
        <w:t xml:space="preserve">               </w:t>
      </w:r>
      <w:r w:rsidR="001F1296">
        <w:rPr>
          <w:rFonts w:ascii="Times New Roman" w:hAnsi="Times New Roman" w:cs="Times New Roman"/>
          <w:color w:val="000000"/>
          <w:sz w:val="24"/>
          <w:szCs w:val="24"/>
        </w:rPr>
        <w:tab/>
      </w:r>
      <w:r>
        <w:rPr>
          <w:rFonts w:ascii="Times New Roman" w:hAnsi="Times New Roman" w:cs="Times New Roman"/>
          <w:color w:val="000000"/>
          <w:sz w:val="24"/>
          <w:szCs w:val="24"/>
        </w:rPr>
        <w:t>(</w:t>
      </w:r>
      <w:r w:rsidR="00471D9E">
        <w:rPr>
          <w:rFonts w:ascii="Times New Roman" w:hAnsi="Times New Roman" w:cs="Times New Roman"/>
          <w:color w:val="000000"/>
          <w:sz w:val="24"/>
          <w:szCs w:val="24"/>
        </w:rPr>
        <w:t>1</w:t>
      </w:r>
      <w:r>
        <w:rPr>
          <w:rFonts w:ascii="Times New Roman" w:hAnsi="Times New Roman" w:cs="Times New Roman"/>
          <w:color w:val="000000"/>
          <w:sz w:val="24"/>
          <w:szCs w:val="24"/>
        </w:rPr>
        <w:t>)</w:t>
      </w:r>
    </w:p>
    <w:p w14:paraId="51511440" w14:textId="73D4AD0C" w:rsidR="007F7A3C" w:rsidRDefault="007F7A3C" w:rsidP="001F1296">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w:t>
      </w:r>
      <m:oMath>
        <m:r>
          <w:rPr>
            <w:rFonts w:ascii="Cambria Math" w:hAnsi="Cambria Math" w:cs="Times New Roman"/>
            <w:color w:val="000000"/>
            <w:sz w:val="24"/>
            <w:szCs w:val="24"/>
          </w:rPr>
          <m:t>σ</m:t>
        </m:r>
      </m:oMath>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is the true stress, </w:t>
      </w:r>
      <m:oMath>
        <m:r>
          <w:rPr>
            <w:rFonts w:ascii="Cambria Math" w:hAnsi="Cambria Math" w:cs="Times New Roman"/>
            <w:color w:val="000000"/>
            <w:sz w:val="24"/>
            <w:szCs w:val="24"/>
          </w:rPr>
          <m:t>ε</m:t>
        </m:r>
      </m:oMath>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is the true plastic strain, </w:t>
      </w:r>
      <m:oMath>
        <m:r>
          <w:rPr>
            <w:rFonts w:ascii="Cambria Math" w:hAnsi="Cambria Math" w:cs="Times New Roman"/>
            <w:color w:val="000000"/>
            <w:sz w:val="24"/>
            <w:szCs w:val="24"/>
          </w:rPr>
          <m:t>K</m:t>
        </m:r>
      </m:oMath>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is </w:t>
      </w:r>
      <w:r w:rsidR="00A9551E">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work hardening coefficient, </w:t>
      </w:r>
      <m:oMath>
        <m:r>
          <w:rPr>
            <w:rFonts w:ascii="Cambria Math" w:hAnsi="Cambria Math" w:cs="Times New Roman"/>
            <w:color w:val="000000"/>
            <w:sz w:val="24"/>
            <w:szCs w:val="24"/>
          </w:rPr>
          <m:t>n</m:t>
        </m:r>
      </m:oMath>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is the work hardening exponent. </w:t>
      </w:r>
      <w:r w:rsidR="00EF2046">
        <w:rPr>
          <w:rFonts w:ascii="Times New Roman" w:hAnsi="Times New Roman" w:cs="Times New Roman"/>
          <w:color w:val="000000"/>
          <w:sz w:val="24"/>
          <w:szCs w:val="24"/>
        </w:rPr>
        <w:t>For the</w:t>
      </w:r>
      <w:r>
        <w:rPr>
          <w:rFonts w:ascii="Times New Roman" w:hAnsi="Times New Roman" w:cs="Times New Roman"/>
          <w:color w:val="000000"/>
          <w:sz w:val="24"/>
          <w:szCs w:val="24"/>
        </w:rPr>
        <w:t xml:space="preserve"> DED 316L SS,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1</m:t>
            </m:r>
          </m:sub>
        </m:sSub>
      </m:oMath>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are employed here as work hardening exponent</w:t>
      </w:r>
      <w:r w:rsidR="00EF204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EF2046">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stage</w:t>
      </w:r>
      <w:r w:rsidR="00EF204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Pr="00A772B3">
        <w:rPr>
          <w:rFonts w:ascii="Times New Roman" w:hAnsi="Times New Roman" w:cs="Times New Roman"/>
          <w:color w:val="000000"/>
          <w:sz w:val="24"/>
          <w:szCs w:val="24"/>
        </w:rPr>
        <w:t>Ⅰ</w:t>
      </w:r>
      <w:r>
        <w:rPr>
          <w:rFonts w:ascii="Times New Roman" w:hAnsi="Times New Roman" w:cs="Times New Roman"/>
          <w:color w:val="000000"/>
          <w:sz w:val="24"/>
          <w:szCs w:val="24"/>
        </w:rPr>
        <w:t xml:space="preserve"> and </w:t>
      </w:r>
      <w:r w:rsidRPr="00BE2CBD">
        <w:rPr>
          <w:rFonts w:ascii="Times New Roman" w:hAnsi="Times New Roman" w:cs="Times New Roman"/>
          <w:color w:val="000000"/>
          <w:sz w:val="24"/>
          <w:szCs w:val="24"/>
        </w:rPr>
        <w:t>Ⅱ</w:t>
      </w:r>
      <w:r>
        <w:rPr>
          <w:rFonts w:ascii="Times New Roman" w:hAnsi="Times New Roman" w:cs="Times New Roman"/>
          <w:color w:val="000000"/>
          <w:sz w:val="24"/>
          <w:szCs w:val="24"/>
        </w:rPr>
        <w:t>, respectively</w:t>
      </w:r>
      <w:r w:rsidR="00EF2046">
        <w:rPr>
          <w:rFonts w:ascii="Times New Roman" w:hAnsi="Times New Roman" w:cs="Times New Roman"/>
          <w:color w:val="000000"/>
          <w:sz w:val="24"/>
          <w:szCs w:val="24"/>
        </w:rPr>
        <w:t>, which are illustrated in</w:t>
      </w:r>
      <w:r>
        <w:rPr>
          <w:rFonts w:ascii="Times New Roman" w:hAnsi="Times New Roman" w:cs="Times New Roman"/>
          <w:color w:val="000000"/>
          <w:sz w:val="24"/>
          <w:szCs w:val="24"/>
        </w:rPr>
        <w:t xml:space="preserve"> Fig. </w:t>
      </w:r>
      <w:r w:rsidR="00471D9E">
        <w:rPr>
          <w:rFonts w:ascii="Times New Roman" w:hAnsi="Times New Roman" w:cs="Times New Roman"/>
          <w:color w:val="000000"/>
          <w:sz w:val="24"/>
          <w:szCs w:val="24"/>
        </w:rPr>
        <w:t>8</w:t>
      </w:r>
      <w:r>
        <w:rPr>
          <w:rFonts w:ascii="Times New Roman" w:hAnsi="Times New Roman" w:cs="Times New Roman"/>
          <w:color w:val="000000"/>
          <w:sz w:val="24"/>
          <w:szCs w:val="24"/>
        </w:rPr>
        <w:t xml:space="preserve">b </w:t>
      </w:r>
      <w:r w:rsidR="00EF2046">
        <w:rPr>
          <w:rFonts w:ascii="Times New Roman" w:hAnsi="Times New Roman" w:cs="Times New Roman"/>
          <w:color w:val="000000"/>
          <w:sz w:val="24"/>
          <w:szCs w:val="24"/>
        </w:rPr>
        <w:t>for</w:t>
      </w:r>
      <w:r w:rsidR="00471D9E">
        <w:rPr>
          <w:rFonts w:ascii="Times New Roman" w:hAnsi="Times New Roman" w:cs="Times New Roman"/>
          <w:color w:val="000000"/>
          <w:sz w:val="24"/>
          <w:szCs w:val="24"/>
        </w:rPr>
        <w:t xml:space="preserve"> the </w:t>
      </w:r>
      <w:r w:rsidRPr="008631FE">
        <w:rPr>
          <w:rFonts w:ascii="Times New Roman" w:hAnsi="Times New Roman" w:cs="Times New Roman"/>
          <w:color w:val="000000"/>
          <w:sz w:val="24"/>
          <w:szCs w:val="24"/>
        </w:rPr>
        <w:t xml:space="preserve">1100, 1300 and 1500 </w:t>
      </w:r>
      <w:r>
        <w:rPr>
          <w:rFonts w:ascii="Times New Roman" w:hAnsi="Times New Roman" w:cs="Times New Roman"/>
          <w:color w:val="000000"/>
          <w:sz w:val="24"/>
          <w:szCs w:val="24"/>
        </w:rPr>
        <w:t>blocks</w:t>
      </w:r>
      <w:r w:rsidR="00341043">
        <w:rPr>
          <w:rFonts w:ascii="Times New Roman" w:hAnsi="Times New Roman" w:cs="Times New Roman"/>
          <w:color w:val="000000"/>
          <w:sz w:val="24"/>
          <w:szCs w:val="24"/>
        </w:rPr>
        <w:t xml:space="preserve">, and are listed in Table 4. It appears that irrespective of loading </w:t>
      </w:r>
      <w:r w:rsidR="00341043">
        <w:rPr>
          <w:rFonts w:ascii="Times New Roman" w:hAnsi="Times New Roman" w:cs="Times New Roman"/>
          <w:color w:val="000000"/>
          <w:sz w:val="24"/>
          <w:szCs w:val="24"/>
        </w:rPr>
        <w:lastRenderedPageBreak/>
        <w:t xml:space="preserve">direction, an increase in both their values with </w:t>
      </w:r>
      <w:r w:rsidR="00341043" w:rsidRPr="00FE3A24">
        <w:rPr>
          <w:rFonts w:ascii="Times New Roman" w:hAnsi="Times New Roman" w:cs="Times New Roman"/>
          <w:i/>
          <w:iCs/>
          <w:color w:val="000000"/>
          <w:sz w:val="24"/>
          <w:szCs w:val="24"/>
        </w:rPr>
        <w:t>P</w:t>
      </w:r>
      <w:r w:rsidR="00341043">
        <w:rPr>
          <w:rFonts w:ascii="Times New Roman" w:hAnsi="Times New Roman" w:cs="Times New Roman"/>
          <w:color w:val="000000"/>
          <w:sz w:val="24"/>
          <w:szCs w:val="24"/>
        </w:rPr>
        <w:t xml:space="preserve"> is noted. </w:t>
      </w:r>
      <w:r w:rsidR="00EF2046">
        <w:rPr>
          <w:rFonts w:ascii="Times New Roman" w:hAnsi="Times New Roman" w:cs="Times New Roman"/>
          <w:color w:val="000000"/>
          <w:sz w:val="24"/>
          <w:szCs w:val="24"/>
        </w:rPr>
        <w:t>This</w:t>
      </w:r>
      <w:r>
        <w:rPr>
          <w:rFonts w:ascii="Times New Roman" w:hAnsi="Times New Roman" w:cs="Times New Roman"/>
          <w:color w:val="000000"/>
          <w:sz w:val="24"/>
          <w:szCs w:val="24"/>
        </w:rPr>
        <w:t xml:space="preserve"> indicat</w:t>
      </w:r>
      <w:r w:rsidR="00EF2046">
        <w:rPr>
          <w:rFonts w:ascii="Times New Roman" w:hAnsi="Times New Roman" w:cs="Times New Roman"/>
          <w:color w:val="000000"/>
          <w:sz w:val="24"/>
          <w:szCs w:val="24"/>
        </w:rPr>
        <w:t>es</w:t>
      </w:r>
      <w:r>
        <w:rPr>
          <w:rFonts w:ascii="Times New Roman" w:hAnsi="Times New Roman" w:cs="Times New Roman"/>
          <w:color w:val="000000"/>
          <w:sz w:val="24"/>
          <w:szCs w:val="24"/>
        </w:rPr>
        <w:t xml:space="preserve"> enhanced work hardening capability and therefore superior ductility in blocks manufactured using high </w:t>
      </w:r>
      <w:r w:rsidRPr="00FE3A24">
        <w:rPr>
          <w:rFonts w:ascii="Times New Roman" w:hAnsi="Times New Roman" w:cs="Times New Roman"/>
          <w:i/>
          <w:iCs/>
          <w:color w:val="000000"/>
          <w:sz w:val="24"/>
          <w:szCs w:val="24"/>
        </w:rPr>
        <w:t>P</w:t>
      </w:r>
      <w:r>
        <w:rPr>
          <w:rFonts w:ascii="Times New Roman" w:hAnsi="Times New Roman" w:cs="Times New Roman"/>
          <w:color w:val="000000"/>
          <w:sz w:val="24"/>
          <w:szCs w:val="24"/>
        </w:rPr>
        <w:t>.</w:t>
      </w:r>
      <w:r w:rsidR="00C2492F">
        <w:rPr>
          <w:rFonts w:ascii="Times New Roman" w:hAnsi="Times New Roman" w:cs="Times New Roman"/>
          <w:color w:val="000000"/>
          <w:sz w:val="24"/>
          <w:szCs w:val="24"/>
        </w:rPr>
        <w:t xml:space="preserve"> Also, anisotropy in their values</w:t>
      </w:r>
      <w:r w:rsidR="00C2492F">
        <w:rPr>
          <w:rFonts w:ascii="Times New Roman" w:hAnsi="Times New Roman" w:cs="Times New Roman" w:hint="eastAsia"/>
          <w:color w:val="000000"/>
          <w:sz w:val="24"/>
          <w:szCs w:val="24"/>
        </w:rPr>
        <w:t xml:space="preserve"> </w:t>
      </w:r>
      <w:r w:rsidR="00C2492F">
        <w:rPr>
          <w:rFonts w:ascii="Times New Roman" w:hAnsi="Times New Roman" w:cs="Times New Roman"/>
          <w:color w:val="000000"/>
          <w:sz w:val="24"/>
          <w:szCs w:val="24"/>
        </w:rPr>
        <w:t xml:space="preserve">was seen, as samples tested along BD orientation exhibit higher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1</m:t>
            </m:r>
          </m:sub>
        </m:sSub>
      </m:oMath>
      <w:r w:rsidR="00C2492F">
        <w:rPr>
          <w:rFonts w:ascii="Times New Roman" w:hAnsi="Times New Roman" w:cs="Times New Roman"/>
          <w:color w:val="000000"/>
          <w:sz w:val="24"/>
          <w:szCs w:val="24"/>
        </w:rPr>
        <w:t xml:space="preserve"> 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C2492F">
        <w:rPr>
          <w:rFonts w:ascii="Times New Roman" w:hAnsi="Times New Roman" w:cs="Times New Roman" w:hint="eastAsia"/>
          <w:color w:val="000000"/>
          <w:sz w:val="24"/>
          <w:szCs w:val="24"/>
        </w:rPr>
        <w:t xml:space="preserve"> </w:t>
      </w:r>
      <w:r w:rsidR="00C2492F">
        <w:rPr>
          <w:rFonts w:ascii="Times New Roman" w:hAnsi="Times New Roman" w:cs="Times New Roman"/>
          <w:color w:val="000000"/>
          <w:sz w:val="24"/>
          <w:szCs w:val="24"/>
        </w:rPr>
        <w:t>values (Table 4).</w:t>
      </w:r>
    </w:p>
    <w:p w14:paraId="0C45C141" w14:textId="740B4F3E" w:rsidR="00BC31BB" w:rsidRDefault="00A46054" w:rsidP="00A46054">
      <w:pPr>
        <w:spacing w:line="360" w:lineRule="auto"/>
        <w:ind w:firstLine="420"/>
        <w:rPr>
          <w:rFonts w:ascii="Times New Roman" w:hAnsi="Times New Roman" w:cs="Times New Roman"/>
          <w:color w:val="000000"/>
          <w:sz w:val="24"/>
          <w:szCs w:val="24"/>
        </w:rPr>
      </w:pPr>
      <w:r>
        <w:rPr>
          <w:rFonts w:ascii="Times New Roman" w:hAnsi="Times New Roman" w:cs="Times New Roman"/>
          <w:color w:val="000000"/>
          <w:sz w:val="24"/>
          <w:szCs w:val="24"/>
        </w:rPr>
        <w:t xml:space="preserve">Values of the true strain at which transition from stage I to II </w:t>
      </w:r>
      <w:r w:rsidR="00A50591">
        <w:rPr>
          <w:rFonts w:ascii="Times New Roman" w:hAnsi="Times New Roman" w:cs="Times New Roman"/>
          <w:color w:val="000000"/>
          <w:sz w:val="24"/>
          <w:szCs w:val="24"/>
        </w:rPr>
        <w:t xml:space="preserve">in work hardening takes place,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T</m:t>
            </m:r>
          </m:sub>
        </m:sSub>
      </m:oMath>
      <w:r w:rsidR="00A50591">
        <w:rPr>
          <w:rFonts w:ascii="Times New Roman" w:hAnsi="Times New Roman" w:cs="Times New Roman" w:hint="eastAsia"/>
          <w:color w:val="000000"/>
          <w:sz w:val="24"/>
          <w:szCs w:val="24"/>
        </w:rPr>
        <w:t>,</w:t>
      </w:r>
      <w:r w:rsidR="00A505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determined using the tangent-intersection method</w:t>
      </w:r>
      <w:r w:rsidR="00A50591">
        <w:rPr>
          <w:rFonts w:ascii="Times New Roman" w:hAnsi="Times New Roman" w:cs="Times New Roman"/>
          <w:color w:val="000000"/>
          <w:sz w:val="24"/>
          <w:szCs w:val="24"/>
        </w:rPr>
        <w:t>,</w:t>
      </w:r>
      <w:r>
        <w:rPr>
          <w:rFonts w:ascii="Times New Roman" w:hAnsi="Times New Roman" w:cs="Times New Roman"/>
          <w:color w:val="000000"/>
          <w:sz w:val="24"/>
          <w:szCs w:val="24"/>
        </w:rPr>
        <w:t xml:space="preserve"> as </w:t>
      </w:r>
      <w:r w:rsidR="00A50591">
        <w:rPr>
          <w:rFonts w:ascii="Times New Roman" w:hAnsi="Times New Roman" w:cs="Times New Roman"/>
          <w:color w:val="000000"/>
          <w:sz w:val="24"/>
          <w:szCs w:val="24"/>
        </w:rPr>
        <w:t>illustrated</w:t>
      </w:r>
      <w:r>
        <w:rPr>
          <w:rFonts w:ascii="Times New Roman" w:hAnsi="Times New Roman" w:cs="Times New Roman"/>
          <w:color w:val="000000"/>
          <w:sz w:val="24"/>
          <w:szCs w:val="24"/>
        </w:rPr>
        <w:t xml:space="preserve"> in Fig. </w:t>
      </w:r>
      <w:r w:rsidR="00DA05ED">
        <w:rPr>
          <w:rFonts w:ascii="Times New Roman" w:hAnsi="Times New Roman" w:cs="Times New Roman"/>
          <w:color w:val="000000"/>
          <w:sz w:val="24"/>
          <w:szCs w:val="24"/>
        </w:rPr>
        <w:t>8</w:t>
      </w:r>
      <w:r>
        <w:rPr>
          <w:rFonts w:ascii="Times New Roman" w:hAnsi="Times New Roman" w:cs="Times New Roman"/>
          <w:color w:val="000000"/>
          <w:sz w:val="24"/>
          <w:szCs w:val="24"/>
        </w:rPr>
        <w:t>a</w:t>
      </w:r>
      <w:r w:rsidR="001E7971">
        <w:rPr>
          <w:rFonts w:ascii="Times New Roman" w:hAnsi="Times New Roman" w:cs="Times New Roman"/>
          <w:color w:val="000000"/>
          <w:sz w:val="24"/>
          <w:szCs w:val="24"/>
        </w:rPr>
        <w:t xml:space="preserve"> [30]</w:t>
      </w:r>
      <w:r>
        <w:rPr>
          <w:rFonts w:ascii="Times New Roman" w:hAnsi="Times New Roman" w:cs="Times New Roman"/>
          <w:color w:val="000000"/>
          <w:sz w:val="24"/>
          <w:szCs w:val="24"/>
        </w:rPr>
        <w:t xml:space="preserve">. </w:t>
      </w:r>
      <w:r w:rsidR="00A50591">
        <w:rPr>
          <w:rFonts w:ascii="Times New Roman" w:hAnsi="Times New Roman" w:cs="Times New Roman"/>
          <w:color w:val="000000"/>
          <w:sz w:val="24"/>
          <w:szCs w:val="24"/>
        </w:rPr>
        <w:t>A</w:t>
      </w:r>
      <w:r>
        <w:rPr>
          <w:rFonts w:ascii="Times New Roman" w:hAnsi="Times New Roman" w:cs="Times New Roman"/>
          <w:color w:val="000000"/>
          <w:sz w:val="24"/>
          <w:szCs w:val="24"/>
        </w:rPr>
        <w:t xml:space="preserve">verage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T</m:t>
            </m:r>
          </m:sub>
        </m:sSub>
      </m:oMath>
      <w:r>
        <w:rPr>
          <w:rFonts w:ascii="Times New Roman" w:hAnsi="Times New Roman" w:cs="Times New Roman" w:hint="eastAsia"/>
          <w:color w:val="000000"/>
          <w:sz w:val="24"/>
          <w:szCs w:val="24"/>
        </w:rPr>
        <w:t xml:space="preserve"> </w:t>
      </w:r>
      <w:r w:rsidR="00A50591">
        <w:rPr>
          <w:rFonts w:ascii="Times New Roman" w:hAnsi="Times New Roman" w:cs="Times New Roman"/>
          <w:color w:val="000000"/>
          <w:sz w:val="24"/>
          <w:szCs w:val="24"/>
        </w:rPr>
        <w:t>(of BD and TD orientations) values are also</w:t>
      </w:r>
      <w:r>
        <w:rPr>
          <w:rFonts w:ascii="Times New Roman" w:hAnsi="Times New Roman" w:cs="Times New Roman"/>
          <w:color w:val="000000"/>
          <w:sz w:val="24"/>
          <w:szCs w:val="24"/>
        </w:rPr>
        <w:t xml:space="preserve"> listed in Table 4. </w:t>
      </w:r>
      <w:r w:rsidR="00A50591">
        <w:rPr>
          <w:rFonts w:ascii="Times New Roman" w:hAnsi="Times New Roman" w:cs="Times New Roman"/>
          <w:color w:val="000000"/>
          <w:sz w:val="24"/>
          <w:szCs w:val="24"/>
        </w:rPr>
        <w:t>A monotonic increase in</w:t>
      </w:r>
      <w:r>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T</m:t>
            </m:r>
          </m:sub>
        </m:sSub>
      </m:oMath>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with </w:t>
      </w:r>
      <w:r w:rsidRPr="002E3EB0">
        <w:rPr>
          <w:rFonts w:ascii="Times New Roman" w:hAnsi="Times New Roman" w:cs="Times New Roman" w:hint="eastAsia"/>
          <w:i/>
          <w:iCs/>
          <w:color w:val="000000"/>
          <w:sz w:val="24"/>
          <w:szCs w:val="24"/>
        </w:rPr>
        <w:t>P</w:t>
      </w:r>
      <w:r w:rsidR="00A50591">
        <w:rPr>
          <w:rFonts w:ascii="Times New Roman" w:hAnsi="Times New Roman" w:cs="Times New Roman"/>
          <w:color w:val="000000"/>
          <w:sz w:val="24"/>
          <w:szCs w:val="24"/>
        </w:rPr>
        <w:t xml:space="preserve"> can be noted. </w:t>
      </w:r>
    </w:p>
    <w:p w14:paraId="4B679B1B" w14:textId="77777777" w:rsidR="00471D9E" w:rsidRDefault="00471D9E" w:rsidP="00A46054">
      <w:pPr>
        <w:spacing w:line="360" w:lineRule="auto"/>
        <w:ind w:firstLine="420"/>
        <w:rPr>
          <w:rFonts w:ascii="Times New Roman" w:hAnsi="Times New Roman" w:cs="Times New Roman"/>
          <w:color w:val="000000"/>
          <w:sz w:val="24"/>
          <w:szCs w:val="24"/>
        </w:rPr>
      </w:pPr>
    </w:p>
    <w:p w14:paraId="49AF587A" w14:textId="77777777" w:rsidR="00826325" w:rsidRPr="00982998" w:rsidRDefault="00826325" w:rsidP="00826325">
      <w:pPr>
        <w:spacing w:line="360" w:lineRule="auto"/>
        <w:rPr>
          <w:rFonts w:ascii="Times New Roman" w:hAnsi="Times New Roman" w:cs="Times New Roman"/>
          <w:b/>
          <w:bCs/>
          <w:color w:val="000000"/>
          <w:sz w:val="24"/>
          <w:szCs w:val="24"/>
        </w:rPr>
      </w:pPr>
      <w:r w:rsidRPr="00F948E4">
        <w:rPr>
          <w:rFonts w:ascii="Times New Roman" w:hAnsi="Times New Roman" w:cs="Times New Roman" w:hint="eastAsia"/>
          <w:b/>
          <w:bCs/>
          <w:color w:val="000000"/>
          <w:sz w:val="24"/>
          <w:szCs w:val="24"/>
        </w:rPr>
        <w:t>T</w:t>
      </w:r>
      <w:r w:rsidRPr="00F948E4">
        <w:rPr>
          <w:rFonts w:ascii="Times New Roman" w:hAnsi="Times New Roman" w:cs="Times New Roman"/>
          <w:b/>
          <w:bCs/>
          <w:color w:val="000000"/>
          <w:sz w:val="24"/>
          <w:szCs w:val="24"/>
        </w:rPr>
        <w:t>able 4.</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Values of the work hardening exponents,</w:t>
      </w:r>
      <w:r w:rsidRPr="00982998">
        <w:rPr>
          <w:rFonts w:ascii="Times New Roman" w:hAnsi="Times New Roman" w:cs="Times New Roman"/>
          <w:b/>
          <w:bCs/>
          <w:color w:val="000000"/>
          <w:sz w:val="24"/>
          <w:szCs w:val="24"/>
        </w:rPr>
        <w:t xml:space="preserve"> </w:t>
      </w: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n</m:t>
            </m:r>
          </m:e>
          <m:sub>
            <m:r>
              <m:rPr>
                <m:sty m:val="bi"/>
              </m:rPr>
              <w:rPr>
                <w:rFonts w:ascii="Cambria Math" w:hAnsi="Cambria Math" w:cs="Times New Roman"/>
                <w:color w:val="000000"/>
                <w:sz w:val="24"/>
                <w:szCs w:val="24"/>
              </w:rPr>
              <m:t>1</m:t>
            </m:r>
          </m:sub>
        </m:sSub>
      </m:oMath>
      <w:r>
        <w:rPr>
          <w:rFonts w:ascii="Times New Roman" w:hAnsi="Times New Roman" w:cs="Times New Roman"/>
          <w:b/>
          <w:bCs/>
          <w:color w:val="000000"/>
          <w:sz w:val="24"/>
          <w:szCs w:val="24"/>
        </w:rPr>
        <w:t xml:space="preserve"> and</w:t>
      </w:r>
      <w:r w:rsidRPr="00982998">
        <w:rPr>
          <w:rFonts w:ascii="Times New Roman" w:hAnsi="Times New Roman" w:cs="Times New Roman" w:hint="eastAsia"/>
          <w:b/>
          <w:bCs/>
          <w:color w:val="000000"/>
          <w:sz w:val="24"/>
          <w:szCs w:val="24"/>
        </w:rPr>
        <w:t xml:space="preserve"> </w:t>
      </w: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n</m:t>
            </m:r>
          </m:e>
          <m:sub>
            <m:r>
              <m:rPr>
                <m:sty m:val="bi"/>
              </m:rPr>
              <w:rPr>
                <w:rFonts w:ascii="Cambria Math" w:hAnsi="Cambria Math" w:cs="Times New Roman"/>
                <w:color w:val="000000"/>
                <w:sz w:val="24"/>
                <w:szCs w:val="24"/>
              </w:rPr>
              <m:t>2</m:t>
            </m:r>
          </m:sub>
        </m:sSub>
      </m:oMath>
      <w:r>
        <w:rPr>
          <w:rFonts w:ascii="Times New Roman" w:hAnsi="Times New Roman" w:cs="Times New Roman"/>
          <w:b/>
          <w:bCs/>
          <w:color w:val="000000"/>
          <w:sz w:val="24"/>
          <w:szCs w:val="24"/>
        </w:rPr>
        <w:t>, and the transition strains,</w:t>
      </w:r>
      <w:r w:rsidRPr="00982998">
        <w:rPr>
          <w:rFonts w:ascii="Times New Roman" w:hAnsi="Times New Roman" w:cs="Times New Roman"/>
          <w:b/>
          <w:bCs/>
          <w:color w:val="000000"/>
          <w:sz w:val="24"/>
          <w:szCs w:val="24"/>
        </w:rPr>
        <w:t xml:space="preserve"> </w:t>
      </w: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ε</m:t>
            </m:r>
          </m:e>
          <m:sub>
            <m:r>
              <m:rPr>
                <m:sty m:val="bi"/>
              </m:rPr>
              <w:rPr>
                <w:rFonts w:ascii="Cambria Math" w:hAnsi="Cambria Math" w:cs="Times New Roman"/>
                <w:color w:val="000000"/>
                <w:sz w:val="24"/>
                <w:szCs w:val="24"/>
              </w:rPr>
              <m:t>T</m:t>
            </m:r>
          </m:sub>
        </m:sSub>
      </m:oMath>
      <w:r w:rsidRPr="00982998">
        <w:rPr>
          <w:rFonts w:ascii="Times New Roman" w:hAnsi="Times New Roman" w:cs="Times New Roman"/>
          <w:b/>
          <w:bCs/>
          <w:color w:val="000000"/>
          <w:sz w:val="24"/>
          <w:szCs w:val="24"/>
        </w:rPr>
        <w:t>.</w:t>
      </w:r>
    </w:p>
    <w:p w14:paraId="66E2149D" w14:textId="77777777" w:rsidR="00826325" w:rsidRPr="00DB49F5" w:rsidRDefault="00826325" w:rsidP="00826325">
      <w:pPr>
        <w:spacing w:line="360" w:lineRule="auto"/>
        <w:rPr>
          <w:rFonts w:ascii="Times New Roman" w:hAnsi="Times New Roman" w:cs="Times New Roman"/>
          <w:color w:val="000000"/>
          <w:sz w:val="24"/>
          <w:szCs w:val="24"/>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168"/>
        <w:gridCol w:w="1134"/>
        <w:gridCol w:w="1134"/>
        <w:gridCol w:w="1276"/>
        <w:gridCol w:w="1134"/>
        <w:gridCol w:w="1134"/>
        <w:gridCol w:w="141"/>
        <w:gridCol w:w="993"/>
      </w:tblGrid>
      <w:tr w:rsidR="00826325" w14:paraId="0A1F9DF2" w14:textId="77777777" w:rsidTr="00236478">
        <w:trPr>
          <w:trHeight w:val="284"/>
        </w:trPr>
        <w:tc>
          <w:tcPr>
            <w:tcW w:w="817" w:type="dxa"/>
            <w:tcBorders>
              <w:top w:val="single" w:sz="8" w:space="0" w:color="auto"/>
            </w:tcBorders>
          </w:tcPr>
          <w:p w14:paraId="0A3DB224" w14:textId="77777777" w:rsidR="00826325" w:rsidRPr="002E3EB0" w:rsidRDefault="00826325" w:rsidP="00052E38">
            <w:pPr>
              <w:spacing w:line="360" w:lineRule="auto"/>
              <w:rPr>
                <w:rFonts w:ascii="Times New Roman" w:hAnsi="Times New Roman" w:cs="Times New Roman"/>
                <w:i/>
                <w:iCs/>
                <w:color w:val="000000"/>
                <w:sz w:val="24"/>
                <w:szCs w:val="24"/>
              </w:rPr>
            </w:pPr>
          </w:p>
        </w:tc>
        <w:tc>
          <w:tcPr>
            <w:tcW w:w="1168" w:type="dxa"/>
            <w:tcBorders>
              <w:top w:val="single" w:sz="8" w:space="0" w:color="auto"/>
            </w:tcBorders>
          </w:tcPr>
          <w:p w14:paraId="7BE7C027" w14:textId="77777777" w:rsidR="00826325" w:rsidRDefault="00826325" w:rsidP="00052E38">
            <w:pPr>
              <w:spacing w:line="360" w:lineRule="auto"/>
              <w:rPr>
                <w:rFonts w:ascii="Times New Roman" w:eastAsia="DengXian" w:hAnsi="Times New Roman" w:cs="Times New Roman"/>
                <w:b/>
                <w:bCs/>
                <w:color w:val="000000"/>
                <w:sz w:val="24"/>
                <w:szCs w:val="24"/>
                <w:u w:val="single"/>
              </w:rPr>
            </w:pPr>
          </w:p>
        </w:tc>
        <w:tc>
          <w:tcPr>
            <w:tcW w:w="1134" w:type="dxa"/>
            <w:tcBorders>
              <w:top w:val="single" w:sz="8" w:space="0" w:color="auto"/>
            </w:tcBorders>
          </w:tcPr>
          <w:p w14:paraId="04C39766" w14:textId="77777777" w:rsidR="00826325" w:rsidRDefault="00826325" w:rsidP="00052E38">
            <w:pPr>
              <w:spacing w:line="360" w:lineRule="auto"/>
              <w:rPr>
                <w:rFonts w:ascii="Times New Roman" w:eastAsia="DengXian" w:hAnsi="Times New Roman" w:cs="Times New Roman"/>
                <w:b/>
                <w:bCs/>
                <w:color w:val="000000"/>
                <w:sz w:val="24"/>
                <w:szCs w:val="24"/>
                <w:u w:val="single"/>
              </w:rPr>
            </w:pPr>
          </w:p>
        </w:tc>
        <w:tc>
          <w:tcPr>
            <w:tcW w:w="2410" w:type="dxa"/>
            <w:gridSpan w:val="2"/>
            <w:tcBorders>
              <w:top w:val="single" w:sz="8" w:space="0" w:color="auto"/>
            </w:tcBorders>
          </w:tcPr>
          <w:p w14:paraId="5E93E803" w14:textId="7FC8ED57" w:rsidR="00826325" w:rsidRDefault="00F81F2F" w:rsidP="00052E38">
            <w:pPr>
              <w:spacing w:line="360" w:lineRule="auto"/>
              <w:rPr>
                <w:rFonts w:ascii="Times New Roman" w:eastAsia="DengXian" w:hAnsi="Times New Roman" w:cs="Times New Roman"/>
                <w:b/>
                <w:bCs/>
                <w:color w:val="000000"/>
                <w:sz w:val="24"/>
                <w:szCs w:val="24"/>
                <w:u w:val="single"/>
              </w:rPr>
            </w:pPr>
            <w:r>
              <w:rPr>
                <w:rFonts w:ascii="Times New Roman" w:eastAsia="DengXian" w:hAnsi="Times New Roman" w:cs="Times New Roman" w:hint="eastAsia"/>
                <w:b/>
                <w:bCs/>
                <w:color w:val="000000"/>
                <w:sz w:val="24"/>
                <w:szCs w:val="24"/>
                <w:u w:val="single"/>
              </w:rPr>
              <w:t xml:space="preserve"> </w:t>
            </w:r>
            <w:r>
              <w:rPr>
                <w:rFonts w:ascii="Times New Roman" w:eastAsia="DengXian" w:hAnsi="Times New Roman" w:cs="Times New Roman"/>
                <w:b/>
                <w:bCs/>
                <w:color w:val="000000"/>
                <w:sz w:val="24"/>
                <w:szCs w:val="24"/>
                <w:u w:val="single"/>
              </w:rPr>
              <w:t xml:space="preserve">                        </w:t>
            </w:r>
          </w:p>
        </w:tc>
        <w:tc>
          <w:tcPr>
            <w:tcW w:w="2409" w:type="dxa"/>
            <w:gridSpan w:val="3"/>
            <w:tcBorders>
              <w:top w:val="single" w:sz="8" w:space="0" w:color="auto"/>
            </w:tcBorders>
          </w:tcPr>
          <w:p w14:paraId="6B38B1A0" w14:textId="6B370495" w:rsidR="00826325" w:rsidRDefault="00826325" w:rsidP="00F81F2F">
            <w:pPr>
              <w:spacing w:line="360" w:lineRule="auto"/>
              <w:rPr>
                <w:rFonts w:ascii="Times New Roman" w:eastAsia="DengXian" w:hAnsi="Times New Roman" w:cs="Times New Roman"/>
                <w:b/>
                <w:bCs/>
                <w:color w:val="000000"/>
                <w:sz w:val="24"/>
                <w:szCs w:val="24"/>
                <w:u w:val="single"/>
              </w:rPr>
            </w:pPr>
            <w:r>
              <w:rPr>
                <w:rFonts w:ascii="Times New Roman" w:eastAsia="DengXian" w:hAnsi="Times New Roman" w:cs="Times New Roman"/>
                <w:b/>
                <w:bCs/>
                <w:color w:val="000000"/>
                <w:sz w:val="24"/>
                <w:szCs w:val="24"/>
                <w:u w:val="single"/>
              </w:rPr>
              <w:t>Average</w:t>
            </w:r>
            <w:r w:rsidR="00B757FA">
              <w:rPr>
                <w:rFonts w:ascii="Times New Roman" w:eastAsia="DengXian" w:hAnsi="Times New Roman" w:cs="Times New Roman"/>
                <w:b/>
                <w:bCs/>
                <w:color w:val="000000"/>
                <w:sz w:val="24"/>
                <w:szCs w:val="24"/>
                <w:u w:val="single"/>
              </w:rPr>
              <w:t>s</w:t>
            </w:r>
          </w:p>
        </w:tc>
        <w:tc>
          <w:tcPr>
            <w:tcW w:w="993" w:type="dxa"/>
            <w:tcBorders>
              <w:top w:val="single" w:sz="8" w:space="0" w:color="auto"/>
            </w:tcBorders>
          </w:tcPr>
          <w:p w14:paraId="79032E99" w14:textId="77777777" w:rsidR="00826325" w:rsidRDefault="00826325" w:rsidP="00052E38">
            <w:pPr>
              <w:spacing w:line="360" w:lineRule="auto"/>
              <w:rPr>
                <w:rFonts w:ascii="Times New Roman" w:eastAsia="DengXian" w:hAnsi="Times New Roman" w:cs="Times New Roman"/>
                <w:b/>
                <w:bCs/>
                <w:color w:val="000000"/>
                <w:sz w:val="24"/>
                <w:szCs w:val="24"/>
                <w:u w:val="single"/>
              </w:rPr>
            </w:pPr>
          </w:p>
        </w:tc>
      </w:tr>
      <w:tr w:rsidR="00826325" w14:paraId="24C50687" w14:textId="77777777" w:rsidTr="00F81F2F">
        <w:trPr>
          <w:trHeight w:val="284"/>
        </w:trPr>
        <w:tc>
          <w:tcPr>
            <w:tcW w:w="817" w:type="dxa"/>
            <w:tcBorders>
              <w:top w:val="single" w:sz="8" w:space="0" w:color="auto"/>
            </w:tcBorders>
          </w:tcPr>
          <w:p w14:paraId="79FAF1DA" w14:textId="77777777" w:rsidR="00826325" w:rsidRDefault="00826325" w:rsidP="00052E38">
            <w:pPr>
              <w:spacing w:line="360" w:lineRule="auto"/>
              <w:rPr>
                <w:rFonts w:ascii="Times New Roman" w:hAnsi="Times New Roman" w:cs="Times New Roman"/>
                <w:color w:val="000000"/>
                <w:sz w:val="24"/>
                <w:szCs w:val="24"/>
              </w:rPr>
            </w:pPr>
            <w:r w:rsidRPr="002E3EB0">
              <w:rPr>
                <w:rFonts w:ascii="Times New Roman" w:hAnsi="Times New Roman" w:cs="Times New Roman" w:hint="eastAsia"/>
                <w:i/>
                <w:iCs/>
                <w:color w:val="000000"/>
                <w:sz w:val="24"/>
                <w:szCs w:val="24"/>
              </w:rPr>
              <w:t>P</w:t>
            </w:r>
            <w:r>
              <w:rPr>
                <w:rFonts w:ascii="Times New Roman" w:hAnsi="Times New Roman" w:cs="Times New Roman"/>
                <w:color w:val="000000"/>
                <w:sz w:val="24"/>
                <w:szCs w:val="24"/>
              </w:rPr>
              <w:t xml:space="preserve"> (W)</w:t>
            </w:r>
          </w:p>
        </w:tc>
        <w:tc>
          <w:tcPr>
            <w:tcW w:w="1168" w:type="dxa"/>
            <w:tcBorders>
              <w:top w:val="single" w:sz="8" w:space="0" w:color="auto"/>
            </w:tcBorders>
          </w:tcPr>
          <w:p w14:paraId="2B1D2717" w14:textId="77777777" w:rsidR="00826325" w:rsidRPr="00CF2184" w:rsidRDefault="00E0008B" w:rsidP="00052E38">
            <w:pPr>
              <w:spacing w:line="360" w:lineRule="auto"/>
              <w:rPr>
                <w:rFonts w:ascii="Times New Roman" w:hAnsi="Times New Roman" w:cs="Times New Roman"/>
                <w:b/>
                <w:bCs/>
                <w:color w:val="000000"/>
                <w:sz w:val="24"/>
                <w:szCs w:val="24"/>
              </w:rPr>
            </w:pP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n</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m:t>
              </m:r>
            </m:oMath>
            <w:r w:rsidR="00826325" w:rsidRPr="00CF2184">
              <w:rPr>
                <w:rFonts w:ascii="Times New Roman" w:hAnsi="Times New Roman" w:cs="Times New Roman"/>
                <w:b/>
                <w:bCs/>
                <w:color w:val="000000"/>
                <w:sz w:val="24"/>
                <w:szCs w:val="24"/>
              </w:rPr>
              <w:t>BD)</w:t>
            </w:r>
          </w:p>
        </w:tc>
        <w:tc>
          <w:tcPr>
            <w:tcW w:w="1134" w:type="dxa"/>
            <w:tcBorders>
              <w:top w:val="single" w:sz="8" w:space="0" w:color="auto"/>
            </w:tcBorders>
          </w:tcPr>
          <w:p w14:paraId="1871709B" w14:textId="77777777" w:rsidR="00826325" w:rsidRPr="00CF2184" w:rsidRDefault="00E0008B" w:rsidP="00052E38">
            <w:pPr>
              <w:spacing w:line="360" w:lineRule="auto"/>
              <w:rPr>
                <w:rFonts w:ascii="Times New Roman" w:hAnsi="Times New Roman" w:cs="Times New Roman"/>
                <w:color w:val="000000"/>
                <w:sz w:val="24"/>
                <w:szCs w:val="24"/>
              </w:rPr>
            </w:pP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n</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 xml:space="preserve"> (</m:t>
              </m:r>
            </m:oMath>
            <w:r w:rsidR="00826325" w:rsidRPr="00CF2184">
              <w:rPr>
                <w:rFonts w:ascii="Times New Roman" w:hAnsi="Times New Roman" w:cs="Times New Roman"/>
                <w:b/>
                <w:bCs/>
                <w:color w:val="000000"/>
                <w:sz w:val="24"/>
                <w:szCs w:val="24"/>
              </w:rPr>
              <w:t>BD)</w:t>
            </w:r>
          </w:p>
        </w:tc>
        <w:tc>
          <w:tcPr>
            <w:tcW w:w="1134" w:type="dxa"/>
            <w:tcBorders>
              <w:top w:val="single" w:sz="8" w:space="0" w:color="auto"/>
            </w:tcBorders>
          </w:tcPr>
          <w:p w14:paraId="52F99637" w14:textId="77777777" w:rsidR="00826325" w:rsidRPr="00CF2184" w:rsidRDefault="00E0008B" w:rsidP="00052E38">
            <w:pPr>
              <w:spacing w:line="360" w:lineRule="auto"/>
              <w:rPr>
                <w:rFonts w:ascii="Times New Roman" w:hAnsi="Times New Roman" w:cs="Times New Roman"/>
                <w:b/>
                <w:bCs/>
                <w:color w:val="000000"/>
                <w:sz w:val="24"/>
                <w:szCs w:val="24"/>
              </w:rPr>
            </w:pP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n</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m:t>
              </m:r>
            </m:oMath>
            <w:r w:rsidR="00826325" w:rsidRPr="00CF2184">
              <w:rPr>
                <w:rFonts w:ascii="Times New Roman" w:hAnsi="Times New Roman" w:cs="Times New Roman"/>
                <w:b/>
                <w:bCs/>
                <w:color w:val="000000"/>
                <w:sz w:val="24"/>
                <w:szCs w:val="24"/>
              </w:rPr>
              <w:t>TD)</w:t>
            </w:r>
          </w:p>
        </w:tc>
        <w:tc>
          <w:tcPr>
            <w:tcW w:w="1276" w:type="dxa"/>
            <w:tcBorders>
              <w:top w:val="single" w:sz="8" w:space="0" w:color="auto"/>
            </w:tcBorders>
          </w:tcPr>
          <w:p w14:paraId="4C04A6C1" w14:textId="77777777" w:rsidR="00826325" w:rsidRPr="00CF2184" w:rsidRDefault="00E0008B" w:rsidP="00052E38">
            <w:pPr>
              <w:spacing w:line="360" w:lineRule="auto"/>
              <w:rPr>
                <w:rFonts w:ascii="Times New Roman" w:hAnsi="Times New Roman" w:cs="Times New Roman"/>
                <w:color w:val="000000"/>
                <w:sz w:val="24"/>
                <w:szCs w:val="24"/>
              </w:rPr>
            </w:pP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n</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 xml:space="preserve"> (</m:t>
              </m:r>
            </m:oMath>
            <w:r w:rsidR="00826325" w:rsidRPr="00CF2184">
              <w:rPr>
                <w:rFonts w:ascii="Times New Roman" w:hAnsi="Times New Roman" w:cs="Times New Roman"/>
                <w:b/>
                <w:bCs/>
                <w:color w:val="000000"/>
                <w:sz w:val="24"/>
                <w:szCs w:val="24"/>
              </w:rPr>
              <w:t>TD)</w:t>
            </w:r>
          </w:p>
        </w:tc>
        <w:tc>
          <w:tcPr>
            <w:tcW w:w="2268" w:type="dxa"/>
            <w:gridSpan w:val="2"/>
            <w:tcBorders>
              <w:top w:val="single" w:sz="8" w:space="0" w:color="auto"/>
            </w:tcBorders>
          </w:tcPr>
          <w:p w14:paraId="697E0DBB" w14:textId="3D6AF0EA" w:rsidR="00826325" w:rsidRPr="00CF2184" w:rsidRDefault="00E0008B" w:rsidP="00052E38">
            <w:pPr>
              <w:spacing w:line="360" w:lineRule="auto"/>
              <w:rPr>
                <w:rFonts w:ascii="Times New Roman" w:hAnsi="Times New Roman" w:cs="Times New Roman"/>
                <w:color w:val="000000"/>
                <w:sz w:val="24"/>
                <w:szCs w:val="24"/>
              </w:rPr>
            </w:pP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n</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m:t>
              </m:r>
            </m:oMath>
            <w:r w:rsidR="00826325" w:rsidRPr="00CF2184">
              <w:rPr>
                <w:rFonts w:ascii="Times New Roman" w:hAnsi="Times New Roman" w:cs="Times New Roman"/>
                <w:b/>
                <w:bCs/>
                <w:color w:val="000000"/>
                <w:sz w:val="24"/>
                <w:szCs w:val="24"/>
              </w:rPr>
              <w:t xml:space="preserve">         </w:t>
            </w:r>
            <w:r w:rsidR="00F81F2F">
              <w:rPr>
                <w:rFonts w:ascii="Times New Roman" w:hAnsi="Times New Roman" w:cs="Times New Roman"/>
                <w:b/>
                <w:bCs/>
                <w:color w:val="000000"/>
                <w:sz w:val="24"/>
                <w:szCs w:val="24"/>
              </w:rPr>
              <w:t xml:space="preserve">   </w:t>
            </w:r>
            <w:r w:rsidR="00826325" w:rsidRPr="00CF2184">
              <w:rPr>
                <w:rFonts w:ascii="Times New Roman" w:hAnsi="Times New Roman" w:cs="Times New Roman"/>
                <w:b/>
                <w:bCs/>
                <w:color w:val="000000"/>
                <w:sz w:val="24"/>
                <w:szCs w:val="24"/>
              </w:rPr>
              <w:t xml:space="preserve"> </w:t>
            </w: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n</m:t>
                  </m:r>
                </m:e>
                <m:sub>
                  <m:r>
                    <m:rPr>
                      <m:sty m:val="bi"/>
                    </m:rPr>
                    <w:rPr>
                      <w:rFonts w:ascii="Cambria Math" w:hAnsi="Cambria Math" w:cs="Times New Roman"/>
                      <w:color w:val="000000"/>
                      <w:sz w:val="24"/>
                      <w:szCs w:val="24"/>
                    </w:rPr>
                    <m:t>2</m:t>
                  </m:r>
                </m:sub>
              </m:sSub>
            </m:oMath>
          </w:p>
        </w:tc>
        <w:tc>
          <w:tcPr>
            <w:tcW w:w="1134" w:type="dxa"/>
            <w:gridSpan w:val="2"/>
            <w:tcBorders>
              <w:top w:val="single" w:sz="8" w:space="0" w:color="auto"/>
            </w:tcBorders>
          </w:tcPr>
          <w:p w14:paraId="23E1B40C" w14:textId="77777777" w:rsidR="00826325" w:rsidRPr="00CF2184" w:rsidRDefault="00E0008B" w:rsidP="00052E38">
            <w:pPr>
              <w:spacing w:line="360" w:lineRule="auto"/>
              <w:rPr>
                <w:rFonts w:ascii="Times New Roman" w:hAnsi="Times New Roman" w:cs="Times New Roman"/>
                <w:b/>
                <w:bCs/>
                <w:color w:val="000000"/>
                <w:sz w:val="24"/>
                <w:szCs w:val="24"/>
              </w:rPr>
            </w:pPr>
            <m:oMath>
              <m:sSub>
                <m:sSubPr>
                  <m:ctrlPr>
                    <w:rPr>
                      <w:rFonts w:ascii="Cambria Math" w:hAnsi="Cambria Math" w:cs="Times New Roman"/>
                      <w:b/>
                      <w:bCs/>
                      <w:i/>
                      <w:color w:val="000000"/>
                      <w:sz w:val="24"/>
                      <w:szCs w:val="24"/>
                    </w:rPr>
                  </m:ctrlPr>
                </m:sSubPr>
                <m:e>
                  <m:r>
                    <m:rPr>
                      <m:sty m:val="bi"/>
                    </m:rPr>
                    <w:rPr>
                      <w:rFonts w:ascii="Cambria Math" w:hAnsi="Cambria Math" w:cs="Times New Roman"/>
                      <w:color w:val="000000"/>
                      <w:sz w:val="24"/>
                      <w:szCs w:val="24"/>
                    </w:rPr>
                    <m:t>ε</m:t>
                  </m:r>
                </m:e>
                <m:sub>
                  <m:r>
                    <m:rPr>
                      <m:sty m:val="bi"/>
                    </m:rPr>
                    <w:rPr>
                      <w:rFonts w:ascii="Cambria Math" w:hAnsi="Cambria Math" w:cs="Times New Roman"/>
                      <w:color w:val="000000"/>
                      <w:sz w:val="24"/>
                      <w:szCs w:val="24"/>
                    </w:rPr>
                    <m:t>T</m:t>
                  </m:r>
                </m:sub>
              </m:sSub>
            </m:oMath>
            <w:r w:rsidR="00826325" w:rsidRPr="00CF2184">
              <w:rPr>
                <w:rFonts w:ascii="Times New Roman" w:hAnsi="Times New Roman" w:cs="Times New Roman" w:hint="eastAsia"/>
                <w:b/>
                <w:bCs/>
                <w:color w:val="000000"/>
                <w:sz w:val="24"/>
                <w:szCs w:val="24"/>
              </w:rPr>
              <w:t xml:space="preserve"> </w:t>
            </w:r>
            <w:r w:rsidR="00826325" w:rsidRPr="00CF2184">
              <w:rPr>
                <w:rFonts w:ascii="Times New Roman" w:hAnsi="Times New Roman" w:cs="Times New Roman"/>
                <w:b/>
                <w:bCs/>
                <w:color w:val="000000"/>
                <w:sz w:val="24"/>
                <w:szCs w:val="24"/>
              </w:rPr>
              <w:t>(%)</w:t>
            </w:r>
          </w:p>
        </w:tc>
      </w:tr>
      <w:tr w:rsidR="00826325" w14:paraId="0683957C" w14:textId="77777777" w:rsidTr="00F81F2F">
        <w:trPr>
          <w:trHeight w:val="284"/>
        </w:trPr>
        <w:tc>
          <w:tcPr>
            <w:tcW w:w="817" w:type="dxa"/>
            <w:tcBorders>
              <w:top w:val="single" w:sz="8" w:space="0" w:color="auto"/>
            </w:tcBorders>
          </w:tcPr>
          <w:p w14:paraId="35983E8A"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100</w:t>
            </w:r>
          </w:p>
        </w:tc>
        <w:tc>
          <w:tcPr>
            <w:tcW w:w="1168" w:type="dxa"/>
            <w:tcBorders>
              <w:top w:val="single" w:sz="8" w:space="0" w:color="auto"/>
            </w:tcBorders>
          </w:tcPr>
          <w:p w14:paraId="2CA3F147" w14:textId="77777777" w:rsidR="00826325"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.104</w:t>
            </w:r>
            <m:oMath>
              <m:r>
                <w:rPr>
                  <w:rFonts w:ascii="Cambria Math" w:hAnsi="Cambria Math" w:cs="Times New Roman"/>
                  <w:sz w:val="24"/>
                  <w:szCs w:val="24"/>
                </w:rPr>
                <m:t>±</m:t>
              </m:r>
            </m:oMath>
          </w:p>
          <w:p w14:paraId="286BECAA"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.007</w:t>
            </w:r>
          </w:p>
        </w:tc>
        <w:tc>
          <w:tcPr>
            <w:tcW w:w="1134" w:type="dxa"/>
            <w:tcBorders>
              <w:top w:val="single" w:sz="8" w:space="0" w:color="auto"/>
            </w:tcBorders>
          </w:tcPr>
          <w:p w14:paraId="4F62EE41"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.302</w:t>
            </w:r>
            <m:oMath>
              <m:r>
                <w:rPr>
                  <w:rFonts w:ascii="Cambria Math" w:hAnsi="Cambria Math" w:cs="Times New Roman"/>
                  <w:sz w:val="24"/>
                  <w:szCs w:val="24"/>
                </w:rPr>
                <m:t>±</m:t>
              </m:r>
            </m:oMath>
          </w:p>
          <w:p w14:paraId="215B0BCE"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.037</w:t>
            </w:r>
          </w:p>
        </w:tc>
        <w:tc>
          <w:tcPr>
            <w:tcW w:w="1134" w:type="dxa"/>
            <w:tcBorders>
              <w:top w:val="single" w:sz="8" w:space="0" w:color="auto"/>
            </w:tcBorders>
          </w:tcPr>
          <w:p w14:paraId="3CE0AFA8"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.103</w:t>
            </w:r>
            <m:oMath>
              <m:r>
                <w:rPr>
                  <w:rFonts w:ascii="Cambria Math" w:hAnsi="Cambria Math" w:cs="Times New Roman"/>
                  <w:sz w:val="24"/>
                  <w:szCs w:val="24"/>
                </w:rPr>
                <m:t>±</m:t>
              </m:r>
            </m:oMath>
          </w:p>
          <w:p w14:paraId="12BFA75C"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.011</w:t>
            </w:r>
          </w:p>
        </w:tc>
        <w:tc>
          <w:tcPr>
            <w:tcW w:w="1276" w:type="dxa"/>
            <w:tcBorders>
              <w:top w:val="single" w:sz="8" w:space="0" w:color="auto"/>
            </w:tcBorders>
          </w:tcPr>
          <w:p w14:paraId="5D843A67"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.242</w:t>
            </w:r>
            <m:oMath>
              <m:r>
                <w:rPr>
                  <w:rFonts w:ascii="Cambria Math" w:hAnsi="Cambria Math" w:cs="Times New Roman"/>
                  <w:sz w:val="24"/>
                  <w:szCs w:val="24"/>
                </w:rPr>
                <m:t>±</m:t>
              </m:r>
            </m:oMath>
          </w:p>
          <w:p w14:paraId="34C17449"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.031</w:t>
            </w:r>
          </w:p>
        </w:tc>
        <w:tc>
          <w:tcPr>
            <w:tcW w:w="1134" w:type="dxa"/>
            <w:tcBorders>
              <w:top w:val="single" w:sz="8" w:space="0" w:color="auto"/>
            </w:tcBorders>
          </w:tcPr>
          <w:p w14:paraId="7C96D973"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.103</w:t>
            </w:r>
            <m:oMath>
              <m:r>
                <w:rPr>
                  <w:rFonts w:ascii="Cambria Math" w:hAnsi="Cambria Math" w:cs="Times New Roman"/>
                  <w:sz w:val="24"/>
                  <w:szCs w:val="24"/>
                </w:rPr>
                <m:t>±</m:t>
              </m:r>
            </m:oMath>
          </w:p>
          <w:p w14:paraId="4221152D"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.009</w:t>
            </w:r>
          </w:p>
        </w:tc>
        <w:tc>
          <w:tcPr>
            <w:tcW w:w="1134" w:type="dxa"/>
            <w:tcBorders>
              <w:top w:val="single" w:sz="8" w:space="0" w:color="auto"/>
            </w:tcBorders>
          </w:tcPr>
          <w:p w14:paraId="0A3637B1"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.272</w:t>
            </w:r>
            <m:oMath>
              <m:r>
                <w:rPr>
                  <w:rFonts w:ascii="Cambria Math" w:hAnsi="Cambria Math" w:cs="Times New Roman"/>
                  <w:sz w:val="24"/>
                  <w:szCs w:val="24"/>
                </w:rPr>
                <m:t>±</m:t>
              </m:r>
            </m:oMath>
          </w:p>
          <w:p w14:paraId="5D033AB2"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.030</w:t>
            </w:r>
          </w:p>
        </w:tc>
        <w:tc>
          <w:tcPr>
            <w:tcW w:w="1134" w:type="dxa"/>
            <w:gridSpan w:val="2"/>
            <w:tcBorders>
              <w:top w:val="single" w:sz="8" w:space="0" w:color="auto"/>
            </w:tcBorders>
          </w:tcPr>
          <w:p w14:paraId="3E6A6F69" w14:textId="77777777" w:rsidR="00F81F2F"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.58</w:t>
            </w:r>
            <m:oMath>
              <m:r>
                <w:rPr>
                  <w:rFonts w:ascii="Cambria Math" w:hAnsi="Cambria Math" w:cs="Times New Roman"/>
                  <w:sz w:val="24"/>
                  <w:szCs w:val="24"/>
                </w:rPr>
                <m:t>±</m:t>
              </m:r>
            </m:oMath>
          </w:p>
          <w:p w14:paraId="5FEF9DBF" w14:textId="697B68A5"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.23</w:t>
            </w:r>
          </w:p>
        </w:tc>
      </w:tr>
      <w:tr w:rsidR="00826325" w14:paraId="7B5E1515" w14:textId="77777777" w:rsidTr="00F81F2F">
        <w:trPr>
          <w:trHeight w:val="284"/>
        </w:trPr>
        <w:tc>
          <w:tcPr>
            <w:tcW w:w="817" w:type="dxa"/>
          </w:tcPr>
          <w:p w14:paraId="010A7B82"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200</w:t>
            </w:r>
          </w:p>
        </w:tc>
        <w:tc>
          <w:tcPr>
            <w:tcW w:w="1168" w:type="dxa"/>
          </w:tcPr>
          <w:p w14:paraId="0A30EC51" w14:textId="77777777" w:rsidR="00826325"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.117</w:t>
            </w:r>
            <m:oMath>
              <m:r>
                <w:rPr>
                  <w:rFonts w:ascii="Cambria Math" w:hAnsi="Cambria Math" w:cs="Times New Roman"/>
                  <w:sz w:val="24"/>
                  <w:szCs w:val="24"/>
                </w:rPr>
                <m:t>±</m:t>
              </m:r>
            </m:oMath>
          </w:p>
          <w:p w14:paraId="11E69AD9"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.011</w:t>
            </w:r>
          </w:p>
        </w:tc>
        <w:tc>
          <w:tcPr>
            <w:tcW w:w="1134" w:type="dxa"/>
          </w:tcPr>
          <w:p w14:paraId="56CF3762"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.320</w:t>
            </w:r>
            <m:oMath>
              <m:r>
                <w:rPr>
                  <w:rFonts w:ascii="Cambria Math" w:hAnsi="Cambria Math" w:cs="Times New Roman"/>
                  <w:sz w:val="24"/>
                  <w:szCs w:val="24"/>
                </w:rPr>
                <m:t>±</m:t>
              </m:r>
            </m:oMath>
          </w:p>
          <w:p w14:paraId="668C83CD"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.014</w:t>
            </w:r>
          </w:p>
        </w:tc>
        <w:tc>
          <w:tcPr>
            <w:tcW w:w="1134" w:type="dxa"/>
          </w:tcPr>
          <w:p w14:paraId="37A945DC"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.109</w:t>
            </w:r>
            <m:oMath>
              <m:r>
                <w:rPr>
                  <w:rFonts w:ascii="Cambria Math" w:hAnsi="Cambria Math" w:cs="Times New Roman"/>
                  <w:sz w:val="24"/>
                  <w:szCs w:val="24"/>
                </w:rPr>
                <m:t>±</m:t>
              </m:r>
            </m:oMath>
          </w:p>
          <w:p w14:paraId="73E9E275"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.018</w:t>
            </w:r>
          </w:p>
        </w:tc>
        <w:tc>
          <w:tcPr>
            <w:tcW w:w="1276" w:type="dxa"/>
          </w:tcPr>
          <w:p w14:paraId="6EA1A507"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.269</w:t>
            </w:r>
            <m:oMath>
              <m:r>
                <w:rPr>
                  <w:rFonts w:ascii="Cambria Math" w:hAnsi="Cambria Math" w:cs="Times New Roman"/>
                  <w:sz w:val="24"/>
                  <w:szCs w:val="24"/>
                </w:rPr>
                <m:t>±</m:t>
              </m:r>
            </m:oMath>
          </w:p>
          <w:p w14:paraId="4A44E791"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.027</w:t>
            </w:r>
          </w:p>
        </w:tc>
        <w:tc>
          <w:tcPr>
            <w:tcW w:w="1134" w:type="dxa"/>
          </w:tcPr>
          <w:p w14:paraId="5074806A" w14:textId="77777777" w:rsidR="00826325"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.113</w:t>
            </w:r>
            <m:oMath>
              <m:r>
                <w:rPr>
                  <w:rFonts w:ascii="Cambria Math" w:hAnsi="Cambria Math" w:cs="Times New Roman"/>
                  <w:sz w:val="24"/>
                  <w:szCs w:val="24"/>
                </w:rPr>
                <m:t>±</m:t>
              </m:r>
            </m:oMath>
          </w:p>
          <w:p w14:paraId="206F3B13"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.018</w:t>
            </w:r>
          </w:p>
        </w:tc>
        <w:tc>
          <w:tcPr>
            <w:tcW w:w="1134" w:type="dxa"/>
          </w:tcPr>
          <w:p w14:paraId="663A1633" w14:textId="77777777" w:rsidR="00826325"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.295</w:t>
            </w:r>
            <m:oMath>
              <m:r>
                <w:rPr>
                  <w:rFonts w:ascii="Cambria Math" w:hAnsi="Cambria Math" w:cs="Times New Roman"/>
                  <w:sz w:val="24"/>
                  <w:szCs w:val="24"/>
                </w:rPr>
                <m:t>±</m:t>
              </m:r>
            </m:oMath>
          </w:p>
          <w:p w14:paraId="5D729B9C"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.020</w:t>
            </w:r>
          </w:p>
        </w:tc>
        <w:tc>
          <w:tcPr>
            <w:tcW w:w="1134" w:type="dxa"/>
            <w:gridSpan w:val="2"/>
          </w:tcPr>
          <w:p w14:paraId="1B61A443" w14:textId="77777777" w:rsidR="00F81F2F"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2</w:t>
            </w:r>
            <w:r>
              <w:rPr>
                <w:rFonts w:ascii="Times New Roman" w:hAnsi="Times New Roman" w:cs="Times New Roman"/>
                <w:color w:val="000000"/>
                <w:sz w:val="24"/>
                <w:szCs w:val="24"/>
              </w:rPr>
              <w:t>.01</w:t>
            </w:r>
            <m:oMath>
              <m:r>
                <w:rPr>
                  <w:rFonts w:ascii="Cambria Math" w:hAnsi="Cambria Math" w:cs="Times New Roman"/>
                  <w:sz w:val="24"/>
                  <w:szCs w:val="24"/>
                </w:rPr>
                <m:t>±</m:t>
              </m:r>
            </m:oMath>
          </w:p>
          <w:p w14:paraId="10C89DE5" w14:textId="1440F773"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.11</w:t>
            </w:r>
          </w:p>
        </w:tc>
      </w:tr>
      <w:tr w:rsidR="00826325" w14:paraId="23502E41" w14:textId="77777777" w:rsidTr="00F81F2F">
        <w:trPr>
          <w:trHeight w:val="284"/>
        </w:trPr>
        <w:tc>
          <w:tcPr>
            <w:tcW w:w="817" w:type="dxa"/>
          </w:tcPr>
          <w:p w14:paraId="635BBDFD"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300</w:t>
            </w:r>
          </w:p>
        </w:tc>
        <w:tc>
          <w:tcPr>
            <w:tcW w:w="1168" w:type="dxa"/>
          </w:tcPr>
          <w:p w14:paraId="51947A63" w14:textId="77777777" w:rsidR="00826325"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.121</w:t>
            </w:r>
            <m:oMath>
              <m:r>
                <w:rPr>
                  <w:rFonts w:ascii="Cambria Math" w:hAnsi="Cambria Math" w:cs="Times New Roman"/>
                  <w:sz w:val="24"/>
                  <w:szCs w:val="24"/>
                </w:rPr>
                <m:t>±</m:t>
              </m:r>
            </m:oMath>
          </w:p>
          <w:p w14:paraId="4827FBE2"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.019</w:t>
            </w:r>
          </w:p>
        </w:tc>
        <w:tc>
          <w:tcPr>
            <w:tcW w:w="1134" w:type="dxa"/>
          </w:tcPr>
          <w:p w14:paraId="40F6F7BA"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.349</w:t>
            </w:r>
            <m:oMath>
              <m:r>
                <w:rPr>
                  <w:rFonts w:ascii="Cambria Math" w:hAnsi="Cambria Math" w:cs="Times New Roman"/>
                  <w:sz w:val="24"/>
                  <w:szCs w:val="24"/>
                </w:rPr>
                <m:t>±</m:t>
              </m:r>
            </m:oMath>
          </w:p>
          <w:p w14:paraId="5D8A6041"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.048</w:t>
            </w:r>
          </w:p>
        </w:tc>
        <w:tc>
          <w:tcPr>
            <w:tcW w:w="1134" w:type="dxa"/>
          </w:tcPr>
          <w:p w14:paraId="209B749B" w14:textId="77777777" w:rsidR="00826325"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.118</w:t>
            </w:r>
            <m:oMath>
              <m:r>
                <w:rPr>
                  <w:rFonts w:ascii="Cambria Math" w:hAnsi="Cambria Math" w:cs="Times New Roman"/>
                  <w:sz w:val="24"/>
                  <w:szCs w:val="24"/>
                </w:rPr>
                <m:t>±</m:t>
              </m:r>
            </m:oMath>
          </w:p>
          <w:p w14:paraId="06D533BB"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.027</w:t>
            </w:r>
          </w:p>
        </w:tc>
        <w:tc>
          <w:tcPr>
            <w:tcW w:w="1276" w:type="dxa"/>
          </w:tcPr>
          <w:p w14:paraId="3C2E431B"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.265</w:t>
            </w:r>
            <m:oMath>
              <m:r>
                <w:rPr>
                  <w:rFonts w:ascii="Cambria Math" w:hAnsi="Cambria Math" w:cs="Times New Roman"/>
                  <w:sz w:val="24"/>
                  <w:szCs w:val="24"/>
                </w:rPr>
                <m:t>±</m:t>
              </m:r>
            </m:oMath>
          </w:p>
          <w:p w14:paraId="55D14929"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.032</w:t>
            </w:r>
          </w:p>
        </w:tc>
        <w:tc>
          <w:tcPr>
            <w:tcW w:w="1134" w:type="dxa"/>
          </w:tcPr>
          <w:p w14:paraId="58F08861"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.119</w:t>
            </w:r>
            <m:oMath>
              <m:r>
                <w:rPr>
                  <w:rFonts w:ascii="Cambria Math" w:hAnsi="Cambria Math" w:cs="Times New Roman"/>
                  <w:sz w:val="24"/>
                  <w:szCs w:val="24"/>
                </w:rPr>
                <m:t>±</m:t>
              </m:r>
            </m:oMath>
          </w:p>
          <w:p w14:paraId="1EACCCF4"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.020</w:t>
            </w:r>
          </w:p>
        </w:tc>
        <w:tc>
          <w:tcPr>
            <w:tcW w:w="1134" w:type="dxa"/>
          </w:tcPr>
          <w:p w14:paraId="663F6CB4"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.307</w:t>
            </w:r>
            <m:oMath>
              <m:r>
                <w:rPr>
                  <w:rFonts w:ascii="Cambria Math" w:hAnsi="Cambria Math" w:cs="Times New Roman"/>
                  <w:sz w:val="24"/>
                  <w:szCs w:val="24"/>
                </w:rPr>
                <m:t>±</m:t>
              </m:r>
            </m:oMath>
          </w:p>
          <w:p w14:paraId="2A3A1AD8"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.040</w:t>
            </w:r>
          </w:p>
        </w:tc>
        <w:tc>
          <w:tcPr>
            <w:tcW w:w="1134" w:type="dxa"/>
            <w:gridSpan w:val="2"/>
          </w:tcPr>
          <w:p w14:paraId="45B31FA8" w14:textId="77777777" w:rsidR="00F81F2F"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2</w:t>
            </w:r>
            <w:r>
              <w:rPr>
                <w:rFonts w:ascii="Times New Roman" w:hAnsi="Times New Roman" w:cs="Times New Roman"/>
                <w:color w:val="000000"/>
                <w:sz w:val="24"/>
                <w:szCs w:val="24"/>
              </w:rPr>
              <w:t>.26</w:t>
            </w:r>
            <m:oMath>
              <m:r>
                <w:rPr>
                  <w:rFonts w:ascii="Cambria Math" w:hAnsi="Cambria Math" w:cs="Times New Roman"/>
                  <w:sz w:val="24"/>
                  <w:szCs w:val="24"/>
                </w:rPr>
                <m:t>±</m:t>
              </m:r>
            </m:oMath>
          </w:p>
          <w:p w14:paraId="1224A810" w14:textId="0BE75BA2"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.27</w:t>
            </w:r>
          </w:p>
        </w:tc>
      </w:tr>
      <w:tr w:rsidR="00826325" w14:paraId="55D4ECCE" w14:textId="77777777" w:rsidTr="00F81F2F">
        <w:trPr>
          <w:trHeight w:val="284"/>
        </w:trPr>
        <w:tc>
          <w:tcPr>
            <w:tcW w:w="817" w:type="dxa"/>
          </w:tcPr>
          <w:p w14:paraId="560B2F2E"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400</w:t>
            </w:r>
          </w:p>
        </w:tc>
        <w:tc>
          <w:tcPr>
            <w:tcW w:w="1168" w:type="dxa"/>
          </w:tcPr>
          <w:p w14:paraId="061DE110"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.148</w:t>
            </w:r>
            <m:oMath>
              <m:r>
                <w:rPr>
                  <w:rFonts w:ascii="Cambria Math" w:hAnsi="Cambria Math" w:cs="Times New Roman"/>
                  <w:sz w:val="24"/>
                  <w:szCs w:val="24"/>
                </w:rPr>
                <m:t>±</m:t>
              </m:r>
            </m:oMath>
          </w:p>
          <w:p w14:paraId="434FE520"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.022</w:t>
            </w:r>
          </w:p>
        </w:tc>
        <w:tc>
          <w:tcPr>
            <w:tcW w:w="1134" w:type="dxa"/>
          </w:tcPr>
          <w:p w14:paraId="6B15CCF2"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.379</w:t>
            </w:r>
            <m:oMath>
              <m:r>
                <w:rPr>
                  <w:rFonts w:ascii="Cambria Math" w:hAnsi="Cambria Math" w:cs="Times New Roman"/>
                  <w:sz w:val="24"/>
                  <w:szCs w:val="24"/>
                </w:rPr>
                <m:t>±</m:t>
              </m:r>
            </m:oMath>
          </w:p>
          <w:p w14:paraId="3E645554"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.030</w:t>
            </w:r>
          </w:p>
        </w:tc>
        <w:tc>
          <w:tcPr>
            <w:tcW w:w="1134" w:type="dxa"/>
          </w:tcPr>
          <w:p w14:paraId="2A2A4345"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.138</w:t>
            </w:r>
            <m:oMath>
              <m:r>
                <w:rPr>
                  <w:rFonts w:ascii="Cambria Math" w:hAnsi="Cambria Math" w:cs="Times New Roman"/>
                  <w:sz w:val="24"/>
                  <w:szCs w:val="24"/>
                </w:rPr>
                <m:t>±</m:t>
              </m:r>
            </m:oMath>
          </w:p>
          <w:p w14:paraId="32637A0B"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.018</w:t>
            </w:r>
          </w:p>
        </w:tc>
        <w:tc>
          <w:tcPr>
            <w:tcW w:w="1276" w:type="dxa"/>
          </w:tcPr>
          <w:p w14:paraId="2D4DD8E1"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.290</w:t>
            </w:r>
            <m:oMath>
              <m:r>
                <w:rPr>
                  <w:rFonts w:ascii="Cambria Math" w:hAnsi="Cambria Math" w:cs="Times New Roman"/>
                  <w:sz w:val="24"/>
                  <w:szCs w:val="24"/>
                </w:rPr>
                <m:t>±</m:t>
              </m:r>
            </m:oMath>
          </w:p>
          <w:p w14:paraId="1E860442"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.021</w:t>
            </w:r>
          </w:p>
        </w:tc>
        <w:tc>
          <w:tcPr>
            <w:tcW w:w="1134" w:type="dxa"/>
          </w:tcPr>
          <w:p w14:paraId="165E2D9F"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.143</w:t>
            </w:r>
            <m:oMath>
              <m:r>
                <w:rPr>
                  <w:rFonts w:ascii="Cambria Math" w:hAnsi="Cambria Math" w:cs="Times New Roman"/>
                  <w:sz w:val="24"/>
                  <w:szCs w:val="24"/>
                </w:rPr>
                <m:t>±</m:t>
              </m:r>
            </m:oMath>
          </w:p>
          <w:p w14:paraId="3608F7D7"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.021</w:t>
            </w:r>
          </w:p>
        </w:tc>
        <w:tc>
          <w:tcPr>
            <w:tcW w:w="1134" w:type="dxa"/>
          </w:tcPr>
          <w:p w14:paraId="1118CD19"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.335</w:t>
            </w:r>
            <m:oMath>
              <m:r>
                <w:rPr>
                  <w:rFonts w:ascii="Cambria Math" w:hAnsi="Cambria Math" w:cs="Times New Roman"/>
                  <w:sz w:val="24"/>
                  <w:szCs w:val="24"/>
                </w:rPr>
                <m:t>±</m:t>
              </m:r>
            </m:oMath>
          </w:p>
          <w:p w14:paraId="7F80F153"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.026</w:t>
            </w:r>
          </w:p>
        </w:tc>
        <w:tc>
          <w:tcPr>
            <w:tcW w:w="1134" w:type="dxa"/>
            <w:gridSpan w:val="2"/>
          </w:tcPr>
          <w:p w14:paraId="34ED273F" w14:textId="77777777" w:rsidR="00F81F2F"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2</w:t>
            </w:r>
            <w:r>
              <w:rPr>
                <w:rFonts w:ascii="Times New Roman" w:hAnsi="Times New Roman" w:cs="Times New Roman"/>
                <w:color w:val="000000"/>
                <w:sz w:val="24"/>
                <w:szCs w:val="24"/>
              </w:rPr>
              <w:t>.47</w:t>
            </w:r>
            <m:oMath>
              <m:r>
                <w:rPr>
                  <w:rFonts w:ascii="Cambria Math" w:hAnsi="Cambria Math" w:cs="Times New Roman"/>
                  <w:sz w:val="24"/>
                  <w:szCs w:val="24"/>
                </w:rPr>
                <m:t>±</m:t>
              </m:r>
            </m:oMath>
          </w:p>
          <w:p w14:paraId="10B6F4AB" w14:textId="03D246A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.33</w:t>
            </w:r>
          </w:p>
        </w:tc>
      </w:tr>
      <w:tr w:rsidR="00826325" w14:paraId="6E3777C7" w14:textId="77777777" w:rsidTr="00F81F2F">
        <w:trPr>
          <w:trHeight w:val="284"/>
        </w:trPr>
        <w:tc>
          <w:tcPr>
            <w:tcW w:w="817" w:type="dxa"/>
            <w:tcBorders>
              <w:bottom w:val="single" w:sz="8" w:space="0" w:color="auto"/>
            </w:tcBorders>
          </w:tcPr>
          <w:p w14:paraId="648D8CE0"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1</w:t>
            </w:r>
            <w:r>
              <w:rPr>
                <w:rFonts w:ascii="Times New Roman" w:hAnsi="Times New Roman" w:cs="Times New Roman"/>
                <w:color w:val="000000"/>
                <w:sz w:val="24"/>
                <w:szCs w:val="24"/>
              </w:rPr>
              <w:t>500</w:t>
            </w:r>
          </w:p>
        </w:tc>
        <w:tc>
          <w:tcPr>
            <w:tcW w:w="1168" w:type="dxa"/>
            <w:tcBorders>
              <w:bottom w:val="single" w:sz="8" w:space="0" w:color="auto"/>
            </w:tcBorders>
          </w:tcPr>
          <w:p w14:paraId="256258C0" w14:textId="77777777" w:rsidR="00826325"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.148</w:t>
            </w:r>
            <m:oMath>
              <m:r>
                <w:rPr>
                  <w:rFonts w:ascii="Cambria Math" w:hAnsi="Cambria Math" w:cs="Times New Roman"/>
                  <w:sz w:val="24"/>
                  <w:szCs w:val="24"/>
                </w:rPr>
                <m:t>±</m:t>
              </m:r>
            </m:oMath>
          </w:p>
          <w:p w14:paraId="48F37C64"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.014</w:t>
            </w:r>
          </w:p>
        </w:tc>
        <w:tc>
          <w:tcPr>
            <w:tcW w:w="1134" w:type="dxa"/>
            <w:tcBorders>
              <w:bottom w:val="single" w:sz="8" w:space="0" w:color="auto"/>
            </w:tcBorders>
          </w:tcPr>
          <w:p w14:paraId="3FF7DC79" w14:textId="77777777" w:rsidR="00826325"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.392</w:t>
            </w:r>
            <m:oMath>
              <m:r>
                <w:rPr>
                  <w:rFonts w:ascii="Cambria Math" w:hAnsi="Cambria Math" w:cs="Times New Roman"/>
                  <w:sz w:val="24"/>
                  <w:szCs w:val="24"/>
                </w:rPr>
                <m:t>±</m:t>
              </m:r>
            </m:oMath>
          </w:p>
          <w:p w14:paraId="22D1E720"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.022</w:t>
            </w:r>
          </w:p>
        </w:tc>
        <w:tc>
          <w:tcPr>
            <w:tcW w:w="1134" w:type="dxa"/>
            <w:tcBorders>
              <w:bottom w:val="single" w:sz="8" w:space="0" w:color="auto"/>
            </w:tcBorders>
          </w:tcPr>
          <w:p w14:paraId="699C6FF1"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.140</w:t>
            </w:r>
            <m:oMath>
              <m:r>
                <w:rPr>
                  <w:rFonts w:ascii="Cambria Math" w:hAnsi="Cambria Math" w:cs="Times New Roman"/>
                  <w:sz w:val="24"/>
                  <w:szCs w:val="24"/>
                </w:rPr>
                <m:t>±</m:t>
              </m:r>
            </m:oMath>
          </w:p>
          <w:p w14:paraId="317F6F08"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.011</w:t>
            </w:r>
          </w:p>
        </w:tc>
        <w:tc>
          <w:tcPr>
            <w:tcW w:w="1276" w:type="dxa"/>
            <w:tcBorders>
              <w:bottom w:val="single" w:sz="8" w:space="0" w:color="auto"/>
            </w:tcBorders>
          </w:tcPr>
          <w:p w14:paraId="00D350C4"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w:t>
            </w:r>
            <w:r w:rsidRPr="00F81F2F">
              <w:rPr>
                <w:rFonts w:ascii="Times New Roman" w:hAnsi="Times New Roman" w:cs="Times New Roman"/>
                <w:color w:val="000000"/>
                <w:sz w:val="24"/>
                <w:szCs w:val="24"/>
              </w:rPr>
              <w:t>311</w:t>
            </w:r>
            <m:oMath>
              <m:r>
                <w:rPr>
                  <w:rFonts w:ascii="Cambria Math" w:hAnsi="Cambria Math" w:cs="Times New Roman"/>
                  <w:sz w:val="24"/>
                  <w:szCs w:val="24"/>
                </w:rPr>
                <m:t>±</m:t>
              </m:r>
            </m:oMath>
          </w:p>
          <w:p w14:paraId="45CE0DEC"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.026</w:t>
            </w:r>
          </w:p>
        </w:tc>
        <w:tc>
          <w:tcPr>
            <w:tcW w:w="1134" w:type="dxa"/>
            <w:tcBorders>
              <w:bottom w:val="single" w:sz="8" w:space="0" w:color="auto"/>
            </w:tcBorders>
          </w:tcPr>
          <w:p w14:paraId="0CF902B6" w14:textId="77777777" w:rsidR="00826325"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.144</w:t>
            </w:r>
            <m:oMath>
              <m:r>
                <w:rPr>
                  <w:rFonts w:ascii="Cambria Math" w:hAnsi="Cambria Math" w:cs="Times New Roman"/>
                  <w:sz w:val="24"/>
                  <w:szCs w:val="24"/>
                </w:rPr>
                <m:t>±</m:t>
              </m:r>
            </m:oMath>
          </w:p>
          <w:p w14:paraId="47E9B53E" w14:textId="77777777"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.013</w:t>
            </w:r>
          </w:p>
        </w:tc>
        <w:tc>
          <w:tcPr>
            <w:tcW w:w="1134" w:type="dxa"/>
            <w:tcBorders>
              <w:bottom w:val="single" w:sz="8" w:space="0" w:color="auto"/>
            </w:tcBorders>
          </w:tcPr>
          <w:p w14:paraId="6BDADD0B" w14:textId="77777777" w:rsidR="00826325" w:rsidRPr="00301E49"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0</w:t>
            </w:r>
            <w:r>
              <w:rPr>
                <w:rFonts w:ascii="Times New Roman" w:hAnsi="Times New Roman" w:cs="Times New Roman"/>
                <w:color w:val="000000"/>
                <w:sz w:val="24"/>
                <w:szCs w:val="24"/>
              </w:rPr>
              <w:t>.351</w:t>
            </w:r>
            <m:oMath>
              <m:r>
                <w:rPr>
                  <w:rFonts w:ascii="Cambria Math" w:hAnsi="Cambria Math" w:cs="Times New Roman"/>
                  <w:sz w:val="24"/>
                  <w:szCs w:val="24"/>
                </w:rPr>
                <m:t>±</m:t>
              </m:r>
            </m:oMath>
          </w:p>
          <w:p w14:paraId="465EE0D0" w14:textId="77777777" w:rsidR="00826325" w:rsidRPr="00301E49"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.024</w:t>
            </w:r>
          </w:p>
        </w:tc>
        <w:tc>
          <w:tcPr>
            <w:tcW w:w="1134" w:type="dxa"/>
            <w:gridSpan w:val="2"/>
            <w:tcBorders>
              <w:bottom w:val="single" w:sz="8" w:space="0" w:color="auto"/>
            </w:tcBorders>
          </w:tcPr>
          <w:p w14:paraId="7BFA6C3C" w14:textId="77777777" w:rsidR="00F81F2F" w:rsidRDefault="00826325" w:rsidP="00052E38">
            <w:pPr>
              <w:spacing w:line="360" w:lineRule="auto"/>
              <w:rPr>
                <w:rFonts w:ascii="Times New Roman" w:hAnsi="Times New Roman" w:cs="Times New Roman"/>
                <w:sz w:val="24"/>
                <w:szCs w:val="24"/>
              </w:rPr>
            </w:pPr>
            <w:r>
              <w:rPr>
                <w:rFonts w:ascii="Times New Roman" w:hAnsi="Times New Roman" w:cs="Times New Roman" w:hint="eastAsia"/>
                <w:color w:val="000000"/>
                <w:sz w:val="24"/>
                <w:szCs w:val="24"/>
              </w:rPr>
              <w:t>3</w:t>
            </w:r>
            <w:r>
              <w:rPr>
                <w:rFonts w:ascii="Times New Roman" w:hAnsi="Times New Roman" w:cs="Times New Roman"/>
                <w:color w:val="000000"/>
                <w:sz w:val="24"/>
                <w:szCs w:val="24"/>
              </w:rPr>
              <w:t>.04</w:t>
            </w:r>
            <m:oMath>
              <m:r>
                <w:rPr>
                  <w:rFonts w:ascii="Cambria Math" w:hAnsi="Cambria Math" w:cs="Times New Roman"/>
                  <w:sz w:val="24"/>
                  <w:szCs w:val="24"/>
                </w:rPr>
                <m:t>±</m:t>
              </m:r>
            </m:oMath>
          </w:p>
          <w:p w14:paraId="40E3621B" w14:textId="090766AB" w:rsidR="00826325" w:rsidRDefault="00826325" w:rsidP="00052E38">
            <w:pPr>
              <w:spacing w:line="360" w:lineRule="auto"/>
              <w:rPr>
                <w:rFonts w:ascii="Times New Roman" w:hAnsi="Times New Roman" w:cs="Times New Roman"/>
                <w:color w:val="000000"/>
                <w:sz w:val="24"/>
                <w:szCs w:val="24"/>
              </w:rPr>
            </w:pPr>
            <w:r>
              <w:rPr>
                <w:rFonts w:ascii="Times New Roman" w:hAnsi="Times New Roman" w:cs="Times New Roman" w:hint="eastAsia"/>
                <w:sz w:val="24"/>
                <w:szCs w:val="24"/>
              </w:rPr>
              <w:t>0</w:t>
            </w:r>
            <w:r>
              <w:rPr>
                <w:rFonts w:ascii="Times New Roman" w:hAnsi="Times New Roman" w:cs="Times New Roman"/>
                <w:sz w:val="24"/>
                <w:szCs w:val="24"/>
              </w:rPr>
              <w:t>.37</w:t>
            </w:r>
          </w:p>
        </w:tc>
      </w:tr>
    </w:tbl>
    <w:p w14:paraId="7837171E" w14:textId="77777777" w:rsidR="00A50591" w:rsidRPr="00063E15" w:rsidRDefault="00A50591" w:rsidP="00A46054">
      <w:pPr>
        <w:spacing w:line="360" w:lineRule="auto"/>
        <w:ind w:firstLine="420"/>
        <w:rPr>
          <w:rFonts w:ascii="Times New Roman" w:hAnsi="Times New Roman" w:cs="Times New Roman"/>
          <w:color w:val="000000"/>
          <w:sz w:val="24"/>
          <w:szCs w:val="24"/>
        </w:rPr>
      </w:pPr>
    </w:p>
    <w:p w14:paraId="3EDE16EE" w14:textId="045D19FA" w:rsidR="009923D8" w:rsidRPr="006C608F" w:rsidRDefault="00D72C60" w:rsidP="006C608F">
      <w:pPr>
        <w:pStyle w:val="ListParagraph"/>
        <w:numPr>
          <w:ilvl w:val="0"/>
          <w:numId w:val="4"/>
        </w:numPr>
        <w:spacing w:line="360" w:lineRule="auto"/>
        <w:ind w:firstLineChars="0"/>
        <w:rPr>
          <w:rFonts w:ascii="Times New Roman" w:hAnsi="Times New Roman" w:cs="Times New Roman"/>
          <w:b/>
          <w:bCs/>
          <w:color w:val="000000"/>
          <w:sz w:val="24"/>
          <w:szCs w:val="24"/>
        </w:rPr>
      </w:pPr>
      <w:r w:rsidRPr="006C608F">
        <w:rPr>
          <w:rFonts w:ascii="Times New Roman" w:hAnsi="Times New Roman" w:cs="Times New Roman"/>
          <w:b/>
          <w:bCs/>
          <w:color w:val="000000"/>
          <w:sz w:val="24"/>
          <w:szCs w:val="24"/>
        </w:rPr>
        <w:t>Discussion</w:t>
      </w:r>
    </w:p>
    <w:p w14:paraId="366C9F62" w14:textId="3E44E1EA" w:rsidR="0050034A" w:rsidRPr="00C21575" w:rsidRDefault="0050034A" w:rsidP="00043D86">
      <w:pPr>
        <w:spacing w:line="360" w:lineRule="auto"/>
        <w:rPr>
          <w:rFonts w:ascii="Times New Roman" w:hAnsi="Times New Roman" w:cs="Times New Roman"/>
          <w:i/>
          <w:iCs/>
          <w:color w:val="000000"/>
          <w:sz w:val="24"/>
          <w:szCs w:val="24"/>
        </w:rPr>
      </w:pPr>
      <w:r w:rsidRPr="00C21575">
        <w:rPr>
          <w:rFonts w:ascii="Times New Roman" w:hAnsi="Times New Roman" w:cs="Times New Roman"/>
          <w:i/>
          <w:iCs/>
          <w:color w:val="000000"/>
          <w:sz w:val="24"/>
          <w:szCs w:val="24"/>
        </w:rPr>
        <w:t>4.1</w:t>
      </w:r>
      <w:r w:rsidR="00730F56" w:rsidRPr="00C21575">
        <w:rPr>
          <w:rFonts w:ascii="Times New Roman" w:hAnsi="Times New Roman" w:cs="Times New Roman"/>
          <w:i/>
          <w:iCs/>
          <w:color w:val="000000"/>
          <w:sz w:val="24"/>
          <w:szCs w:val="24"/>
        </w:rPr>
        <w:t>.</w:t>
      </w:r>
      <w:r w:rsidRPr="00C21575">
        <w:rPr>
          <w:rFonts w:ascii="Times New Roman" w:hAnsi="Times New Roman" w:cs="Times New Roman"/>
          <w:i/>
          <w:iCs/>
          <w:color w:val="000000"/>
          <w:sz w:val="24"/>
          <w:szCs w:val="24"/>
        </w:rPr>
        <w:t xml:space="preserve"> Dislocation arrangements</w:t>
      </w:r>
    </w:p>
    <w:p w14:paraId="6B69A71E" w14:textId="5B2173E4" w:rsidR="0050034A" w:rsidRDefault="00585597" w:rsidP="00BC31B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00DB7FD8">
        <w:rPr>
          <w:rFonts w:ascii="Times New Roman" w:hAnsi="Times New Roman" w:cs="Times New Roman"/>
          <w:color w:val="000000"/>
          <w:sz w:val="24"/>
          <w:szCs w:val="24"/>
        </w:rPr>
        <w:t>olidification cell</w:t>
      </w:r>
      <w:r w:rsidR="00EC0DCE">
        <w:rPr>
          <w:rFonts w:ascii="Times New Roman" w:hAnsi="Times New Roman" w:cs="Times New Roman"/>
          <w:color w:val="000000"/>
          <w:sz w:val="24"/>
          <w:szCs w:val="24"/>
        </w:rPr>
        <w:t>ular</w:t>
      </w:r>
      <w:r w:rsidR="00DB7FD8">
        <w:rPr>
          <w:rFonts w:ascii="Times New Roman" w:hAnsi="Times New Roman" w:cs="Times New Roman"/>
          <w:color w:val="000000"/>
          <w:sz w:val="24"/>
          <w:szCs w:val="24"/>
        </w:rPr>
        <w:t xml:space="preserve"> structures </w:t>
      </w:r>
      <w:r w:rsidR="00065CA2">
        <w:rPr>
          <w:rFonts w:ascii="Times New Roman" w:hAnsi="Times New Roman" w:cs="Times New Roman"/>
          <w:color w:val="000000"/>
          <w:sz w:val="24"/>
          <w:szCs w:val="24"/>
        </w:rPr>
        <w:t>within the microstructures of</w:t>
      </w:r>
      <w:r w:rsidR="00DB7FD8">
        <w:rPr>
          <w:rFonts w:ascii="Times New Roman" w:hAnsi="Times New Roman" w:cs="Times New Roman"/>
          <w:color w:val="000000"/>
          <w:sz w:val="24"/>
          <w:szCs w:val="24"/>
        </w:rPr>
        <w:t xml:space="preserve"> a variety of alloys manufactured using the L-PBF technique </w:t>
      </w:r>
      <w:r>
        <w:rPr>
          <w:rFonts w:ascii="Times New Roman" w:hAnsi="Times New Roman" w:cs="Times New Roman"/>
          <w:color w:val="000000"/>
          <w:sz w:val="24"/>
          <w:szCs w:val="24"/>
        </w:rPr>
        <w:t>are</w:t>
      </w:r>
      <w:r w:rsidR="00DB7FD8">
        <w:rPr>
          <w:rFonts w:ascii="Times New Roman" w:hAnsi="Times New Roman" w:cs="Times New Roman"/>
          <w:color w:val="000000"/>
          <w:sz w:val="24"/>
          <w:szCs w:val="24"/>
        </w:rPr>
        <w:t xml:space="preserve"> widely reported</w:t>
      </w:r>
      <w:r w:rsidR="001E7971">
        <w:rPr>
          <w:rFonts w:ascii="Times New Roman" w:hAnsi="Times New Roman" w:cs="Times New Roman"/>
          <w:color w:val="000000"/>
          <w:sz w:val="24"/>
          <w:szCs w:val="24"/>
        </w:rPr>
        <w:t xml:space="preserve"> [19-22]</w:t>
      </w:r>
      <w:r w:rsidR="00DB7FD8">
        <w:rPr>
          <w:rFonts w:ascii="Times New Roman" w:hAnsi="Times New Roman" w:cs="Times New Roman"/>
          <w:color w:val="000000"/>
          <w:sz w:val="24"/>
          <w:szCs w:val="24"/>
        </w:rPr>
        <w:t xml:space="preserve">. </w:t>
      </w:r>
      <w:r w:rsidR="00282610">
        <w:rPr>
          <w:rFonts w:ascii="Times New Roman" w:hAnsi="Times New Roman" w:cs="Times New Roman"/>
          <w:color w:val="000000"/>
          <w:sz w:val="24"/>
          <w:szCs w:val="24"/>
        </w:rPr>
        <w:t>These cells are typically a few tens of nm in diameter. While their walls have high dislocation densities, the interiors are relatively-free of dislocations; this arrangement is thought to be energetically favorable</w:t>
      </w:r>
      <w:r w:rsidR="001E7971">
        <w:rPr>
          <w:rFonts w:ascii="Times New Roman" w:hAnsi="Times New Roman" w:cs="Times New Roman"/>
          <w:color w:val="000000"/>
          <w:sz w:val="24"/>
          <w:szCs w:val="24"/>
        </w:rPr>
        <w:t xml:space="preserve"> [43]</w:t>
      </w:r>
      <w:r w:rsidR="00282610">
        <w:rPr>
          <w:rFonts w:ascii="Times New Roman" w:hAnsi="Times New Roman" w:cs="Times New Roman"/>
          <w:color w:val="000000"/>
          <w:sz w:val="24"/>
          <w:szCs w:val="24"/>
        </w:rPr>
        <w:t>.</w:t>
      </w:r>
      <w:r w:rsidR="00DB7FD8">
        <w:rPr>
          <w:rFonts w:ascii="Times New Roman" w:hAnsi="Times New Roman" w:cs="Times New Roman"/>
          <w:color w:val="000000"/>
          <w:sz w:val="24"/>
          <w:szCs w:val="24"/>
        </w:rPr>
        <w:t xml:space="preserve"> </w:t>
      </w:r>
      <w:r w:rsidR="0050034A">
        <w:rPr>
          <w:rFonts w:ascii="Times New Roman" w:hAnsi="Times New Roman" w:cs="Times New Roman"/>
          <w:color w:val="000000"/>
          <w:sz w:val="24"/>
          <w:szCs w:val="24"/>
        </w:rPr>
        <w:t xml:space="preserve">It is </w:t>
      </w:r>
      <w:r w:rsidR="0050034A">
        <w:rPr>
          <w:rFonts w:ascii="Times New Roman" w:hAnsi="Times New Roman" w:cs="Times New Roman"/>
          <w:color w:val="000000"/>
          <w:sz w:val="24"/>
          <w:szCs w:val="24"/>
        </w:rPr>
        <w:lastRenderedPageBreak/>
        <w:t xml:space="preserve">generally believed that </w:t>
      </w:r>
      <w:r w:rsidR="00282610">
        <w:rPr>
          <w:rFonts w:ascii="Times New Roman" w:hAnsi="Times New Roman" w:cs="Times New Roman"/>
          <w:color w:val="000000"/>
          <w:sz w:val="24"/>
          <w:szCs w:val="24"/>
        </w:rPr>
        <w:t>the solidification cell</w:t>
      </w:r>
      <w:r w:rsidR="00EC0DCE">
        <w:rPr>
          <w:rFonts w:ascii="Times New Roman" w:hAnsi="Times New Roman" w:cs="Times New Roman"/>
          <w:color w:val="000000"/>
          <w:sz w:val="24"/>
          <w:szCs w:val="24"/>
        </w:rPr>
        <w:t>ular</w:t>
      </w:r>
      <w:r w:rsidR="00282610">
        <w:rPr>
          <w:rFonts w:ascii="Times New Roman" w:hAnsi="Times New Roman" w:cs="Times New Roman"/>
          <w:color w:val="000000"/>
          <w:sz w:val="24"/>
          <w:szCs w:val="24"/>
        </w:rPr>
        <w:t xml:space="preserve"> structures in </w:t>
      </w:r>
      <w:r w:rsidR="0050034A">
        <w:rPr>
          <w:rFonts w:ascii="Times New Roman" w:hAnsi="Times New Roman" w:cs="Times New Roman"/>
          <w:color w:val="000000"/>
          <w:sz w:val="24"/>
          <w:szCs w:val="24"/>
        </w:rPr>
        <w:t xml:space="preserve">DED </w:t>
      </w:r>
      <w:r w:rsidR="00C21575">
        <w:rPr>
          <w:rFonts w:ascii="Times New Roman" w:hAnsi="Times New Roman" w:cs="Times New Roman"/>
          <w:color w:val="000000"/>
          <w:sz w:val="24"/>
          <w:szCs w:val="24"/>
        </w:rPr>
        <w:t>316L SS</w:t>
      </w:r>
      <w:r w:rsidR="0050034A">
        <w:rPr>
          <w:rFonts w:ascii="Times New Roman" w:hAnsi="Times New Roman" w:cs="Times New Roman"/>
          <w:color w:val="000000"/>
          <w:sz w:val="24"/>
          <w:szCs w:val="24"/>
        </w:rPr>
        <w:t xml:space="preserve"> </w:t>
      </w:r>
      <w:r w:rsidR="00282610">
        <w:rPr>
          <w:rFonts w:ascii="Times New Roman" w:hAnsi="Times New Roman" w:cs="Times New Roman"/>
          <w:color w:val="000000"/>
          <w:sz w:val="24"/>
          <w:szCs w:val="24"/>
        </w:rPr>
        <w:t>are also similar, except that their length scale is much larger</w:t>
      </w:r>
      <w:r w:rsidR="001E7971">
        <w:rPr>
          <w:rFonts w:ascii="Times New Roman" w:hAnsi="Times New Roman" w:cs="Times New Roman"/>
          <w:color w:val="000000"/>
          <w:sz w:val="24"/>
          <w:szCs w:val="24"/>
        </w:rPr>
        <w:t xml:space="preserve"> [3, 20, 22]</w:t>
      </w:r>
      <w:r w:rsidR="009D52A1">
        <w:rPr>
          <w:rFonts w:ascii="Times New Roman" w:hAnsi="Times New Roman" w:cs="Times New Roman"/>
          <w:color w:val="000000"/>
          <w:sz w:val="24"/>
          <w:szCs w:val="24"/>
        </w:rPr>
        <w:t xml:space="preserve">. </w:t>
      </w:r>
      <w:r w:rsidR="00065CA2">
        <w:rPr>
          <w:rFonts w:ascii="Times New Roman" w:hAnsi="Times New Roman" w:cs="Times New Roman"/>
          <w:color w:val="000000"/>
          <w:sz w:val="24"/>
          <w:szCs w:val="24"/>
        </w:rPr>
        <w:t>The observation of</w:t>
      </w:r>
      <w:r w:rsidR="0050034A">
        <w:rPr>
          <w:rFonts w:ascii="Times New Roman" w:hAnsi="Times New Roman" w:cs="Times New Roman"/>
          <w:color w:val="000000"/>
          <w:sz w:val="24"/>
          <w:szCs w:val="24"/>
        </w:rPr>
        <w:t xml:space="preserve"> homogeneous</w:t>
      </w:r>
      <w:r w:rsidR="00065CA2">
        <w:rPr>
          <w:rFonts w:ascii="Times New Roman" w:hAnsi="Times New Roman" w:cs="Times New Roman"/>
          <w:color w:val="000000"/>
          <w:sz w:val="24"/>
          <w:szCs w:val="24"/>
        </w:rPr>
        <w:t>ly</w:t>
      </w:r>
      <w:r w:rsidR="009D52A1">
        <w:rPr>
          <w:rFonts w:ascii="Times New Roman" w:hAnsi="Times New Roman" w:cs="Times New Roman"/>
          <w:color w:val="000000"/>
          <w:sz w:val="24"/>
          <w:szCs w:val="24"/>
        </w:rPr>
        <w:t xml:space="preserve"> </w:t>
      </w:r>
      <w:r w:rsidR="00065CA2">
        <w:rPr>
          <w:rFonts w:ascii="Times New Roman" w:hAnsi="Times New Roman" w:cs="Times New Roman"/>
          <w:color w:val="000000"/>
          <w:sz w:val="24"/>
          <w:szCs w:val="24"/>
        </w:rPr>
        <w:t xml:space="preserve">distributed </w:t>
      </w:r>
      <w:r w:rsidR="0050034A">
        <w:rPr>
          <w:rFonts w:ascii="Times New Roman" w:hAnsi="Times New Roman" w:cs="Times New Roman"/>
          <w:color w:val="000000"/>
          <w:sz w:val="24"/>
          <w:szCs w:val="24"/>
        </w:rPr>
        <w:t>dislocation</w:t>
      </w:r>
      <w:r w:rsidR="00065CA2">
        <w:rPr>
          <w:rFonts w:ascii="Times New Roman" w:hAnsi="Times New Roman" w:cs="Times New Roman"/>
          <w:color w:val="000000"/>
          <w:sz w:val="24"/>
          <w:szCs w:val="24"/>
        </w:rPr>
        <w:t>s</w:t>
      </w:r>
      <w:r w:rsidR="0050034A">
        <w:rPr>
          <w:rFonts w:ascii="Times New Roman" w:hAnsi="Times New Roman" w:cs="Times New Roman"/>
          <w:color w:val="000000"/>
          <w:sz w:val="24"/>
          <w:szCs w:val="24"/>
        </w:rPr>
        <w:t xml:space="preserve"> in </w:t>
      </w:r>
      <w:r w:rsidR="00065CA2">
        <w:rPr>
          <w:rFonts w:ascii="Times New Roman" w:hAnsi="Times New Roman" w:cs="Times New Roman"/>
          <w:color w:val="000000"/>
          <w:sz w:val="24"/>
          <w:szCs w:val="24"/>
        </w:rPr>
        <w:t>the</w:t>
      </w:r>
      <w:r w:rsidR="0050034A">
        <w:rPr>
          <w:rFonts w:ascii="Times New Roman" w:hAnsi="Times New Roman" w:cs="Times New Roman"/>
          <w:color w:val="000000"/>
          <w:sz w:val="24"/>
          <w:szCs w:val="24"/>
        </w:rPr>
        <w:t xml:space="preserve"> DED 316L SS </w:t>
      </w:r>
      <w:r w:rsidR="00065CA2">
        <w:rPr>
          <w:rFonts w:ascii="Times New Roman" w:hAnsi="Times New Roman" w:cs="Times New Roman"/>
          <w:color w:val="000000"/>
          <w:sz w:val="24"/>
          <w:szCs w:val="24"/>
        </w:rPr>
        <w:t xml:space="preserve">of the present study </w:t>
      </w:r>
      <w:r w:rsidR="009D52A1">
        <w:rPr>
          <w:rFonts w:ascii="Times New Roman" w:hAnsi="Times New Roman" w:cs="Times New Roman"/>
          <w:color w:val="000000"/>
          <w:sz w:val="24"/>
          <w:szCs w:val="24"/>
        </w:rPr>
        <w:t>(Fig</w:t>
      </w:r>
      <w:r w:rsidR="00352E18">
        <w:rPr>
          <w:rFonts w:ascii="Times New Roman" w:hAnsi="Times New Roman" w:cs="Times New Roman"/>
          <w:color w:val="000000"/>
          <w:sz w:val="24"/>
          <w:szCs w:val="24"/>
        </w:rPr>
        <w:t>s</w:t>
      </w:r>
      <w:r w:rsidR="009D52A1">
        <w:rPr>
          <w:rFonts w:ascii="Times New Roman" w:hAnsi="Times New Roman" w:cs="Times New Roman"/>
          <w:color w:val="000000"/>
          <w:sz w:val="24"/>
          <w:szCs w:val="24"/>
        </w:rPr>
        <w:t xml:space="preserve">. </w:t>
      </w:r>
      <w:r w:rsidR="00C21575">
        <w:rPr>
          <w:rFonts w:ascii="Times New Roman" w:hAnsi="Times New Roman" w:cs="Times New Roman"/>
          <w:color w:val="000000"/>
          <w:sz w:val="24"/>
          <w:szCs w:val="24"/>
        </w:rPr>
        <w:t>6</w:t>
      </w:r>
      <w:r w:rsidR="009D52A1">
        <w:rPr>
          <w:rFonts w:ascii="Times New Roman" w:hAnsi="Times New Roman" w:cs="Times New Roman"/>
          <w:color w:val="000000"/>
          <w:sz w:val="24"/>
          <w:szCs w:val="24"/>
        </w:rPr>
        <w:t>a</w:t>
      </w:r>
      <w:r w:rsidR="00352E18">
        <w:rPr>
          <w:rFonts w:ascii="Times New Roman" w:hAnsi="Times New Roman" w:cs="Times New Roman"/>
          <w:color w:val="000000"/>
          <w:sz w:val="24"/>
          <w:szCs w:val="24"/>
        </w:rPr>
        <w:t xml:space="preserve"> to </w:t>
      </w:r>
      <w:r w:rsidR="002B2476">
        <w:rPr>
          <w:rFonts w:ascii="Times New Roman" w:hAnsi="Times New Roman" w:cs="Times New Roman"/>
          <w:color w:val="000000"/>
          <w:sz w:val="24"/>
          <w:szCs w:val="24"/>
        </w:rPr>
        <w:t>c</w:t>
      </w:r>
      <w:r w:rsidR="009D52A1">
        <w:rPr>
          <w:rFonts w:ascii="Times New Roman" w:hAnsi="Times New Roman" w:cs="Times New Roman"/>
          <w:color w:val="000000"/>
          <w:sz w:val="24"/>
          <w:szCs w:val="24"/>
        </w:rPr>
        <w:t xml:space="preserve">) </w:t>
      </w:r>
      <w:r w:rsidR="00065CA2">
        <w:rPr>
          <w:rFonts w:ascii="Times New Roman" w:hAnsi="Times New Roman" w:cs="Times New Roman"/>
          <w:color w:val="000000"/>
          <w:sz w:val="24"/>
          <w:szCs w:val="24"/>
        </w:rPr>
        <w:t>suggest</w:t>
      </w:r>
      <w:r w:rsidR="009D52A1">
        <w:rPr>
          <w:rFonts w:ascii="Times New Roman" w:hAnsi="Times New Roman" w:cs="Times New Roman"/>
          <w:color w:val="000000"/>
          <w:sz w:val="24"/>
          <w:szCs w:val="24"/>
        </w:rPr>
        <w:t xml:space="preserve">s that </w:t>
      </w:r>
      <w:r w:rsidR="00065CA2">
        <w:rPr>
          <w:rFonts w:ascii="Times New Roman" w:hAnsi="Times New Roman" w:cs="Times New Roman"/>
          <w:color w:val="000000"/>
          <w:sz w:val="24"/>
          <w:szCs w:val="24"/>
        </w:rPr>
        <w:t>the</w:t>
      </w:r>
      <w:r w:rsidR="009D52A1">
        <w:rPr>
          <w:rFonts w:ascii="Times New Roman" w:hAnsi="Times New Roman" w:cs="Times New Roman"/>
          <w:color w:val="000000"/>
          <w:sz w:val="24"/>
          <w:szCs w:val="24"/>
        </w:rPr>
        <w:t xml:space="preserve"> processing-induced high-density dislocations </w:t>
      </w:r>
      <w:r w:rsidR="00065CA2">
        <w:rPr>
          <w:rFonts w:ascii="Times New Roman" w:hAnsi="Times New Roman" w:cs="Times New Roman"/>
          <w:color w:val="000000"/>
          <w:sz w:val="24"/>
          <w:szCs w:val="24"/>
        </w:rPr>
        <w:t xml:space="preserve">in AM alloys </w:t>
      </w:r>
      <w:r w:rsidR="009D52A1">
        <w:rPr>
          <w:rFonts w:ascii="Times New Roman" w:hAnsi="Times New Roman" w:cs="Times New Roman"/>
          <w:color w:val="000000"/>
          <w:sz w:val="24"/>
          <w:szCs w:val="24"/>
        </w:rPr>
        <w:t xml:space="preserve">are not </w:t>
      </w:r>
      <w:r w:rsidR="00C21575">
        <w:rPr>
          <w:rFonts w:ascii="Times New Roman" w:hAnsi="Times New Roman" w:cs="Times New Roman"/>
          <w:color w:val="000000"/>
          <w:sz w:val="24"/>
          <w:szCs w:val="24"/>
        </w:rPr>
        <w:t>always</w:t>
      </w:r>
      <w:r w:rsidR="009D52A1">
        <w:rPr>
          <w:rFonts w:ascii="Times New Roman" w:hAnsi="Times New Roman" w:cs="Times New Roman"/>
          <w:color w:val="000000"/>
          <w:sz w:val="24"/>
          <w:szCs w:val="24"/>
        </w:rPr>
        <w:t xml:space="preserve"> </w:t>
      </w:r>
      <w:r w:rsidR="00065CA2">
        <w:rPr>
          <w:rFonts w:ascii="Times New Roman" w:hAnsi="Times New Roman" w:cs="Times New Roman"/>
          <w:color w:val="000000"/>
          <w:sz w:val="24"/>
          <w:szCs w:val="24"/>
        </w:rPr>
        <w:t>organiz</w:t>
      </w:r>
      <w:r>
        <w:rPr>
          <w:rFonts w:ascii="Times New Roman" w:hAnsi="Times New Roman" w:cs="Times New Roman"/>
          <w:color w:val="000000"/>
          <w:sz w:val="24"/>
          <w:szCs w:val="24"/>
        </w:rPr>
        <w:t>ed</w:t>
      </w:r>
      <w:r w:rsidR="00065CA2">
        <w:rPr>
          <w:rFonts w:ascii="Times New Roman" w:hAnsi="Times New Roman" w:cs="Times New Roman"/>
          <w:color w:val="000000"/>
          <w:sz w:val="24"/>
          <w:szCs w:val="24"/>
        </w:rPr>
        <w:t xml:space="preserve"> </w:t>
      </w:r>
      <w:r w:rsidR="009D52A1">
        <w:rPr>
          <w:rFonts w:ascii="Times New Roman" w:hAnsi="Times New Roman" w:cs="Times New Roman"/>
          <w:color w:val="000000"/>
          <w:sz w:val="24"/>
          <w:szCs w:val="24"/>
        </w:rPr>
        <w:t>into low-energy network</w:t>
      </w:r>
      <w:r w:rsidR="00065CA2">
        <w:rPr>
          <w:rFonts w:ascii="Times New Roman" w:hAnsi="Times New Roman" w:cs="Times New Roman"/>
          <w:color w:val="000000"/>
          <w:sz w:val="24"/>
          <w:szCs w:val="24"/>
        </w:rPr>
        <w:t xml:space="preserve"> configurations</w:t>
      </w:r>
      <w:r w:rsidR="009D52A1">
        <w:rPr>
          <w:rFonts w:ascii="Times New Roman" w:hAnsi="Times New Roman" w:cs="Times New Roman"/>
          <w:color w:val="000000"/>
          <w:sz w:val="24"/>
          <w:szCs w:val="24"/>
        </w:rPr>
        <w:t xml:space="preserve">, although the </w:t>
      </w:r>
      <w:r w:rsidR="00217D68">
        <w:rPr>
          <w:rFonts w:ascii="Times New Roman" w:hAnsi="Times New Roman" w:cs="Times New Roman"/>
          <w:color w:val="000000"/>
          <w:sz w:val="24"/>
          <w:szCs w:val="24"/>
        </w:rPr>
        <w:t>high temperature</w:t>
      </w:r>
      <w:r w:rsidR="00065CA2">
        <w:rPr>
          <w:rFonts w:ascii="Times New Roman" w:hAnsi="Times New Roman" w:cs="Times New Roman"/>
          <w:color w:val="000000"/>
          <w:sz w:val="24"/>
          <w:szCs w:val="24"/>
        </w:rPr>
        <w:t>s</w:t>
      </w:r>
      <w:r w:rsidR="00217D68">
        <w:rPr>
          <w:rFonts w:ascii="Times New Roman" w:hAnsi="Times New Roman" w:cs="Times New Roman"/>
          <w:color w:val="000000"/>
          <w:sz w:val="24"/>
          <w:szCs w:val="24"/>
        </w:rPr>
        <w:t xml:space="preserve"> </w:t>
      </w:r>
      <w:r w:rsidR="00065CA2">
        <w:rPr>
          <w:rFonts w:ascii="Times New Roman" w:hAnsi="Times New Roman" w:cs="Times New Roman"/>
          <w:color w:val="000000"/>
          <w:sz w:val="24"/>
          <w:szCs w:val="24"/>
        </w:rPr>
        <w:t>that prevail during L-PBF and DED</w:t>
      </w:r>
      <w:r w:rsidR="00217D68">
        <w:rPr>
          <w:rFonts w:ascii="Times New Roman" w:hAnsi="Times New Roman" w:cs="Times New Roman"/>
          <w:color w:val="000000"/>
          <w:sz w:val="24"/>
          <w:szCs w:val="24"/>
        </w:rPr>
        <w:t xml:space="preserve"> process</w:t>
      </w:r>
      <w:r w:rsidR="00065CA2">
        <w:rPr>
          <w:rFonts w:ascii="Times New Roman" w:hAnsi="Times New Roman" w:cs="Times New Roman"/>
          <w:color w:val="000000"/>
          <w:sz w:val="24"/>
          <w:szCs w:val="24"/>
        </w:rPr>
        <w:t>es</w:t>
      </w:r>
      <w:r w:rsidR="00217D68">
        <w:rPr>
          <w:rFonts w:ascii="Times New Roman" w:hAnsi="Times New Roman" w:cs="Times New Roman"/>
          <w:color w:val="000000"/>
          <w:sz w:val="24"/>
          <w:szCs w:val="24"/>
        </w:rPr>
        <w:t xml:space="preserve"> will </w:t>
      </w:r>
      <w:r w:rsidR="00065CA2">
        <w:rPr>
          <w:rFonts w:ascii="Times New Roman" w:hAnsi="Times New Roman" w:cs="Times New Roman"/>
          <w:color w:val="000000"/>
          <w:sz w:val="24"/>
          <w:szCs w:val="24"/>
        </w:rPr>
        <w:t>favor them</w:t>
      </w:r>
      <w:r w:rsidR="00217D68">
        <w:rPr>
          <w:rFonts w:ascii="Times New Roman" w:hAnsi="Times New Roman" w:cs="Times New Roman"/>
          <w:color w:val="000000"/>
          <w:sz w:val="24"/>
          <w:szCs w:val="24"/>
        </w:rPr>
        <w:t xml:space="preserve">. </w:t>
      </w:r>
      <w:r w:rsidR="00A62152">
        <w:rPr>
          <w:rFonts w:ascii="Times New Roman" w:hAnsi="Times New Roman" w:cs="Times New Roman"/>
          <w:color w:val="000000"/>
          <w:sz w:val="24"/>
          <w:szCs w:val="24"/>
        </w:rPr>
        <w:t xml:space="preserve">Before rationalizing the unexpected dislocation </w:t>
      </w:r>
      <w:r w:rsidR="00527210">
        <w:rPr>
          <w:rFonts w:ascii="Times New Roman" w:hAnsi="Times New Roman" w:cs="Times New Roman"/>
          <w:color w:val="000000"/>
          <w:sz w:val="24"/>
          <w:szCs w:val="24"/>
        </w:rPr>
        <w:t xml:space="preserve">arrangement </w:t>
      </w:r>
      <w:r w:rsidR="002E2DB3">
        <w:rPr>
          <w:rFonts w:ascii="Times New Roman" w:hAnsi="Times New Roman" w:cs="Times New Roman"/>
          <w:color w:val="000000"/>
          <w:sz w:val="24"/>
          <w:szCs w:val="24"/>
        </w:rPr>
        <w:t>that was</w:t>
      </w:r>
      <w:r w:rsidR="00A62152">
        <w:rPr>
          <w:rFonts w:ascii="Times New Roman" w:hAnsi="Times New Roman" w:cs="Times New Roman"/>
          <w:color w:val="000000"/>
          <w:sz w:val="24"/>
          <w:szCs w:val="24"/>
        </w:rPr>
        <w:t xml:space="preserve"> observed</w:t>
      </w:r>
      <w:r w:rsidR="00700056">
        <w:rPr>
          <w:rFonts w:ascii="Times New Roman" w:hAnsi="Times New Roman" w:cs="Times New Roman"/>
          <w:color w:val="000000"/>
          <w:sz w:val="24"/>
          <w:szCs w:val="24"/>
        </w:rPr>
        <w:t xml:space="preserve"> here</w:t>
      </w:r>
      <w:r w:rsidR="00A62152">
        <w:rPr>
          <w:rFonts w:ascii="Times New Roman" w:hAnsi="Times New Roman" w:cs="Times New Roman"/>
          <w:color w:val="000000"/>
          <w:sz w:val="24"/>
          <w:szCs w:val="24"/>
        </w:rPr>
        <w:t>, a brief description on the origin of dislocation</w:t>
      </w:r>
      <w:r w:rsidR="00352E18">
        <w:rPr>
          <w:rFonts w:ascii="Times New Roman" w:hAnsi="Times New Roman" w:cs="Times New Roman"/>
          <w:color w:val="000000"/>
          <w:sz w:val="24"/>
          <w:szCs w:val="24"/>
        </w:rPr>
        <w:t>s</w:t>
      </w:r>
      <w:r w:rsidR="00A62152">
        <w:rPr>
          <w:rFonts w:ascii="Times New Roman" w:hAnsi="Times New Roman" w:cs="Times New Roman"/>
          <w:color w:val="000000"/>
          <w:sz w:val="24"/>
          <w:szCs w:val="24"/>
        </w:rPr>
        <w:t xml:space="preserve"> (</w:t>
      </w:r>
      <w:r w:rsidR="00352E18">
        <w:rPr>
          <w:rFonts w:ascii="Times New Roman" w:hAnsi="Times New Roman" w:cs="Times New Roman"/>
          <w:color w:val="000000"/>
          <w:sz w:val="24"/>
          <w:szCs w:val="24"/>
        </w:rPr>
        <w:t xml:space="preserve">and their </w:t>
      </w:r>
      <w:r w:rsidR="00A62152">
        <w:rPr>
          <w:rFonts w:ascii="Times New Roman" w:hAnsi="Times New Roman" w:cs="Times New Roman"/>
          <w:color w:val="000000"/>
          <w:sz w:val="24"/>
          <w:szCs w:val="24"/>
        </w:rPr>
        <w:t>network</w:t>
      </w:r>
      <w:r w:rsidR="00352E18">
        <w:rPr>
          <w:rFonts w:ascii="Times New Roman" w:hAnsi="Times New Roman" w:cs="Times New Roman"/>
          <w:color w:val="000000"/>
          <w:sz w:val="24"/>
          <w:szCs w:val="24"/>
        </w:rPr>
        <w:t>s</w:t>
      </w:r>
      <w:r w:rsidR="00A62152">
        <w:rPr>
          <w:rFonts w:ascii="Times New Roman" w:hAnsi="Times New Roman" w:cs="Times New Roman"/>
          <w:color w:val="000000"/>
          <w:sz w:val="24"/>
          <w:szCs w:val="24"/>
        </w:rPr>
        <w:t xml:space="preserve">) in AM components is </w:t>
      </w:r>
      <w:r w:rsidR="00065CA2">
        <w:rPr>
          <w:rFonts w:ascii="Times New Roman" w:hAnsi="Times New Roman" w:cs="Times New Roman"/>
          <w:color w:val="000000"/>
          <w:sz w:val="24"/>
          <w:szCs w:val="24"/>
        </w:rPr>
        <w:t>essential</w:t>
      </w:r>
      <w:r w:rsidR="00A62152">
        <w:rPr>
          <w:rFonts w:ascii="Times New Roman" w:hAnsi="Times New Roman" w:cs="Times New Roman"/>
          <w:color w:val="000000"/>
          <w:sz w:val="24"/>
          <w:szCs w:val="24"/>
        </w:rPr>
        <w:t xml:space="preserve">. </w:t>
      </w:r>
      <w:r w:rsidRPr="00585597">
        <w:rPr>
          <w:rFonts w:ascii="Times New Roman" w:hAnsi="Times New Roman" w:cs="Times New Roman"/>
          <w:sz w:val="24"/>
          <w:szCs w:val="24"/>
        </w:rPr>
        <w:t>Bertsch</w:t>
      </w:r>
      <w:r w:rsidRPr="005855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et al.</w:t>
      </w:r>
      <w:r w:rsidR="001E7971">
        <w:rPr>
          <w:rFonts w:ascii="Times New Roman" w:hAnsi="Times New Roman" w:cs="Times New Roman"/>
          <w:color w:val="000000"/>
          <w:sz w:val="24"/>
          <w:szCs w:val="24"/>
        </w:rPr>
        <w:t xml:space="preserve"> [3]</w:t>
      </w:r>
      <w:r w:rsidR="00E0740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suggested </w:t>
      </w:r>
      <w:r w:rsidR="00A62152">
        <w:rPr>
          <w:rFonts w:ascii="Times New Roman" w:hAnsi="Times New Roman" w:cs="Times New Roman"/>
          <w:color w:val="000000"/>
          <w:sz w:val="24"/>
          <w:szCs w:val="24"/>
        </w:rPr>
        <w:t xml:space="preserve">that </w:t>
      </w:r>
      <w:r w:rsidR="00065CA2">
        <w:rPr>
          <w:rFonts w:ascii="Times New Roman" w:hAnsi="Times New Roman" w:cs="Times New Roman"/>
          <w:color w:val="000000"/>
          <w:sz w:val="24"/>
          <w:szCs w:val="24"/>
        </w:rPr>
        <w:t xml:space="preserve">the </w:t>
      </w:r>
      <w:r w:rsidR="00A62152">
        <w:rPr>
          <w:rFonts w:ascii="Times New Roman" w:hAnsi="Times New Roman" w:cs="Times New Roman"/>
          <w:color w:val="000000"/>
          <w:sz w:val="24"/>
          <w:szCs w:val="24"/>
        </w:rPr>
        <w:t xml:space="preserve">high-density dislocations </w:t>
      </w:r>
      <w:r>
        <w:rPr>
          <w:rFonts w:ascii="Times New Roman" w:hAnsi="Times New Roman" w:cs="Times New Roman"/>
          <w:color w:val="000000"/>
          <w:sz w:val="24"/>
          <w:szCs w:val="24"/>
        </w:rPr>
        <w:t xml:space="preserve">in L-PBF and DED 316L SS </w:t>
      </w:r>
      <w:r w:rsidR="00A62152">
        <w:rPr>
          <w:rFonts w:ascii="Times New Roman" w:hAnsi="Times New Roman" w:cs="Times New Roman"/>
          <w:color w:val="000000"/>
          <w:sz w:val="24"/>
          <w:szCs w:val="24"/>
        </w:rPr>
        <w:t xml:space="preserve">are </w:t>
      </w:r>
      <w:r w:rsidR="005757BA">
        <w:rPr>
          <w:rFonts w:ascii="Times New Roman" w:hAnsi="Times New Roman" w:cs="Times New Roman"/>
          <w:color w:val="000000"/>
          <w:sz w:val="24"/>
          <w:szCs w:val="24"/>
        </w:rPr>
        <w:t xml:space="preserve">a direct </w:t>
      </w:r>
      <w:r w:rsidR="00A62152">
        <w:rPr>
          <w:rFonts w:ascii="Times New Roman" w:hAnsi="Times New Roman" w:cs="Times New Roman"/>
          <w:color w:val="000000"/>
          <w:sz w:val="24"/>
          <w:szCs w:val="24"/>
        </w:rPr>
        <w:t>result</w:t>
      </w:r>
      <w:r w:rsidR="005757BA">
        <w:rPr>
          <w:rFonts w:ascii="Times New Roman" w:hAnsi="Times New Roman" w:cs="Times New Roman"/>
          <w:color w:val="000000"/>
          <w:sz w:val="24"/>
          <w:szCs w:val="24"/>
        </w:rPr>
        <w:t xml:space="preserve"> of the </w:t>
      </w:r>
      <w:r w:rsidR="00352E18">
        <w:rPr>
          <w:rFonts w:ascii="Times New Roman" w:hAnsi="Times New Roman" w:cs="Times New Roman"/>
          <w:color w:val="000000"/>
          <w:sz w:val="24"/>
          <w:szCs w:val="24"/>
        </w:rPr>
        <w:t xml:space="preserve">plastic </w:t>
      </w:r>
      <w:r w:rsidR="00A62152">
        <w:rPr>
          <w:rFonts w:ascii="Times New Roman" w:hAnsi="Times New Roman" w:cs="Times New Roman"/>
          <w:color w:val="000000"/>
          <w:sz w:val="24"/>
          <w:szCs w:val="24"/>
        </w:rPr>
        <w:t xml:space="preserve">deformation </w:t>
      </w:r>
      <w:r w:rsidR="00352E18">
        <w:rPr>
          <w:rFonts w:ascii="Times New Roman" w:hAnsi="Times New Roman" w:cs="Times New Roman"/>
          <w:color w:val="000000"/>
          <w:sz w:val="24"/>
          <w:szCs w:val="24"/>
        </w:rPr>
        <w:t xml:space="preserve">that occurs </w:t>
      </w:r>
      <w:r w:rsidR="00A62152">
        <w:rPr>
          <w:rFonts w:ascii="Times New Roman" w:hAnsi="Times New Roman" w:cs="Times New Roman"/>
          <w:color w:val="000000"/>
          <w:sz w:val="24"/>
          <w:szCs w:val="24"/>
        </w:rPr>
        <w:t>upon thermal expansion and shrinkage due to thermal cycles</w:t>
      </w:r>
      <w:r>
        <w:rPr>
          <w:rFonts w:ascii="Times New Roman" w:hAnsi="Times New Roman" w:cs="Times New Roman"/>
          <w:color w:val="000000"/>
          <w:sz w:val="24"/>
          <w:szCs w:val="24"/>
        </w:rPr>
        <w:t xml:space="preserve"> that the solidified layer experiences during fabrication</w:t>
      </w:r>
      <w:r w:rsidR="00A62152">
        <w:rPr>
          <w:rFonts w:ascii="Times New Roman" w:hAnsi="Times New Roman" w:cs="Times New Roman"/>
          <w:color w:val="000000"/>
          <w:sz w:val="24"/>
          <w:szCs w:val="24"/>
        </w:rPr>
        <w:t xml:space="preserve">. </w:t>
      </w:r>
      <w:r w:rsidR="005757BA">
        <w:rPr>
          <w:rFonts w:ascii="Times New Roman" w:hAnsi="Times New Roman" w:cs="Times New Roman"/>
          <w:color w:val="000000"/>
          <w:sz w:val="24"/>
          <w:szCs w:val="24"/>
        </w:rPr>
        <w:t>Likewise</w:t>
      </w:r>
      <w:r w:rsidR="00A62152">
        <w:rPr>
          <w:rFonts w:ascii="Times New Roman" w:hAnsi="Times New Roman" w:cs="Times New Roman"/>
          <w:color w:val="000000"/>
          <w:sz w:val="24"/>
          <w:szCs w:val="24"/>
        </w:rPr>
        <w:t xml:space="preserve">, </w:t>
      </w:r>
      <w:r w:rsidR="0030660F">
        <w:rPr>
          <w:rFonts w:ascii="Times New Roman" w:hAnsi="Times New Roman" w:cs="Times New Roman"/>
          <w:color w:val="000000"/>
          <w:sz w:val="24"/>
          <w:szCs w:val="24"/>
        </w:rPr>
        <w:t xml:space="preserve">Wang et al </w:t>
      </w:r>
      <w:r w:rsidR="001E7971">
        <w:rPr>
          <w:rFonts w:ascii="Times New Roman" w:hAnsi="Times New Roman" w:cs="Times New Roman"/>
          <w:color w:val="000000"/>
          <w:sz w:val="24"/>
          <w:szCs w:val="24"/>
        </w:rPr>
        <w:t xml:space="preserve">[44] </w:t>
      </w:r>
      <w:r w:rsidR="0030660F">
        <w:rPr>
          <w:rFonts w:ascii="Times New Roman" w:hAnsi="Times New Roman" w:cs="Times New Roman"/>
          <w:color w:val="000000"/>
          <w:sz w:val="24"/>
          <w:szCs w:val="24"/>
        </w:rPr>
        <w:t>proposed that compression-tension cycles due to localized thermal heterogeneity help generate high</w:t>
      </w:r>
      <w:r w:rsidR="009231CF">
        <w:rPr>
          <w:rFonts w:ascii="Times New Roman" w:hAnsi="Times New Roman" w:cs="Times New Roman"/>
          <w:color w:val="000000"/>
          <w:sz w:val="24"/>
          <w:szCs w:val="24"/>
        </w:rPr>
        <w:t xml:space="preserve"> </w:t>
      </w:r>
      <w:r w:rsidR="0030660F">
        <w:rPr>
          <w:rFonts w:ascii="Times New Roman" w:hAnsi="Times New Roman" w:cs="Times New Roman"/>
          <w:color w:val="000000"/>
          <w:sz w:val="24"/>
          <w:szCs w:val="24"/>
        </w:rPr>
        <w:t xml:space="preserve">density </w:t>
      </w:r>
      <w:r w:rsidR="005757BA">
        <w:rPr>
          <w:rFonts w:ascii="Times New Roman" w:hAnsi="Times New Roman" w:cs="Times New Roman"/>
          <w:color w:val="000000"/>
          <w:sz w:val="24"/>
          <w:szCs w:val="24"/>
        </w:rPr>
        <w:t xml:space="preserve">of </w:t>
      </w:r>
      <w:r w:rsidR="0030660F">
        <w:rPr>
          <w:rFonts w:ascii="Times New Roman" w:hAnsi="Times New Roman" w:cs="Times New Roman"/>
          <w:color w:val="000000"/>
          <w:sz w:val="24"/>
          <w:szCs w:val="24"/>
        </w:rPr>
        <w:t>dislocations in L</w:t>
      </w:r>
      <w:r w:rsidR="00C21575">
        <w:rPr>
          <w:rFonts w:ascii="Times New Roman" w:hAnsi="Times New Roman" w:cs="Times New Roman"/>
          <w:color w:val="000000"/>
          <w:sz w:val="24"/>
          <w:szCs w:val="24"/>
        </w:rPr>
        <w:t>-</w:t>
      </w:r>
      <w:r w:rsidR="0030660F">
        <w:rPr>
          <w:rFonts w:ascii="Times New Roman" w:hAnsi="Times New Roman" w:cs="Times New Roman"/>
          <w:color w:val="000000"/>
          <w:sz w:val="24"/>
          <w:szCs w:val="24"/>
        </w:rPr>
        <w:t xml:space="preserve">PBF Cu. </w:t>
      </w:r>
      <w:r w:rsidR="00A95281">
        <w:rPr>
          <w:rFonts w:ascii="Times New Roman" w:hAnsi="Times New Roman" w:cs="Times New Roman"/>
          <w:color w:val="000000"/>
          <w:sz w:val="24"/>
          <w:szCs w:val="24"/>
        </w:rPr>
        <w:t>Thus, the</w:t>
      </w:r>
      <w:r w:rsidR="0030660F">
        <w:rPr>
          <w:rFonts w:ascii="Times New Roman" w:hAnsi="Times New Roman" w:cs="Times New Roman"/>
          <w:color w:val="000000"/>
          <w:sz w:val="24"/>
          <w:szCs w:val="24"/>
        </w:rPr>
        <w:t xml:space="preserve"> formation of dislocation network</w:t>
      </w:r>
      <w:r w:rsidR="00A95281">
        <w:rPr>
          <w:rFonts w:ascii="Times New Roman" w:hAnsi="Times New Roman" w:cs="Times New Roman"/>
          <w:color w:val="000000"/>
          <w:sz w:val="24"/>
          <w:szCs w:val="24"/>
        </w:rPr>
        <w:t>s</w:t>
      </w:r>
      <w:r w:rsidR="0030660F">
        <w:rPr>
          <w:rFonts w:ascii="Times New Roman" w:hAnsi="Times New Roman" w:cs="Times New Roman"/>
          <w:color w:val="000000"/>
          <w:sz w:val="24"/>
          <w:szCs w:val="24"/>
        </w:rPr>
        <w:t xml:space="preserve"> in AM component</w:t>
      </w:r>
      <w:r w:rsidR="00A95281">
        <w:rPr>
          <w:rFonts w:ascii="Times New Roman" w:hAnsi="Times New Roman" w:cs="Times New Roman"/>
          <w:color w:val="000000"/>
          <w:sz w:val="24"/>
          <w:szCs w:val="24"/>
        </w:rPr>
        <w:t>s</w:t>
      </w:r>
      <w:r w:rsidR="0030660F">
        <w:rPr>
          <w:rFonts w:ascii="Times New Roman" w:hAnsi="Times New Roman" w:cs="Times New Roman"/>
          <w:color w:val="000000"/>
          <w:sz w:val="24"/>
          <w:szCs w:val="24"/>
        </w:rPr>
        <w:t xml:space="preserve"> </w:t>
      </w:r>
      <w:r w:rsidR="001B50E2">
        <w:rPr>
          <w:rFonts w:ascii="Times New Roman" w:hAnsi="Times New Roman" w:cs="Times New Roman"/>
          <w:color w:val="000000"/>
          <w:sz w:val="24"/>
          <w:szCs w:val="24"/>
        </w:rPr>
        <w:t>is analogous to that of CM counterpart</w:t>
      </w:r>
      <w:r w:rsidR="00A95281">
        <w:rPr>
          <w:rFonts w:ascii="Times New Roman" w:hAnsi="Times New Roman" w:cs="Times New Roman"/>
          <w:color w:val="000000"/>
          <w:sz w:val="24"/>
          <w:szCs w:val="24"/>
        </w:rPr>
        <w:t xml:space="preserve"> alloys</w:t>
      </w:r>
      <w:r w:rsidR="001B50E2">
        <w:rPr>
          <w:rFonts w:ascii="Times New Roman" w:hAnsi="Times New Roman" w:cs="Times New Roman"/>
          <w:color w:val="000000"/>
          <w:sz w:val="24"/>
          <w:szCs w:val="24"/>
        </w:rPr>
        <w:t xml:space="preserve"> </w:t>
      </w:r>
      <w:r w:rsidR="00A95281">
        <w:rPr>
          <w:rFonts w:ascii="Times New Roman" w:hAnsi="Times New Roman" w:cs="Times New Roman"/>
          <w:color w:val="000000"/>
          <w:sz w:val="24"/>
          <w:szCs w:val="24"/>
        </w:rPr>
        <w:t xml:space="preserve">that are </w:t>
      </w:r>
      <w:r w:rsidR="001B50E2">
        <w:rPr>
          <w:rFonts w:ascii="Times New Roman" w:hAnsi="Times New Roman" w:cs="Times New Roman"/>
          <w:color w:val="000000"/>
          <w:sz w:val="24"/>
          <w:szCs w:val="24"/>
        </w:rPr>
        <w:t xml:space="preserve">subjected to </w:t>
      </w:r>
      <w:r w:rsidR="00A95281">
        <w:rPr>
          <w:rFonts w:ascii="Times New Roman" w:hAnsi="Times New Roman" w:cs="Times New Roman"/>
          <w:color w:val="000000"/>
          <w:sz w:val="24"/>
          <w:szCs w:val="24"/>
        </w:rPr>
        <w:t xml:space="preserve">strain-controlled </w:t>
      </w:r>
      <w:r w:rsidR="001B50E2">
        <w:rPr>
          <w:rFonts w:ascii="Times New Roman" w:hAnsi="Times New Roman" w:cs="Times New Roman"/>
          <w:color w:val="000000"/>
          <w:sz w:val="24"/>
          <w:szCs w:val="24"/>
        </w:rPr>
        <w:t xml:space="preserve">cyclic </w:t>
      </w:r>
      <w:r w:rsidR="00CA74BD">
        <w:rPr>
          <w:rFonts w:ascii="Times New Roman" w:hAnsi="Times New Roman" w:cs="Times New Roman"/>
          <w:color w:val="000000"/>
          <w:sz w:val="24"/>
          <w:szCs w:val="24"/>
        </w:rPr>
        <w:t xml:space="preserve">fatigue </w:t>
      </w:r>
      <w:r w:rsidR="001B50E2">
        <w:rPr>
          <w:rFonts w:ascii="Times New Roman" w:hAnsi="Times New Roman" w:cs="Times New Roman"/>
          <w:color w:val="000000"/>
          <w:sz w:val="24"/>
          <w:szCs w:val="24"/>
        </w:rPr>
        <w:t>loading</w:t>
      </w:r>
      <w:r w:rsidR="001E7971">
        <w:rPr>
          <w:rFonts w:ascii="Times New Roman" w:hAnsi="Times New Roman" w:cs="Times New Roman"/>
          <w:color w:val="000000"/>
          <w:sz w:val="24"/>
          <w:szCs w:val="24"/>
        </w:rPr>
        <w:t xml:space="preserve"> [45-47]</w:t>
      </w:r>
      <w:r w:rsidR="001B50E2">
        <w:rPr>
          <w:rFonts w:ascii="Times New Roman" w:hAnsi="Times New Roman" w:cs="Times New Roman"/>
          <w:color w:val="000000"/>
          <w:sz w:val="24"/>
          <w:szCs w:val="24"/>
        </w:rPr>
        <w:t xml:space="preserve">. </w:t>
      </w:r>
    </w:p>
    <w:p w14:paraId="3736C3D7" w14:textId="3C60C7E3" w:rsidR="007F202B" w:rsidRDefault="00381C6C" w:rsidP="00D50B9A">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1B50E2">
        <w:rPr>
          <w:rFonts w:ascii="Times New Roman" w:hAnsi="Times New Roman" w:cs="Times New Roman"/>
          <w:color w:val="000000"/>
          <w:sz w:val="24"/>
          <w:szCs w:val="24"/>
        </w:rPr>
        <w:t xml:space="preserve">TEM characterization </w:t>
      </w:r>
      <w:r>
        <w:rPr>
          <w:rFonts w:ascii="Times New Roman" w:hAnsi="Times New Roman" w:cs="Times New Roman"/>
          <w:color w:val="000000"/>
          <w:sz w:val="24"/>
          <w:szCs w:val="24"/>
        </w:rPr>
        <w:t xml:space="preserve">performed in this study </w:t>
      </w:r>
      <w:r w:rsidR="001B50E2">
        <w:rPr>
          <w:rFonts w:ascii="Times New Roman" w:hAnsi="Times New Roman" w:cs="Times New Roman"/>
          <w:color w:val="000000"/>
          <w:sz w:val="24"/>
          <w:szCs w:val="24"/>
        </w:rPr>
        <w:t xml:space="preserve">reveals that there exist a few planar slip bands in </w:t>
      </w:r>
      <w:r w:rsidR="00A95281">
        <w:rPr>
          <w:rFonts w:ascii="Times New Roman" w:hAnsi="Times New Roman" w:cs="Times New Roman"/>
          <w:color w:val="000000"/>
          <w:sz w:val="24"/>
          <w:szCs w:val="24"/>
        </w:rPr>
        <w:t xml:space="preserve">the </w:t>
      </w:r>
      <w:r w:rsidR="00A644CC">
        <w:rPr>
          <w:rFonts w:ascii="Times New Roman" w:hAnsi="Times New Roman" w:cs="Times New Roman"/>
          <w:color w:val="000000"/>
          <w:sz w:val="24"/>
          <w:szCs w:val="24"/>
        </w:rPr>
        <w:t>AF</w:t>
      </w:r>
      <w:r w:rsidR="001B50E2">
        <w:rPr>
          <w:rFonts w:ascii="Times New Roman" w:hAnsi="Times New Roman" w:cs="Times New Roman"/>
          <w:color w:val="000000"/>
          <w:sz w:val="24"/>
          <w:szCs w:val="24"/>
        </w:rPr>
        <w:t xml:space="preserve"> DED 316L </w:t>
      </w:r>
      <w:r w:rsidR="009231CF">
        <w:rPr>
          <w:rFonts w:ascii="Times New Roman" w:hAnsi="Times New Roman" w:cs="Times New Roman"/>
          <w:color w:val="000000"/>
          <w:sz w:val="24"/>
          <w:szCs w:val="24"/>
        </w:rPr>
        <w:t xml:space="preserve">SS </w:t>
      </w:r>
      <w:r w:rsidR="001B50E2">
        <w:rPr>
          <w:rFonts w:ascii="Times New Roman" w:hAnsi="Times New Roman" w:cs="Times New Roman"/>
          <w:color w:val="000000"/>
          <w:sz w:val="24"/>
          <w:szCs w:val="24"/>
        </w:rPr>
        <w:t>samples</w:t>
      </w:r>
      <w:r w:rsidR="00700056">
        <w:rPr>
          <w:rFonts w:ascii="Times New Roman" w:hAnsi="Times New Roman" w:cs="Times New Roman"/>
          <w:color w:val="000000"/>
          <w:sz w:val="24"/>
          <w:szCs w:val="24"/>
        </w:rPr>
        <w:t xml:space="preserve">, which are </w:t>
      </w:r>
      <w:r w:rsidR="005757BA">
        <w:rPr>
          <w:rFonts w:ascii="Times New Roman" w:hAnsi="Times New Roman" w:cs="Times New Roman"/>
          <w:color w:val="000000"/>
          <w:sz w:val="24"/>
          <w:szCs w:val="24"/>
        </w:rPr>
        <w:t>likely a</w:t>
      </w:r>
      <w:r w:rsidR="00700056">
        <w:rPr>
          <w:rFonts w:ascii="Times New Roman" w:hAnsi="Times New Roman" w:cs="Times New Roman"/>
          <w:color w:val="000000"/>
          <w:sz w:val="24"/>
          <w:szCs w:val="24"/>
        </w:rPr>
        <w:t xml:space="preserve"> result</w:t>
      </w:r>
      <w:r w:rsidR="005757BA">
        <w:rPr>
          <w:rFonts w:ascii="Times New Roman" w:hAnsi="Times New Roman" w:cs="Times New Roman"/>
          <w:color w:val="000000"/>
          <w:sz w:val="24"/>
          <w:szCs w:val="24"/>
        </w:rPr>
        <w:t xml:space="preserve"> of the</w:t>
      </w:r>
      <w:r w:rsidR="00700056">
        <w:rPr>
          <w:rFonts w:ascii="Times New Roman" w:hAnsi="Times New Roman" w:cs="Times New Roman"/>
          <w:color w:val="000000"/>
          <w:sz w:val="24"/>
          <w:szCs w:val="24"/>
        </w:rPr>
        <w:t xml:space="preserve"> deformation after solidification upon thermal cycles</w:t>
      </w:r>
      <w:r w:rsidR="001B50E2">
        <w:rPr>
          <w:rFonts w:ascii="Times New Roman" w:hAnsi="Times New Roman" w:cs="Times New Roman"/>
          <w:color w:val="000000"/>
          <w:sz w:val="24"/>
          <w:szCs w:val="24"/>
        </w:rPr>
        <w:t>. Fig</w:t>
      </w:r>
      <w:r w:rsidR="00A9551E">
        <w:rPr>
          <w:rFonts w:ascii="Times New Roman" w:hAnsi="Times New Roman" w:cs="Times New Roman"/>
          <w:color w:val="000000"/>
          <w:sz w:val="24"/>
          <w:szCs w:val="24"/>
        </w:rPr>
        <w:t>s. 9</w:t>
      </w:r>
      <w:r w:rsidR="001B50E2">
        <w:rPr>
          <w:rFonts w:ascii="Times New Roman" w:hAnsi="Times New Roman" w:cs="Times New Roman"/>
          <w:color w:val="000000"/>
          <w:sz w:val="24"/>
          <w:szCs w:val="24"/>
        </w:rPr>
        <w:t>a and b show typical planar slip bands observed in 1300 and 1400</w:t>
      </w:r>
      <w:r w:rsidR="005757BA">
        <w:rPr>
          <w:rFonts w:ascii="Times New Roman" w:hAnsi="Times New Roman" w:cs="Times New Roman"/>
          <w:color w:val="000000"/>
          <w:sz w:val="24"/>
          <w:szCs w:val="24"/>
        </w:rPr>
        <w:t xml:space="preserve"> alloy samples</w:t>
      </w:r>
      <w:r w:rsidR="001B50E2">
        <w:rPr>
          <w:rFonts w:ascii="Times New Roman" w:hAnsi="Times New Roman" w:cs="Times New Roman"/>
          <w:color w:val="000000"/>
          <w:sz w:val="24"/>
          <w:szCs w:val="24"/>
        </w:rPr>
        <w:t xml:space="preserve">, respectively. </w:t>
      </w:r>
      <w:r w:rsidR="00962667">
        <w:rPr>
          <w:rFonts w:ascii="Times New Roman" w:hAnsi="Times New Roman" w:cs="Times New Roman"/>
          <w:color w:val="000000"/>
          <w:sz w:val="24"/>
          <w:szCs w:val="24"/>
        </w:rPr>
        <w:t xml:space="preserve">The primary planar slip bands </w:t>
      </w:r>
      <w:r w:rsidR="005757BA">
        <w:rPr>
          <w:rFonts w:ascii="Times New Roman" w:hAnsi="Times New Roman" w:cs="Times New Roman"/>
          <w:color w:val="000000"/>
          <w:sz w:val="24"/>
          <w:szCs w:val="24"/>
        </w:rPr>
        <w:t>are</w:t>
      </w:r>
      <w:r w:rsidR="00962667">
        <w:rPr>
          <w:rFonts w:ascii="Times New Roman" w:hAnsi="Times New Roman" w:cs="Times New Roman"/>
          <w:color w:val="000000"/>
          <w:sz w:val="24"/>
          <w:szCs w:val="24"/>
        </w:rPr>
        <w:t xml:space="preserve"> parallel</w:t>
      </w:r>
      <w:r w:rsidR="005757BA">
        <w:rPr>
          <w:rFonts w:ascii="Times New Roman" w:hAnsi="Times New Roman" w:cs="Times New Roman"/>
          <w:color w:val="000000"/>
          <w:sz w:val="24"/>
          <w:szCs w:val="24"/>
        </w:rPr>
        <w:t xml:space="preserve"> to each other,</w:t>
      </w:r>
      <w:r w:rsidR="00962667">
        <w:rPr>
          <w:rFonts w:ascii="Times New Roman" w:hAnsi="Times New Roman" w:cs="Times New Roman"/>
          <w:color w:val="000000"/>
          <w:sz w:val="24"/>
          <w:szCs w:val="24"/>
        </w:rPr>
        <w:t xml:space="preserve"> with dislocations </w:t>
      </w:r>
      <w:r w:rsidR="005757BA">
        <w:rPr>
          <w:rFonts w:ascii="Times New Roman" w:hAnsi="Times New Roman" w:cs="Times New Roman"/>
          <w:color w:val="000000"/>
          <w:sz w:val="24"/>
          <w:szCs w:val="24"/>
        </w:rPr>
        <w:t xml:space="preserve">in them </w:t>
      </w:r>
      <w:r w:rsidR="00962667">
        <w:rPr>
          <w:rFonts w:ascii="Times New Roman" w:hAnsi="Times New Roman" w:cs="Times New Roman"/>
          <w:color w:val="000000"/>
          <w:sz w:val="24"/>
          <w:szCs w:val="24"/>
        </w:rPr>
        <w:t>arrang</w:t>
      </w:r>
      <w:r>
        <w:rPr>
          <w:rFonts w:ascii="Times New Roman" w:hAnsi="Times New Roman" w:cs="Times New Roman"/>
          <w:color w:val="000000"/>
          <w:sz w:val="24"/>
          <w:szCs w:val="24"/>
        </w:rPr>
        <w:t>ed</w:t>
      </w:r>
      <w:r w:rsidR="00962667">
        <w:rPr>
          <w:rFonts w:ascii="Times New Roman" w:hAnsi="Times New Roman" w:cs="Times New Roman"/>
          <w:color w:val="000000"/>
          <w:sz w:val="24"/>
          <w:szCs w:val="24"/>
        </w:rPr>
        <w:t xml:space="preserve"> into bundles. Notably,</w:t>
      </w:r>
      <w:r w:rsidR="001633C7">
        <w:rPr>
          <w:rFonts w:ascii="Times New Roman" w:hAnsi="Times New Roman" w:cs="Times New Roman"/>
          <w:color w:val="000000"/>
          <w:sz w:val="24"/>
          <w:szCs w:val="24"/>
        </w:rPr>
        <w:t xml:space="preserve"> the dislocations entrapped in the slip band region</w:t>
      </w:r>
      <w:r w:rsidR="00A95281">
        <w:rPr>
          <w:rFonts w:ascii="Times New Roman" w:hAnsi="Times New Roman" w:cs="Times New Roman"/>
          <w:color w:val="000000"/>
          <w:sz w:val="24"/>
          <w:szCs w:val="24"/>
        </w:rPr>
        <w:t>s</w:t>
      </w:r>
      <w:r w:rsidR="001633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w:t>
      </w:r>
      <w:r w:rsidR="001633C7">
        <w:rPr>
          <w:rFonts w:ascii="Times New Roman" w:hAnsi="Times New Roman" w:cs="Times New Roman"/>
          <w:color w:val="000000"/>
          <w:sz w:val="24"/>
          <w:szCs w:val="24"/>
        </w:rPr>
        <w:t xml:space="preserve"> </w:t>
      </w:r>
      <w:r w:rsidR="00C67AB9">
        <w:rPr>
          <w:rFonts w:ascii="Times New Roman" w:hAnsi="Times New Roman" w:cs="Times New Roman"/>
          <w:color w:val="000000"/>
          <w:sz w:val="24"/>
          <w:szCs w:val="24"/>
        </w:rPr>
        <w:t>not</w:t>
      </w:r>
      <w:r>
        <w:rPr>
          <w:rFonts w:ascii="Times New Roman" w:hAnsi="Times New Roman" w:cs="Times New Roman"/>
          <w:color w:val="000000"/>
          <w:sz w:val="24"/>
          <w:szCs w:val="24"/>
        </w:rPr>
        <w:t xml:space="preserve"> appear to be</w:t>
      </w:r>
      <w:r w:rsidR="00C67AB9">
        <w:rPr>
          <w:rFonts w:ascii="Times New Roman" w:hAnsi="Times New Roman" w:cs="Times New Roman"/>
          <w:color w:val="000000"/>
          <w:sz w:val="24"/>
          <w:szCs w:val="24"/>
        </w:rPr>
        <w:t xml:space="preserve"> heavily entangled</w:t>
      </w:r>
      <w:r w:rsidR="00A95281">
        <w:rPr>
          <w:rFonts w:ascii="Times New Roman" w:hAnsi="Times New Roman" w:cs="Times New Roman"/>
          <w:color w:val="000000"/>
          <w:sz w:val="24"/>
          <w:szCs w:val="24"/>
        </w:rPr>
        <w:t>. The</w:t>
      </w:r>
      <w:r w:rsidR="001633C7">
        <w:rPr>
          <w:rFonts w:ascii="Times New Roman" w:hAnsi="Times New Roman" w:cs="Times New Roman"/>
          <w:color w:val="000000"/>
          <w:sz w:val="24"/>
          <w:szCs w:val="24"/>
        </w:rPr>
        <w:t xml:space="preserve"> dislocation bundles are quite wide</w:t>
      </w:r>
      <w:r w:rsidR="00547FB4">
        <w:rPr>
          <w:rFonts w:ascii="Times New Roman" w:hAnsi="Times New Roman" w:cs="Times New Roman"/>
          <w:color w:val="000000"/>
          <w:sz w:val="24"/>
          <w:szCs w:val="24"/>
        </w:rPr>
        <w:t>,</w:t>
      </w:r>
      <w:r w:rsidR="001633C7">
        <w:rPr>
          <w:rFonts w:ascii="Times New Roman" w:hAnsi="Times New Roman" w:cs="Times New Roman"/>
          <w:color w:val="000000"/>
          <w:sz w:val="24"/>
          <w:szCs w:val="24"/>
        </w:rPr>
        <w:t xml:space="preserve"> </w:t>
      </w:r>
      <w:r w:rsidR="00547FB4">
        <w:rPr>
          <w:rFonts w:ascii="Times New Roman" w:hAnsi="Times New Roman" w:cs="Times New Roman"/>
          <w:color w:val="000000"/>
          <w:sz w:val="24"/>
          <w:szCs w:val="24"/>
        </w:rPr>
        <w:t xml:space="preserve">having the </w:t>
      </w:r>
      <w:r w:rsidR="001633C7">
        <w:rPr>
          <w:rFonts w:ascii="Times New Roman" w:hAnsi="Times New Roman" w:cs="Times New Roman"/>
          <w:color w:val="000000"/>
          <w:sz w:val="24"/>
          <w:szCs w:val="24"/>
        </w:rPr>
        <w:t>size</w:t>
      </w:r>
      <w:r w:rsidR="00F07CAB">
        <w:rPr>
          <w:rFonts w:ascii="Times New Roman" w:hAnsi="Times New Roman" w:cs="Times New Roman"/>
          <w:color w:val="000000"/>
          <w:sz w:val="24"/>
          <w:szCs w:val="24"/>
        </w:rPr>
        <w:t xml:space="preserve"> of</w:t>
      </w:r>
      <w:r w:rsidR="001633C7">
        <w:rPr>
          <w:rFonts w:ascii="Times New Roman" w:hAnsi="Times New Roman" w:cs="Times New Roman"/>
          <w:color w:val="000000"/>
          <w:sz w:val="24"/>
          <w:szCs w:val="24"/>
        </w:rPr>
        <w:t xml:space="preserve"> hundreds of nanometers</w:t>
      </w:r>
      <w:r w:rsidR="00547FB4">
        <w:rPr>
          <w:rFonts w:ascii="Times New Roman" w:hAnsi="Times New Roman" w:cs="Times New Roman"/>
          <w:color w:val="000000"/>
          <w:sz w:val="24"/>
          <w:szCs w:val="24"/>
        </w:rPr>
        <w:t>.</w:t>
      </w:r>
      <w:r w:rsidR="00F07CAB">
        <w:rPr>
          <w:rFonts w:ascii="Times New Roman" w:hAnsi="Times New Roman" w:cs="Times New Roman"/>
          <w:color w:val="000000"/>
          <w:sz w:val="24"/>
          <w:szCs w:val="24"/>
        </w:rPr>
        <w:t xml:space="preserve"> </w:t>
      </w:r>
      <w:r w:rsidR="00547FB4">
        <w:rPr>
          <w:rFonts w:ascii="Times New Roman" w:hAnsi="Times New Roman" w:cs="Times New Roman"/>
          <w:color w:val="000000"/>
          <w:sz w:val="24"/>
          <w:szCs w:val="24"/>
        </w:rPr>
        <w:t xml:space="preserve">Such structure is </w:t>
      </w:r>
      <w:r w:rsidR="00F07CAB">
        <w:rPr>
          <w:rFonts w:ascii="Times New Roman" w:hAnsi="Times New Roman" w:cs="Times New Roman"/>
          <w:color w:val="000000"/>
          <w:sz w:val="24"/>
          <w:szCs w:val="24"/>
        </w:rPr>
        <w:t xml:space="preserve">similar to </w:t>
      </w:r>
      <w:r w:rsidR="00547FB4">
        <w:rPr>
          <w:rFonts w:ascii="Times New Roman" w:hAnsi="Times New Roman" w:cs="Times New Roman"/>
          <w:color w:val="000000"/>
          <w:sz w:val="24"/>
          <w:szCs w:val="24"/>
        </w:rPr>
        <w:t xml:space="preserve">the </w:t>
      </w:r>
      <w:r w:rsidR="00893030">
        <w:rPr>
          <w:rFonts w:ascii="Times New Roman" w:hAnsi="Times New Roman" w:cs="Times New Roman"/>
          <w:color w:val="000000"/>
          <w:sz w:val="24"/>
          <w:szCs w:val="24"/>
        </w:rPr>
        <w:t xml:space="preserve">dislocation </w:t>
      </w:r>
      <w:r w:rsidR="0018074E">
        <w:rPr>
          <w:rFonts w:ascii="Times New Roman" w:hAnsi="Times New Roman" w:cs="Times New Roman"/>
          <w:color w:val="000000"/>
          <w:sz w:val="24"/>
          <w:szCs w:val="24"/>
        </w:rPr>
        <w:t>arrangement</w:t>
      </w:r>
      <w:r w:rsidR="00893030">
        <w:rPr>
          <w:rFonts w:ascii="Times New Roman" w:hAnsi="Times New Roman" w:cs="Times New Roman"/>
          <w:color w:val="000000"/>
          <w:sz w:val="24"/>
          <w:szCs w:val="24"/>
        </w:rPr>
        <w:t xml:space="preserve"> </w:t>
      </w:r>
      <w:r w:rsidR="00547FB4">
        <w:rPr>
          <w:rFonts w:ascii="Times New Roman" w:hAnsi="Times New Roman" w:cs="Times New Roman"/>
          <w:color w:val="000000"/>
          <w:sz w:val="24"/>
          <w:szCs w:val="24"/>
        </w:rPr>
        <w:t xml:space="preserve">observed </w:t>
      </w:r>
      <w:r w:rsidR="00893030">
        <w:rPr>
          <w:rFonts w:ascii="Times New Roman" w:hAnsi="Times New Roman" w:cs="Times New Roman"/>
          <w:color w:val="000000"/>
          <w:sz w:val="24"/>
          <w:szCs w:val="24"/>
        </w:rPr>
        <w:t xml:space="preserve">in CM 316L SS after only 8 </w:t>
      </w:r>
      <w:r w:rsidR="0018074E">
        <w:rPr>
          <w:rFonts w:ascii="Times New Roman" w:hAnsi="Times New Roman" w:cs="Times New Roman"/>
          <w:color w:val="000000"/>
          <w:sz w:val="24"/>
          <w:szCs w:val="24"/>
        </w:rPr>
        <w:t xml:space="preserve">loading </w:t>
      </w:r>
      <w:r w:rsidR="00893030">
        <w:rPr>
          <w:rFonts w:ascii="Times New Roman" w:hAnsi="Times New Roman" w:cs="Times New Roman"/>
          <w:color w:val="000000"/>
          <w:sz w:val="24"/>
          <w:szCs w:val="24"/>
        </w:rPr>
        <w:t>cycles</w:t>
      </w:r>
      <w:r w:rsidR="001E7971">
        <w:rPr>
          <w:rFonts w:ascii="Times New Roman" w:hAnsi="Times New Roman" w:cs="Times New Roman"/>
          <w:color w:val="000000"/>
          <w:sz w:val="24"/>
          <w:szCs w:val="24"/>
        </w:rPr>
        <w:t xml:space="preserve"> [47</w:t>
      </w:r>
      <w:proofErr w:type="gramStart"/>
      <w:r w:rsidR="001E7971">
        <w:rPr>
          <w:rFonts w:ascii="Times New Roman" w:hAnsi="Times New Roman" w:cs="Times New Roman"/>
          <w:color w:val="000000"/>
          <w:sz w:val="24"/>
          <w:szCs w:val="24"/>
        </w:rPr>
        <w:t>]</w:t>
      </w:r>
      <w:r w:rsidR="00313573">
        <w:rPr>
          <w:rFonts w:ascii="Times New Roman" w:hAnsi="Times New Roman" w:cs="Times New Roman"/>
          <w:color w:val="000000"/>
          <w:sz w:val="24"/>
          <w:szCs w:val="24"/>
        </w:rPr>
        <w:t>,</w:t>
      </w:r>
      <w:r w:rsidR="001815E3">
        <w:rPr>
          <w:rFonts w:ascii="Times New Roman" w:hAnsi="Times New Roman" w:cs="Times New Roman"/>
          <w:color w:val="000000"/>
          <w:sz w:val="24"/>
          <w:szCs w:val="24"/>
        </w:rPr>
        <w:t xml:space="preserve"> but</w:t>
      </w:r>
      <w:proofErr w:type="gramEnd"/>
      <w:r w:rsidR="001633C7">
        <w:rPr>
          <w:rFonts w:ascii="Times New Roman" w:hAnsi="Times New Roman" w:cs="Times New Roman"/>
          <w:color w:val="000000"/>
          <w:sz w:val="24"/>
          <w:szCs w:val="24"/>
        </w:rPr>
        <w:t xml:space="preserve"> </w:t>
      </w:r>
      <w:r w:rsidR="00313573">
        <w:rPr>
          <w:rFonts w:ascii="Times New Roman" w:hAnsi="Times New Roman" w:cs="Times New Roman"/>
          <w:color w:val="000000"/>
          <w:sz w:val="24"/>
          <w:szCs w:val="24"/>
        </w:rPr>
        <w:t xml:space="preserve">is </w:t>
      </w:r>
      <w:r w:rsidR="001633C7">
        <w:rPr>
          <w:rFonts w:ascii="Times New Roman" w:hAnsi="Times New Roman" w:cs="Times New Roman"/>
          <w:color w:val="000000"/>
          <w:sz w:val="24"/>
          <w:szCs w:val="24"/>
        </w:rPr>
        <w:t xml:space="preserve">in </w:t>
      </w:r>
      <w:r w:rsidR="00313573">
        <w:rPr>
          <w:rFonts w:ascii="Times New Roman" w:hAnsi="Times New Roman" w:cs="Times New Roman"/>
          <w:color w:val="000000"/>
          <w:sz w:val="24"/>
          <w:szCs w:val="24"/>
        </w:rPr>
        <w:t>striking</w:t>
      </w:r>
      <w:r w:rsidR="001633C7">
        <w:rPr>
          <w:rFonts w:ascii="Times New Roman" w:hAnsi="Times New Roman" w:cs="Times New Roman"/>
          <w:color w:val="000000"/>
          <w:sz w:val="24"/>
          <w:szCs w:val="24"/>
        </w:rPr>
        <w:t xml:space="preserve"> contrast to </w:t>
      </w:r>
      <w:r w:rsidR="00CA74BD">
        <w:rPr>
          <w:rFonts w:ascii="Times New Roman" w:hAnsi="Times New Roman" w:cs="Times New Roman"/>
          <w:color w:val="000000"/>
          <w:sz w:val="24"/>
          <w:szCs w:val="24"/>
        </w:rPr>
        <w:t xml:space="preserve">that </w:t>
      </w:r>
      <w:r w:rsidR="00313573">
        <w:rPr>
          <w:rFonts w:ascii="Times New Roman" w:hAnsi="Times New Roman" w:cs="Times New Roman"/>
          <w:color w:val="000000"/>
          <w:sz w:val="24"/>
          <w:szCs w:val="24"/>
        </w:rPr>
        <w:t>developed</w:t>
      </w:r>
      <w:r w:rsidR="0054515F">
        <w:rPr>
          <w:rFonts w:ascii="Times New Roman" w:hAnsi="Times New Roman" w:cs="Times New Roman"/>
          <w:color w:val="000000"/>
          <w:sz w:val="24"/>
          <w:szCs w:val="24"/>
        </w:rPr>
        <w:t xml:space="preserve"> </w:t>
      </w:r>
      <w:r w:rsidR="00313573">
        <w:rPr>
          <w:rFonts w:ascii="Times New Roman" w:hAnsi="Times New Roman" w:cs="Times New Roman"/>
          <w:color w:val="000000"/>
          <w:sz w:val="24"/>
          <w:szCs w:val="24"/>
        </w:rPr>
        <w:t>upon</w:t>
      </w:r>
      <w:r w:rsidR="001633C7">
        <w:rPr>
          <w:rFonts w:ascii="Times New Roman" w:hAnsi="Times New Roman" w:cs="Times New Roman"/>
          <w:color w:val="000000"/>
          <w:sz w:val="24"/>
          <w:szCs w:val="24"/>
        </w:rPr>
        <w:t xml:space="preserve"> </w:t>
      </w:r>
      <w:r w:rsidR="0054515F">
        <w:rPr>
          <w:rFonts w:ascii="Times New Roman" w:hAnsi="Times New Roman" w:cs="Times New Roman"/>
          <w:color w:val="000000"/>
          <w:sz w:val="24"/>
          <w:szCs w:val="24"/>
        </w:rPr>
        <w:t>tens of</w:t>
      </w:r>
      <w:r w:rsidR="00893030">
        <w:rPr>
          <w:rFonts w:ascii="Times New Roman" w:hAnsi="Times New Roman" w:cs="Times New Roman"/>
          <w:color w:val="000000"/>
          <w:sz w:val="24"/>
          <w:szCs w:val="24"/>
        </w:rPr>
        <w:t xml:space="preserve"> </w:t>
      </w:r>
      <w:r w:rsidR="00313573">
        <w:rPr>
          <w:rFonts w:ascii="Times New Roman" w:hAnsi="Times New Roman" w:cs="Times New Roman"/>
          <w:color w:val="000000"/>
          <w:sz w:val="24"/>
          <w:szCs w:val="24"/>
        </w:rPr>
        <w:t>loading cycles</w:t>
      </w:r>
      <w:r>
        <w:rPr>
          <w:rFonts w:ascii="Times New Roman" w:hAnsi="Times New Roman" w:cs="Times New Roman"/>
          <w:color w:val="000000"/>
          <w:sz w:val="24"/>
          <w:szCs w:val="24"/>
        </w:rPr>
        <w:t>. I</w:t>
      </w:r>
      <w:r w:rsidR="00547FB4">
        <w:rPr>
          <w:rFonts w:ascii="Times New Roman" w:hAnsi="Times New Roman" w:cs="Times New Roman"/>
          <w:color w:val="000000"/>
          <w:sz w:val="24"/>
          <w:szCs w:val="24"/>
        </w:rPr>
        <w:t>n the latter case</w:t>
      </w:r>
      <w:r w:rsidR="00CA74BD">
        <w:rPr>
          <w:rFonts w:ascii="Times New Roman" w:hAnsi="Times New Roman" w:cs="Times New Roman"/>
          <w:color w:val="000000"/>
          <w:sz w:val="24"/>
          <w:szCs w:val="24"/>
        </w:rPr>
        <w:t xml:space="preserve">, planar dislocation structures thinner than 100 nm containing dense </w:t>
      </w:r>
      <w:r w:rsidR="00A87FA2">
        <w:rPr>
          <w:rFonts w:ascii="Times New Roman" w:hAnsi="Times New Roman" w:cs="Times New Roman"/>
          <w:color w:val="000000"/>
          <w:sz w:val="24"/>
          <w:szCs w:val="24"/>
        </w:rPr>
        <w:t xml:space="preserve">and tangled </w:t>
      </w:r>
      <w:r w:rsidR="00CA74BD">
        <w:rPr>
          <w:rFonts w:ascii="Times New Roman" w:hAnsi="Times New Roman" w:cs="Times New Roman"/>
          <w:color w:val="000000"/>
          <w:sz w:val="24"/>
          <w:szCs w:val="24"/>
        </w:rPr>
        <w:t>dislocations are identified</w:t>
      </w:r>
      <w:r w:rsidR="001E7971">
        <w:rPr>
          <w:rFonts w:ascii="Times New Roman" w:hAnsi="Times New Roman" w:cs="Times New Roman"/>
          <w:color w:val="000000"/>
          <w:sz w:val="24"/>
          <w:szCs w:val="24"/>
        </w:rPr>
        <w:t xml:space="preserve"> [45-47]</w:t>
      </w:r>
      <w:r w:rsidR="00CA74BD">
        <w:rPr>
          <w:rFonts w:ascii="Times New Roman" w:hAnsi="Times New Roman" w:cs="Times New Roman"/>
          <w:color w:val="000000"/>
          <w:sz w:val="24"/>
          <w:szCs w:val="24"/>
        </w:rPr>
        <w:t xml:space="preserve">. </w:t>
      </w:r>
      <w:r w:rsidR="001633C7">
        <w:rPr>
          <w:rFonts w:ascii="Times New Roman" w:hAnsi="Times New Roman" w:cs="Times New Roman"/>
          <w:color w:val="000000"/>
          <w:sz w:val="24"/>
          <w:szCs w:val="24"/>
        </w:rPr>
        <w:t>In addition,</w:t>
      </w:r>
      <w:r w:rsidR="00CA74BD">
        <w:rPr>
          <w:rFonts w:ascii="Times New Roman" w:hAnsi="Times New Roman" w:cs="Times New Roman"/>
          <w:color w:val="000000"/>
          <w:sz w:val="24"/>
          <w:szCs w:val="24"/>
        </w:rPr>
        <w:t xml:space="preserve"> dislocation-free regions adjacent to planar structures are reported in </w:t>
      </w:r>
      <w:r w:rsidR="00A95281">
        <w:rPr>
          <w:rFonts w:ascii="Times New Roman" w:hAnsi="Times New Roman" w:cs="Times New Roman"/>
          <w:color w:val="000000"/>
          <w:sz w:val="24"/>
          <w:szCs w:val="24"/>
        </w:rPr>
        <w:t xml:space="preserve">fatigued </w:t>
      </w:r>
      <w:r w:rsidR="00CA74BD">
        <w:rPr>
          <w:rFonts w:ascii="Times New Roman" w:hAnsi="Times New Roman" w:cs="Times New Roman"/>
          <w:color w:val="000000"/>
          <w:sz w:val="24"/>
          <w:szCs w:val="24"/>
        </w:rPr>
        <w:t xml:space="preserve">CM </w:t>
      </w:r>
      <w:r w:rsidR="00A95281">
        <w:rPr>
          <w:rFonts w:ascii="Times New Roman" w:hAnsi="Times New Roman" w:cs="Times New Roman"/>
          <w:color w:val="000000"/>
          <w:sz w:val="24"/>
          <w:szCs w:val="24"/>
        </w:rPr>
        <w:t>alloy sample</w:t>
      </w:r>
      <w:r w:rsidR="00CA74BD">
        <w:rPr>
          <w:rFonts w:ascii="Times New Roman" w:hAnsi="Times New Roman" w:cs="Times New Roman"/>
          <w:color w:val="000000"/>
          <w:sz w:val="24"/>
          <w:szCs w:val="24"/>
        </w:rPr>
        <w:t>s</w:t>
      </w:r>
      <w:r w:rsidR="001E7971">
        <w:rPr>
          <w:rFonts w:ascii="Times New Roman" w:hAnsi="Times New Roman" w:cs="Times New Roman"/>
          <w:color w:val="000000"/>
          <w:sz w:val="24"/>
          <w:szCs w:val="24"/>
        </w:rPr>
        <w:t xml:space="preserve"> [45-47]</w:t>
      </w:r>
      <w:r w:rsidR="00A80D14">
        <w:rPr>
          <w:rFonts w:ascii="Times New Roman" w:hAnsi="Times New Roman" w:cs="Times New Roman"/>
          <w:color w:val="000000"/>
          <w:sz w:val="24"/>
          <w:szCs w:val="24"/>
        </w:rPr>
        <w:t>,</w:t>
      </w:r>
      <w:r w:rsidR="0018074E">
        <w:rPr>
          <w:rFonts w:ascii="Times New Roman" w:hAnsi="Times New Roman" w:cs="Times New Roman"/>
          <w:color w:val="000000"/>
          <w:sz w:val="24"/>
          <w:szCs w:val="24"/>
        </w:rPr>
        <w:t xml:space="preserve"> </w:t>
      </w:r>
      <w:r w:rsidR="00CA74BD">
        <w:rPr>
          <w:rFonts w:ascii="Times New Roman" w:hAnsi="Times New Roman" w:cs="Times New Roman"/>
          <w:color w:val="000000"/>
          <w:sz w:val="24"/>
          <w:szCs w:val="24"/>
        </w:rPr>
        <w:t xml:space="preserve">while only a slight reduction in dislocation density is detected here. All these observations demonstrate that </w:t>
      </w:r>
      <w:r w:rsidR="00B7520A">
        <w:rPr>
          <w:rFonts w:ascii="Times New Roman" w:hAnsi="Times New Roman" w:cs="Times New Roman"/>
          <w:color w:val="000000"/>
          <w:sz w:val="24"/>
          <w:szCs w:val="24"/>
        </w:rPr>
        <w:t xml:space="preserve">although high-density dislocations </w:t>
      </w:r>
      <w:r>
        <w:rPr>
          <w:rFonts w:ascii="Times New Roman" w:hAnsi="Times New Roman" w:cs="Times New Roman"/>
          <w:color w:val="000000"/>
          <w:sz w:val="24"/>
          <w:szCs w:val="24"/>
        </w:rPr>
        <w:t xml:space="preserve">(of </w:t>
      </w:r>
      <w:r w:rsidR="00B7520A">
        <w:rPr>
          <w:rFonts w:ascii="Times New Roman" w:hAnsi="Times New Roman" w:cs="Times New Roman"/>
          <w:color w:val="000000"/>
          <w:sz w:val="24"/>
          <w:szCs w:val="24"/>
        </w:rPr>
        <w:t>the order of 10</w:t>
      </w:r>
      <w:r w:rsidR="00B7520A" w:rsidRPr="00B7520A">
        <w:rPr>
          <w:rFonts w:ascii="Times New Roman" w:hAnsi="Times New Roman" w:cs="Times New Roman"/>
          <w:color w:val="000000"/>
          <w:sz w:val="24"/>
          <w:szCs w:val="24"/>
          <w:vertAlign w:val="superscript"/>
        </w:rPr>
        <w:t>14</w:t>
      </w:r>
      <w:r w:rsidR="00B7520A">
        <w:rPr>
          <w:rFonts w:ascii="Times New Roman" w:hAnsi="Times New Roman" w:cs="Times New Roman"/>
          <w:color w:val="000000"/>
          <w:sz w:val="24"/>
          <w:szCs w:val="24"/>
        </w:rPr>
        <w:t xml:space="preserve"> m</w:t>
      </w:r>
      <w:r w:rsidR="00B7520A" w:rsidRPr="00B7520A">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t>
      </w:r>
      <w:r w:rsidR="00893030">
        <w:rPr>
          <w:rFonts w:ascii="Times New Roman" w:hAnsi="Times New Roman" w:cs="Times New Roman"/>
          <w:color w:val="000000"/>
          <w:sz w:val="24"/>
          <w:szCs w:val="24"/>
        </w:rPr>
        <w:t>are generated</w:t>
      </w:r>
      <w:r w:rsidR="00B7520A">
        <w:rPr>
          <w:rFonts w:ascii="Times New Roman" w:hAnsi="Times New Roman" w:cs="Times New Roman"/>
          <w:color w:val="000000"/>
          <w:sz w:val="24"/>
          <w:szCs w:val="24"/>
        </w:rPr>
        <w:t xml:space="preserve"> during </w:t>
      </w:r>
      <w:r w:rsidR="00527210">
        <w:rPr>
          <w:rFonts w:ascii="Times New Roman" w:hAnsi="Times New Roman" w:cs="Times New Roman"/>
          <w:color w:val="000000"/>
          <w:sz w:val="24"/>
          <w:szCs w:val="24"/>
        </w:rPr>
        <w:t>DED</w:t>
      </w:r>
      <w:r w:rsidR="00B7520A">
        <w:rPr>
          <w:rFonts w:ascii="Times New Roman" w:hAnsi="Times New Roman" w:cs="Times New Roman"/>
          <w:color w:val="000000"/>
          <w:sz w:val="24"/>
          <w:szCs w:val="24"/>
        </w:rPr>
        <w:t xml:space="preserve">, </w:t>
      </w:r>
      <w:r w:rsidR="00893030">
        <w:rPr>
          <w:rFonts w:ascii="Times New Roman" w:hAnsi="Times New Roman" w:cs="Times New Roman"/>
          <w:color w:val="000000"/>
          <w:sz w:val="24"/>
          <w:szCs w:val="24"/>
        </w:rPr>
        <w:t xml:space="preserve">subsequent </w:t>
      </w:r>
      <w:r w:rsidR="00B7520A">
        <w:rPr>
          <w:rFonts w:ascii="Times New Roman" w:hAnsi="Times New Roman" w:cs="Times New Roman"/>
          <w:color w:val="000000"/>
          <w:sz w:val="24"/>
          <w:szCs w:val="24"/>
        </w:rPr>
        <w:t xml:space="preserve">compression-tension cycles could only slightly manipulate dislocation configurations and </w:t>
      </w:r>
      <w:r w:rsidR="00527210">
        <w:rPr>
          <w:rFonts w:ascii="Times New Roman" w:hAnsi="Times New Roman" w:cs="Times New Roman"/>
          <w:color w:val="000000"/>
          <w:sz w:val="24"/>
          <w:szCs w:val="24"/>
        </w:rPr>
        <w:t>do not</w:t>
      </w:r>
      <w:r w:rsidR="004C1A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lead to an </w:t>
      </w:r>
      <w:r w:rsidR="00D50B9A">
        <w:rPr>
          <w:rFonts w:ascii="Times New Roman" w:hAnsi="Times New Roman" w:cs="Times New Roman"/>
          <w:color w:val="000000"/>
          <w:sz w:val="24"/>
          <w:szCs w:val="24"/>
        </w:rPr>
        <w:t>organiz</w:t>
      </w:r>
      <w:r>
        <w:rPr>
          <w:rFonts w:ascii="Times New Roman" w:hAnsi="Times New Roman" w:cs="Times New Roman"/>
          <w:color w:val="000000"/>
          <w:sz w:val="24"/>
          <w:szCs w:val="24"/>
        </w:rPr>
        <w:t>ation of</w:t>
      </w:r>
      <w:r w:rsidR="00D50B9A">
        <w:rPr>
          <w:rFonts w:ascii="Times New Roman" w:hAnsi="Times New Roman" w:cs="Times New Roman"/>
          <w:color w:val="000000"/>
          <w:sz w:val="24"/>
          <w:szCs w:val="24"/>
        </w:rPr>
        <w:t xml:space="preserve"> them</w:t>
      </w:r>
      <w:r w:rsidR="004C1A15">
        <w:rPr>
          <w:rFonts w:ascii="Times New Roman" w:hAnsi="Times New Roman" w:cs="Times New Roman"/>
          <w:color w:val="000000"/>
          <w:sz w:val="24"/>
          <w:szCs w:val="24"/>
        </w:rPr>
        <w:t xml:space="preserve"> into </w:t>
      </w:r>
      <w:r w:rsidR="004C1A15">
        <w:rPr>
          <w:rFonts w:ascii="Times New Roman" w:hAnsi="Times New Roman" w:cs="Times New Roman"/>
          <w:color w:val="000000"/>
          <w:sz w:val="24"/>
          <w:szCs w:val="24"/>
        </w:rPr>
        <w:lastRenderedPageBreak/>
        <w:t>dislocation network</w:t>
      </w:r>
      <w:r w:rsidR="00D50B9A">
        <w:rPr>
          <w:rFonts w:ascii="Times New Roman" w:hAnsi="Times New Roman" w:cs="Times New Roman"/>
          <w:color w:val="000000"/>
          <w:sz w:val="24"/>
          <w:szCs w:val="24"/>
        </w:rPr>
        <w:t>s</w:t>
      </w:r>
      <w:r w:rsidR="004C1A15">
        <w:rPr>
          <w:rFonts w:ascii="Times New Roman" w:hAnsi="Times New Roman" w:cs="Times New Roman"/>
          <w:color w:val="000000"/>
          <w:sz w:val="24"/>
          <w:szCs w:val="24"/>
        </w:rPr>
        <w:t xml:space="preserve">. </w:t>
      </w:r>
      <w:r w:rsidR="00D50B9A">
        <w:rPr>
          <w:rFonts w:ascii="Times New Roman" w:hAnsi="Times New Roman" w:cs="Times New Roman"/>
          <w:color w:val="000000"/>
          <w:sz w:val="24"/>
          <w:szCs w:val="24"/>
        </w:rPr>
        <w:t xml:space="preserve">The </w:t>
      </w:r>
      <w:r w:rsidR="007F202B">
        <w:rPr>
          <w:rFonts w:ascii="Times New Roman" w:hAnsi="Times New Roman" w:cs="Times New Roman"/>
          <w:color w:val="000000"/>
          <w:sz w:val="24"/>
          <w:szCs w:val="24"/>
        </w:rPr>
        <w:t xml:space="preserve">key factors </w:t>
      </w:r>
      <w:r w:rsidR="00D50B9A">
        <w:rPr>
          <w:rFonts w:ascii="Times New Roman" w:hAnsi="Times New Roman" w:cs="Times New Roman"/>
          <w:color w:val="000000"/>
          <w:sz w:val="24"/>
          <w:szCs w:val="24"/>
        </w:rPr>
        <w:t xml:space="preserve">that are responsible for this could </w:t>
      </w:r>
      <w:r w:rsidR="007F202B">
        <w:rPr>
          <w:rFonts w:ascii="Times New Roman" w:hAnsi="Times New Roman" w:cs="Times New Roman"/>
          <w:color w:val="000000"/>
          <w:sz w:val="24"/>
          <w:szCs w:val="24"/>
        </w:rPr>
        <w:t xml:space="preserve">be the large hatch spacing and layer thickness, which are about one order of magnitude higher than </w:t>
      </w:r>
      <w:r w:rsidR="00D50B9A">
        <w:rPr>
          <w:rFonts w:ascii="Times New Roman" w:hAnsi="Times New Roman" w:cs="Times New Roman"/>
          <w:color w:val="000000"/>
          <w:sz w:val="24"/>
          <w:szCs w:val="24"/>
        </w:rPr>
        <w:t>those used in</w:t>
      </w:r>
      <w:r w:rsidR="007F202B">
        <w:rPr>
          <w:rFonts w:ascii="Times New Roman" w:hAnsi="Times New Roman" w:cs="Times New Roman"/>
          <w:color w:val="000000"/>
          <w:sz w:val="24"/>
          <w:szCs w:val="24"/>
        </w:rPr>
        <w:t xml:space="preserve"> L</w:t>
      </w:r>
      <w:r w:rsidR="0018074E">
        <w:rPr>
          <w:rFonts w:ascii="Times New Roman" w:hAnsi="Times New Roman" w:cs="Times New Roman"/>
          <w:color w:val="000000"/>
          <w:sz w:val="24"/>
          <w:szCs w:val="24"/>
        </w:rPr>
        <w:t>-</w:t>
      </w:r>
      <w:r w:rsidR="007F202B">
        <w:rPr>
          <w:rFonts w:ascii="Times New Roman" w:hAnsi="Times New Roman" w:cs="Times New Roman"/>
          <w:color w:val="000000"/>
          <w:sz w:val="24"/>
          <w:szCs w:val="24"/>
        </w:rPr>
        <w:t>PBF</w:t>
      </w:r>
      <w:r w:rsidR="00675999">
        <w:rPr>
          <w:rFonts w:ascii="Times New Roman" w:hAnsi="Times New Roman" w:cs="Times New Roman"/>
          <w:color w:val="000000"/>
          <w:sz w:val="24"/>
          <w:szCs w:val="24"/>
        </w:rPr>
        <w:t xml:space="preserve"> processing</w:t>
      </w:r>
      <w:r w:rsidR="001E7971">
        <w:rPr>
          <w:rFonts w:ascii="Times New Roman" w:hAnsi="Times New Roman" w:cs="Times New Roman"/>
          <w:color w:val="000000"/>
          <w:sz w:val="24"/>
          <w:szCs w:val="24"/>
        </w:rPr>
        <w:t xml:space="preserve"> [20]</w:t>
      </w:r>
      <w:r w:rsidR="00675999">
        <w:rPr>
          <w:rFonts w:ascii="Times New Roman" w:hAnsi="Times New Roman" w:cs="Times New Roman"/>
          <w:color w:val="000000"/>
          <w:sz w:val="24"/>
          <w:szCs w:val="24"/>
        </w:rPr>
        <w:t>.</w:t>
      </w:r>
      <w:r w:rsidR="007F202B">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number of</w:t>
      </w:r>
      <w:r w:rsidR="007F202B">
        <w:rPr>
          <w:rFonts w:ascii="Times New Roman" w:hAnsi="Times New Roman" w:cs="Times New Roman"/>
          <w:color w:val="000000"/>
          <w:sz w:val="24"/>
          <w:szCs w:val="24"/>
        </w:rPr>
        <w:t xml:space="preserve"> tracks per unit volume reduce substantially with increasing hatch spacing and </w:t>
      </w:r>
      <w:r w:rsidR="0079442C">
        <w:rPr>
          <w:rFonts w:ascii="Times New Roman" w:hAnsi="Times New Roman" w:cs="Times New Roman"/>
          <w:color w:val="000000"/>
          <w:sz w:val="24"/>
          <w:szCs w:val="24"/>
        </w:rPr>
        <w:t xml:space="preserve">layer thickness. </w:t>
      </w:r>
      <w:r w:rsidR="00D838BC">
        <w:rPr>
          <w:rFonts w:ascii="Times New Roman" w:hAnsi="Times New Roman" w:cs="Times New Roman"/>
          <w:color w:val="000000"/>
          <w:sz w:val="24"/>
          <w:szCs w:val="24"/>
        </w:rPr>
        <w:t>A</w:t>
      </w:r>
      <w:r>
        <w:rPr>
          <w:rFonts w:ascii="Times New Roman" w:hAnsi="Times New Roman" w:cs="Times New Roman"/>
          <w:color w:val="000000"/>
          <w:sz w:val="24"/>
          <w:szCs w:val="24"/>
        </w:rPr>
        <w:t>n approximate estimate</w:t>
      </w:r>
      <w:r w:rsidR="00D838BC">
        <w:rPr>
          <w:rFonts w:ascii="Times New Roman" w:hAnsi="Times New Roman" w:cs="Times New Roman"/>
          <w:color w:val="000000"/>
          <w:sz w:val="24"/>
          <w:szCs w:val="24"/>
        </w:rPr>
        <w:t xml:space="preserve"> shows </w:t>
      </w:r>
      <w:r>
        <w:rPr>
          <w:rFonts w:ascii="Times New Roman" w:hAnsi="Times New Roman" w:cs="Times New Roman"/>
          <w:color w:val="000000"/>
          <w:sz w:val="24"/>
          <w:szCs w:val="24"/>
        </w:rPr>
        <w:t>it</w:t>
      </w:r>
      <w:r w:rsidR="00D838BC">
        <w:rPr>
          <w:rFonts w:ascii="Times New Roman" w:hAnsi="Times New Roman" w:cs="Times New Roman"/>
          <w:color w:val="000000"/>
          <w:sz w:val="24"/>
          <w:szCs w:val="24"/>
        </w:rPr>
        <w:t xml:space="preserve"> is about two orders of magnitude lower </w:t>
      </w:r>
      <w:r w:rsidR="007502F0">
        <w:rPr>
          <w:rFonts w:ascii="Times New Roman" w:hAnsi="Times New Roman" w:cs="Times New Roman"/>
          <w:color w:val="000000"/>
          <w:sz w:val="24"/>
          <w:szCs w:val="24"/>
        </w:rPr>
        <w:t xml:space="preserve">for the DED of the present study </w:t>
      </w:r>
      <w:r w:rsidR="00D838BC">
        <w:rPr>
          <w:rFonts w:ascii="Times New Roman" w:hAnsi="Times New Roman" w:cs="Times New Roman"/>
          <w:color w:val="000000"/>
          <w:sz w:val="24"/>
          <w:szCs w:val="24"/>
        </w:rPr>
        <w:t>than that of L</w:t>
      </w:r>
      <w:r w:rsidR="0018074E">
        <w:rPr>
          <w:rFonts w:ascii="Times New Roman" w:hAnsi="Times New Roman" w:cs="Times New Roman"/>
          <w:color w:val="000000"/>
          <w:sz w:val="24"/>
          <w:szCs w:val="24"/>
        </w:rPr>
        <w:t>-</w:t>
      </w:r>
      <w:r w:rsidR="00D838BC">
        <w:rPr>
          <w:rFonts w:ascii="Times New Roman" w:hAnsi="Times New Roman" w:cs="Times New Roman"/>
          <w:color w:val="000000"/>
          <w:sz w:val="24"/>
          <w:szCs w:val="24"/>
        </w:rPr>
        <w:t>PBF</w:t>
      </w:r>
      <w:r w:rsidR="00675999">
        <w:rPr>
          <w:rFonts w:ascii="Times New Roman" w:hAnsi="Times New Roman" w:cs="Times New Roman"/>
          <w:color w:val="000000"/>
          <w:sz w:val="24"/>
          <w:szCs w:val="24"/>
        </w:rPr>
        <w:t xml:space="preserve"> processing</w:t>
      </w:r>
      <w:r w:rsidR="00D838BC">
        <w:rPr>
          <w:rFonts w:ascii="Times New Roman" w:hAnsi="Times New Roman" w:cs="Times New Roman"/>
          <w:color w:val="000000"/>
          <w:sz w:val="24"/>
          <w:szCs w:val="24"/>
        </w:rPr>
        <w:t xml:space="preserve">. </w:t>
      </w:r>
      <w:r w:rsidR="0079442C">
        <w:rPr>
          <w:rFonts w:ascii="Times New Roman" w:hAnsi="Times New Roman" w:cs="Times New Roman"/>
          <w:color w:val="000000"/>
          <w:sz w:val="24"/>
          <w:szCs w:val="24"/>
        </w:rPr>
        <w:t>Consequently, localized thermal cycles, and therefore mechanical compression-tension cycles, are rather limited</w:t>
      </w:r>
      <w:r w:rsidR="007502F0">
        <w:rPr>
          <w:rFonts w:ascii="Times New Roman" w:hAnsi="Times New Roman" w:cs="Times New Roman"/>
          <w:color w:val="000000"/>
          <w:sz w:val="24"/>
          <w:szCs w:val="24"/>
        </w:rPr>
        <w:t xml:space="preserve"> in DED</w:t>
      </w:r>
      <w:r w:rsidR="0079442C">
        <w:rPr>
          <w:rFonts w:ascii="Times New Roman" w:hAnsi="Times New Roman" w:cs="Times New Roman"/>
          <w:color w:val="000000"/>
          <w:sz w:val="24"/>
          <w:szCs w:val="24"/>
        </w:rPr>
        <w:t xml:space="preserve">. This deduction is </w:t>
      </w:r>
      <w:r w:rsidR="00D50B9A">
        <w:rPr>
          <w:rFonts w:ascii="Times New Roman" w:hAnsi="Times New Roman" w:cs="Times New Roman"/>
          <w:color w:val="000000"/>
          <w:sz w:val="24"/>
          <w:szCs w:val="24"/>
        </w:rPr>
        <w:t>supported</w:t>
      </w:r>
      <w:r w:rsidR="0079442C">
        <w:rPr>
          <w:rFonts w:ascii="Times New Roman" w:hAnsi="Times New Roman" w:cs="Times New Roman"/>
          <w:color w:val="000000"/>
          <w:sz w:val="24"/>
          <w:szCs w:val="24"/>
        </w:rPr>
        <w:t xml:space="preserve"> by the fact that dislocation network</w:t>
      </w:r>
      <w:r w:rsidR="00D50B9A">
        <w:rPr>
          <w:rFonts w:ascii="Times New Roman" w:hAnsi="Times New Roman" w:cs="Times New Roman"/>
          <w:color w:val="000000"/>
          <w:sz w:val="24"/>
          <w:szCs w:val="24"/>
        </w:rPr>
        <w:t>s</w:t>
      </w:r>
      <w:r w:rsidR="0079442C">
        <w:rPr>
          <w:rFonts w:ascii="Times New Roman" w:hAnsi="Times New Roman" w:cs="Times New Roman"/>
          <w:color w:val="000000"/>
          <w:sz w:val="24"/>
          <w:szCs w:val="24"/>
        </w:rPr>
        <w:t xml:space="preserve"> </w:t>
      </w:r>
      <w:r w:rsidR="00D50B9A">
        <w:rPr>
          <w:rFonts w:ascii="Times New Roman" w:hAnsi="Times New Roman" w:cs="Times New Roman"/>
          <w:color w:val="000000"/>
          <w:sz w:val="24"/>
          <w:szCs w:val="24"/>
        </w:rPr>
        <w:t>are observed</w:t>
      </w:r>
      <w:r w:rsidR="0079442C">
        <w:rPr>
          <w:rFonts w:ascii="Times New Roman" w:hAnsi="Times New Roman" w:cs="Times New Roman"/>
          <w:color w:val="000000"/>
          <w:sz w:val="24"/>
          <w:szCs w:val="24"/>
        </w:rPr>
        <w:t xml:space="preserve"> in </w:t>
      </w:r>
      <w:r w:rsidR="00D50B9A">
        <w:rPr>
          <w:rFonts w:ascii="Times New Roman" w:hAnsi="Times New Roman" w:cs="Times New Roman"/>
          <w:color w:val="000000"/>
          <w:sz w:val="24"/>
          <w:szCs w:val="24"/>
        </w:rPr>
        <w:t xml:space="preserve">the </w:t>
      </w:r>
      <w:r w:rsidR="0079442C">
        <w:rPr>
          <w:rFonts w:ascii="Times New Roman" w:hAnsi="Times New Roman" w:cs="Times New Roman"/>
          <w:color w:val="000000"/>
          <w:sz w:val="24"/>
          <w:szCs w:val="24"/>
        </w:rPr>
        <w:t xml:space="preserve">DED 316L SS </w:t>
      </w:r>
      <w:r w:rsidR="00D50B9A">
        <w:rPr>
          <w:rFonts w:ascii="Times New Roman" w:hAnsi="Times New Roman" w:cs="Times New Roman"/>
          <w:color w:val="000000"/>
          <w:sz w:val="24"/>
          <w:szCs w:val="24"/>
        </w:rPr>
        <w:t>that was printed</w:t>
      </w:r>
      <w:r w:rsidR="0079442C">
        <w:rPr>
          <w:rFonts w:ascii="Times New Roman" w:hAnsi="Times New Roman" w:cs="Times New Roman"/>
          <w:color w:val="000000"/>
          <w:sz w:val="24"/>
          <w:szCs w:val="24"/>
        </w:rPr>
        <w:t xml:space="preserve"> using lower </w:t>
      </w:r>
      <w:r w:rsidR="00D50B9A">
        <w:rPr>
          <w:rFonts w:ascii="Times New Roman" w:hAnsi="Times New Roman" w:cs="Times New Roman"/>
          <w:color w:val="000000"/>
          <w:sz w:val="24"/>
          <w:szCs w:val="24"/>
        </w:rPr>
        <w:t xml:space="preserve">values of </w:t>
      </w:r>
      <w:r w:rsidR="0079442C">
        <w:rPr>
          <w:rFonts w:ascii="Times New Roman" w:hAnsi="Times New Roman" w:cs="Times New Roman"/>
          <w:color w:val="000000"/>
          <w:sz w:val="24"/>
          <w:szCs w:val="24"/>
        </w:rPr>
        <w:t>hatch spacing and layer thickness</w:t>
      </w:r>
      <w:r w:rsidR="001E7971">
        <w:rPr>
          <w:rFonts w:ascii="Times New Roman" w:hAnsi="Times New Roman" w:cs="Times New Roman"/>
          <w:color w:val="000000"/>
          <w:sz w:val="24"/>
          <w:szCs w:val="24"/>
        </w:rPr>
        <w:t xml:space="preserve"> [3]</w:t>
      </w:r>
      <w:r w:rsidR="0079442C">
        <w:rPr>
          <w:rFonts w:ascii="Times New Roman" w:hAnsi="Times New Roman" w:cs="Times New Roman"/>
          <w:color w:val="000000"/>
          <w:sz w:val="24"/>
          <w:szCs w:val="24"/>
        </w:rPr>
        <w:t>.</w:t>
      </w:r>
    </w:p>
    <w:p w14:paraId="738BEE36" w14:textId="39949CED" w:rsidR="001B50E2" w:rsidRDefault="0079442C" w:rsidP="00666901">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hint="eastAsia"/>
          <w:color w:val="000000"/>
          <w:sz w:val="24"/>
          <w:szCs w:val="24"/>
        </w:rPr>
        <w:t>A</w:t>
      </w:r>
      <w:r>
        <w:rPr>
          <w:rFonts w:ascii="Times New Roman" w:hAnsi="Times New Roman" w:cs="Times New Roman"/>
          <w:color w:val="000000"/>
          <w:sz w:val="24"/>
          <w:szCs w:val="24"/>
        </w:rPr>
        <w:t xml:space="preserve">nother </w:t>
      </w:r>
      <w:r w:rsidR="009609B7">
        <w:rPr>
          <w:rFonts w:ascii="Times New Roman" w:hAnsi="Times New Roman" w:cs="Times New Roman"/>
          <w:color w:val="000000"/>
          <w:sz w:val="24"/>
          <w:szCs w:val="24"/>
        </w:rPr>
        <w:t>feature</w:t>
      </w:r>
      <w:r>
        <w:rPr>
          <w:rFonts w:ascii="Times New Roman" w:hAnsi="Times New Roman" w:cs="Times New Roman"/>
          <w:color w:val="000000"/>
          <w:sz w:val="24"/>
          <w:szCs w:val="24"/>
        </w:rPr>
        <w:t xml:space="preserve"> that </w:t>
      </w:r>
      <w:r w:rsidR="009609B7">
        <w:rPr>
          <w:rFonts w:ascii="Times New Roman" w:hAnsi="Times New Roman" w:cs="Times New Roman"/>
          <w:color w:val="000000"/>
          <w:sz w:val="24"/>
          <w:szCs w:val="24"/>
        </w:rPr>
        <w:t>resists the</w:t>
      </w:r>
      <w:r>
        <w:rPr>
          <w:rFonts w:ascii="Times New Roman" w:hAnsi="Times New Roman" w:cs="Times New Roman"/>
          <w:color w:val="000000"/>
          <w:sz w:val="24"/>
          <w:szCs w:val="24"/>
        </w:rPr>
        <w:t xml:space="preserve"> </w:t>
      </w:r>
      <w:r w:rsidR="00735E0E">
        <w:rPr>
          <w:rFonts w:ascii="Times New Roman" w:hAnsi="Times New Roman" w:cs="Times New Roman"/>
          <w:color w:val="000000"/>
          <w:sz w:val="24"/>
          <w:szCs w:val="24"/>
        </w:rPr>
        <w:t>formation</w:t>
      </w:r>
      <w:r>
        <w:rPr>
          <w:rFonts w:ascii="Times New Roman" w:hAnsi="Times New Roman" w:cs="Times New Roman"/>
          <w:color w:val="000000"/>
          <w:sz w:val="24"/>
          <w:szCs w:val="24"/>
        </w:rPr>
        <w:t xml:space="preserve"> of dislocation network</w:t>
      </w:r>
      <w:r w:rsidR="009609B7">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735E0E">
        <w:rPr>
          <w:rFonts w:ascii="Times New Roman" w:hAnsi="Times New Roman" w:cs="Times New Roman"/>
          <w:color w:val="000000"/>
          <w:sz w:val="24"/>
          <w:szCs w:val="24"/>
        </w:rPr>
        <w:t>c</w:t>
      </w:r>
      <w:r w:rsidR="009609B7">
        <w:rPr>
          <w:rFonts w:ascii="Times New Roman" w:hAnsi="Times New Roman" w:cs="Times New Roman"/>
          <w:color w:val="000000"/>
          <w:sz w:val="24"/>
          <w:szCs w:val="24"/>
        </w:rPr>
        <w:t>ould</w:t>
      </w:r>
      <w:r>
        <w:rPr>
          <w:rFonts w:ascii="Times New Roman" w:hAnsi="Times New Roman" w:cs="Times New Roman"/>
          <w:color w:val="000000"/>
          <w:sz w:val="24"/>
          <w:szCs w:val="24"/>
        </w:rPr>
        <w:t xml:space="preserve"> be the </w:t>
      </w:r>
      <w:r w:rsidR="009609B7">
        <w:rPr>
          <w:rFonts w:ascii="Times New Roman" w:hAnsi="Times New Roman" w:cs="Times New Roman"/>
          <w:color w:val="000000"/>
          <w:sz w:val="24"/>
          <w:szCs w:val="24"/>
        </w:rPr>
        <w:t xml:space="preserve">presence of the </w:t>
      </w:r>
      <w:r>
        <w:rPr>
          <w:rFonts w:ascii="Times New Roman" w:hAnsi="Times New Roman" w:cs="Times New Roman"/>
          <w:color w:val="000000"/>
          <w:sz w:val="24"/>
          <w:szCs w:val="24"/>
        </w:rPr>
        <w:t>oxide</w:t>
      </w:r>
      <w:r w:rsidR="0018074E">
        <w:rPr>
          <w:rFonts w:ascii="Times New Roman" w:hAnsi="Times New Roman" w:cs="Times New Roman"/>
          <w:color w:val="000000"/>
          <w:sz w:val="24"/>
          <w:szCs w:val="24"/>
        </w:rPr>
        <w:t xml:space="preserve"> particles</w:t>
      </w:r>
      <w:r>
        <w:rPr>
          <w:rFonts w:ascii="Times New Roman" w:hAnsi="Times New Roman" w:cs="Times New Roman"/>
          <w:color w:val="000000"/>
          <w:sz w:val="24"/>
          <w:szCs w:val="24"/>
        </w:rPr>
        <w:t xml:space="preserve"> in </w:t>
      </w:r>
      <w:r w:rsidR="009609B7">
        <w:rPr>
          <w:rFonts w:ascii="Times New Roman" w:hAnsi="Times New Roman" w:cs="Times New Roman"/>
          <w:color w:val="000000"/>
          <w:sz w:val="24"/>
          <w:szCs w:val="24"/>
        </w:rPr>
        <w:t xml:space="preserve">the microstructure in </w:t>
      </w:r>
      <w:r w:rsidR="0018074E">
        <w:rPr>
          <w:rFonts w:ascii="Times New Roman" w:hAnsi="Times New Roman" w:cs="Times New Roman"/>
          <w:color w:val="000000"/>
          <w:sz w:val="24"/>
          <w:szCs w:val="24"/>
        </w:rPr>
        <w:t>DED 316L SS</w:t>
      </w:r>
      <w:r>
        <w:rPr>
          <w:rFonts w:ascii="Times New Roman" w:hAnsi="Times New Roman" w:cs="Times New Roman"/>
          <w:color w:val="000000"/>
          <w:sz w:val="24"/>
          <w:szCs w:val="24"/>
        </w:rPr>
        <w:t xml:space="preserve">. As shown in Fig. </w:t>
      </w:r>
      <w:r w:rsidR="00EE34D2">
        <w:rPr>
          <w:rFonts w:ascii="Times New Roman" w:hAnsi="Times New Roman" w:cs="Times New Roman"/>
          <w:color w:val="000000"/>
          <w:sz w:val="24"/>
          <w:szCs w:val="24"/>
        </w:rPr>
        <w:t>9</w:t>
      </w:r>
      <w:r>
        <w:rPr>
          <w:rFonts w:ascii="Times New Roman" w:hAnsi="Times New Roman" w:cs="Times New Roman"/>
          <w:color w:val="000000"/>
          <w:sz w:val="24"/>
          <w:szCs w:val="24"/>
        </w:rPr>
        <w:t xml:space="preserve">c, </w:t>
      </w:r>
      <w:r w:rsidR="00563144">
        <w:rPr>
          <w:rFonts w:ascii="Times New Roman" w:hAnsi="Times New Roman" w:cs="Times New Roman"/>
          <w:color w:val="000000"/>
          <w:sz w:val="24"/>
          <w:szCs w:val="24"/>
        </w:rPr>
        <w:t xml:space="preserve">dispersed oxides act as obstacle for </w:t>
      </w:r>
      <w:r w:rsidR="00735E0E">
        <w:rPr>
          <w:rFonts w:ascii="Times New Roman" w:hAnsi="Times New Roman" w:cs="Times New Roman"/>
          <w:color w:val="000000"/>
          <w:sz w:val="24"/>
          <w:szCs w:val="24"/>
        </w:rPr>
        <w:t>dislocation motion</w:t>
      </w:r>
      <w:r w:rsidR="00666901">
        <w:rPr>
          <w:rFonts w:ascii="Times New Roman" w:hAnsi="Times New Roman" w:cs="Times New Roman"/>
          <w:color w:val="000000"/>
          <w:sz w:val="24"/>
          <w:szCs w:val="24"/>
        </w:rPr>
        <w:t xml:space="preserve"> and</w:t>
      </w:r>
      <w:r w:rsidR="00563144">
        <w:rPr>
          <w:rFonts w:ascii="Times New Roman" w:hAnsi="Times New Roman" w:cs="Times New Roman"/>
          <w:color w:val="000000"/>
          <w:sz w:val="24"/>
          <w:szCs w:val="24"/>
        </w:rPr>
        <w:t xml:space="preserve"> inhibit random evolution of dislocation pattern. However, </w:t>
      </w:r>
      <w:r w:rsidR="009609B7">
        <w:rPr>
          <w:rFonts w:ascii="Times New Roman" w:hAnsi="Times New Roman" w:cs="Times New Roman"/>
          <w:color w:val="000000"/>
          <w:sz w:val="24"/>
          <w:szCs w:val="24"/>
        </w:rPr>
        <w:t>this may</w:t>
      </w:r>
      <w:r w:rsidR="00563144">
        <w:rPr>
          <w:rFonts w:ascii="Times New Roman" w:hAnsi="Times New Roman" w:cs="Times New Roman"/>
          <w:color w:val="000000"/>
          <w:sz w:val="24"/>
          <w:szCs w:val="24"/>
        </w:rPr>
        <w:t xml:space="preserve"> not the key factor </w:t>
      </w:r>
      <w:r w:rsidR="00666901">
        <w:rPr>
          <w:rFonts w:ascii="Times New Roman" w:hAnsi="Times New Roman" w:cs="Times New Roman"/>
          <w:color w:val="000000"/>
          <w:sz w:val="24"/>
          <w:szCs w:val="24"/>
        </w:rPr>
        <w:t>due to</w:t>
      </w:r>
      <w:r w:rsidR="00735E0E">
        <w:rPr>
          <w:rFonts w:ascii="Times New Roman" w:hAnsi="Times New Roman" w:cs="Times New Roman"/>
          <w:color w:val="000000"/>
          <w:sz w:val="24"/>
          <w:szCs w:val="24"/>
        </w:rPr>
        <w:t xml:space="preserve"> </w:t>
      </w:r>
      <w:r w:rsidR="009609B7">
        <w:rPr>
          <w:rFonts w:ascii="Times New Roman" w:hAnsi="Times New Roman" w:cs="Times New Roman"/>
          <w:color w:val="000000"/>
          <w:sz w:val="24"/>
          <w:szCs w:val="24"/>
        </w:rPr>
        <w:t>the following reasons</w:t>
      </w:r>
      <w:r w:rsidR="003D0DCE">
        <w:rPr>
          <w:rFonts w:ascii="Times New Roman" w:hAnsi="Times New Roman" w:cs="Times New Roman"/>
          <w:color w:val="000000"/>
          <w:sz w:val="24"/>
          <w:szCs w:val="24"/>
        </w:rPr>
        <w:t>:</w:t>
      </w:r>
      <w:r w:rsidR="00563144">
        <w:rPr>
          <w:rFonts w:ascii="Times New Roman" w:hAnsi="Times New Roman" w:cs="Times New Roman"/>
          <w:color w:val="000000"/>
          <w:sz w:val="24"/>
          <w:szCs w:val="24"/>
        </w:rPr>
        <w:t xml:space="preserve"> </w:t>
      </w:r>
      <w:r w:rsidR="00666901">
        <w:rPr>
          <w:rFonts w:ascii="Times New Roman" w:hAnsi="Times New Roman" w:cs="Times New Roman"/>
          <w:color w:val="000000"/>
          <w:sz w:val="24"/>
          <w:szCs w:val="24"/>
        </w:rPr>
        <w:t xml:space="preserve">1) oxide particles are weak obstacles (as shown later) </w:t>
      </w:r>
      <w:r w:rsidR="00797823">
        <w:rPr>
          <w:rFonts w:ascii="Times New Roman" w:hAnsi="Times New Roman" w:cs="Times New Roman"/>
          <w:color w:val="000000"/>
          <w:sz w:val="24"/>
          <w:szCs w:val="24"/>
        </w:rPr>
        <w:t xml:space="preserve">and </w:t>
      </w:r>
      <w:r w:rsidR="00666901">
        <w:rPr>
          <w:rFonts w:ascii="Times New Roman" w:hAnsi="Times New Roman" w:cs="Times New Roman"/>
          <w:color w:val="000000"/>
          <w:sz w:val="24"/>
          <w:szCs w:val="24"/>
        </w:rPr>
        <w:t xml:space="preserve">2) </w:t>
      </w:r>
      <w:r w:rsidR="00563144">
        <w:rPr>
          <w:rFonts w:ascii="Times New Roman" w:hAnsi="Times New Roman" w:cs="Times New Roman"/>
          <w:color w:val="000000"/>
          <w:sz w:val="24"/>
          <w:szCs w:val="24"/>
        </w:rPr>
        <w:t>L</w:t>
      </w:r>
      <w:r w:rsidR="00666901">
        <w:rPr>
          <w:rFonts w:ascii="Times New Roman" w:hAnsi="Times New Roman" w:cs="Times New Roman"/>
          <w:color w:val="000000"/>
          <w:sz w:val="24"/>
          <w:szCs w:val="24"/>
        </w:rPr>
        <w:t>-</w:t>
      </w:r>
      <w:r w:rsidR="00563144">
        <w:rPr>
          <w:rFonts w:ascii="Times New Roman" w:hAnsi="Times New Roman" w:cs="Times New Roman"/>
          <w:color w:val="000000"/>
          <w:sz w:val="24"/>
          <w:szCs w:val="24"/>
        </w:rPr>
        <w:t>PBF 316L SS containing oxide</w:t>
      </w:r>
      <w:r w:rsidR="00462803">
        <w:rPr>
          <w:rFonts w:ascii="Times New Roman" w:hAnsi="Times New Roman" w:cs="Times New Roman"/>
          <w:color w:val="000000"/>
          <w:sz w:val="24"/>
          <w:szCs w:val="24"/>
        </w:rPr>
        <w:t xml:space="preserve"> particles</w:t>
      </w:r>
      <w:r w:rsidR="00563144">
        <w:rPr>
          <w:rFonts w:ascii="Times New Roman" w:hAnsi="Times New Roman" w:cs="Times New Roman"/>
          <w:color w:val="000000"/>
          <w:sz w:val="24"/>
          <w:szCs w:val="24"/>
        </w:rPr>
        <w:t xml:space="preserve"> with lower spacing is </w:t>
      </w:r>
      <w:r w:rsidR="00666901">
        <w:rPr>
          <w:rFonts w:ascii="Times New Roman" w:hAnsi="Times New Roman" w:cs="Times New Roman"/>
          <w:color w:val="000000"/>
          <w:sz w:val="24"/>
          <w:szCs w:val="24"/>
        </w:rPr>
        <w:t>also</w:t>
      </w:r>
      <w:r w:rsidR="00563144">
        <w:rPr>
          <w:rFonts w:ascii="Times New Roman" w:hAnsi="Times New Roman" w:cs="Times New Roman"/>
          <w:color w:val="000000"/>
          <w:sz w:val="24"/>
          <w:szCs w:val="24"/>
        </w:rPr>
        <w:t xml:space="preserve"> featured by dislocation network</w:t>
      </w:r>
      <w:r w:rsidR="00462803">
        <w:rPr>
          <w:rFonts w:ascii="Times New Roman" w:hAnsi="Times New Roman" w:cs="Times New Roman"/>
          <w:color w:val="000000"/>
          <w:sz w:val="24"/>
          <w:szCs w:val="24"/>
        </w:rPr>
        <w:t>s</w:t>
      </w:r>
      <w:r w:rsidR="001E7971">
        <w:rPr>
          <w:rFonts w:ascii="Times New Roman" w:hAnsi="Times New Roman" w:cs="Times New Roman"/>
          <w:color w:val="000000"/>
          <w:sz w:val="24"/>
          <w:szCs w:val="24"/>
        </w:rPr>
        <w:t xml:space="preserve"> [21]</w:t>
      </w:r>
      <w:r w:rsidR="00563144">
        <w:rPr>
          <w:rFonts w:ascii="Times New Roman" w:hAnsi="Times New Roman" w:cs="Times New Roman"/>
          <w:color w:val="000000"/>
          <w:sz w:val="24"/>
          <w:szCs w:val="24"/>
        </w:rPr>
        <w:t>.</w:t>
      </w:r>
    </w:p>
    <w:p w14:paraId="2C1E07EE" w14:textId="77777777" w:rsidR="009609B7" w:rsidRPr="003D4A0D" w:rsidRDefault="009609B7" w:rsidP="00666901">
      <w:pPr>
        <w:spacing w:line="360" w:lineRule="auto"/>
        <w:ind w:firstLineChars="200" w:firstLine="480"/>
        <w:rPr>
          <w:rFonts w:ascii="Times New Roman" w:hAnsi="Times New Roman" w:cs="Times New Roman"/>
          <w:color w:val="000000"/>
          <w:sz w:val="24"/>
          <w:szCs w:val="24"/>
        </w:rPr>
      </w:pPr>
    </w:p>
    <w:p w14:paraId="2932FD32" w14:textId="478FEAD9" w:rsidR="0050034A" w:rsidRPr="00666901" w:rsidRDefault="00D72C60" w:rsidP="00043D86">
      <w:pPr>
        <w:spacing w:line="360" w:lineRule="auto"/>
        <w:rPr>
          <w:rFonts w:ascii="Times New Roman" w:hAnsi="Times New Roman" w:cs="Times New Roman"/>
          <w:i/>
          <w:iCs/>
          <w:color w:val="000000"/>
          <w:sz w:val="24"/>
          <w:szCs w:val="24"/>
        </w:rPr>
      </w:pPr>
      <w:r w:rsidRPr="00666901">
        <w:rPr>
          <w:rFonts w:ascii="Times New Roman" w:hAnsi="Times New Roman" w:cs="Times New Roman" w:hint="eastAsia"/>
          <w:i/>
          <w:iCs/>
          <w:color w:val="000000"/>
          <w:sz w:val="24"/>
          <w:szCs w:val="24"/>
        </w:rPr>
        <w:t>4</w:t>
      </w:r>
      <w:r w:rsidRPr="00666901">
        <w:rPr>
          <w:rFonts w:ascii="Times New Roman" w:hAnsi="Times New Roman" w:cs="Times New Roman"/>
          <w:i/>
          <w:iCs/>
          <w:color w:val="000000"/>
          <w:sz w:val="24"/>
          <w:szCs w:val="24"/>
        </w:rPr>
        <w:t>.</w:t>
      </w:r>
      <w:r w:rsidR="00AE412F" w:rsidRPr="00666901">
        <w:rPr>
          <w:rFonts w:ascii="Times New Roman" w:hAnsi="Times New Roman" w:cs="Times New Roman"/>
          <w:i/>
          <w:iCs/>
          <w:color w:val="000000"/>
          <w:sz w:val="24"/>
          <w:szCs w:val="24"/>
        </w:rPr>
        <w:t>2</w:t>
      </w:r>
      <w:r w:rsidR="00666901" w:rsidRPr="00666901">
        <w:rPr>
          <w:rFonts w:ascii="Times New Roman" w:hAnsi="Times New Roman" w:cs="Times New Roman"/>
          <w:i/>
          <w:iCs/>
          <w:color w:val="000000"/>
          <w:sz w:val="24"/>
          <w:szCs w:val="24"/>
        </w:rPr>
        <w:t>.</w:t>
      </w:r>
      <w:r w:rsidRPr="00666901">
        <w:rPr>
          <w:rFonts w:ascii="Times New Roman" w:hAnsi="Times New Roman" w:cs="Times New Roman"/>
          <w:i/>
          <w:iCs/>
          <w:color w:val="000000"/>
          <w:sz w:val="24"/>
          <w:szCs w:val="24"/>
        </w:rPr>
        <w:t xml:space="preserve"> Strengthening mechanisms</w:t>
      </w:r>
    </w:p>
    <w:p w14:paraId="10C6F26E" w14:textId="62486A47" w:rsidR="000E70CB" w:rsidRDefault="00D72C60" w:rsidP="000E70CB">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Compared to </w:t>
      </w:r>
      <w:r w:rsidR="00734FDA">
        <w:rPr>
          <w:rFonts w:ascii="Times New Roman" w:hAnsi="Times New Roman" w:cs="Times New Roman"/>
          <w:color w:val="000000"/>
          <w:sz w:val="24"/>
          <w:szCs w:val="24"/>
        </w:rPr>
        <w:t>the</w:t>
      </w:r>
      <w:r w:rsidR="00B31470">
        <w:rPr>
          <w:rFonts w:ascii="Times New Roman" w:hAnsi="Times New Roman" w:cs="Times New Roman"/>
          <w:color w:val="000000"/>
          <w:sz w:val="24"/>
          <w:szCs w:val="24"/>
        </w:rPr>
        <w:t>ir</w:t>
      </w:r>
      <w:r w:rsidR="00734F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CM counterparts, </w:t>
      </w:r>
      <w:r w:rsidR="000E70CB">
        <w:rPr>
          <w:rFonts w:ascii="Times New Roman" w:hAnsi="Times New Roman" w:cs="Times New Roman"/>
          <w:color w:val="000000"/>
          <w:sz w:val="24"/>
          <w:szCs w:val="24"/>
        </w:rPr>
        <w:t>AM alloys that are processed using the L-PBF, E</w:t>
      </w:r>
      <w:r w:rsidR="002B2476">
        <w:rPr>
          <w:rFonts w:ascii="Times New Roman" w:hAnsi="Times New Roman" w:cs="Times New Roman"/>
          <w:color w:val="000000"/>
          <w:sz w:val="24"/>
          <w:szCs w:val="24"/>
        </w:rPr>
        <w:t>-</w:t>
      </w:r>
      <w:r w:rsidR="000E70CB">
        <w:rPr>
          <w:rFonts w:ascii="Times New Roman" w:hAnsi="Times New Roman" w:cs="Times New Roman"/>
          <w:color w:val="000000"/>
          <w:sz w:val="24"/>
          <w:szCs w:val="24"/>
        </w:rPr>
        <w:t>PBF, and DED techniques exhibit significantly higher yield strengths</w:t>
      </w:r>
      <w:r w:rsidR="001E7971">
        <w:rPr>
          <w:rFonts w:ascii="Times New Roman" w:hAnsi="Times New Roman" w:cs="Times New Roman"/>
          <w:color w:val="000000"/>
          <w:sz w:val="24"/>
          <w:szCs w:val="24"/>
        </w:rPr>
        <w:t xml:space="preserve"> [14, 19, 48]</w:t>
      </w:r>
      <w:r w:rsidR="000E70CB">
        <w:rPr>
          <w:rFonts w:ascii="Times New Roman" w:hAnsi="Times New Roman" w:cs="Times New Roman"/>
          <w:color w:val="000000"/>
          <w:sz w:val="24"/>
          <w:szCs w:val="24"/>
        </w:rPr>
        <w:t xml:space="preserve">, which is also the case for the </w:t>
      </w:r>
      <w:r>
        <w:rPr>
          <w:rFonts w:ascii="Times New Roman" w:hAnsi="Times New Roman" w:cs="Times New Roman"/>
          <w:color w:val="000000"/>
          <w:sz w:val="24"/>
          <w:szCs w:val="24"/>
        </w:rPr>
        <w:t xml:space="preserve">DED 316L SS </w:t>
      </w:r>
      <w:r w:rsidR="000E70CB">
        <w:rPr>
          <w:rFonts w:ascii="Times New Roman" w:hAnsi="Times New Roman" w:cs="Times New Roman"/>
          <w:color w:val="000000"/>
          <w:sz w:val="24"/>
          <w:szCs w:val="24"/>
        </w:rPr>
        <w:t xml:space="preserve">examined in this study. Such high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0E70CB">
        <w:rPr>
          <w:rFonts w:ascii="Times New Roman" w:hAnsi="Times New Roman" w:cs="Times New Roman"/>
          <w:color w:val="000000"/>
          <w:sz w:val="24"/>
          <w:szCs w:val="24"/>
        </w:rPr>
        <w:t xml:space="preserve"> values are often attributed to the substantial refinement in the microstructural length scales (such as the grain size), enhanced solid solution strengthening</w:t>
      </w:r>
      <w:r w:rsidR="00F618DE">
        <w:rPr>
          <w:rFonts w:ascii="Times New Roman" w:hAnsi="Times New Roman" w:cs="Times New Roman"/>
          <w:color w:val="000000"/>
          <w:sz w:val="24"/>
          <w:szCs w:val="24"/>
        </w:rPr>
        <w:t xml:space="preserve"> (SSS)</w:t>
      </w:r>
      <w:r w:rsidR="000E70CB">
        <w:rPr>
          <w:rFonts w:ascii="Times New Roman" w:hAnsi="Times New Roman" w:cs="Times New Roman"/>
          <w:color w:val="000000"/>
          <w:sz w:val="24"/>
          <w:szCs w:val="24"/>
        </w:rPr>
        <w:t xml:space="preserve">, and sub-micron scale solidification cell structures inherent to the </w:t>
      </w:r>
      <w:proofErr w:type="gramStart"/>
      <w:r w:rsidR="000E70CB">
        <w:rPr>
          <w:rFonts w:ascii="Times New Roman" w:hAnsi="Times New Roman" w:cs="Times New Roman"/>
          <w:color w:val="000000"/>
          <w:sz w:val="24"/>
          <w:szCs w:val="24"/>
        </w:rPr>
        <w:t>aforementioned processes</w:t>
      </w:r>
      <w:proofErr w:type="gramEnd"/>
      <w:r w:rsidR="001E7971">
        <w:rPr>
          <w:rFonts w:ascii="Times New Roman" w:hAnsi="Times New Roman" w:cs="Times New Roman"/>
          <w:color w:val="000000"/>
          <w:sz w:val="24"/>
          <w:szCs w:val="24"/>
        </w:rPr>
        <w:t xml:space="preserve"> [19-22, 31]</w:t>
      </w:r>
      <w:r w:rsidR="000E70CB">
        <w:rPr>
          <w:rFonts w:ascii="Times New Roman" w:hAnsi="Times New Roman" w:cs="Times New Roman"/>
          <w:color w:val="000000"/>
          <w:sz w:val="24"/>
          <w:szCs w:val="24"/>
        </w:rPr>
        <w:t xml:space="preserve">. </w:t>
      </w:r>
      <w:r w:rsidR="00F618DE">
        <w:rPr>
          <w:rFonts w:ascii="Times New Roman" w:hAnsi="Times New Roman" w:cs="Times New Roman"/>
          <w:color w:val="000000"/>
          <w:sz w:val="24"/>
          <w:szCs w:val="24"/>
        </w:rPr>
        <w:t>Since 316L is not a solid solution strengthened alloy, it is irrelevant in the current context and hence will not be discussed. With respect to the role of solidification cells, whose walls are often decorated with high densities of dislocations, whether cell size sets the length scale in the Hall-Petch relation or strengthening arises from forest dislocation mechanism is still being debated</w:t>
      </w:r>
      <w:r w:rsidR="001E7971">
        <w:rPr>
          <w:rFonts w:ascii="Times New Roman" w:hAnsi="Times New Roman" w:cs="Times New Roman"/>
          <w:color w:val="000000"/>
          <w:sz w:val="24"/>
          <w:szCs w:val="24"/>
        </w:rPr>
        <w:t xml:space="preserve"> [19</w:t>
      </w:r>
      <w:r w:rsidR="00A80D14">
        <w:rPr>
          <w:rFonts w:ascii="Times New Roman" w:hAnsi="Times New Roman" w:cs="Times New Roman"/>
          <w:color w:val="000000"/>
          <w:sz w:val="24"/>
          <w:szCs w:val="24"/>
        </w:rPr>
        <w:t>-</w:t>
      </w:r>
      <w:r w:rsidR="001E7971">
        <w:rPr>
          <w:rFonts w:ascii="Times New Roman" w:hAnsi="Times New Roman" w:cs="Times New Roman"/>
          <w:color w:val="000000"/>
          <w:sz w:val="24"/>
          <w:szCs w:val="24"/>
        </w:rPr>
        <w:t>22]</w:t>
      </w:r>
      <w:r w:rsidR="00F618DE">
        <w:rPr>
          <w:rFonts w:ascii="Times New Roman" w:hAnsi="Times New Roman" w:cs="Times New Roman"/>
          <w:color w:val="000000"/>
          <w:sz w:val="24"/>
          <w:szCs w:val="24"/>
        </w:rPr>
        <w:t>. We examine these aspects critically for the DED 316L</w:t>
      </w:r>
      <w:r w:rsidR="00743588">
        <w:rPr>
          <w:rFonts w:ascii="Times New Roman" w:hAnsi="Times New Roman" w:cs="Times New Roman"/>
          <w:color w:val="000000"/>
          <w:sz w:val="24"/>
          <w:szCs w:val="24"/>
        </w:rPr>
        <w:t xml:space="preserve"> SS, as it contains </w:t>
      </w:r>
      <w:r w:rsidR="00A34A5C">
        <w:rPr>
          <w:rFonts w:ascii="Times New Roman" w:hAnsi="Times New Roman" w:cs="Times New Roman"/>
          <w:color w:val="000000"/>
          <w:sz w:val="24"/>
          <w:szCs w:val="24"/>
        </w:rPr>
        <w:t xml:space="preserve">a </w:t>
      </w:r>
      <w:r w:rsidR="00743588">
        <w:rPr>
          <w:rFonts w:ascii="Times New Roman" w:hAnsi="Times New Roman" w:cs="Times New Roman"/>
          <w:color w:val="000000"/>
          <w:sz w:val="24"/>
          <w:szCs w:val="24"/>
        </w:rPr>
        <w:t>high density of dislocations</w:t>
      </w:r>
      <w:r w:rsidR="00A34A5C">
        <w:rPr>
          <w:rFonts w:ascii="Times New Roman" w:hAnsi="Times New Roman" w:cs="Times New Roman"/>
          <w:color w:val="000000"/>
          <w:sz w:val="24"/>
          <w:szCs w:val="24"/>
        </w:rPr>
        <w:t xml:space="preserve"> that are uniformly distributed</w:t>
      </w:r>
      <w:r w:rsidR="00743588">
        <w:rPr>
          <w:rFonts w:ascii="Times New Roman" w:hAnsi="Times New Roman" w:cs="Times New Roman"/>
          <w:color w:val="000000"/>
          <w:sz w:val="24"/>
          <w:szCs w:val="24"/>
        </w:rPr>
        <w:t>.</w:t>
      </w:r>
    </w:p>
    <w:p w14:paraId="027F7A01" w14:textId="1F16413A" w:rsidR="00743588" w:rsidRPr="00D60571" w:rsidRDefault="00743588" w:rsidP="00863969">
      <w:pPr>
        <w:spacing w:line="360" w:lineRule="auto"/>
        <w:ind w:firstLine="48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First, we note that the enhancement in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0F6EBC">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occurs </w:t>
      </w:r>
      <w:r w:rsidR="000F6EBC">
        <w:rPr>
          <w:rFonts w:ascii="Times New Roman" w:hAnsi="Times New Roman" w:cs="Times New Roman"/>
          <w:color w:val="000000"/>
          <w:sz w:val="24"/>
          <w:szCs w:val="24"/>
        </w:rPr>
        <w:t xml:space="preserve">irrespective of </w:t>
      </w:r>
      <w:r w:rsidR="009E05E0">
        <w:rPr>
          <w:rFonts w:ascii="Times New Roman" w:hAnsi="Times New Roman" w:cs="Times New Roman"/>
          <w:color w:val="000000"/>
          <w:sz w:val="24"/>
          <w:szCs w:val="24"/>
        </w:rPr>
        <w:t xml:space="preserve">its orientation with respect to the </w:t>
      </w:r>
      <w:r w:rsidR="000F6EBC">
        <w:rPr>
          <w:rFonts w:ascii="Times New Roman" w:hAnsi="Times New Roman" w:cs="Times New Roman"/>
          <w:color w:val="000000"/>
          <w:sz w:val="24"/>
          <w:szCs w:val="24"/>
        </w:rPr>
        <w:t xml:space="preserve">loading direction (Table 3). </w:t>
      </w:r>
      <w:r>
        <w:rPr>
          <w:rFonts w:ascii="Times New Roman" w:hAnsi="Times New Roman" w:cs="Times New Roman"/>
          <w:color w:val="000000"/>
          <w:sz w:val="24"/>
          <w:szCs w:val="24"/>
        </w:rPr>
        <w:t xml:space="preserve">Therefore, </w:t>
      </w:r>
      <w:bookmarkStart w:id="18" w:name="OLE_LINK6"/>
      <w:r>
        <w:rPr>
          <w:rFonts w:ascii="Times New Roman" w:hAnsi="Times New Roman" w:cs="Times New Roman"/>
          <w:color w:val="000000"/>
          <w:sz w:val="24"/>
          <w:szCs w:val="24"/>
        </w:rPr>
        <w:t xml:space="preserve">the average values of </w:t>
      </w:r>
      <m:oMath>
        <m:r>
          <w:rPr>
            <w:rFonts w:ascii="Cambria Math" w:hAnsi="Cambria Math" w:cs="Times New Roman"/>
            <w:color w:val="000000"/>
            <w:sz w:val="24"/>
            <w:szCs w:val="24"/>
          </w:rPr>
          <m:t>D</m:t>
        </m:r>
      </m:oMath>
      <w:r>
        <w:rPr>
          <w:rFonts w:ascii="Times New Roman" w:hAnsi="Times New Roman" w:cs="Times New Roman"/>
          <w:color w:val="000000"/>
          <w:sz w:val="24"/>
          <w:szCs w:val="24"/>
        </w:rPr>
        <w:t xml:space="preserve"> 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bookmarkEnd w:id="18"/>
      <w:r>
        <w:rPr>
          <w:rFonts w:ascii="Times New Roman" w:hAnsi="Times New Roman" w:cs="Times New Roman"/>
          <w:color w:val="000000"/>
          <w:sz w:val="24"/>
          <w:szCs w:val="24"/>
        </w:rPr>
        <w:t>, listed in Tables 2 and 3, respectively</w:t>
      </w:r>
      <w:r w:rsidR="0046280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are used for the analysis to reduce the complexity since both the grain size and strengths are anisotropic. Then, the</w:t>
      </w:r>
      <w:r w:rsidR="00647E2E">
        <w:rPr>
          <w:rFonts w:ascii="Times New Roman" w:hAnsi="Times New Roman" w:cs="Times New Roman"/>
          <w:color w:val="000000"/>
          <w:sz w:val="24"/>
          <w:szCs w:val="24"/>
        </w:rPr>
        <w:t xml:space="preserve"> strengthening contribution </w:t>
      </w:r>
      <w:r w:rsidR="00A34A5C">
        <w:rPr>
          <w:rFonts w:ascii="Times New Roman" w:hAnsi="Times New Roman" w:cs="Times New Roman"/>
          <w:color w:val="000000"/>
          <w:sz w:val="24"/>
          <w:szCs w:val="24"/>
        </w:rPr>
        <w:t xml:space="preserve">that </w:t>
      </w:r>
      <w:r w:rsidR="00647E2E">
        <w:rPr>
          <w:rFonts w:ascii="Times New Roman" w:hAnsi="Times New Roman" w:cs="Times New Roman"/>
          <w:color w:val="000000"/>
          <w:sz w:val="24"/>
          <w:szCs w:val="24"/>
        </w:rPr>
        <w:t>arise</w:t>
      </w:r>
      <w:r w:rsidR="00A34A5C">
        <w:rPr>
          <w:rFonts w:ascii="Times New Roman" w:hAnsi="Times New Roman" w:cs="Times New Roman"/>
          <w:color w:val="000000"/>
          <w:sz w:val="24"/>
          <w:szCs w:val="24"/>
        </w:rPr>
        <w:t>s</w:t>
      </w:r>
      <w:r w:rsidR="00647E2E">
        <w:rPr>
          <w:rFonts w:ascii="Times New Roman" w:hAnsi="Times New Roman" w:cs="Times New Roman"/>
          <w:color w:val="000000"/>
          <w:sz w:val="24"/>
          <w:szCs w:val="24"/>
        </w:rPr>
        <w:t xml:space="preserve"> from the</w:t>
      </w:r>
      <w:r>
        <w:rPr>
          <w:rFonts w:ascii="Times New Roman" w:hAnsi="Times New Roman" w:cs="Times New Roman"/>
          <w:color w:val="000000"/>
          <w:sz w:val="24"/>
          <w:szCs w:val="24"/>
        </w:rPr>
        <w:t xml:space="preserve"> </w:t>
      </w:r>
      <w:bookmarkStart w:id="19" w:name="_Hlk87285990"/>
      <w:r>
        <w:rPr>
          <w:rFonts w:ascii="Times New Roman" w:hAnsi="Times New Roman" w:cs="Times New Roman"/>
          <w:color w:val="000000"/>
          <w:sz w:val="24"/>
          <w:szCs w:val="24"/>
        </w:rPr>
        <w:t>grain size refinement</w:t>
      </w:r>
      <w:r w:rsidR="00647E2E">
        <w:rPr>
          <w:rFonts w:ascii="Times New Roman" w:hAnsi="Times New Roman" w:cs="Times New Roman"/>
          <w:color w:val="000000"/>
          <w:sz w:val="24"/>
          <w:szCs w:val="24"/>
        </w:rPr>
        <w:t xml:space="preserve">, </w:t>
      </w:r>
      <w:r w:rsidR="00647E2E" w:rsidRPr="00647E2E">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Y,D</m:t>
            </m:r>
          </m:sub>
        </m:sSub>
      </m:oMath>
      <w:bookmarkEnd w:id="19"/>
      <w:r w:rsidR="00647E2E">
        <w:rPr>
          <w:rFonts w:ascii="Symbol" w:hAnsi="Symbol" w:cs="Times New Roman"/>
          <w:color w:val="000000"/>
          <w:sz w:val="24"/>
          <w:szCs w:val="24"/>
        </w:rPr>
        <w:t xml:space="preserve">, </w:t>
      </w:r>
      <w:r w:rsidR="00647E2E">
        <w:rPr>
          <w:rFonts w:ascii="Times New Roman" w:hAnsi="Times New Roman" w:cs="Times New Roman"/>
          <w:color w:val="000000"/>
          <w:sz w:val="24"/>
          <w:szCs w:val="24"/>
        </w:rPr>
        <w:t xml:space="preserve">is estimated using Hall-Petch relation for </w:t>
      </w:r>
      <w:r w:rsidR="00A34A5C">
        <w:rPr>
          <w:rFonts w:ascii="Times New Roman" w:hAnsi="Times New Roman" w:cs="Times New Roman"/>
          <w:color w:val="000000"/>
          <w:sz w:val="24"/>
          <w:szCs w:val="24"/>
        </w:rPr>
        <w:t xml:space="preserve">the </w:t>
      </w:r>
      <w:r w:rsidR="00647E2E">
        <w:rPr>
          <w:rFonts w:ascii="Times New Roman" w:hAnsi="Times New Roman" w:cs="Times New Roman"/>
          <w:color w:val="000000"/>
          <w:sz w:val="24"/>
          <w:szCs w:val="24"/>
        </w:rPr>
        <w:t xml:space="preserve">well-annealed 316L </w:t>
      </w:r>
      <w:r w:rsidR="00647E2E" w:rsidRPr="00882F59">
        <w:rPr>
          <w:rFonts w:ascii="Times New Roman" w:hAnsi="Times New Roman" w:cs="Times New Roman"/>
          <w:color w:val="000000"/>
          <w:sz w:val="24"/>
          <w:szCs w:val="24"/>
        </w:rPr>
        <w:t>SS</w:t>
      </w:r>
      <w:r w:rsidR="00647E2E">
        <w:rPr>
          <w:rFonts w:ascii="Times New Roman" w:hAnsi="Times New Roman" w:cs="Times New Roman"/>
          <w:color w:val="000000"/>
          <w:sz w:val="24"/>
          <w:szCs w:val="24"/>
        </w:rPr>
        <w:t xml:space="preserve"> reported by Kashyap et al</w:t>
      </w:r>
      <w:r w:rsidR="001E7971">
        <w:rPr>
          <w:rFonts w:ascii="Times New Roman" w:hAnsi="Times New Roman" w:cs="Times New Roman"/>
          <w:color w:val="000000"/>
          <w:sz w:val="24"/>
          <w:szCs w:val="24"/>
        </w:rPr>
        <w:t xml:space="preserve"> [49]</w:t>
      </w:r>
      <w:r w:rsidR="00647E2E">
        <w:rPr>
          <w:rFonts w:ascii="Times New Roman" w:hAnsi="Times New Roman" w:cs="Times New Roman"/>
          <w:color w:val="000000"/>
          <w:sz w:val="24"/>
          <w:szCs w:val="24"/>
        </w:rPr>
        <w:t>,</w:t>
      </w:r>
      <w:r w:rsidR="00D60571">
        <w:rPr>
          <w:rFonts w:ascii="Times New Roman" w:hAnsi="Times New Roman" w:cs="Times New Roman"/>
          <w:color w:val="000000"/>
          <w:sz w:val="24"/>
          <w:szCs w:val="24"/>
        </w:rPr>
        <w:t xml:space="preserve"> </w:t>
      </w:r>
      <w:r w:rsidR="00D60571" w:rsidRPr="00647E2E">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Y,D</m:t>
            </m:r>
          </m:sub>
        </m:sSub>
      </m:oMath>
      <w:r w:rsidR="00D60571">
        <w:rPr>
          <w:rFonts w:ascii="Symbol" w:hAnsi="Symbol" w:cs="Times New Roman"/>
          <w:color w:val="000000"/>
          <w:sz w:val="24"/>
          <w:szCs w:val="24"/>
        </w:rPr>
        <w:t xml:space="preserve"> (</w:t>
      </w:r>
      <w:r w:rsidR="00D60571">
        <w:rPr>
          <w:rFonts w:ascii="Times New Roman" w:hAnsi="Times New Roman" w:cs="Times New Roman"/>
          <w:color w:val="000000"/>
          <w:sz w:val="24"/>
          <w:szCs w:val="24"/>
        </w:rPr>
        <w:t xml:space="preserve">MPa) </w:t>
      </w:r>
      <w:r w:rsidR="00D60571">
        <w:rPr>
          <w:rFonts w:ascii="Symbol" w:hAnsi="Symbol" w:cs="Times New Roman"/>
          <w:color w:val="000000"/>
          <w:sz w:val="24"/>
          <w:szCs w:val="24"/>
        </w:rPr>
        <w:t xml:space="preserve">= 204.6 </w:t>
      </w:r>
      <w:r w:rsidR="00D60571">
        <w:rPr>
          <w:rFonts w:ascii="Times New Roman" w:hAnsi="Times New Roman" w:cs="Times New Roman"/>
          <w:color w:val="000000"/>
          <w:sz w:val="24"/>
          <w:szCs w:val="24"/>
        </w:rPr>
        <w:t>(MPa) + 144.</w:t>
      </w:r>
      <w:r w:rsidR="00D60571" w:rsidRPr="009B2D9E">
        <w:rPr>
          <w:rFonts w:ascii="Times New Roman" w:hAnsi="Times New Roman" w:cs="Times New Roman"/>
          <w:color w:val="000000"/>
          <w:sz w:val="24"/>
          <w:szCs w:val="24"/>
        </w:rPr>
        <w:t xml:space="preserve">3 </w:t>
      </w:r>
      <w:r w:rsidR="00D60571">
        <w:rPr>
          <w:rFonts w:ascii="Times New Roman" w:hAnsi="Times New Roman" w:cs="Times New Roman"/>
          <w:color w:val="000000"/>
          <w:sz w:val="24"/>
          <w:szCs w:val="24"/>
        </w:rPr>
        <w:t>(</w:t>
      </w:r>
      <w:r w:rsidR="00D60571" w:rsidRPr="009B2D9E">
        <w:rPr>
          <w:rFonts w:ascii="Times New Roman" w:hAnsi="Times New Roman" w:cs="Times New Roman"/>
          <w:color w:val="000000"/>
          <w:sz w:val="24"/>
          <w:szCs w:val="24"/>
        </w:rPr>
        <w:t>MPa</w:t>
      </w:r>
      <m:oMath>
        <m:r>
          <w:rPr>
            <w:rFonts w:ascii="Cambria Math" w:hAnsi="Cambria Math" w:cs="Times New Roman"/>
            <w:color w:val="000000"/>
            <w:sz w:val="24"/>
            <w:szCs w:val="24"/>
          </w:rPr>
          <m:t>∙</m:t>
        </m:r>
      </m:oMath>
      <w:r w:rsidR="00D60571" w:rsidRPr="009B2D9E">
        <w:rPr>
          <w:rFonts w:ascii="Times New Roman" w:hAnsi="Times New Roman" w:cs="Times New Roman"/>
          <w:color w:val="000000"/>
          <w:sz w:val="24"/>
          <w:szCs w:val="24"/>
        </w:rPr>
        <w:t>μm</w:t>
      </w:r>
      <w:r w:rsidR="00D60571" w:rsidRPr="009B2D9E">
        <w:rPr>
          <w:rFonts w:ascii="Times New Roman" w:hAnsi="Times New Roman" w:cs="Times New Roman"/>
          <w:color w:val="000000"/>
          <w:sz w:val="24"/>
          <w:szCs w:val="24"/>
          <w:vertAlign w:val="superscript"/>
        </w:rPr>
        <w:t>0.5</w:t>
      </w:r>
      <w:r w:rsidR="00D60571">
        <w:rPr>
          <w:rFonts w:ascii="Times New Roman" w:hAnsi="Times New Roman" w:cs="Times New Roman"/>
          <w:color w:val="000000"/>
          <w:sz w:val="24"/>
          <w:szCs w:val="24"/>
        </w:rPr>
        <w:t xml:space="preserve">) </w:t>
      </w:r>
      <w:r w:rsidR="00104535">
        <w:rPr>
          <w:rFonts w:ascii="Times New Roman" w:hAnsi="Times New Roman" w:cs="Times New Roman"/>
          <w:color w:val="000000"/>
          <w:sz w:val="24"/>
          <w:szCs w:val="24"/>
        </w:rPr>
        <w:t>(</w:t>
      </w:r>
      <w:r w:rsidR="00104535" w:rsidRPr="00104535">
        <w:rPr>
          <w:rFonts w:ascii="Times New Roman" w:hAnsi="Times New Roman" w:cs="Times New Roman"/>
          <w:i/>
          <w:iCs/>
          <w:color w:val="000000"/>
          <w:sz w:val="24"/>
          <w:szCs w:val="24"/>
        </w:rPr>
        <w:t>D</w:t>
      </w:r>
      <w:r w:rsidR="00104535">
        <w:rPr>
          <w:rFonts w:ascii="Times New Roman" w:hAnsi="Times New Roman" w:cs="Times New Roman"/>
          <w:color w:val="000000"/>
          <w:sz w:val="24"/>
          <w:szCs w:val="24"/>
        </w:rPr>
        <w:t>(</w:t>
      </w:r>
      <w:r w:rsidR="00104535" w:rsidRPr="00104535">
        <w:rPr>
          <w:rFonts w:ascii="Symbol" w:hAnsi="Symbol" w:cs="Times New Roman"/>
          <w:color w:val="000000"/>
          <w:sz w:val="24"/>
          <w:szCs w:val="24"/>
        </w:rPr>
        <w:t>m</w:t>
      </w:r>
      <w:r w:rsidR="00104535">
        <w:rPr>
          <w:rFonts w:ascii="Times New Roman" w:hAnsi="Times New Roman" w:cs="Times New Roman"/>
          <w:color w:val="000000"/>
          <w:sz w:val="24"/>
          <w:szCs w:val="24"/>
        </w:rPr>
        <w:t>m))</w:t>
      </w:r>
      <w:r w:rsidR="00104535" w:rsidRPr="00104535">
        <w:rPr>
          <w:rFonts w:ascii="Times New Roman" w:hAnsi="Times New Roman" w:cs="Times New Roman"/>
          <w:color w:val="000000"/>
          <w:sz w:val="24"/>
          <w:szCs w:val="24"/>
          <w:vertAlign w:val="superscript"/>
        </w:rPr>
        <w:t>-0.5</w:t>
      </w:r>
      <w:r w:rsidR="006E667E">
        <w:rPr>
          <w:rFonts w:ascii="Times New Roman" w:hAnsi="Times New Roman" w:cs="Times New Roman"/>
          <w:color w:val="000000"/>
          <w:sz w:val="24"/>
          <w:szCs w:val="24"/>
        </w:rPr>
        <w:t xml:space="preserve"> (see Fig. S5). </w:t>
      </w:r>
      <w:r w:rsidR="00104535">
        <w:rPr>
          <w:rFonts w:ascii="Times New Roman" w:hAnsi="Times New Roman" w:cs="Times New Roman"/>
          <w:color w:val="000000"/>
          <w:sz w:val="24"/>
          <w:szCs w:val="24"/>
        </w:rPr>
        <w:t>Note that th</w:t>
      </w:r>
      <w:r w:rsidR="00A34A5C">
        <w:rPr>
          <w:rFonts w:ascii="Times New Roman" w:hAnsi="Times New Roman" w:cs="Times New Roman"/>
          <w:color w:val="000000"/>
          <w:sz w:val="24"/>
          <w:szCs w:val="24"/>
        </w:rPr>
        <w:t>e value of 204.6 MPa</w:t>
      </w:r>
      <w:r w:rsidR="00104535">
        <w:rPr>
          <w:rFonts w:ascii="Times New Roman" w:hAnsi="Times New Roman" w:cs="Times New Roman"/>
          <w:color w:val="000000"/>
          <w:sz w:val="24"/>
          <w:szCs w:val="24"/>
        </w:rPr>
        <w:t xml:space="preserve"> also includes the contributions of lattice friction and </w:t>
      </w:r>
      <w:r w:rsidR="00462803">
        <w:rPr>
          <w:rFonts w:ascii="Times New Roman" w:hAnsi="Times New Roman" w:cs="Times New Roman"/>
          <w:color w:val="000000"/>
          <w:sz w:val="24"/>
          <w:szCs w:val="24"/>
        </w:rPr>
        <w:t>SSS</w:t>
      </w:r>
      <w:r w:rsidR="00104535">
        <w:rPr>
          <w:rFonts w:ascii="Times New Roman" w:hAnsi="Times New Roman" w:cs="Times New Roman"/>
          <w:color w:val="000000"/>
          <w:sz w:val="24"/>
          <w:szCs w:val="24"/>
        </w:rPr>
        <w:t xml:space="preserve"> (if any) contributions. Since Kashyap et al reported </w:t>
      </w:r>
      <w:r w:rsidR="00104535" w:rsidRPr="00882F59">
        <w:rPr>
          <w:rFonts w:ascii="Times New Roman" w:hAnsi="Times New Roman" w:cs="Times New Roman"/>
          <w:color w:val="000000"/>
          <w:sz w:val="24"/>
          <w:szCs w:val="24"/>
        </w:rPr>
        <w:t>a two-stage Hall-Petch relation</w:t>
      </w:r>
      <w:r w:rsidR="00104535">
        <w:rPr>
          <w:rFonts w:ascii="Times New Roman" w:hAnsi="Times New Roman" w:cs="Times New Roman"/>
          <w:color w:val="000000"/>
          <w:sz w:val="24"/>
          <w:szCs w:val="24"/>
        </w:rPr>
        <w:t xml:space="preserve"> </w:t>
      </w:r>
      <w:r w:rsidR="00104535" w:rsidRPr="00882F59">
        <w:rPr>
          <w:rFonts w:ascii="Times New Roman" w:hAnsi="Times New Roman" w:cs="Times New Roman"/>
          <w:color w:val="000000"/>
          <w:sz w:val="24"/>
          <w:szCs w:val="24"/>
        </w:rPr>
        <w:t xml:space="preserve">with transition point corresponding to </w:t>
      </w:r>
      <m:oMath>
        <m:r>
          <w:rPr>
            <w:rFonts w:ascii="Cambria Math" w:hAnsi="Cambria Math" w:cs="Times New Roman"/>
            <w:color w:val="000000"/>
            <w:sz w:val="24"/>
            <w:szCs w:val="24"/>
          </w:rPr>
          <m:t>D</m:t>
        </m:r>
      </m:oMath>
      <w:r w:rsidR="00104535" w:rsidRPr="00882F59">
        <w:rPr>
          <w:rFonts w:ascii="Times New Roman" w:hAnsi="Times New Roman" w:cs="Times New Roman"/>
          <w:color w:val="000000"/>
          <w:sz w:val="24"/>
          <w:szCs w:val="24"/>
        </w:rPr>
        <w:t>=7 μm</w:t>
      </w:r>
      <w:r w:rsidR="001E7971">
        <w:rPr>
          <w:rFonts w:ascii="Times New Roman" w:hAnsi="Times New Roman" w:cs="Times New Roman"/>
          <w:color w:val="000000"/>
          <w:sz w:val="24"/>
          <w:szCs w:val="24"/>
        </w:rPr>
        <w:t xml:space="preserve"> [49]</w:t>
      </w:r>
      <w:r w:rsidR="00104535">
        <w:rPr>
          <w:rFonts w:ascii="Times New Roman" w:hAnsi="Times New Roman" w:cs="Times New Roman"/>
          <w:color w:val="000000"/>
          <w:sz w:val="24"/>
          <w:szCs w:val="24"/>
        </w:rPr>
        <w:t xml:space="preserve">, only the data measured with </w:t>
      </w:r>
      <m:oMath>
        <m:r>
          <w:rPr>
            <w:rFonts w:ascii="Cambria Math" w:hAnsi="Cambria Math" w:cs="Times New Roman"/>
            <w:color w:val="000000"/>
            <w:sz w:val="24"/>
            <w:szCs w:val="24"/>
          </w:rPr>
          <m:t>D</m:t>
        </m:r>
      </m:oMath>
      <w:r w:rsidR="00104535">
        <w:rPr>
          <w:rFonts w:ascii="Times New Roman" w:hAnsi="Times New Roman" w:cs="Times New Roman" w:hint="eastAsia"/>
          <w:color w:val="000000"/>
          <w:sz w:val="24"/>
          <w:szCs w:val="24"/>
        </w:rPr>
        <w:t xml:space="preserve"> </w:t>
      </w:r>
      <w:r w:rsidR="00104535">
        <w:rPr>
          <w:rFonts w:ascii="Times New Roman" w:hAnsi="Times New Roman" w:cs="Times New Roman"/>
          <w:color w:val="000000"/>
          <w:sz w:val="24"/>
          <w:szCs w:val="24"/>
        </w:rPr>
        <w:t xml:space="preserve">ranging from 7 to 100 </w:t>
      </w:r>
      <w:proofErr w:type="spellStart"/>
      <w:r w:rsidR="00104535" w:rsidRPr="00882F59">
        <w:rPr>
          <w:rFonts w:ascii="Times New Roman" w:hAnsi="Times New Roman" w:cs="Times New Roman"/>
          <w:color w:val="000000"/>
          <w:sz w:val="24"/>
          <w:szCs w:val="24"/>
        </w:rPr>
        <w:t>μm</w:t>
      </w:r>
      <w:proofErr w:type="spellEnd"/>
      <w:r w:rsidR="00104535">
        <w:rPr>
          <w:rFonts w:ascii="Times New Roman" w:hAnsi="Times New Roman" w:cs="Times New Roman"/>
          <w:color w:val="000000"/>
          <w:sz w:val="24"/>
          <w:szCs w:val="24"/>
        </w:rPr>
        <w:t xml:space="preserve"> </w:t>
      </w:r>
      <w:r w:rsidR="00616E2D">
        <w:rPr>
          <w:rFonts w:ascii="Times New Roman" w:hAnsi="Times New Roman" w:cs="Times New Roman"/>
          <w:color w:val="000000"/>
          <w:sz w:val="24"/>
          <w:szCs w:val="24"/>
        </w:rPr>
        <w:t>is utilized for deriving the above relation. (Recall that</w:t>
      </w:r>
      <w:r w:rsidR="00104535">
        <w:rPr>
          <w:rFonts w:ascii="Times New Roman" w:hAnsi="Times New Roman" w:cs="Times New Roman"/>
          <w:color w:val="000000"/>
          <w:sz w:val="24"/>
          <w:szCs w:val="24"/>
        </w:rPr>
        <w:t xml:space="preserve"> </w:t>
      </w:r>
      <m:oMath>
        <m:r>
          <w:rPr>
            <w:rFonts w:ascii="Cambria Math" w:hAnsi="Cambria Math" w:cs="Times New Roman"/>
            <w:color w:val="000000"/>
            <w:sz w:val="24"/>
            <w:szCs w:val="24"/>
          </w:rPr>
          <m:t>D</m:t>
        </m:r>
      </m:oMath>
      <w:r w:rsidR="00104535">
        <w:rPr>
          <w:rFonts w:ascii="Times New Roman" w:hAnsi="Times New Roman" w:cs="Times New Roman" w:hint="eastAsia"/>
          <w:color w:val="000000"/>
          <w:sz w:val="24"/>
          <w:szCs w:val="24"/>
        </w:rPr>
        <w:t xml:space="preserve"> </w:t>
      </w:r>
      <w:r w:rsidR="00616E2D">
        <w:rPr>
          <w:rFonts w:ascii="Times New Roman" w:hAnsi="Times New Roman" w:cs="Times New Roman"/>
          <w:color w:val="000000"/>
          <w:sz w:val="24"/>
          <w:szCs w:val="24"/>
        </w:rPr>
        <w:t xml:space="preserve">in the </w:t>
      </w:r>
      <w:r w:rsidR="00104535">
        <w:rPr>
          <w:rFonts w:ascii="Times New Roman" w:hAnsi="Times New Roman" w:cs="Times New Roman"/>
          <w:color w:val="000000"/>
          <w:sz w:val="24"/>
          <w:szCs w:val="24"/>
        </w:rPr>
        <w:t xml:space="preserve">DED 316L SS </w:t>
      </w:r>
      <w:r w:rsidR="00616E2D">
        <w:rPr>
          <w:rFonts w:ascii="Times New Roman" w:hAnsi="Times New Roman" w:cs="Times New Roman"/>
          <w:color w:val="000000"/>
          <w:sz w:val="24"/>
          <w:szCs w:val="24"/>
        </w:rPr>
        <w:t xml:space="preserve">of the present study </w:t>
      </w:r>
      <w:r w:rsidR="00104535">
        <w:rPr>
          <w:rFonts w:ascii="Times New Roman" w:hAnsi="Times New Roman" w:cs="Times New Roman"/>
          <w:color w:val="000000"/>
          <w:sz w:val="24"/>
          <w:szCs w:val="24"/>
        </w:rPr>
        <w:t xml:space="preserve">ranges from 41.2 to 75.2 </w:t>
      </w:r>
      <w:proofErr w:type="spellStart"/>
      <w:r w:rsidR="00104535" w:rsidRPr="00882F59">
        <w:rPr>
          <w:rFonts w:ascii="Times New Roman" w:hAnsi="Times New Roman" w:cs="Times New Roman"/>
          <w:color w:val="000000"/>
          <w:sz w:val="24"/>
          <w:szCs w:val="24"/>
        </w:rPr>
        <w:t>μm</w:t>
      </w:r>
      <w:proofErr w:type="spellEnd"/>
      <w:r w:rsidR="00104535">
        <w:rPr>
          <w:rFonts w:ascii="Times New Roman" w:hAnsi="Times New Roman" w:cs="Times New Roman"/>
          <w:color w:val="000000"/>
          <w:sz w:val="24"/>
          <w:szCs w:val="24"/>
        </w:rPr>
        <w:t>.</w:t>
      </w:r>
      <w:r w:rsidR="00616E2D">
        <w:rPr>
          <w:rFonts w:ascii="Times New Roman" w:hAnsi="Times New Roman" w:cs="Times New Roman"/>
          <w:color w:val="000000"/>
          <w:sz w:val="24"/>
          <w:szCs w:val="24"/>
        </w:rPr>
        <w:t>)</w:t>
      </w:r>
      <w:r w:rsidR="00104535">
        <w:rPr>
          <w:rFonts w:ascii="Times New Roman" w:hAnsi="Times New Roman" w:cs="Times New Roman"/>
          <w:color w:val="000000"/>
          <w:sz w:val="24"/>
          <w:szCs w:val="24"/>
        </w:rPr>
        <w:t xml:space="preserve"> </w:t>
      </w:r>
      <w:r w:rsidR="00616E2D">
        <w:rPr>
          <w:rFonts w:ascii="Times New Roman" w:hAnsi="Times New Roman" w:cs="Times New Roman"/>
          <w:color w:val="000000"/>
          <w:sz w:val="24"/>
          <w:szCs w:val="24"/>
        </w:rPr>
        <w:t xml:space="preserve">The variation of </w:t>
      </w:r>
      <m:oMath>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 D</m:t>
            </m:r>
          </m:sub>
        </m:sSub>
      </m:oMath>
      <w:r w:rsidR="00616E2D">
        <w:rPr>
          <w:rFonts w:ascii="Times New Roman" w:hAnsi="Times New Roman" w:cs="Times New Roman"/>
          <w:color w:val="000000"/>
          <w:sz w:val="24"/>
          <w:szCs w:val="24"/>
        </w:rPr>
        <w:t xml:space="preserve"> as a function of </w:t>
      </w:r>
      <w:r w:rsidR="00616E2D" w:rsidRPr="00616E2D">
        <w:rPr>
          <w:rFonts w:ascii="Times New Roman" w:hAnsi="Times New Roman" w:cs="Times New Roman"/>
          <w:i/>
          <w:iCs/>
          <w:color w:val="000000"/>
          <w:sz w:val="24"/>
          <w:szCs w:val="24"/>
        </w:rPr>
        <w:t>P</w:t>
      </w:r>
      <w:r w:rsidR="00616E2D">
        <w:rPr>
          <w:rFonts w:ascii="Times New Roman" w:hAnsi="Times New Roman" w:cs="Times New Roman"/>
          <w:color w:val="000000"/>
          <w:sz w:val="24"/>
          <w:szCs w:val="24"/>
        </w:rPr>
        <w:t xml:space="preserve"> for the </w:t>
      </w:r>
      <w:r w:rsidR="00104535">
        <w:rPr>
          <w:rFonts w:ascii="Times New Roman" w:hAnsi="Times New Roman" w:cs="Times New Roman"/>
          <w:color w:val="000000"/>
          <w:sz w:val="24"/>
          <w:szCs w:val="24"/>
        </w:rPr>
        <w:t>DED 316L SS i</w:t>
      </w:r>
      <w:r w:rsidR="00616E2D">
        <w:rPr>
          <w:rFonts w:ascii="Times New Roman" w:hAnsi="Times New Roman" w:cs="Times New Roman"/>
          <w:color w:val="000000"/>
          <w:sz w:val="24"/>
          <w:szCs w:val="24"/>
        </w:rPr>
        <w:t>s displayed in</w:t>
      </w:r>
      <w:r w:rsidR="00104535">
        <w:rPr>
          <w:rFonts w:ascii="Times New Roman" w:hAnsi="Times New Roman" w:cs="Times New Roman"/>
          <w:color w:val="000000"/>
          <w:sz w:val="24"/>
          <w:szCs w:val="24"/>
        </w:rPr>
        <w:t xml:space="preserve"> Fig. </w:t>
      </w:r>
      <w:r w:rsidR="00EE34D2">
        <w:rPr>
          <w:rFonts w:ascii="Times New Roman" w:hAnsi="Times New Roman" w:cs="Times New Roman"/>
          <w:color w:val="000000"/>
          <w:sz w:val="24"/>
          <w:szCs w:val="24"/>
        </w:rPr>
        <w:t>10</w:t>
      </w:r>
      <w:r w:rsidR="00104535">
        <w:rPr>
          <w:rFonts w:ascii="Times New Roman" w:hAnsi="Times New Roman" w:cs="Times New Roman"/>
          <w:color w:val="000000"/>
          <w:sz w:val="24"/>
          <w:szCs w:val="24"/>
        </w:rPr>
        <w:t>a</w:t>
      </w:r>
      <w:r w:rsidR="00616E2D">
        <w:rPr>
          <w:rFonts w:ascii="Times New Roman" w:hAnsi="Times New Roman" w:cs="Times New Roman"/>
          <w:color w:val="000000"/>
          <w:sz w:val="24"/>
          <w:szCs w:val="24"/>
        </w:rPr>
        <w:t xml:space="preserve">. While a systematic reduction in </w:t>
      </w:r>
      <w:r w:rsidR="00616E2D" w:rsidRPr="00647E2E">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Y,D</m:t>
            </m:r>
          </m:sub>
        </m:sSub>
      </m:oMath>
      <w:r w:rsidR="00104535">
        <w:rPr>
          <w:rFonts w:ascii="Times New Roman" w:hAnsi="Times New Roman" w:cs="Times New Roman"/>
          <w:color w:val="000000"/>
          <w:sz w:val="24"/>
          <w:szCs w:val="24"/>
        </w:rPr>
        <w:t xml:space="preserve"> </w:t>
      </w:r>
      <w:r w:rsidR="00616E2D">
        <w:rPr>
          <w:rFonts w:ascii="Times New Roman" w:hAnsi="Times New Roman" w:cs="Times New Roman"/>
          <w:color w:val="000000"/>
          <w:sz w:val="24"/>
          <w:szCs w:val="24"/>
        </w:rPr>
        <w:t xml:space="preserve">with </w:t>
      </w:r>
      <w:r w:rsidR="00616E2D" w:rsidRPr="007855F6">
        <w:rPr>
          <w:rFonts w:ascii="Times New Roman" w:hAnsi="Times New Roman" w:cs="Times New Roman"/>
          <w:i/>
          <w:iCs/>
          <w:color w:val="000000"/>
          <w:sz w:val="24"/>
          <w:szCs w:val="24"/>
        </w:rPr>
        <w:t>P</w:t>
      </w:r>
      <w:r w:rsidR="00616E2D">
        <w:rPr>
          <w:rFonts w:ascii="Times New Roman" w:hAnsi="Times New Roman" w:cs="Times New Roman"/>
          <w:color w:val="000000"/>
          <w:sz w:val="24"/>
          <w:szCs w:val="24"/>
        </w:rPr>
        <w:t xml:space="preserve"> can be seen, the overall variation is</w:t>
      </w:r>
      <w:r w:rsidR="00104535">
        <w:rPr>
          <w:rFonts w:ascii="Times New Roman" w:hAnsi="Times New Roman" w:cs="Times New Roman"/>
          <w:color w:val="000000"/>
          <w:sz w:val="24"/>
          <w:szCs w:val="24"/>
        </w:rPr>
        <w:t xml:space="preserve"> marginal, i.e.</w:t>
      </w:r>
      <w:r w:rsidR="00121B8C">
        <w:rPr>
          <w:rFonts w:ascii="Times New Roman" w:hAnsi="Times New Roman" w:cs="Times New Roman" w:hint="eastAsia"/>
          <w:color w:val="000000"/>
          <w:sz w:val="24"/>
          <w:szCs w:val="24"/>
        </w:rPr>
        <w:t>,</w:t>
      </w:r>
      <w:r w:rsidR="00121B8C">
        <w:rPr>
          <w:rFonts w:ascii="Times New Roman" w:hAnsi="Times New Roman" w:cs="Times New Roman"/>
          <w:color w:val="000000"/>
          <w:sz w:val="24"/>
          <w:szCs w:val="24"/>
        </w:rPr>
        <w:t xml:space="preserve"> the </w:t>
      </w:r>
      <w:r w:rsidR="00616E2D" w:rsidRPr="00647E2E">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Y,D</m:t>
            </m:r>
          </m:sub>
        </m:sSub>
        <m:r>
          <w:rPr>
            <w:rFonts w:ascii="Cambria Math" w:hAnsi="Cambria Math" w:cs="Times New Roman"/>
            <w:color w:val="000000"/>
            <w:sz w:val="24"/>
            <w:szCs w:val="24"/>
          </w:rPr>
          <m:t xml:space="preserve"> </m:t>
        </m:r>
      </m:oMath>
      <w:r w:rsidR="00616E2D">
        <w:rPr>
          <w:rFonts w:ascii="Times New Roman" w:hAnsi="Times New Roman" w:cs="Times New Roman"/>
          <w:color w:val="000000"/>
          <w:sz w:val="24"/>
          <w:szCs w:val="24"/>
        </w:rPr>
        <w:t>of</w:t>
      </w:r>
      <w:r w:rsidR="00104535">
        <w:rPr>
          <w:rFonts w:ascii="Times New Roman" w:hAnsi="Times New Roman" w:cs="Times New Roman"/>
          <w:color w:val="000000"/>
          <w:sz w:val="24"/>
          <w:szCs w:val="24"/>
        </w:rPr>
        <w:t xml:space="preserve"> 1100</w:t>
      </w:r>
      <w:r w:rsidR="00616E2D">
        <w:rPr>
          <w:rFonts w:ascii="Times New Roman" w:hAnsi="Times New Roman" w:cs="Times New Roman"/>
          <w:color w:val="000000"/>
          <w:sz w:val="24"/>
          <w:szCs w:val="24"/>
        </w:rPr>
        <w:t xml:space="preserve"> alloy </w:t>
      </w:r>
      <w:r w:rsidR="00104535">
        <w:rPr>
          <w:rFonts w:ascii="Times New Roman" w:hAnsi="Times New Roman" w:cs="Times New Roman"/>
          <w:color w:val="000000"/>
          <w:sz w:val="24"/>
          <w:szCs w:val="24"/>
        </w:rPr>
        <w:t>is only 6 MPa higher than that of the 1500</w:t>
      </w:r>
      <w:r w:rsidR="00616E2D">
        <w:rPr>
          <w:rFonts w:ascii="Times New Roman" w:hAnsi="Times New Roman" w:cs="Times New Roman"/>
          <w:color w:val="000000"/>
          <w:sz w:val="24"/>
          <w:szCs w:val="24"/>
        </w:rPr>
        <w:t xml:space="preserve"> alloy. This observation </w:t>
      </w:r>
      <w:r w:rsidR="00104535">
        <w:rPr>
          <w:rFonts w:ascii="Times New Roman" w:hAnsi="Times New Roman" w:cs="Times New Roman"/>
          <w:color w:val="000000"/>
          <w:sz w:val="24"/>
          <w:szCs w:val="24"/>
        </w:rPr>
        <w:t>indicates that the</w:t>
      </w:r>
      <w:r w:rsidR="00437616">
        <w:rPr>
          <w:rFonts w:ascii="Times New Roman" w:hAnsi="Times New Roman" w:cs="Times New Roman"/>
          <w:color w:val="000000"/>
          <w:sz w:val="24"/>
          <w:szCs w:val="24"/>
        </w:rPr>
        <w:t xml:space="preserve"> grain size refinement is not a major contributor to the</w:t>
      </w:r>
      <w:r w:rsidR="00104535">
        <w:rPr>
          <w:rFonts w:ascii="Times New Roman" w:hAnsi="Times New Roman" w:cs="Times New Roman"/>
          <w:color w:val="000000"/>
          <w:sz w:val="24"/>
          <w:szCs w:val="24"/>
        </w:rPr>
        <w:t xml:space="preserve"> </w:t>
      </w:r>
      <w:r w:rsidR="00437616">
        <w:rPr>
          <w:rFonts w:ascii="Times New Roman" w:hAnsi="Times New Roman" w:cs="Times New Roman"/>
          <w:color w:val="000000"/>
          <w:sz w:val="24"/>
          <w:szCs w:val="24"/>
        </w:rPr>
        <w:t xml:space="preserve">overall </w:t>
      </w:r>
      <w:r w:rsidR="00104535">
        <w:rPr>
          <w:rFonts w:ascii="Times New Roman" w:hAnsi="Times New Roman" w:cs="Times New Roman"/>
          <w:color w:val="000000"/>
          <w:sz w:val="24"/>
          <w:szCs w:val="24"/>
        </w:rPr>
        <w:t xml:space="preserve">difference in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104535">
        <w:rPr>
          <w:rFonts w:ascii="Times New Roman" w:hAnsi="Times New Roman" w:cs="Times New Roman"/>
          <w:color w:val="000000"/>
          <w:sz w:val="24"/>
          <w:szCs w:val="24"/>
        </w:rPr>
        <w:t xml:space="preserve"> of </w:t>
      </w:r>
      <w:r w:rsidR="00A34A5C">
        <w:rPr>
          <w:rFonts w:ascii="Times New Roman" w:hAnsi="Times New Roman" w:cs="Times New Roman"/>
          <w:color w:val="000000"/>
          <w:sz w:val="24"/>
          <w:szCs w:val="24"/>
        </w:rPr>
        <w:t>the</w:t>
      </w:r>
      <w:r w:rsidR="00104535">
        <w:rPr>
          <w:rFonts w:ascii="Times New Roman" w:hAnsi="Times New Roman" w:cs="Times New Roman"/>
          <w:color w:val="000000"/>
          <w:sz w:val="24"/>
          <w:szCs w:val="24"/>
        </w:rPr>
        <w:t xml:space="preserve"> </w:t>
      </w:r>
      <w:r w:rsidR="00437616">
        <w:rPr>
          <w:rFonts w:ascii="Times New Roman" w:hAnsi="Times New Roman" w:cs="Times New Roman"/>
          <w:color w:val="000000"/>
          <w:sz w:val="24"/>
          <w:szCs w:val="24"/>
        </w:rPr>
        <w:t xml:space="preserve">DED </w:t>
      </w:r>
      <w:r w:rsidR="00104535">
        <w:rPr>
          <w:rFonts w:ascii="Times New Roman" w:hAnsi="Times New Roman" w:cs="Times New Roman"/>
          <w:color w:val="000000"/>
          <w:sz w:val="24"/>
          <w:szCs w:val="24"/>
        </w:rPr>
        <w:t xml:space="preserve">blocks </w:t>
      </w:r>
      <w:r w:rsidR="00A34A5C">
        <w:rPr>
          <w:rFonts w:ascii="Times New Roman" w:hAnsi="Times New Roman" w:cs="Times New Roman"/>
          <w:color w:val="000000"/>
          <w:sz w:val="24"/>
          <w:szCs w:val="24"/>
        </w:rPr>
        <w:t xml:space="preserve">produced using different </w:t>
      </w:r>
      <w:r w:rsidR="00A34A5C" w:rsidRPr="00A34A5C">
        <w:rPr>
          <w:rFonts w:ascii="Times New Roman" w:hAnsi="Times New Roman" w:cs="Times New Roman"/>
          <w:i/>
          <w:iCs/>
          <w:color w:val="000000"/>
          <w:sz w:val="24"/>
          <w:szCs w:val="24"/>
        </w:rPr>
        <w:t>P</w:t>
      </w:r>
      <w:r w:rsidR="00A34A5C">
        <w:rPr>
          <w:rFonts w:ascii="Times New Roman" w:hAnsi="Times New Roman" w:cs="Times New Roman"/>
          <w:color w:val="000000"/>
          <w:sz w:val="24"/>
          <w:szCs w:val="24"/>
        </w:rPr>
        <w:t xml:space="preserve"> in</w:t>
      </w:r>
      <w:r w:rsidR="00437616">
        <w:rPr>
          <w:rFonts w:ascii="Times New Roman" w:hAnsi="Times New Roman" w:cs="Times New Roman"/>
          <w:color w:val="000000"/>
          <w:sz w:val="24"/>
          <w:szCs w:val="24"/>
        </w:rPr>
        <w:t xml:space="preserve"> the present study</w:t>
      </w:r>
      <w:r w:rsidR="00104535">
        <w:rPr>
          <w:rFonts w:ascii="Times New Roman" w:hAnsi="Times New Roman" w:cs="Times New Roman"/>
          <w:color w:val="000000"/>
          <w:sz w:val="24"/>
          <w:szCs w:val="24"/>
        </w:rPr>
        <w:t>.</w:t>
      </w:r>
    </w:p>
    <w:p w14:paraId="5991776F" w14:textId="06D115FD" w:rsidR="0072770B" w:rsidRDefault="00693B12" w:rsidP="00693B12">
      <w:pPr>
        <w:spacing w:line="360" w:lineRule="auto"/>
        <w:ind w:firstLine="420"/>
        <w:rPr>
          <w:rFonts w:ascii="Times New Roman" w:hAnsi="Times New Roman" w:cs="Times New Roman"/>
          <w:color w:val="000000"/>
          <w:sz w:val="24"/>
          <w:szCs w:val="24"/>
        </w:rPr>
      </w:pPr>
      <w:r>
        <w:rPr>
          <w:rFonts w:ascii="Times New Roman" w:hAnsi="Times New Roman" w:cs="Times New Roman"/>
          <w:color w:val="000000"/>
          <w:sz w:val="24"/>
          <w:szCs w:val="24"/>
        </w:rPr>
        <w:t xml:space="preserve">Next, we examine the strengthening contribution </w:t>
      </w:r>
      <w:r w:rsidR="00E450A2">
        <w:rPr>
          <w:rFonts w:ascii="Times New Roman" w:hAnsi="Times New Roman" w:cs="Times New Roman"/>
          <w:color w:val="000000"/>
          <w:sz w:val="24"/>
          <w:szCs w:val="24"/>
        </w:rPr>
        <w:t xml:space="preserve">from </w:t>
      </w:r>
      <w:r>
        <w:rPr>
          <w:rFonts w:ascii="Times New Roman" w:hAnsi="Times New Roman" w:cs="Times New Roman"/>
          <w:color w:val="000000"/>
          <w:sz w:val="24"/>
          <w:szCs w:val="24"/>
        </w:rPr>
        <w:t xml:space="preserve">the </w:t>
      </w:r>
      <w:bookmarkStart w:id="20" w:name="_Hlk87286141"/>
      <w:r w:rsidR="00E450A2">
        <w:rPr>
          <w:rFonts w:ascii="Times New Roman" w:hAnsi="Times New Roman" w:cs="Times New Roman"/>
          <w:color w:val="000000"/>
          <w:sz w:val="24"/>
          <w:szCs w:val="24"/>
        </w:rPr>
        <w:t>oxide</w:t>
      </w:r>
      <w:r>
        <w:rPr>
          <w:rFonts w:ascii="Times New Roman" w:hAnsi="Times New Roman" w:cs="Times New Roman"/>
          <w:color w:val="000000"/>
          <w:sz w:val="24"/>
          <w:szCs w:val="24"/>
        </w:rPr>
        <w:t xml:space="preserve"> particles, </w:t>
      </w:r>
      <w:r w:rsidRPr="00693B12">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O</m:t>
            </m:r>
          </m:sub>
        </m:sSub>
      </m:oMath>
      <w:bookmarkEnd w:id="20"/>
      <w:r>
        <w:rPr>
          <w:rFonts w:ascii="Times New Roman" w:hAnsi="Times New Roman" w:cs="Times New Roman"/>
          <w:color w:val="000000"/>
          <w:sz w:val="24"/>
          <w:szCs w:val="24"/>
        </w:rPr>
        <w:t xml:space="preserve">, </w:t>
      </w:r>
      <w:r w:rsidR="00DB797D">
        <w:rPr>
          <w:rFonts w:ascii="Times New Roman" w:hAnsi="Times New Roman" w:cs="Times New Roman"/>
          <w:color w:val="000000"/>
          <w:sz w:val="24"/>
          <w:szCs w:val="24"/>
        </w:rPr>
        <w:t xml:space="preserve">which is </w:t>
      </w:r>
      <w:proofErr w:type="gramStart"/>
      <w:r w:rsidR="00F87F62">
        <w:rPr>
          <w:rFonts w:ascii="Times New Roman" w:hAnsi="Times New Roman" w:cs="Times New Roman"/>
          <w:color w:val="000000"/>
          <w:sz w:val="24"/>
          <w:szCs w:val="24"/>
        </w:rPr>
        <w:t>similar to</w:t>
      </w:r>
      <w:proofErr w:type="gramEnd"/>
      <w:r w:rsidR="00F87F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that of the</w:t>
      </w:r>
      <w:r w:rsidR="00F87F62">
        <w:rPr>
          <w:rFonts w:ascii="Times New Roman" w:hAnsi="Times New Roman" w:cs="Times New Roman"/>
          <w:color w:val="000000"/>
          <w:sz w:val="24"/>
          <w:szCs w:val="24"/>
        </w:rPr>
        <w:t xml:space="preserve"> </w:t>
      </w:r>
      <w:r w:rsidR="00F87F62" w:rsidRPr="00F87F62">
        <w:rPr>
          <w:rFonts w:ascii="Times New Roman" w:hAnsi="Times New Roman" w:cs="Times New Roman"/>
          <w:color w:val="000000"/>
          <w:sz w:val="24"/>
          <w:szCs w:val="24"/>
        </w:rPr>
        <w:t xml:space="preserve">oxide dispersion strengthened </w:t>
      </w:r>
      <w:r w:rsidR="001C16C1">
        <w:rPr>
          <w:rFonts w:ascii="Times New Roman" w:hAnsi="Times New Roman" w:cs="Times New Roman"/>
          <w:color w:val="000000"/>
          <w:sz w:val="24"/>
          <w:szCs w:val="24"/>
        </w:rPr>
        <w:t xml:space="preserve">(ODS) </w:t>
      </w:r>
      <w:r w:rsidR="00F87F62" w:rsidRPr="00F87F62">
        <w:rPr>
          <w:rFonts w:ascii="Times New Roman" w:hAnsi="Times New Roman" w:cs="Times New Roman"/>
          <w:color w:val="000000"/>
          <w:sz w:val="24"/>
          <w:szCs w:val="24"/>
        </w:rPr>
        <w:t>steels</w:t>
      </w:r>
      <w:r w:rsidR="001E7971">
        <w:rPr>
          <w:rFonts w:ascii="Times New Roman" w:hAnsi="Times New Roman" w:cs="Times New Roman"/>
          <w:color w:val="000000"/>
          <w:sz w:val="24"/>
          <w:szCs w:val="24"/>
        </w:rPr>
        <w:t xml:space="preserve"> [50]</w:t>
      </w:r>
      <w:r w:rsidR="00F87F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following</w:t>
      </w:r>
      <w:r w:rsidR="00F87F62">
        <w:rPr>
          <w:rFonts w:ascii="Times New Roman" w:hAnsi="Times New Roman" w:cs="Times New Roman"/>
          <w:color w:val="000000"/>
          <w:sz w:val="24"/>
          <w:szCs w:val="24"/>
        </w:rPr>
        <w:t xml:space="preserve"> modified Orowan equation</w:t>
      </w:r>
      <w:r w:rsidR="001E7971">
        <w:rPr>
          <w:rFonts w:ascii="Times New Roman" w:hAnsi="Times New Roman" w:cs="Times New Roman"/>
          <w:color w:val="000000"/>
          <w:sz w:val="24"/>
          <w:szCs w:val="24"/>
        </w:rPr>
        <w:t xml:space="preserve"> [51]</w:t>
      </w:r>
      <w:r>
        <w:rPr>
          <w:rFonts w:ascii="Times New Roman" w:hAnsi="Times New Roman" w:cs="Times New Roman"/>
          <w:color w:val="000000"/>
          <w:sz w:val="24"/>
          <w:szCs w:val="24"/>
        </w:rPr>
        <w:t xml:space="preserve"> is well-established for estimating </w:t>
      </w:r>
      <w:r w:rsidRPr="00693B12">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O</m:t>
            </m:r>
          </m:sub>
        </m:sSub>
      </m:oMath>
      <w:r>
        <w:rPr>
          <w:rFonts w:ascii="Times New Roman" w:hAnsi="Times New Roman" w:cs="Times New Roman"/>
          <w:color w:val="000000"/>
          <w:sz w:val="24"/>
          <w:szCs w:val="24"/>
        </w:rPr>
        <w:t>:</w:t>
      </w:r>
    </w:p>
    <w:p w14:paraId="17597854" w14:textId="6977C10D" w:rsidR="009E5061" w:rsidRDefault="00FB0FA8" w:rsidP="00C94865">
      <w:pPr>
        <w:spacing w:line="360" w:lineRule="auto"/>
        <w:ind w:firstLineChars="1500" w:firstLine="3600"/>
        <w:jc w:val="left"/>
        <w:rPr>
          <w:rFonts w:ascii="Times New Roman" w:hAnsi="Times New Roman" w:cs="Times New Roman"/>
          <w:color w:val="000000"/>
          <w:sz w:val="24"/>
          <w:szCs w:val="24"/>
        </w:rPr>
      </w:pPr>
      <w:r w:rsidRPr="00FB0FA8">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O</m:t>
            </m:r>
          </m:sub>
        </m:sSub>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0.81 Mμb</m:t>
            </m:r>
          </m:num>
          <m:den>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2π(1-v)</m:t>
                </m:r>
              </m:e>
              <m:sup>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2</m:t>
                    </m:r>
                  </m:den>
                </m:f>
              </m:sup>
            </m:sSup>
          </m:den>
        </m:f>
        <m:f>
          <m:fPr>
            <m:ctrlPr>
              <w:rPr>
                <w:rFonts w:ascii="Cambria Math" w:hAnsi="Cambria Math" w:cs="Times New Roman"/>
                <w:i/>
                <w:color w:val="000000"/>
                <w:sz w:val="24"/>
                <w:szCs w:val="24"/>
              </w:rPr>
            </m:ctrlPr>
          </m:fPr>
          <m:num>
            <m:r>
              <m:rPr>
                <m:sty m:val="p"/>
              </m:rPr>
              <w:rPr>
                <w:rFonts w:ascii="Cambria Math" w:hAnsi="Cambria Math" w:cs="Times New Roman"/>
                <w:color w:val="000000"/>
                <w:sz w:val="24"/>
                <w:szCs w:val="24"/>
              </w:rPr>
              <m:t>ln⁡</m:t>
            </m:r>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2</m:t>
                </m:r>
                <m:rad>
                  <m:radPr>
                    <m:degHide m:val="1"/>
                    <m:ctrlPr>
                      <w:rPr>
                        <w:rFonts w:ascii="Cambria Math" w:hAnsi="Cambria Math" w:cs="Times New Roman"/>
                        <w:i/>
                        <w:color w:val="000000"/>
                        <w:sz w:val="24"/>
                        <w:szCs w:val="24"/>
                      </w:rPr>
                    </m:ctrlPr>
                  </m:radPr>
                  <m:deg/>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2</m:t>
                        </m:r>
                      </m:num>
                      <m:den>
                        <m:r>
                          <w:rPr>
                            <w:rFonts w:ascii="Cambria Math" w:hAnsi="Cambria Math" w:cs="Times New Roman"/>
                            <w:color w:val="000000"/>
                            <w:sz w:val="24"/>
                            <w:szCs w:val="24"/>
                          </w:rPr>
                          <m:t>3</m:t>
                        </m:r>
                      </m:den>
                    </m:f>
                  </m:e>
                </m:rad>
                <m:r>
                  <w:rPr>
                    <w:rFonts w:ascii="Cambria Math" w:hAnsi="Cambria Math" w:cs="Times New Roman"/>
                    <w:color w:val="000000"/>
                    <w:sz w:val="24"/>
                    <w:szCs w:val="24"/>
                  </w:rPr>
                  <m:t>r</m:t>
                </m:r>
              </m:num>
              <m:den>
                <m:r>
                  <w:rPr>
                    <w:rFonts w:ascii="Cambria Math" w:hAnsi="Cambria Math" w:cs="Times New Roman"/>
                    <w:color w:val="000000"/>
                    <w:sz w:val="24"/>
                    <w:szCs w:val="24"/>
                  </w:rPr>
                  <m:t>2b</m:t>
                </m:r>
              </m:den>
            </m:f>
            <m:r>
              <w:rPr>
                <w:rFonts w:ascii="Cambria Math" w:hAnsi="Cambria Math" w:cs="Times New Roman"/>
                <w:color w:val="000000"/>
                <w:sz w:val="24"/>
                <w:szCs w:val="24"/>
              </w:rPr>
              <m:t>)</m:t>
            </m:r>
          </m:num>
          <m:den>
            <m:r>
              <w:rPr>
                <w:rFonts w:ascii="Cambria Math" w:hAnsi="Cambria Math" w:cs="Times New Roman"/>
                <w:color w:val="000000"/>
                <w:sz w:val="24"/>
                <w:szCs w:val="24"/>
              </w:rPr>
              <m:t>(</m:t>
            </m:r>
            <m:rad>
              <m:radPr>
                <m:degHide m:val="1"/>
                <m:ctrlPr>
                  <w:rPr>
                    <w:rFonts w:ascii="Cambria Math" w:hAnsi="Cambria Math" w:cs="Times New Roman"/>
                    <w:i/>
                    <w:color w:val="000000"/>
                    <w:sz w:val="24"/>
                    <w:szCs w:val="24"/>
                  </w:rPr>
                </m:ctrlPr>
              </m:radPr>
              <m:deg/>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2π</m:t>
                    </m:r>
                  </m:num>
                  <m:den>
                    <m:r>
                      <w:rPr>
                        <w:rFonts w:ascii="Cambria Math" w:hAnsi="Cambria Math" w:cs="Times New Roman"/>
                        <w:color w:val="000000"/>
                        <w:sz w:val="24"/>
                        <w:szCs w:val="24"/>
                      </w:rPr>
                      <m:t>3</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V</m:t>
                        </m:r>
                      </m:e>
                      <m:sub>
                        <m:r>
                          <w:rPr>
                            <w:rFonts w:ascii="Cambria Math" w:hAnsi="Cambria Math" w:cs="Times New Roman"/>
                            <w:color w:val="000000"/>
                            <w:sz w:val="24"/>
                            <w:szCs w:val="24"/>
                          </w:rPr>
                          <m:t>f</m:t>
                        </m:r>
                      </m:sub>
                    </m:sSub>
                  </m:den>
                </m:f>
              </m:e>
            </m:rad>
            <m:r>
              <w:rPr>
                <w:rFonts w:ascii="Cambria Math" w:hAnsi="Cambria Math" w:cs="Times New Roman"/>
                <w:color w:val="000000"/>
                <w:sz w:val="24"/>
                <w:szCs w:val="24"/>
              </w:rPr>
              <m:t>r)</m:t>
            </m:r>
          </m:den>
        </m:f>
      </m:oMath>
      <w:r w:rsidR="00A34A5C">
        <w:rPr>
          <w:rFonts w:ascii="Times New Roman" w:hAnsi="Times New Roman" w:cs="Times New Roman"/>
          <w:color w:val="000000"/>
          <w:sz w:val="24"/>
          <w:szCs w:val="24"/>
        </w:rPr>
        <w:t>,</w:t>
      </w:r>
      <w:r w:rsidR="00180AB6">
        <w:rPr>
          <w:rFonts w:ascii="Times New Roman" w:hAnsi="Times New Roman" w:cs="Times New Roman"/>
          <w:color w:val="000000"/>
          <w:sz w:val="24"/>
          <w:szCs w:val="24"/>
        </w:rPr>
        <w:tab/>
      </w:r>
      <w:r w:rsidR="00180AB6">
        <w:rPr>
          <w:rFonts w:ascii="Times New Roman" w:hAnsi="Times New Roman" w:cs="Times New Roman"/>
          <w:color w:val="000000"/>
          <w:sz w:val="24"/>
          <w:szCs w:val="24"/>
        </w:rPr>
        <w:tab/>
      </w:r>
      <w:r w:rsidR="00180AB6">
        <w:rPr>
          <w:rFonts w:ascii="Times New Roman" w:hAnsi="Times New Roman" w:cs="Times New Roman"/>
          <w:color w:val="000000"/>
          <w:sz w:val="24"/>
          <w:szCs w:val="24"/>
        </w:rPr>
        <w:tab/>
      </w:r>
      <w:r w:rsidR="00180AB6">
        <w:rPr>
          <w:rFonts w:ascii="Times New Roman" w:hAnsi="Times New Roman" w:cs="Times New Roman"/>
          <w:color w:val="000000"/>
          <w:sz w:val="24"/>
          <w:szCs w:val="24"/>
        </w:rPr>
        <w:tab/>
      </w:r>
      <w:r w:rsidR="00180AB6">
        <w:rPr>
          <w:rFonts w:ascii="Times New Roman" w:hAnsi="Times New Roman" w:cs="Times New Roman"/>
          <w:color w:val="000000"/>
          <w:sz w:val="24"/>
          <w:szCs w:val="24"/>
        </w:rPr>
        <w:tab/>
      </w:r>
      <w:r w:rsidR="00180AB6">
        <w:rPr>
          <w:rFonts w:ascii="Times New Roman" w:hAnsi="Times New Roman" w:cs="Times New Roman"/>
          <w:color w:val="000000"/>
          <w:sz w:val="24"/>
          <w:szCs w:val="24"/>
        </w:rPr>
        <w:tab/>
      </w:r>
      <w:r w:rsidR="00180AB6">
        <w:rPr>
          <w:rFonts w:ascii="Times New Roman" w:hAnsi="Times New Roman" w:cs="Times New Roman"/>
          <w:color w:val="000000"/>
          <w:sz w:val="24"/>
          <w:szCs w:val="24"/>
        </w:rPr>
        <w:tab/>
      </w:r>
      <w:r w:rsidR="00C94865">
        <w:rPr>
          <w:rFonts w:ascii="Times New Roman" w:hAnsi="Times New Roman" w:cs="Times New Roman"/>
          <w:color w:val="000000"/>
          <w:sz w:val="24"/>
          <w:szCs w:val="24"/>
        </w:rPr>
        <w:t xml:space="preserve">  </w:t>
      </w:r>
      <w:proofErr w:type="gramStart"/>
      <w:r w:rsidR="00C94865">
        <w:rPr>
          <w:rFonts w:ascii="Times New Roman" w:hAnsi="Times New Roman" w:cs="Times New Roman"/>
          <w:color w:val="000000"/>
          <w:sz w:val="24"/>
          <w:szCs w:val="24"/>
        </w:rPr>
        <w:t xml:space="preserve">   </w:t>
      </w:r>
      <w:r w:rsidR="0072770B">
        <w:rPr>
          <w:rFonts w:ascii="Times New Roman" w:hAnsi="Times New Roman" w:cs="Times New Roman"/>
          <w:color w:val="000000"/>
          <w:sz w:val="24"/>
          <w:szCs w:val="24"/>
        </w:rPr>
        <w:t>(</w:t>
      </w:r>
      <w:proofErr w:type="gramEnd"/>
      <w:r w:rsidR="00C94865">
        <w:rPr>
          <w:rFonts w:ascii="Times New Roman" w:hAnsi="Times New Roman" w:cs="Times New Roman"/>
          <w:color w:val="000000"/>
          <w:sz w:val="24"/>
          <w:szCs w:val="24"/>
        </w:rPr>
        <w:t>2</w:t>
      </w:r>
      <w:r w:rsidR="0072770B">
        <w:rPr>
          <w:rFonts w:ascii="Times New Roman" w:hAnsi="Times New Roman" w:cs="Times New Roman"/>
          <w:color w:val="000000"/>
          <w:sz w:val="24"/>
          <w:szCs w:val="24"/>
        </w:rPr>
        <w:t>)</w:t>
      </w:r>
    </w:p>
    <w:p w14:paraId="7071DD5A" w14:textId="57D658F7" w:rsidR="00F87F62" w:rsidRDefault="00734FDA" w:rsidP="00043D86">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w:t>
      </w:r>
      <w:r w:rsidR="00F87F62">
        <w:rPr>
          <w:rFonts w:ascii="Times New Roman" w:hAnsi="Times New Roman" w:cs="Times New Roman"/>
          <w:color w:val="000000"/>
          <w:sz w:val="24"/>
          <w:szCs w:val="24"/>
        </w:rPr>
        <w:t xml:space="preserve">here </w:t>
      </w:r>
      <m:oMath>
        <m:r>
          <w:rPr>
            <w:rFonts w:ascii="Cambria Math" w:hAnsi="Cambria Math" w:cs="Times New Roman"/>
            <w:color w:val="000000"/>
            <w:sz w:val="24"/>
            <w:szCs w:val="24"/>
          </w:rPr>
          <m:t>M</m:t>
        </m:r>
      </m:oMath>
      <w:r w:rsidR="00F36663">
        <w:rPr>
          <w:rFonts w:ascii="Times New Roman" w:hAnsi="Times New Roman" w:cs="Times New Roman" w:hint="eastAsia"/>
          <w:color w:val="000000"/>
          <w:sz w:val="24"/>
          <w:szCs w:val="24"/>
        </w:rPr>
        <w:t xml:space="preserve"> </w:t>
      </w:r>
      <w:r w:rsidR="00F87F62">
        <w:rPr>
          <w:rFonts w:ascii="Times New Roman" w:hAnsi="Times New Roman" w:cs="Times New Roman"/>
          <w:color w:val="000000"/>
          <w:sz w:val="24"/>
          <w:szCs w:val="24"/>
        </w:rPr>
        <w:t xml:space="preserve">is </w:t>
      </w:r>
      <w:r w:rsidR="00693B12">
        <w:rPr>
          <w:rFonts w:ascii="Times New Roman" w:hAnsi="Times New Roman" w:cs="Times New Roman"/>
          <w:color w:val="000000"/>
          <w:sz w:val="24"/>
          <w:szCs w:val="24"/>
        </w:rPr>
        <w:t xml:space="preserve">the </w:t>
      </w:r>
      <w:r w:rsidR="00F87F62">
        <w:rPr>
          <w:rFonts w:ascii="Times New Roman" w:hAnsi="Times New Roman" w:cs="Times New Roman"/>
          <w:color w:val="000000"/>
          <w:sz w:val="24"/>
          <w:szCs w:val="24"/>
        </w:rPr>
        <w:t>Taylor factor</w:t>
      </w:r>
      <w:r w:rsidR="00F366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F36663">
        <w:rPr>
          <w:rFonts w:ascii="Times New Roman" w:hAnsi="Times New Roman" w:cs="Times New Roman"/>
          <w:color w:val="000000"/>
          <w:sz w:val="24"/>
          <w:szCs w:val="24"/>
        </w:rPr>
        <w:t>taken as 3.05</w:t>
      </w:r>
      <w:r w:rsidR="001E7971">
        <w:rPr>
          <w:rFonts w:ascii="Times New Roman" w:hAnsi="Times New Roman" w:cs="Times New Roman"/>
          <w:color w:val="000000"/>
          <w:sz w:val="24"/>
          <w:szCs w:val="24"/>
        </w:rPr>
        <w:t xml:space="preserve"> [52]</w:t>
      </w:r>
      <w:r>
        <w:rPr>
          <w:rFonts w:ascii="Times New Roman" w:hAnsi="Times New Roman" w:cs="Times New Roman"/>
          <w:color w:val="000000"/>
          <w:sz w:val="24"/>
          <w:szCs w:val="24"/>
        </w:rPr>
        <w:t>)</w:t>
      </w:r>
      <w:r w:rsidR="00F87F62">
        <w:rPr>
          <w:rFonts w:ascii="Times New Roman" w:hAnsi="Times New Roman" w:cs="Times New Roman"/>
          <w:color w:val="000000"/>
          <w:sz w:val="24"/>
          <w:szCs w:val="24"/>
        </w:rPr>
        <w:t xml:space="preserve">, </w:t>
      </w:r>
      <m:oMath>
        <m:r>
          <w:rPr>
            <w:rFonts w:ascii="Cambria Math" w:hAnsi="Cambria Math" w:cs="Times New Roman"/>
            <w:color w:val="000000"/>
            <w:sz w:val="24"/>
            <w:szCs w:val="24"/>
          </w:rPr>
          <m:t>μ</m:t>
        </m:r>
      </m:oMath>
      <w:r w:rsidR="001C16C1">
        <w:rPr>
          <w:rFonts w:ascii="Times New Roman" w:hAnsi="Times New Roman" w:cs="Times New Roman" w:hint="eastAsia"/>
          <w:color w:val="000000"/>
          <w:sz w:val="24"/>
          <w:szCs w:val="24"/>
        </w:rPr>
        <w:t xml:space="preserve"> </w:t>
      </w:r>
      <w:r w:rsidR="00F87F62">
        <w:rPr>
          <w:rFonts w:ascii="Times New Roman" w:hAnsi="Times New Roman" w:cs="Times New Roman"/>
          <w:color w:val="000000"/>
          <w:sz w:val="24"/>
          <w:szCs w:val="24"/>
        </w:rPr>
        <w:t xml:space="preserve">is </w:t>
      </w:r>
      <w:r w:rsidR="00693B12">
        <w:rPr>
          <w:rFonts w:ascii="Times New Roman" w:hAnsi="Times New Roman" w:cs="Times New Roman"/>
          <w:color w:val="000000"/>
          <w:sz w:val="24"/>
          <w:szCs w:val="24"/>
        </w:rPr>
        <w:t xml:space="preserve">the </w:t>
      </w:r>
      <w:r w:rsidR="00F87F62">
        <w:rPr>
          <w:rFonts w:ascii="Times New Roman" w:hAnsi="Times New Roman" w:cs="Times New Roman"/>
          <w:color w:val="000000"/>
          <w:sz w:val="24"/>
          <w:szCs w:val="24"/>
        </w:rPr>
        <w:t>shear modulus</w:t>
      </w:r>
      <w:r w:rsidR="00F36663">
        <w:rPr>
          <w:rFonts w:ascii="Times New Roman" w:hAnsi="Times New Roman" w:cs="Times New Roman"/>
          <w:color w:val="000000"/>
          <w:sz w:val="24"/>
          <w:szCs w:val="24"/>
        </w:rPr>
        <w:t xml:space="preserve"> (75 </w:t>
      </w:r>
      <w:proofErr w:type="spellStart"/>
      <w:r w:rsidR="00F36663">
        <w:rPr>
          <w:rFonts w:ascii="Times New Roman" w:hAnsi="Times New Roman" w:cs="Times New Roman"/>
          <w:color w:val="000000"/>
          <w:sz w:val="24"/>
          <w:szCs w:val="24"/>
        </w:rPr>
        <w:t>GPa</w:t>
      </w:r>
      <w:proofErr w:type="spellEnd"/>
      <w:r w:rsidR="00F36663">
        <w:rPr>
          <w:rFonts w:ascii="Times New Roman" w:hAnsi="Times New Roman" w:cs="Times New Roman"/>
          <w:color w:val="000000"/>
          <w:sz w:val="24"/>
          <w:szCs w:val="24"/>
        </w:rPr>
        <w:t xml:space="preserve"> for 316L SS</w:t>
      </w:r>
      <w:r w:rsidR="001E7971">
        <w:rPr>
          <w:rFonts w:ascii="Times New Roman" w:hAnsi="Times New Roman" w:cs="Times New Roman"/>
          <w:color w:val="000000"/>
          <w:sz w:val="24"/>
          <w:szCs w:val="24"/>
        </w:rPr>
        <w:t xml:space="preserve"> [53]</w:t>
      </w:r>
      <w:r w:rsidR="00236BBC">
        <w:rPr>
          <w:rFonts w:ascii="Times New Roman" w:hAnsi="Times New Roman" w:cs="Times New Roman"/>
          <w:color w:val="000000"/>
          <w:sz w:val="24"/>
          <w:szCs w:val="24"/>
        </w:rPr>
        <w:t>)</w:t>
      </w:r>
      <w:r w:rsidR="00F87F62">
        <w:rPr>
          <w:rFonts w:ascii="Times New Roman" w:hAnsi="Times New Roman" w:cs="Times New Roman"/>
          <w:color w:val="000000"/>
          <w:sz w:val="24"/>
          <w:szCs w:val="24"/>
        </w:rPr>
        <w:t xml:space="preserve">, </w:t>
      </w:r>
      <m:oMath>
        <m:r>
          <w:rPr>
            <w:rFonts w:ascii="Cambria Math" w:hAnsi="Cambria Math" w:cs="Times New Roman"/>
            <w:color w:val="000000"/>
            <w:sz w:val="24"/>
            <w:szCs w:val="24"/>
          </w:rPr>
          <m:t>b</m:t>
        </m:r>
      </m:oMath>
      <w:r w:rsidR="001C16C1">
        <w:rPr>
          <w:rFonts w:ascii="Times New Roman" w:hAnsi="Times New Roman" w:cs="Times New Roman" w:hint="eastAsia"/>
          <w:color w:val="000000"/>
          <w:sz w:val="24"/>
          <w:szCs w:val="24"/>
        </w:rPr>
        <w:t xml:space="preserve"> </w:t>
      </w:r>
      <w:r w:rsidR="00F87F62">
        <w:rPr>
          <w:rFonts w:ascii="Times New Roman" w:hAnsi="Times New Roman" w:cs="Times New Roman"/>
          <w:color w:val="000000"/>
          <w:sz w:val="24"/>
          <w:szCs w:val="24"/>
        </w:rPr>
        <w:t xml:space="preserve">is </w:t>
      </w:r>
      <w:r w:rsidR="00693B12">
        <w:rPr>
          <w:rFonts w:ascii="Times New Roman" w:hAnsi="Times New Roman" w:cs="Times New Roman"/>
          <w:color w:val="000000"/>
          <w:sz w:val="24"/>
          <w:szCs w:val="24"/>
        </w:rPr>
        <w:t xml:space="preserve">the </w:t>
      </w:r>
      <w:r w:rsidR="001C16C1">
        <w:rPr>
          <w:rFonts w:ascii="Times New Roman" w:hAnsi="Times New Roman" w:cs="Times New Roman"/>
          <w:color w:val="000000"/>
          <w:sz w:val="24"/>
          <w:szCs w:val="24"/>
        </w:rPr>
        <w:t>Burgers vector</w:t>
      </w:r>
      <w:r w:rsidR="00236BBC">
        <w:rPr>
          <w:rFonts w:ascii="Times New Roman" w:hAnsi="Times New Roman" w:cs="Times New Roman"/>
          <w:color w:val="000000"/>
          <w:sz w:val="24"/>
          <w:szCs w:val="24"/>
        </w:rPr>
        <w:t xml:space="preserve"> (0.257 nm for 316L SS</w:t>
      </w:r>
      <w:r w:rsidR="001E7971">
        <w:rPr>
          <w:rFonts w:ascii="Times New Roman" w:hAnsi="Times New Roman" w:cs="Times New Roman"/>
          <w:color w:val="000000"/>
          <w:sz w:val="24"/>
          <w:szCs w:val="24"/>
        </w:rPr>
        <w:t xml:space="preserve"> [22]</w:t>
      </w:r>
      <w:r w:rsidR="00236BBC">
        <w:rPr>
          <w:rFonts w:ascii="Times New Roman" w:hAnsi="Times New Roman" w:cs="Times New Roman"/>
          <w:color w:val="000000"/>
          <w:sz w:val="24"/>
          <w:szCs w:val="24"/>
        </w:rPr>
        <w:t>)</w:t>
      </w:r>
      <w:r w:rsidR="001C16C1">
        <w:rPr>
          <w:rFonts w:ascii="Times New Roman" w:hAnsi="Times New Roman" w:cs="Times New Roman"/>
          <w:color w:val="000000"/>
          <w:sz w:val="24"/>
          <w:szCs w:val="24"/>
        </w:rPr>
        <w:t xml:space="preserve">, </w:t>
      </w:r>
      <m:oMath>
        <m:r>
          <w:rPr>
            <w:rFonts w:ascii="Cambria Math" w:hAnsi="Cambria Math" w:cs="Times New Roman"/>
            <w:color w:val="000000"/>
            <w:sz w:val="24"/>
            <w:szCs w:val="24"/>
          </w:rPr>
          <m:t>v</m:t>
        </m:r>
      </m:oMath>
      <w:r w:rsidR="001C16C1">
        <w:rPr>
          <w:rFonts w:ascii="Times New Roman" w:hAnsi="Times New Roman" w:cs="Times New Roman"/>
          <w:color w:val="000000"/>
          <w:sz w:val="24"/>
          <w:szCs w:val="24"/>
        </w:rPr>
        <w:t xml:space="preserve"> is </w:t>
      </w:r>
      <w:r w:rsidR="00221894">
        <w:rPr>
          <w:rFonts w:ascii="Times New Roman" w:hAnsi="Times New Roman" w:cs="Times New Roman"/>
          <w:color w:val="000000"/>
          <w:sz w:val="24"/>
          <w:szCs w:val="24"/>
        </w:rPr>
        <w:t xml:space="preserve">the </w:t>
      </w:r>
      <w:r w:rsidR="001C16C1">
        <w:rPr>
          <w:rFonts w:ascii="Times New Roman" w:hAnsi="Times New Roman" w:cs="Times New Roman"/>
          <w:color w:val="000000"/>
          <w:sz w:val="24"/>
          <w:szCs w:val="24"/>
        </w:rPr>
        <w:t>Poisson</w:t>
      </w:r>
      <w:r w:rsidR="005D790B">
        <w:rPr>
          <w:rFonts w:ascii="Times New Roman" w:hAnsi="Times New Roman" w:cs="Times New Roman"/>
          <w:color w:val="000000"/>
          <w:sz w:val="24"/>
          <w:szCs w:val="24"/>
        </w:rPr>
        <w:t xml:space="preserve">’s ratio </w:t>
      </w:r>
      <w:r>
        <w:rPr>
          <w:rFonts w:ascii="Times New Roman" w:hAnsi="Times New Roman" w:cs="Times New Roman"/>
          <w:color w:val="000000"/>
          <w:sz w:val="24"/>
          <w:szCs w:val="24"/>
        </w:rPr>
        <w:t>(</w:t>
      </w:r>
      <w:r w:rsidR="00236BBC">
        <w:rPr>
          <w:rFonts w:ascii="Times New Roman" w:hAnsi="Times New Roman" w:cs="Times New Roman"/>
          <w:color w:val="000000"/>
          <w:sz w:val="24"/>
          <w:szCs w:val="24"/>
        </w:rPr>
        <w:t>taken as 0.3</w:t>
      </w:r>
      <w:r w:rsidR="001E7971">
        <w:rPr>
          <w:rFonts w:ascii="Times New Roman" w:hAnsi="Times New Roman" w:cs="Times New Roman"/>
          <w:color w:val="000000"/>
          <w:sz w:val="24"/>
          <w:szCs w:val="24"/>
        </w:rPr>
        <w:t xml:space="preserve"> [53]</w:t>
      </w:r>
      <w:r>
        <w:rPr>
          <w:rFonts w:ascii="Times New Roman" w:hAnsi="Times New Roman" w:cs="Times New Roman"/>
          <w:color w:val="000000"/>
          <w:sz w:val="24"/>
          <w:szCs w:val="24"/>
        </w:rPr>
        <w:t>)</w:t>
      </w:r>
      <w:r w:rsidR="001C16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w:t>
      </w:r>
      <m:oMath>
        <m:r>
          <w:rPr>
            <w:rFonts w:ascii="Cambria Math" w:hAnsi="Cambria Math" w:cs="Times New Roman"/>
            <w:color w:val="000000"/>
            <w:sz w:val="24"/>
            <w:szCs w:val="24"/>
          </w:rPr>
          <m:t>r</m:t>
        </m:r>
      </m:oMath>
      <w:r w:rsidR="001C16C1">
        <w:rPr>
          <w:rFonts w:ascii="Times New Roman" w:hAnsi="Times New Roman" w:cs="Times New Roman"/>
          <w:color w:val="000000"/>
          <w:sz w:val="24"/>
          <w:szCs w:val="24"/>
        </w:rPr>
        <w:t xml:space="preserve"> 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V</m:t>
            </m:r>
          </m:e>
          <m:sub>
            <m:r>
              <w:rPr>
                <w:rFonts w:ascii="Cambria Math" w:hAnsi="Cambria Math" w:cs="Times New Roman"/>
                <w:color w:val="000000"/>
                <w:sz w:val="24"/>
                <w:szCs w:val="24"/>
              </w:rPr>
              <m:t>f</m:t>
            </m:r>
          </m:sub>
        </m:sSub>
      </m:oMath>
      <w:r w:rsidR="001C16C1">
        <w:rPr>
          <w:rFonts w:ascii="Times New Roman" w:hAnsi="Times New Roman" w:cs="Times New Roman"/>
          <w:color w:val="000000"/>
          <w:sz w:val="24"/>
          <w:szCs w:val="24"/>
        </w:rPr>
        <w:t xml:space="preserve"> are </w:t>
      </w:r>
      <w:r w:rsidR="00221894">
        <w:rPr>
          <w:rFonts w:ascii="Times New Roman" w:hAnsi="Times New Roman" w:cs="Times New Roman"/>
          <w:color w:val="000000"/>
          <w:sz w:val="24"/>
          <w:szCs w:val="24"/>
        </w:rPr>
        <w:t xml:space="preserve">the </w:t>
      </w:r>
      <w:r w:rsidR="001C16C1">
        <w:rPr>
          <w:rFonts w:ascii="Times New Roman" w:hAnsi="Times New Roman" w:cs="Times New Roman"/>
          <w:color w:val="000000"/>
          <w:sz w:val="24"/>
          <w:szCs w:val="24"/>
        </w:rPr>
        <w:t xml:space="preserve">mean radius and </w:t>
      </w:r>
      <w:r w:rsidR="00221894">
        <w:rPr>
          <w:rFonts w:ascii="Times New Roman" w:hAnsi="Times New Roman" w:cs="Times New Roman"/>
          <w:color w:val="000000"/>
          <w:sz w:val="24"/>
          <w:szCs w:val="24"/>
        </w:rPr>
        <w:t xml:space="preserve">the </w:t>
      </w:r>
      <w:r w:rsidR="001C16C1">
        <w:rPr>
          <w:rFonts w:ascii="Times New Roman" w:hAnsi="Times New Roman" w:cs="Times New Roman"/>
          <w:color w:val="000000"/>
          <w:sz w:val="24"/>
          <w:szCs w:val="24"/>
        </w:rPr>
        <w:t>volume fraction of oxide particles</w:t>
      </w:r>
      <w:r>
        <w:rPr>
          <w:rFonts w:ascii="Times New Roman" w:hAnsi="Times New Roman" w:cs="Times New Roman"/>
          <w:color w:val="000000"/>
          <w:sz w:val="24"/>
          <w:szCs w:val="24"/>
        </w:rPr>
        <w:t>, respectively</w:t>
      </w:r>
      <w:r w:rsidR="001C16C1">
        <w:rPr>
          <w:rFonts w:ascii="Times New Roman" w:hAnsi="Times New Roman" w:cs="Times New Roman"/>
          <w:color w:val="000000"/>
          <w:sz w:val="24"/>
          <w:szCs w:val="24"/>
        </w:rPr>
        <w:t xml:space="preserve">. </w:t>
      </w:r>
      <w:r w:rsidR="00221894">
        <w:rPr>
          <w:rFonts w:ascii="Times New Roman" w:hAnsi="Times New Roman" w:cs="Times New Roman"/>
          <w:color w:val="000000"/>
          <w:sz w:val="24"/>
          <w:szCs w:val="24"/>
        </w:rPr>
        <w:t xml:space="preserve">Variation of </w:t>
      </w:r>
      <w:r w:rsidR="00221894" w:rsidRPr="00693B12">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O</m:t>
            </m:r>
          </m:sub>
        </m:sSub>
      </m:oMath>
      <w:r w:rsidR="001C16C1">
        <w:rPr>
          <w:rFonts w:ascii="Times New Roman" w:hAnsi="Times New Roman" w:cs="Times New Roman"/>
          <w:color w:val="000000"/>
          <w:sz w:val="24"/>
          <w:szCs w:val="24"/>
        </w:rPr>
        <w:t xml:space="preserve"> </w:t>
      </w:r>
      <w:r w:rsidR="00221894">
        <w:rPr>
          <w:rFonts w:ascii="Times New Roman" w:hAnsi="Times New Roman" w:cs="Times New Roman"/>
          <w:color w:val="000000"/>
          <w:sz w:val="24"/>
          <w:szCs w:val="24"/>
        </w:rPr>
        <w:t xml:space="preserve">with </w:t>
      </w:r>
      <w:r w:rsidR="00221894" w:rsidRPr="00221894">
        <w:rPr>
          <w:rFonts w:ascii="Times New Roman" w:hAnsi="Times New Roman" w:cs="Times New Roman"/>
          <w:i/>
          <w:iCs/>
          <w:color w:val="000000"/>
          <w:sz w:val="24"/>
          <w:szCs w:val="24"/>
        </w:rPr>
        <w:t>P</w:t>
      </w:r>
      <w:r w:rsidR="00221894">
        <w:rPr>
          <w:rFonts w:ascii="Times New Roman" w:hAnsi="Times New Roman" w:cs="Times New Roman"/>
          <w:color w:val="000000"/>
          <w:sz w:val="24"/>
          <w:szCs w:val="24"/>
        </w:rPr>
        <w:t xml:space="preserve"> is plotted Fig. </w:t>
      </w:r>
      <w:r w:rsidR="00EE34D2">
        <w:rPr>
          <w:rFonts w:ascii="Times New Roman" w:hAnsi="Times New Roman" w:cs="Times New Roman"/>
          <w:color w:val="000000"/>
          <w:sz w:val="24"/>
          <w:szCs w:val="24"/>
        </w:rPr>
        <w:t>10</w:t>
      </w:r>
      <w:r w:rsidR="00A31358">
        <w:rPr>
          <w:rFonts w:ascii="Times New Roman" w:hAnsi="Times New Roman" w:cs="Times New Roman"/>
          <w:color w:val="000000"/>
          <w:sz w:val="24"/>
          <w:szCs w:val="24"/>
        </w:rPr>
        <w:t>a</w:t>
      </w:r>
      <w:r w:rsidR="00221894">
        <w:rPr>
          <w:rFonts w:ascii="Times New Roman" w:hAnsi="Times New Roman" w:cs="Times New Roman"/>
          <w:color w:val="000000"/>
          <w:sz w:val="24"/>
          <w:szCs w:val="24"/>
        </w:rPr>
        <w:t>. From it, we note that it ranges between</w:t>
      </w:r>
      <w:r w:rsidR="001C16C1">
        <w:rPr>
          <w:rFonts w:ascii="Times New Roman" w:hAnsi="Times New Roman" w:cs="Times New Roman"/>
          <w:color w:val="000000"/>
          <w:sz w:val="24"/>
          <w:szCs w:val="24"/>
        </w:rPr>
        <w:t xml:space="preserve"> 11</w:t>
      </w:r>
      <w:r w:rsidR="00221894">
        <w:rPr>
          <w:rFonts w:ascii="Times New Roman" w:hAnsi="Times New Roman" w:cs="Times New Roman"/>
          <w:color w:val="000000"/>
          <w:sz w:val="24"/>
          <w:szCs w:val="24"/>
        </w:rPr>
        <w:t xml:space="preserve"> and </w:t>
      </w:r>
      <w:r w:rsidR="001C16C1">
        <w:rPr>
          <w:rFonts w:ascii="Times New Roman" w:hAnsi="Times New Roman" w:cs="Times New Roman"/>
          <w:color w:val="000000"/>
          <w:sz w:val="24"/>
          <w:szCs w:val="24"/>
        </w:rPr>
        <w:t>16 MPa</w:t>
      </w:r>
      <w:r w:rsidR="00221894">
        <w:rPr>
          <w:rFonts w:ascii="Times New Roman" w:hAnsi="Times New Roman" w:cs="Times New Roman"/>
          <w:color w:val="000000"/>
          <w:sz w:val="24"/>
          <w:szCs w:val="24"/>
        </w:rPr>
        <w:t>, which is only marginal (both in terms of the absolute value as well as the range)</w:t>
      </w:r>
      <w:r w:rsidR="001C16C1">
        <w:rPr>
          <w:rFonts w:ascii="Times New Roman" w:hAnsi="Times New Roman" w:cs="Times New Roman"/>
          <w:color w:val="000000"/>
          <w:sz w:val="24"/>
          <w:szCs w:val="24"/>
        </w:rPr>
        <w:t xml:space="preserve">. Compared to </w:t>
      </w:r>
      <w:r>
        <w:rPr>
          <w:rFonts w:ascii="Times New Roman" w:hAnsi="Times New Roman" w:cs="Times New Roman"/>
          <w:color w:val="000000"/>
          <w:sz w:val="24"/>
          <w:szCs w:val="24"/>
        </w:rPr>
        <w:t xml:space="preserve">the </w:t>
      </w:r>
      <w:r w:rsidR="001C16C1">
        <w:rPr>
          <w:rFonts w:ascii="Times New Roman" w:hAnsi="Times New Roman" w:cs="Times New Roman"/>
          <w:color w:val="000000"/>
          <w:sz w:val="24"/>
          <w:szCs w:val="24"/>
        </w:rPr>
        <w:t xml:space="preserve">particles in ODS steels, oxide particles in DED 316L SS are larger </w:t>
      </w:r>
      <w:r w:rsidR="00221894">
        <w:rPr>
          <w:rFonts w:ascii="Times New Roman" w:hAnsi="Times New Roman" w:cs="Times New Roman"/>
          <w:color w:val="000000"/>
          <w:sz w:val="24"/>
          <w:szCs w:val="24"/>
        </w:rPr>
        <w:t xml:space="preserve">in </w:t>
      </w:r>
      <w:r w:rsidR="001C16C1">
        <w:rPr>
          <w:rFonts w:ascii="Times New Roman" w:hAnsi="Times New Roman" w:cs="Times New Roman"/>
          <w:color w:val="000000"/>
          <w:sz w:val="24"/>
          <w:szCs w:val="24"/>
        </w:rPr>
        <w:t xml:space="preserve">size </w:t>
      </w:r>
      <w:r w:rsidR="001C16C1">
        <w:rPr>
          <w:rFonts w:ascii="Times New Roman" w:hAnsi="Times New Roman" w:cs="Times New Roman"/>
          <w:color w:val="000000"/>
          <w:sz w:val="24"/>
          <w:szCs w:val="24"/>
        </w:rPr>
        <w:lastRenderedPageBreak/>
        <w:t>(0.35 to 0.65</w:t>
      </w:r>
      <w:r w:rsidR="001C16C1" w:rsidRPr="001C16C1">
        <w:rPr>
          <w:rFonts w:ascii="Times New Roman" w:hAnsi="Times New Roman" w:cs="Times New Roman"/>
          <w:color w:val="000000"/>
          <w:sz w:val="24"/>
          <w:szCs w:val="24"/>
        </w:rPr>
        <w:t xml:space="preserve"> </w:t>
      </w:r>
      <w:proofErr w:type="spellStart"/>
      <w:r w:rsidR="001C16C1" w:rsidRPr="001C16C1">
        <w:rPr>
          <w:rFonts w:ascii="Times New Roman" w:hAnsi="Times New Roman" w:cs="Times New Roman"/>
          <w:color w:val="000000"/>
          <w:sz w:val="24"/>
          <w:szCs w:val="24"/>
        </w:rPr>
        <w:t>μm</w:t>
      </w:r>
      <w:proofErr w:type="spellEnd"/>
      <w:r w:rsidR="001C16C1">
        <w:rPr>
          <w:rFonts w:ascii="Times New Roman" w:hAnsi="Times New Roman" w:cs="Times New Roman"/>
          <w:color w:val="000000"/>
          <w:sz w:val="24"/>
          <w:szCs w:val="24"/>
        </w:rPr>
        <w:t xml:space="preserve"> in diameter)</w:t>
      </w:r>
      <w:r w:rsidR="00221894">
        <w:rPr>
          <w:rFonts w:ascii="Times New Roman" w:hAnsi="Times New Roman" w:cs="Times New Roman"/>
          <w:color w:val="000000"/>
          <w:sz w:val="24"/>
          <w:szCs w:val="24"/>
        </w:rPr>
        <w:t xml:space="preserve"> and are spaced widely</w:t>
      </w:r>
      <w:r w:rsidR="001C16C1">
        <w:rPr>
          <w:rFonts w:ascii="Times New Roman" w:hAnsi="Times New Roman" w:cs="Times New Roman"/>
          <w:color w:val="000000"/>
          <w:sz w:val="24"/>
          <w:szCs w:val="24"/>
        </w:rPr>
        <w:t xml:space="preserve"> </w:t>
      </w:r>
      <w:r w:rsidR="00221894">
        <w:rPr>
          <w:rFonts w:ascii="Times New Roman" w:hAnsi="Times New Roman" w:cs="Times New Roman"/>
          <w:color w:val="000000"/>
          <w:sz w:val="24"/>
          <w:szCs w:val="24"/>
        </w:rPr>
        <w:t>(</w:t>
      </w:r>
      <w:r w:rsidR="001C16C1">
        <w:rPr>
          <w:rFonts w:ascii="Times New Roman" w:hAnsi="Times New Roman" w:cs="Times New Roman"/>
          <w:color w:val="000000"/>
          <w:sz w:val="24"/>
          <w:szCs w:val="24"/>
        </w:rPr>
        <w:t xml:space="preserve">average spacing </w:t>
      </w:r>
      <w:r w:rsidR="009A2813">
        <w:rPr>
          <w:rFonts w:ascii="Times New Roman" w:hAnsi="Times New Roman" w:cs="Times New Roman"/>
          <w:color w:val="000000"/>
          <w:sz w:val="24"/>
          <w:szCs w:val="24"/>
        </w:rPr>
        <w:t xml:space="preserve">of </w:t>
      </w:r>
      <w:r w:rsidR="001C16C1">
        <w:rPr>
          <w:rFonts w:ascii="Times New Roman" w:hAnsi="Times New Roman" w:cs="Times New Roman"/>
          <w:color w:val="000000"/>
          <w:sz w:val="24"/>
          <w:szCs w:val="24"/>
        </w:rPr>
        <w:t xml:space="preserve">1.5 to 2 </w:t>
      </w:r>
      <w:proofErr w:type="spellStart"/>
      <w:r w:rsidR="001C16C1" w:rsidRPr="001C16C1">
        <w:rPr>
          <w:rFonts w:ascii="Times New Roman" w:hAnsi="Times New Roman" w:cs="Times New Roman"/>
          <w:color w:val="000000"/>
          <w:sz w:val="24"/>
          <w:szCs w:val="24"/>
        </w:rPr>
        <w:t>μm</w:t>
      </w:r>
      <w:proofErr w:type="spellEnd"/>
      <w:r w:rsidR="001C16C1">
        <w:rPr>
          <w:rFonts w:ascii="Times New Roman" w:hAnsi="Times New Roman" w:cs="Times New Roman"/>
          <w:color w:val="000000"/>
          <w:sz w:val="24"/>
          <w:szCs w:val="24"/>
        </w:rPr>
        <w:t>)</w:t>
      </w:r>
      <w:r w:rsidR="009A2813">
        <w:rPr>
          <w:rFonts w:ascii="Times New Roman" w:hAnsi="Times New Roman" w:cs="Times New Roman"/>
          <w:color w:val="000000"/>
          <w:sz w:val="24"/>
          <w:szCs w:val="24"/>
        </w:rPr>
        <w:t>. T</w:t>
      </w:r>
      <w:r w:rsidR="009A2B70">
        <w:rPr>
          <w:rFonts w:ascii="Times New Roman" w:hAnsi="Times New Roman" w:cs="Times New Roman"/>
          <w:color w:val="000000"/>
          <w:sz w:val="24"/>
          <w:szCs w:val="24"/>
        </w:rPr>
        <w:t>herefore</w:t>
      </w:r>
      <w:r w:rsidR="009A2813">
        <w:rPr>
          <w:rFonts w:ascii="Times New Roman" w:hAnsi="Times New Roman" w:cs="Times New Roman"/>
          <w:color w:val="000000"/>
          <w:sz w:val="24"/>
          <w:szCs w:val="24"/>
        </w:rPr>
        <w:t>, their</w:t>
      </w:r>
      <w:r w:rsidR="009A2B70">
        <w:rPr>
          <w:rFonts w:ascii="Times New Roman" w:hAnsi="Times New Roman" w:cs="Times New Roman"/>
          <w:color w:val="000000"/>
          <w:sz w:val="24"/>
          <w:szCs w:val="24"/>
        </w:rPr>
        <w:t xml:space="preserve"> strengthening </w:t>
      </w:r>
      <w:r w:rsidR="009A2813">
        <w:rPr>
          <w:rFonts w:ascii="Times New Roman" w:hAnsi="Times New Roman" w:cs="Times New Roman"/>
          <w:color w:val="000000"/>
          <w:sz w:val="24"/>
          <w:szCs w:val="24"/>
        </w:rPr>
        <w:t>contribution is rather limited</w:t>
      </w:r>
      <w:r w:rsidR="009A2B70">
        <w:rPr>
          <w:rFonts w:ascii="Times New Roman" w:hAnsi="Times New Roman" w:cs="Times New Roman"/>
          <w:color w:val="000000"/>
          <w:sz w:val="24"/>
          <w:szCs w:val="24"/>
        </w:rPr>
        <w:t xml:space="preserve">. The </w:t>
      </w:r>
      <w:r w:rsidR="009A2813">
        <w:rPr>
          <w:rFonts w:ascii="Times New Roman" w:hAnsi="Times New Roman" w:cs="Times New Roman"/>
          <w:color w:val="000000"/>
          <w:sz w:val="24"/>
          <w:szCs w:val="24"/>
        </w:rPr>
        <w:t>overall smaller range in</w:t>
      </w:r>
      <w:r w:rsidR="009A2B70">
        <w:rPr>
          <w:rFonts w:ascii="Times New Roman" w:hAnsi="Times New Roman" w:cs="Times New Roman"/>
          <w:color w:val="000000"/>
          <w:sz w:val="24"/>
          <w:szCs w:val="24"/>
        </w:rPr>
        <w:t xml:space="preserve"> </w:t>
      </w:r>
      <w:r w:rsidR="009A2813" w:rsidRPr="00693B12">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O</m:t>
            </m:r>
          </m:sub>
        </m:sSub>
      </m:oMath>
      <w:r w:rsidR="009A2813">
        <w:rPr>
          <w:rFonts w:ascii="Times New Roman" w:hAnsi="Times New Roman" w:cs="Times New Roman"/>
          <w:color w:val="000000"/>
          <w:sz w:val="24"/>
          <w:szCs w:val="24"/>
        </w:rPr>
        <w:t xml:space="preserve"> observed </w:t>
      </w:r>
      <w:r w:rsidR="009A2B70">
        <w:rPr>
          <w:rFonts w:ascii="Times New Roman" w:hAnsi="Times New Roman" w:cs="Times New Roman"/>
          <w:color w:val="000000"/>
          <w:sz w:val="24"/>
          <w:szCs w:val="24"/>
        </w:rPr>
        <w:t>indicate</w:t>
      </w:r>
      <w:r w:rsidR="009A2813">
        <w:rPr>
          <w:rFonts w:ascii="Times New Roman" w:hAnsi="Times New Roman" w:cs="Times New Roman"/>
          <w:color w:val="000000"/>
          <w:sz w:val="24"/>
          <w:szCs w:val="24"/>
        </w:rPr>
        <w:t>s</w:t>
      </w:r>
      <w:r w:rsidR="009A2B70">
        <w:rPr>
          <w:rFonts w:ascii="Times New Roman" w:hAnsi="Times New Roman" w:cs="Times New Roman"/>
          <w:color w:val="000000"/>
          <w:sz w:val="24"/>
          <w:szCs w:val="24"/>
        </w:rPr>
        <w:t xml:space="preserve"> that oxide particles </w:t>
      </w:r>
      <w:r w:rsidR="009A2813">
        <w:rPr>
          <w:rFonts w:ascii="Times New Roman" w:hAnsi="Times New Roman" w:cs="Times New Roman"/>
          <w:color w:val="000000"/>
          <w:sz w:val="24"/>
          <w:szCs w:val="24"/>
        </w:rPr>
        <w:t xml:space="preserve">are </w:t>
      </w:r>
      <w:r w:rsidR="00E85E1B">
        <w:rPr>
          <w:rFonts w:ascii="Times New Roman" w:hAnsi="Times New Roman" w:cs="Times New Roman"/>
          <w:color w:val="000000"/>
          <w:sz w:val="24"/>
          <w:szCs w:val="24"/>
        </w:rPr>
        <w:t xml:space="preserve">also </w:t>
      </w:r>
      <w:r w:rsidR="009A2813">
        <w:rPr>
          <w:rFonts w:ascii="Times New Roman" w:hAnsi="Times New Roman" w:cs="Times New Roman"/>
          <w:color w:val="000000"/>
          <w:sz w:val="24"/>
          <w:szCs w:val="24"/>
        </w:rPr>
        <w:t xml:space="preserve">not the reason for the variations in </w:t>
      </w:r>
      <w:r w:rsidR="009A2813" w:rsidRPr="00CA6160">
        <w:rPr>
          <w:rFonts w:ascii="Symbol" w:hAnsi="Symbol" w:cs="Times New Roman"/>
          <w:color w:val="000000"/>
          <w:sz w:val="24"/>
          <w:szCs w:val="24"/>
        </w:rPr>
        <w:t>s</w:t>
      </w:r>
      <w:r w:rsidR="009A2813" w:rsidRPr="00CA6160">
        <w:rPr>
          <w:rFonts w:ascii="Times New Roman" w:hAnsi="Times New Roman" w:cs="Times New Roman"/>
          <w:color w:val="000000"/>
          <w:sz w:val="24"/>
          <w:szCs w:val="24"/>
          <w:vertAlign w:val="subscript"/>
        </w:rPr>
        <w:t>y</w:t>
      </w:r>
      <w:r w:rsidR="009A2813">
        <w:rPr>
          <w:rFonts w:ascii="Times New Roman" w:hAnsi="Times New Roman" w:cs="Times New Roman"/>
          <w:color w:val="000000"/>
          <w:sz w:val="24"/>
          <w:szCs w:val="24"/>
        </w:rPr>
        <w:t xml:space="preserve"> with </w:t>
      </w:r>
      <w:r w:rsidR="009A2813" w:rsidRPr="008F6B15">
        <w:rPr>
          <w:rFonts w:ascii="Times New Roman" w:hAnsi="Times New Roman" w:cs="Times New Roman"/>
          <w:i/>
          <w:iCs/>
          <w:color w:val="000000"/>
          <w:sz w:val="24"/>
          <w:szCs w:val="24"/>
        </w:rPr>
        <w:t>P</w:t>
      </w:r>
      <w:r w:rsidR="009A2813">
        <w:rPr>
          <w:rFonts w:ascii="Times New Roman" w:hAnsi="Times New Roman" w:cs="Times New Roman"/>
          <w:color w:val="000000"/>
          <w:sz w:val="24"/>
          <w:szCs w:val="24"/>
        </w:rPr>
        <w:t xml:space="preserve"> of the</w:t>
      </w:r>
      <w:r w:rsidR="009A2B70">
        <w:rPr>
          <w:rFonts w:ascii="Times New Roman" w:hAnsi="Times New Roman" w:cs="Times New Roman"/>
          <w:color w:val="000000"/>
          <w:sz w:val="24"/>
          <w:szCs w:val="24"/>
        </w:rPr>
        <w:t xml:space="preserve"> DE</w:t>
      </w:r>
      <w:r w:rsidR="001B2BBD">
        <w:rPr>
          <w:rFonts w:ascii="Times New Roman" w:hAnsi="Times New Roman" w:cs="Times New Roman"/>
          <w:color w:val="000000"/>
          <w:sz w:val="24"/>
          <w:szCs w:val="24"/>
        </w:rPr>
        <w:t>D</w:t>
      </w:r>
      <w:r w:rsidR="009A2B70">
        <w:rPr>
          <w:rFonts w:ascii="Times New Roman" w:hAnsi="Times New Roman" w:cs="Times New Roman"/>
          <w:color w:val="000000"/>
          <w:sz w:val="24"/>
          <w:szCs w:val="24"/>
        </w:rPr>
        <w:t xml:space="preserve"> 316L SS</w:t>
      </w:r>
      <w:r w:rsidR="009A2813">
        <w:rPr>
          <w:rFonts w:ascii="Times New Roman" w:hAnsi="Times New Roman" w:cs="Times New Roman"/>
          <w:color w:val="000000"/>
          <w:sz w:val="24"/>
          <w:szCs w:val="24"/>
        </w:rPr>
        <w:t xml:space="preserve"> examined in the present study</w:t>
      </w:r>
      <w:r w:rsidR="009A2B70">
        <w:rPr>
          <w:rFonts w:ascii="Times New Roman" w:hAnsi="Times New Roman" w:cs="Times New Roman"/>
          <w:color w:val="000000"/>
          <w:sz w:val="24"/>
          <w:szCs w:val="24"/>
        </w:rPr>
        <w:t>.</w:t>
      </w:r>
    </w:p>
    <w:p w14:paraId="682A4BBA" w14:textId="6403AEC4" w:rsidR="00B6477F" w:rsidRDefault="002E2DB3" w:rsidP="00043D86">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863969">
        <w:rPr>
          <w:rFonts w:ascii="Times New Roman" w:hAnsi="Times New Roman" w:cs="Times New Roman"/>
          <w:color w:val="000000"/>
          <w:sz w:val="24"/>
          <w:szCs w:val="24"/>
        </w:rPr>
        <w:t>Consequent to the above observations, a</w:t>
      </w:r>
      <w:r w:rsidR="00180AB6">
        <w:rPr>
          <w:rFonts w:ascii="Times New Roman" w:hAnsi="Times New Roman" w:cs="Times New Roman"/>
          <w:color w:val="000000"/>
          <w:sz w:val="24"/>
          <w:szCs w:val="24"/>
        </w:rPr>
        <w:t xml:space="preserve"> substantial portion of the experimental </w:t>
      </w:r>
      <w:r w:rsidR="00180AB6" w:rsidRPr="00CA6160">
        <w:rPr>
          <w:rFonts w:ascii="Symbol" w:hAnsi="Symbol" w:cs="Times New Roman"/>
          <w:color w:val="000000"/>
          <w:sz w:val="24"/>
          <w:szCs w:val="24"/>
        </w:rPr>
        <w:t>s</w:t>
      </w:r>
      <w:r w:rsidR="00180AB6" w:rsidRPr="00CA6160">
        <w:rPr>
          <w:rFonts w:ascii="Times New Roman" w:hAnsi="Times New Roman" w:cs="Times New Roman"/>
          <w:color w:val="000000"/>
          <w:sz w:val="24"/>
          <w:szCs w:val="24"/>
          <w:vertAlign w:val="subscript"/>
        </w:rPr>
        <w:t>y</w:t>
      </w:r>
      <w:r w:rsidR="00180AB6">
        <w:rPr>
          <w:rFonts w:ascii="Times New Roman" w:hAnsi="Times New Roman" w:cs="Times New Roman"/>
          <w:color w:val="000000"/>
          <w:sz w:val="24"/>
          <w:szCs w:val="24"/>
        </w:rPr>
        <w:t xml:space="preserve"> still needs to be reconciled. </w:t>
      </w:r>
      <w:r w:rsidR="00863969">
        <w:rPr>
          <w:rFonts w:ascii="Times New Roman" w:hAnsi="Times New Roman" w:cs="Times New Roman"/>
          <w:color w:val="000000"/>
          <w:sz w:val="24"/>
          <w:szCs w:val="24"/>
        </w:rPr>
        <w:t>Only the following t</w:t>
      </w:r>
      <w:r w:rsidR="00180AB6">
        <w:rPr>
          <w:rFonts w:ascii="Times New Roman" w:hAnsi="Times New Roman" w:cs="Times New Roman"/>
          <w:color w:val="000000"/>
          <w:sz w:val="24"/>
          <w:szCs w:val="24"/>
        </w:rPr>
        <w:t xml:space="preserve">wo possible mechanisms remain: 1) cell boundary strengthening (CBS) and 2) strengthening caused by enhanced dislocation densities (DS). </w:t>
      </w:r>
      <w:r w:rsidR="007B2854">
        <w:rPr>
          <w:rFonts w:ascii="Times New Roman" w:hAnsi="Times New Roman" w:cs="Times New Roman"/>
          <w:color w:val="000000"/>
          <w:sz w:val="24"/>
          <w:szCs w:val="24"/>
        </w:rPr>
        <w:t>For CBS, for</w:t>
      </w:r>
      <w:r w:rsidR="00180AB6">
        <w:rPr>
          <w:rFonts w:ascii="Times New Roman" w:hAnsi="Times New Roman" w:cs="Times New Roman"/>
          <w:color w:val="000000"/>
          <w:sz w:val="24"/>
          <w:szCs w:val="24"/>
        </w:rPr>
        <w:t xml:space="preserve"> L-PBF </w:t>
      </w:r>
      <w:proofErr w:type="gramStart"/>
      <w:r w:rsidR="00180AB6">
        <w:rPr>
          <w:rFonts w:ascii="Times New Roman" w:hAnsi="Times New Roman" w:cs="Times New Roman"/>
          <w:color w:val="000000"/>
          <w:sz w:val="24"/>
          <w:szCs w:val="24"/>
        </w:rPr>
        <w:t>alloys</w:t>
      </w:r>
      <w:r w:rsidR="007B2854">
        <w:rPr>
          <w:rFonts w:ascii="Times New Roman" w:hAnsi="Times New Roman" w:cs="Times New Roman"/>
          <w:color w:val="000000"/>
          <w:sz w:val="24"/>
          <w:szCs w:val="24"/>
        </w:rPr>
        <w:t xml:space="preserve"> in particular</w:t>
      </w:r>
      <w:r w:rsidR="00180AB6">
        <w:rPr>
          <w:rFonts w:ascii="Times New Roman" w:hAnsi="Times New Roman" w:cs="Times New Roman"/>
          <w:color w:val="000000"/>
          <w:sz w:val="24"/>
          <w:szCs w:val="24"/>
        </w:rPr>
        <w:t>, high</w:t>
      </w:r>
      <w:proofErr w:type="gramEnd"/>
      <w:r w:rsidR="00180AB6">
        <w:rPr>
          <w:rFonts w:ascii="Times New Roman" w:hAnsi="Times New Roman" w:cs="Times New Roman"/>
          <w:color w:val="000000"/>
          <w:sz w:val="24"/>
          <w:szCs w:val="24"/>
        </w:rPr>
        <w:t xml:space="preserve"> </w:t>
      </w:r>
      <w:r w:rsidR="00180AB6" w:rsidRPr="00CA6160">
        <w:rPr>
          <w:rFonts w:ascii="Symbol" w:hAnsi="Symbol" w:cs="Times New Roman"/>
          <w:color w:val="000000"/>
          <w:sz w:val="24"/>
          <w:szCs w:val="24"/>
        </w:rPr>
        <w:t>s</w:t>
      </w:r>
      <w:r w:rsidR="00180AB6" w:rsidRPr="00CA6160">
        <w:rPr>
          <w:rFonts w:ascii="Times New Roman" w:hAnsi="Times New Roman" w:cs="Times New Roman"/>
          <w:color w:val="000000"/>
          <w:sz w:val="24"/>
          <w:szCs w:val="24"/>
          <w:vertAlign w:val="subscript"/>
        </w:rPr>
        <w:t>y</w:t>
      </w:r>
      <w:r w:rsidR="00180AB6">
        <w:rPr>
          <w:rFonts w:ascii="Times New Roman" w:hAnsi="Times New Roman" w:cs="Times New Roman"/>
          <w:color w:val="000000"/>
          <w:sz w:val="24"/>
          <w:szCs w:val="24"/>
        </w:rPr>
        <w:t xml:space="preserve"> values are often rationalized by replacing </w:t>
      </w:r>
      <w:r w:rsidR="00180AB6" w:rsidRPr="00180AB6">
        <w:rPr>
          <w:rFonts w:ascii="Times New Roman" w:hAnsi="Times New Roman" w:cs="Times New Roman"/>
          <w:i/>
          <w:iCs/>
          <w:color w:val="000000"/>
          <w:sz w:val="24"/>
          <w:szCs w:val="24"/>
        </w:rPr>
        <w:t>D</w:t>
      </w:r>
      <w:r w:rsidR="00180AB6">
        <w:rPr>
          <w:rFonts w:ascii="Times New Roman" w:hAnsi="Times New Roman" w:cs="Times New Roman"/>
          <w:color w:val="000000"/>
          <w:sz w:val="24"/>
          <w:szCs w:val="24"/>
        </w:rPr>
        <w:t xml:space="preserve"> with </w:t>
      </w:r>
      <w:r w:rsidR="00180AB6" w:rsidRPr="00180AB6">
        <w:rPr>
          <w:rFonts w:ascii="Times New Roman" w:hAnsi="Times New Roman" w:cs="Times New Roman"/>
          <w:i/>
          <w:iCs/>
          <w:color w:val="000000"/>
          <w:sz w:val="24"/>
          <w:szCs w:val="24"/>
        </w:rPr>
        <w:t>d</w:t>
      </w:r>
      <w:r w:rsidR="00180AB6">
        <w:rPr>
          <w:rFonts w:ascii="Times New Roman" w:hAnsi="Times New Roman" w:cs="Times New Roman"/>
          <w:color w:val="000000"/>
          <w:sz w:val="24"/>
          <w:szCs w:val="24"/>
        </w:rPr>
        <w:t xml:space="preserve"> in the Hall-Petch relation</w:t>
      </w:r>
      <w:r w:rsidR="001E7971">
        <w:rPr>
          <w:rFonts w:ascii="Times New Roman" w:hAnsi="Times New Roman" w:cs="Times New Roman"/>
          <w:color w:val="000000"/>
          <w:sz w:val="24"/>
          <w:szCs w:val="24"/>
        </w:rPr>
        <w:t xml:space="preserve"> [19]</w:t>
      </w:r>
      <w:r w:rsidR="007B2854">
        <w:rPr>
          <w:rFonts w:ascii="Times New Roman" w:hAnsi="Times New Roman" w:cs="Times New Roman"/>
          <w:color w:val="000000"/>
          <w:sz w:val="24"/>
          <w:szCs w:val="24"/>
        </w:rPr>
        <w:t xml:space="preserve">. While this appears reasonable </w:t>
      </w:r>
      <w:r w:rsidR="007B2854" w:rsidRPr="007B2854">
        <w:rPr>
          <w:rFonts w:ascii="Times New Roman" w:hAnsi="Times New Roman" w:cs="Times New Roman"/>
          <w:i/>
          <w:iCs/>
          <w:color w:val="000000"/>
          <w:sz w:val="24"/>
          <w:szCs w:val="24"/>
        </w:rPr>
        <w:t>prima facie</w:t>
      </w:r>
      <w:r w:rsidR="007B2854">
        <w:rPr>
          <w:rFonts w:ascii="Times New Roman" w:hAnsi="Times New Roman" w:cs="Times New Roman"/>
          <w:color w:val="000000"/>
          <w:sz w:val="24"/>
          <w:szCs w:val="24"/>
        </w:rPr>
        <w:t xml:space="preserve">, the usage of the slope of the </w:t>
      </w:r>
      <w:r w:rsidR="007B2854" w:rsidRPr="00CA6160">
        <w:rPr>
          <w:rFonts w:ascii="Symbol" w:hAnsi="Symbol" w:cs="Times New Roman"/>
          <w:color w:val="000000"/>
          <w:sz w:val="24"/>
          <w:szCs w:val="24"/>
        </w:rPr>
        <w:t>s</w:t>
      </w:r>
      <w:r w:rsidR="007B2854" w:rsidRPr="00CA6160">
        <w:rPr>
          <w:rFonts w:ascii="Times New Roman" w:hAnsi="Times New Roman" w:cs="Times New Roman"/>
          <w:color w:val="000000"/>
          <w:sz w:val="24"/>
          <w:szCs w:val="24"/>
          <w:vertAlign w:val="subscript"/>
        </w:rPr>
        <w:t>y</w:t>
      </w:r>
      <w:r w:rsidR="007B2854">
        <w:rPr>
          <w:rFonts w:ascii="Times New Roman" w:hAnsi="Times New Roman" w:cs="Times New Roman"/>
          <w:color w:val="000000"/>
          <w:sz w:val="24"/>
          <w:szCs w:val="24"/>
        </w:rPr>
        <w:t xml:space="preserve"> vs </w:t>
      </w:r>
      <w:r w:rsidR="007B2854" w:rsidRPr="00180AB6">
        <w:rPr>
          <w:rFonts w:ascii="Times New Roman" w:hAnsi="Times New Roman" w:cs="Times New Roman"/>
          <w:i/>
          <w:iCs/>
          <w:color w:val="000000"/>
          <w:sz w:val="24"/>
          <w:szCs w:val="24"/>
        </w:rPr>
        <w:t>D</w:t>
      </w:r>
      <w:r w:rsidR="007B2854">
        <w:rPr>
          <w:rFonts w:ascii="Times New Roman" w:hAnsi="Times New Roman" w:cs="Times New Roman"/>
          <w:color w:val="000000"/>
          <w:sz w:val="24"/>
          <w:szCs w:val="24"/>
          <w:vertAlign w:val="superscript"/>
        </w:rPr>
        <w:t>-0.5</w:t>
      </w:r>
      <w:r w:rsidR="007B2854">
        <w:rPr>
          <w:rFonts w:ascii="Times New Roman" w:hAnsi="Times New Roman" w:cs="Times New Roman"/>
          <w:color w:val="000000"/>
          <w:sz w:val="24"/>
          <w:szCs w:val="24"/>
        </w:rPr>
        <w:t xml:space="preserve"> data that was obtained on polycrystalline alloys (which arrest dislocations) for </w:t>
      </w:r>
      <w:r w:rsidR="007B2854" w:rsidRPr="00CA6160">
        <w:rPr>
          <w:rFonts w:ascii="Symbol" w:hAnsi="Symbol" w:cs="Times New Roman"/>
          <w:color w:val="000000"/>
          <w:sz w:val="24"/>
          <w:szCs w:val="24"/>
        </w:rPr>
        <w:t>s</w:t>
      </w:r>
      <w:r w:rsidR="007B2854" w:rsidRPr="00CA6160">
        <w:rPr>
          <w:rFonts w:ascii="Times New Roman" w:hAnsi="Times New Roman" w:cs="Times New Roman"/>
          <w:color w:val="000000"/>
          <w:sz w:val="24"/>
          <w:szCs w:val="24"/>
          <w:vertAlign w:val="subscript"/>
        </w:rPr>
        <w:t>y</w:t>
      </w:r>
      <w:r w:rsidR="007B2854">
        <w:rPr>
          <w:rFonts w:ascii="Times New Roman" w:hAnsi="Times New Roman" w:cs="Times New Roman"/>
          <w:color w:val="000000"/>
          <w:sz w:val="24"/>
          <w:szCs w:val="24"/>
        </w:rPr>
        <w:t xml:space="preserve"> vs </w:t>
      </w:r>
      <w:r w:rsidR="007B2854">
        <w:rPr>
          <w:rFonts w:ascii="Times New Roman" w:hAnsi="Times New Roman" w:cs="Times New Roman"/>
          <w:i/>
          <w:iCs/>
          <w:color w:val="000000"/>
          <w:sz w:val="24"/>
          <w:szCs w:val="24"/>
        </w:rPr>
        <w:t>d</w:t>
      </w:r>
      <w:r w:rsidR="007B2854">
        <w:rPr>
          <w:rFonts w:ascii="Times New Roman" w:hAnsi="Times New Roman" w:cs="Times New Roman"/>
          <w:color w:val="000000"/>
          <w:sz w:val="24"/>
          <w:szCs w:val="24"/>
          <w:vertAlign w:val="superscript"/>
        </w:rPr>
        <w:t>-0.5</w:t>
      </w:r>
      <w:r w:rsidR="007B2854">
        <w:rPr>
          <w:rFonts w:ascii="Times New Roman" w:hAnsi="Times New Roman" w:cs="Times New Roman"/>
          <w:color w:val="000000"/>
          <w:sz w:val="24"/>
          <w:szCs w:val="24"/>
        </w:rPr>
        <w:t xml:space="preserve"> data </w:t>
      </w:r>
      <w:r w:rsidR="00B6477F">
        <w:rPr>
          <w:rFonts w:ascii="Times New Roman" w:hAnsi="Times New Roman" w:cs="Times New Roman"/>
          <w:color w:val="000000"/>
          <w:sz w:val="24"/>
          <w:szCs w:val="24"/>
        </w:rPr>
        <w:t xml:space="preserve">may not be correct as </w:t>
      </w:r>
      <w:r w:rsidR="007B2854">
        <w:rPr>
          <w:rFonts w:ascii="Times New Roman" w:hAnsi="Times New Roman" w:cs="Times New Roman"/>
          <w:color w:val="000000"/>
          <w:sz w:val="24"/>
          <w:szCs w:val="24"/>
        </w:rPr>
        <w:t xml:space="preserve">cell boundaries </w:t>
      </w:r>
      <w:r w:rsidR="00B6477F">
        <w:rPr>
          <w:rFonts w:ascii="Times New Roman" w:hAnsi="Times New Roman" w:cs="Times New Roman"/>
          <w:color w:val="000000"/>
          <w:sz w:val="24"/>
          <w:szCs w:val="24"/>
        </w:rPr>
        <w:t>may only impede dislocation motion and NOT arrest them as GBs do</w:t>
      </w:r>
      <w:r w:rsidR="001E7971">
        <w:rPr>
          <w:rFonts w:ascii="Times New Roman" w:hAnsi="Times New Roman" w:cs="Times New Roman"/>
          <w:color w:val="000000"/>
          <w:sz w:val="24"/>
          <w:szCs w:val="24"/>
        </w:rPr>
        <w:t xml:space="preserve"> [20]</w:t>
      </w:r>
      <w:r w:rsidR="00B6477F">
        <w:rPr>
          <w:rFonts w:ascii="Times New Roman" w:hAnsi="Times New Roman" w:cs="Times New Roman"/>
          <w:color w:val="000000"/>
          <w:sz w:val="24"/>
          <w:szCs w:val="24"/>
        </w:rPr>
        <w:t>. To examine this</w:t>
      </w:r>
      <w:r w:rsidR="00863969">
        <w:rPr>
          <w:rFonts w:ascii="Times New Roman" w:hAnsi="Times New Roman" w:cs="Times New Roman"/>
          <w:color w:val="000000"/>
          <w:sz w:val="24"/>
          <w:szCs w:val="24"/>
        </w:rPr>
        <w:t xml:space="preserve"> critically</w:t>
      </w:r>
      <w:r w:rsidR="00B6477F">
        <w:rPr>
          <w:rFonts w:ascii="Times New Roman" w:hAnsi="Times New Roman" w:cs="Times New Roman"/>
          <w:color w:val="000000"/>
          <w:sz w:val="24"/>
          <w:szCs w:val="24"/>
        </w:rPr>
        <w:t>, we have conducted the following additional experiments.</w:t>
      </w:r>
    </w:p>
    <w:p w14:paraId="3019E2A6" w14:textId="11C466DA" w:rsidR="00B6477F" w:rsidRDefault="00BA0285" w:rsidP="00B6477F">
      <w:pPr>
        <w:spacing w:line="360" w:lineRule="auto"/>
        <w:ind w:firstLine="480"/>
        <w:rPr>
          <w:rFonts w:ascii="Times New Roman" w:hAnsi="Times New Roman" w:cs="Times New Roman"/>
          <w:color w:val="000000"/>
          <w:sz w:val="24"/>
          <w:szCs w:val="24"/>
        </w:rPr>
      </w:pPr>
      <w:r>
        <w:rPr>
          <w:rFonts w:ascii="Times New Roman" w:hAnsi="Times New Roman" w:cs="Times New Roman"/>
          <w:color w:val="000000"/>
          <w:sz w:val="24"/>
          <w:szCs w:val="24"/>
        </w:rPr>
        <w:t>T</w:t>
      </w:r>
      <w:r w:rsidR="00B6477F">
        <w:rPr>
          <w:rFonts w:ascii="Times New Roman" w:hAnsi="Times New Roman" w:cs="Times New Roman"/>
          <w:color w:val="000000"/>
          <w:sz w:val="24"/>
          <w:szCs w:val="24"/>
        </w:rPr>
        <w:t xml:space="preserve">ensile samples </w:t>
      </w:r>
      <w:r>
        <w:rPr>
          <w:rFonts w:ascii="Times New Roman" w:hAnsi="Times New Roman" w:cs="Times New Roman"/>
          <w:color w:val="000000"/>
          <w:sz w:val="24"/>
          <w:szCs w:val="24"/>
        </w:rPr>
        <w:t>of</w:t>
      </w:r>
      <w:r w:rsidR="00B6477F" w:rsidRPr="00123B88">
        <w:rPr>
          <w:rFonts w:ascii="Times New Roman" w:hAnsi="Times New Roman" w:cs="Times New Roman"/>
          <w:color w:val="000000"/>
          <w:sz w:val="24"/>
          <w:szCs w:val="24"/>
        </w:rPr>
        <w:t xml:space="preserve"> </w:t>
      </w:r>
      <w:r w:rsidR="00123B88" w:rsidRPr="00123B88">
        <w:rPr>
          <w:rFonts w:ascii="Times New Roman" w:hAnsi="Times New Roman" w:cs="Times New Roman"/>
          <w:color w:val="000000"/>
          <w:sz w:val="24"/>
          <w:szCs w:val="24"/>
        </w:rPr>
        <w:t>1300 block</w:t>
      </w:r>
      <w:r w:rsidR="007855F6">
        <w:rPr>
          <w:rFonts w:ascii="Times New Roman" w:hAnsi="Times New Roman" w:cs="Times New Roman"/>
          <w:color w:val="000000"/>
          <w:sz w:val="24"/>
          <w:szCs w:val="24"/>
        </w:rPr>
        <w:t xml:space="preserve"> </w:t>
      </w:r>
      <w:r w:rsidR="00B6477F">
        <w:rPr>
          <w:rFonts w:ascii="Times New Roman" w:hAnsi="Times New Roman" w:cs="Times New Roman"/>
          <w:color w:val="000000"/>
          <w:sz w:val="24"/>
          <w:szCs w:val="24"/>
        </w:rPr>
        <w:t xml:space="preserve">and L-PBF </w:t>
      </w:r>
      <w:r>
        <w:rPr>
          <w:rFonts w:ascii="Times New Roman" w:hAnsi="Times New Roman" w:cs="Times New Roman"/>
          <w:color w:val="000000"/>
          <w:sz w:val="24"/>
          <w:szCs w:val="24"/>
        </w:rPr>
        <w:t>alloys</w:t>
      </w:r>
      <w:r w:rsidR="00B6477F">
        <w:rPr>
          <w:rFonts w:ascii="Times New Roman" w:hAnsi="Times New Roman" w:cs="Times New Roman"/>
          <w:color w:val="000000"/>
          <w:sz w:val="24"/>
          <w:szCs w:val="24"/>
        </w:rPr>
        <w:t xml:space="preserve"> </w:t>
      </w:r>
      <w:r w:rsidR="005D790B">
        <w:rPr>
          <w:rFonts w:ascii="Times New Roman" w:hAnsi="Times New Roman" w:cs="Times New Roman"/>
          <w:color w:val="000000"/>
          <w:sz w:val="24"/>
          <w:szCs w:val="24"/>
        </w:rPr>
        <w:t xml:space="preserve">with axis along TD </w:t>
      </w:r>
      <w:r w:rsidR="00B6477F">
        <w:rPr>
          <w:rFonts w:ascii="Times New Roman" w:hAnsi="Times New Roman" w:cs="Times New Roman"/>
          <w:color w:val="000000"/>
          <w:sz w:val="24"/>
          <w:szCs w:val="24"/>
        </w:rPr>
        <w:t>were polished</w:t>
      </w:r>
      <w:r>
        <w:rPr>
          <w:rFonts w:ascii="Times New Roman" w:hAnsi="Times New Roman" w:cs="Times New Roman"/>
          <w:color w:val="000000"/>
          <w:sz w:val="24"/>
          <w:szCs w:val="24"/>
        </w:rPr>
        <w:t xml:space="preserve"> and etched</w:t>
      </w:r>
      <w:r w:rsidR="00B6477F">
        <w:rPr>
          <w:rFonts w:ascii="Times New Roman" w:hAnsi="Times New Roman" w:cs="Times New Roman"/>
          <w:color w:val="000000"/>
          <w:sz w:val="24"/>
          <w:szCs w:val="24"/>
        </w:rPr>
        <w:t>, and then loaded to a total strain of 5%</w:t>
      </w:r>
      <w:r>
        <w:rPr>
          <w:rFonts w:ascii="Times New Roman" w:hAnsi="Times New Roman" w:cs="Times New Roman"/>
          <w:color w:val="000000"/>
          <w:sz w:val="24"/>
          <w:szCs w:val="24"/>
        </w:rPr>
        <w:t xml:space="preserve">. After unloading, microstructural examination of the deformed specimens </w:t>
      </w:r>
      <w:r w:rsidR="000C5134">
        <w:rPr>
          <w:rFonts w:ascii="Times New Roman" w:hAnsi="Times New Roman" w:cs="Times New Roman"/>
          <w:color w:val="000000"/>
          <w:sz w:val="24"/>
          <w:szCs w:val="24"/>
        </w:rPr>
        <w:t>was performed</w:t>
      </w:r>
      <w:r>
        <w:rPr>
          <w:rFonts w:ascii="Times New Roman" w:hAnsi="Times New Roman" w:cs="Times New Roman"/>
          <w:color w:val="000000"/>
          <w:sz w:val="24"/>
          <w:szCs w:val="24"/>
        </w:rPr>
        <w:t xml:space="preserve"> in </w:t>
      </w:r>
      <w:r w:rsidR="000C5134">
        <w:rPr>
          <w:rFonts w:ascii="Times New Roman" w:hAnsi="Times New Roman" w:cs="Times New Roman"/>
          <w:color w:val="000000"/>
          <w:sz w:val="24"/>
          <w:szCs w:val="24"/>
        </w:rPr>
        <w:t xml:space="preserve">a </w:t>
      </w:r>
      <w:r>
        <w:rPr>
          <w:rFonts w:ascii="Times New Roman" w:hAnsi="Times New Roman" w:cs="Times New Roman"/>
          <w:color w:val="000000"/>
          <w:sz w:val="24"/>
          <w:szCs w:val="24"/>
        </w:rPr>
        <w:t>SEM to characterize the deformation features.</w:t>
      </w:r>
      <w:r w:rsidR="00B6477F">
        <w:rPr>
          <w:rFonts w:ascii="Times New Roman" w:hAnsi="Times New Roman" w:cs="Times New Roman"/>
          <w:color w:val="000000"/>
          <w:sz w:val="24"/>
          <w:szCs w:val="24"/>
        </w:rPr>
        <w:t xml:space="preserve"> Scratches</w:t>
      </w:r>
      <w:r>
        <w:rPr>
          <w:rFonts w:ascii="Times New Roman" w:hAnsi="Times New Roman" w:cs="Times New Roman"/>
          <w:color w:val="000000"/>
          <w:sz w:val="24"/>
          <w:szCs w:val="24"/>
        </w:rPr>
        <w:t xml:space="preserve"> </w:t>
      </w:r>
      <w:r w:rsidR="00B6477F">
        <w:rPr>
          <w:rFonts w:ascii="Times New Roman" w:hAnsi="Times New Roman" w:cs="Times New Roman"/>
          <w:color w:val="000000"/>
          <w:sz w:val="24"/>
          <w:szCs w:val="24"/>
        </w:rPr>
        <w:t xml:space="preserve">were introduced on </w:t>
      </w:r>
      <w:r>
        <w:rPr>
          <w:rFonts w:ascii="Times New Roman" w:hAnsi="Times New Roman" w:cs="Times New Roman"/>
          <w:color w:val="000000"/>
          <w:sz w:val="24"/>
          <w:szCs w:val="24"/>
        </w:rPr>
        <w:t xml:space="preserve">the </w:t>
      </w:r>
      <w:r w:rsidR="00B6477F">
        <w:rPr>
          <w:rFonts w:ascii="Times New Roman" w:hAnsi="Times New Roman" w:cs="Times New Roman"/>
          <w:color w:val="000000"/>
          <w:sz w:val="24"/>
          <w:szCs w:val="24"/>
        </w:rPr>
        <w:t>deformed sample</w:t>
      </w:r>
      <w:r>
        <w:rPr>
          <w:rFonts w:ascii="Times New Roman" w:hAnsi="Times New Roman" w:cs="Times New Roman"/>
          <w:color w:val="000000"/>
          <w:sz w:val="24"/>
          <w:szCs w:val="24"/>
        </w:rPr>
        <w:t xml:space="preserve"> surfaces </w:t>
      </w:r>
      <w:r w:rsidR="00B6477F">
        <w:rPr>
          <w:rFonts w:ascii="Times New Roman" w:hAnsi="Times New Roman" w:cs="Times New Roman"/>
          <w:color w:val="000000"/>
          <w:sz w:val="24"/>
          <w:szCs w:val="24"/>
        </w:rPr>
        <w:t>intentionally after SEM characterization</w:t>
      </w:r>
      <w:r>
        <w:rPr>
          <w:rFonts w:ascii="Times New Roman" w:hAnsi="Times New Roman" w:cs="Times New Roman"/>
          <w:color w:val="000000"/>
          <w:sz w:val="24"/>
          <w:szCs w:val="24"/>
        </w:rPr>
        <w:t xml:space="preserve"> to serve as markers.</w:t>
      </w:r>
      <w:r w:rsidR="00B6477F">
        <w:rPr>
          <w:rFonts w:ascii="Times New Roman" w:hAnsi="Times New Roman" w:cs="Times New Roman"/>
          <w:color w:val="000000"/>
          <w:sz w:val="24"/>
          <w:szCs w:val="24"/>
        </w:rPr>
        <w:t xml:space="preserve"> EBSD mapping was conducted to determine </w:t>
      </w:r>
      <w:r>
        <w:rPr>
          <w:rFonts w:ascii="Times New Roman" w:hAnsi="Times New Roman" w:cs="Times New Roman"/>
          <w:color w:val="000000"/>
          <w:sz w:val="24"/>
          <w:szCs w:val="24"/>
        </w:rPr>
        <w:t xml:space="preserve">the </w:t>
      </w:r>
      <w:r w:rsidR="00B6477F">
        <w:rPr>
          <w:rFonts w:ascii="Times New Roman" w:hAnsi="Times New Roman" w:cs="Times New Roman"/>
          <w:color w:val="000000"/>
          <w:sz w:val="24"/>
          <w:szCs w:val="24"/>
        </w:rPr>
        <w:t xml:space="preserve">grain orientations and locate grains with &lt;110&gt; orientation. Finally, scanning probe microscopy (SPM) measurements were performed to </w:t>
      </w:r>
      <w:r w:rsidR="000C5134">
        <w:rPr>
          <w:rFonts w:ascii="Times New Roman" w:hAnsi="Times New Roman" w:cs="Times New Roman"/>
          <w:color w:val="000000"/>
          <w:sz w:val="24"/>
          <w:szCs w:val="24"/>
        </w:rPr>
        <w:t>obtain</w:t>
      </w:r>
      <w:r w:rsidR="00B6477F">
        <w:rPr>
          <w:rFonts w:ascii="Times New Roman" w:hAnsi="Times New Roman" w:cs="Times New Roman"/>
          <w:color w:val="000000"/>
          <w:sz w:val="24"/>
          <w:szCs w:val="24"/>
        </w:rPr>
        <w:t xml:space="preserve"> 3 dimensional (3D) to</w:t>
      </w:r>
      <w:r w:rsidR="00123B88">
        <w:rPr>
          <w:rFonts w:ascii="Times New Roman" w:hAnsi="Times New Roman" w:cs="Times New Roman"/>
          <w:color w:val="000000"/>
          <w:sz w:val="24"/>
          <w:szCs w:val="24"/>
        </w:rPr>
        <w:t>m</w:t>
      </w:r>
      <w:r w:rsidR="00B6477F">
        <w:rPr>
          <w:rFonts w:ascii="Times New Roman" w:hAnsi="Times New Roman" w:cs="Times New Roman"/>
          <w:color w:val="000000"/>
          <w:sz w:val="24"/>
          <w:szCs w:val="24"/>
        </w:rPr>
        <w:t>ograph</w:t>
      </w:r>
      <w:r w:rsidR="000C5134">
        <w:rPr>
          <w:rFonts w:ascii="Times New Roman" w:hAnsi="Times New Roman" w:cs="Times New Roman"/>
          <w:color w:val="000000"/>
          <w:sz w:val="24"/>
          <w:szCs w:val="24"/>
        </w:rPr>
        <w:t>s</w:t>
      </w:r>
      <w:r w:rsidR="00B6477F">
        <w:rPr>
          <w:rFonts w:ascii="Times New Roman" w:hAnsi="Times New Roman" w:cs="Times New Roman"/>
          <w:color w:val="000000"/>
          <w:sz w:val="24"/>
          <w:szCs w:val="24"/>
        </w:rPr>
        <w:t xml:space="preserve"> of the slip bands using a Bruker T</w:t>
      </w:r>
      <w:r w:rsidR="00B6477F">
        <w:rPr>
          <w:rFonts w:ascii="Times New Roman" w:hAnsi="Times New Roman" w:cs="Times New Roman" w:hint="eastAsia"/>
          <w:color w:val="000000"/>
          <w:sz w:val="24"/>
          <w:szCs w:val="24"/>
        </w:rPr>
        <w:t>I</w:t>
      </w:r>
      <w:r w:rsidR="00B6477F">
        <w:rPr>
          <w:rFonts w:ascii="Times New Roman" w:hAnsi="Times New Roman" w:cs="Times New Roman"/>
          <w:color w:val="000000"/>
          <w:sz w:val="24"/>
          <w:szCs w:val="24"/>
        </w:rPr>
        <w:t xml:space="preserve"> 980</w:t>
      </w:r>
      <w:r w:rsidR="00B6477F" w:rsidRPr="00C00817">
        <w:rPr>
          <w:rFonts w:ascii="Times New Roman" w:hAnsi="Times New Roman" w:cs="Times New Roman"/>
          <w:color w:val="000000"/>
          <w:sz w:val="24"/>
          <w:szCs w:val="24"/>
        </w:rPr>
        <w:t xml:space="preserve"> </w:t>
      </w:r>
      <w:proofErr w:type="spellStart"/>
      <w:r w:rsidR="00B6477F">
        <w:rPr>
          <w:rFonts w:ascii="Times New Roman" w:hAnsi="Times New Roman" w:cs="Times New Roman"/>
          <w:color w:val="000000"/>
          <w:sz w:val="24"/>
          <w:szCs w:val="24"/>
        </w:rPr>
        <w:t>Triboindenter</w:t>
      </w:r>
      <w:proofErr w:type="spellEnd"/>
      <w:r w:rsidR="00B6477F">
        <w:rPr>
          <w:rFonts w:ascii="Times New Roman" w:hAnsi="Times New Roman" w:cs="Times New Roman"/>
          <w:color w:val="000000"/>
          <w:sz w:val="24"/>
          <w:szCs w:val="24"/>
        </w:rPr>
        <w:t>. The scanning rate, resolution</w:t>
      </w:r>
      <w:r w:rsidR="000C5134">
        <w:rPr>
          <w:rFonts w:ascii="Times New Roman" w:hAnsi="Times New Roman" w:cs="Times New Roman"/>
          <w:color w:val="000000"/>
          <w:sz w:val="24"/>
          <w:szCs w:val="24"/>
        </w:rPr>
        <w:t>,</w:t>
      </w:r>
      <w:r w:rsidR="00B6477F">
        <w:rPr>
          <w:rFonts w:ascii="Times New Roman" w:hAnsi="Times New Roman" w:cs="Times New Roman"/>
          <w:color w:val="000000"/>
          <w:sz w:val="24"/>
          <w:szCs w:val="24"/>
        </w:rPr>
        <w:t xml:space="preserve"> and scanning area were programmed as 1 Hz, 2048 and 30</w:t>
      </w:r>
      <m:oMath>
        <m:r>
          <w:rPr>
            <w:rFonts w:ascii="Cambria Math" w:hAnsi="Cambria Math" w:cs="Times New Roman"/>
            <w:color w:val="000000"/>
            <w:sz w:val="24"/>
            <w:szCs w:val="24"/>
          </w:rPr>
          <m:t>×</m:t>
        </m:r>
      </m:oMath>
      <w:r w:rsidR="00B6477F">
        <w:rPr>
          <w:rFonts w:ascii="Times New Roman" w:hAnsi="Times New Roman" w:cs="Times New Roman"/>
          <w:color w:val="000000"/>
          <w:sz w:val="24"/>
          <w:szCs w:val="24"/>
        </w:rPr>
        <w:t xml:space="preserve">30 </w:t>
      </w:r>
      <w:r w:rsidR="00B6477F" w:rsidRPr="00505B24">
        <w:rPr>
          <w:rFonts w:ascii="Times New Roman" w:hAnsi="Times New Roman" w:cs="Times New Roman"/>
          <w:color w:val="000000"/>
          <w:sz w:val="24"/>
          <w:szCs w:val="24"/>
        </w:rPr>
        <w:t>μm</w:t>
      </w:r>
      <w:r w:rsidR="00B6477F" w:rsidRPr="00C00817">
        <w:rPr>
          <w:rFonts w:ascii="Times New Roman" w:hAnsi="Times New Roman" w:cs="Times New Roman"/>
          <w:color w:val="000000"/>
          <w:sz w:val="24"/>
          <w:szCs w:val="24"/>
          <w:vertAlign w:val="superscript"/>
        </w:rPr>
        <w:t>2</w:t>
      </w:r>
      <w:r w:rsidR="00B6477F">
        <w:rPr>
          <w:rFonts w:ascii="Times New Roman" w:hAnsi="Times New Roman" w:cs="Times New Roman"/>
          <w:color w:val="000000"/>
          <w:sz w:val="24"/>
          <w:szCs w:val="24"/>
        </w:rPr>
        <w:t>, respectively.</w:t>
      </w:r>
    </w:p>
    <w:p w14:paraId="47841069" w14:textId="335AA9CA" w:rsidR="00F52301" w:rsidRDefault="00863969" w:rsidP="00F52301">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Representative </w:t>
      </w:r>
      <w:bookmarkStart w:id="21" w:name="OLE_LINK19"/>
      <w:r>
        <w:rPr>
          <w:rFonts w:ascii="Times New Roman" w:hAnsi="Times New Roman" w:cs="Times New Roman"/>
          <w:color w:val="000000"/>
          <w:sz w:val="24"/>
          <w:szCs w:val="24"/>
        </w:rPr>
        <w:t>scanning transmission electron microscopy</w:t>
      </w:r>
      <w:bookmarkEnd w:id="21"/>
      <w:r>
        <w:rPr>
          <w:rFonts w:ascii="Times New Roman" w:hAnsi="Times New Roman" w:cs="Times New Roman"/>
          <w:color w:val="000000"/>
          <w:sz w:val="24"/>
          <w:szCs w:val="24"/>
        </w:rPr>
        <w:t xml:space="preserve"> (STEM) images of the DED and L-PBF 316L SS </w:t>
      </w:r>
      <w:r w:rsidR="00074ACD">
        <w:rPr>
          <w:rFonts w:ascii="Times New Roman" w:hAnsi="Times New Roman" w:cs="Times New Roman"/>
          <w:color w:val="000000"/>
          <w:sz w:val="24"/>
          <w:szCs w:val="24"/>
        </w:rPr>
        <w:t xml:space="preserve">are </w:t>
      </w:r>
      <w:r>
        <w:rPr>
          <w:rFonts w:ascii="Times New Roman" w:hAnsi="Times New Roman" w:cs="Times New Roman"/>
          <w:color w:val="000000"/>
          <w:sz w:val="24"/>
          <w:szCs w:val="24"/>
        </w:rPr>
        <w:t xml:space="preserve">displayed in </w:t>
      </w:r>
      <w:r w:rsidR="00F52301">
        <w:rPr>
          <w:rFonts w:ascii="Times New Roman" w:hAnsi="Times New Roman" w:cs="Times New Roman"/>
          <w:color w:val="000000"/>
          <w:sz w:val="24"/>
          <w:szCs w:val="24"/>
        </w:rPr>
        <w:t>Fig</w:t>
      </w:r>
      <w:r w:rsidR="000C5134">
        <w:rPr>
          <w:rFonts w:ascii="Times New Roman" w:hAnsi="Times New Roman" w:cs="Times New Roman"/>
          <w:color w:val="000000"/>
          <w:sz w:val="24"/>
          <w:szCs w:val="24"/>
        </w:rPr>
        <w:t>s</w:t>
      </w:r>
      <w:r w:rsidR="00F52301">
        <w:rPr>
          <w:rFonts w:ascii="Times New Roman" w:hAnsi="Times New Roman" w:cs="Times New Roman"/>
          <w:color w:val="000000"/>
          <w:sz w:val="24"/>
          <w:szCs w:val="24"/>
        </w:rPr>
        <w:t>. 1</w:t>
      </w:r>
      <w:r w:rsidR="00EE34D2">
        <w:rPr>
          <w:rFonts w:ascii="Times New Roman" w:hAnsi="Times New Roman" w:cs="Times New Roman"/>
          <w:color w:val="000000"/>
          <w:sz w:val="24"/>
          <w:szCs w:val="24"/>
        </w:rPr>
        <w:t>1</w:t>
      </w:r>
      <w:r w:rsidR="00F52301">
        <w:rPr>
          <w:rFonts w:ascii="Times New Roman" w:hAnsi="Times New Roman" w:cs="Times New Roman"/>
          <w:color w:val="000000"/>
          <w:sz w:val="24"/>
          <w:szCs w:val="24"/>
        </w:rPr>
        <w:t xml:space="preserve">a and </w:t>
      </w:r>
      <w:r>
        <w:rPr>
          <w:rFonts w:ascii="Times New Roman" w:hAnsi="Times New Roman" w:cs="Times New Roman"/>
          <w:color w:val="000000"/>
          <w:sz w:val="24"/>
          <w:szCs w:val="24"/>
        </w:rPr>
        <w:t>b, respectively</w:t>
      </w:r>
      <w:r w:rsidR="00F523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Relatively l</w:t>
      </w:r>
      <w:r w:rsidR="00F52301">
        <w:rPr>
          <w:rFonts w:ascii="Times New Roman" w:hAnsi="Times New Roman" w:cs="Times New Roman"/>
          <w:color w:val="000000"/>
          <w:sz w:val="24"/>
          <w:szCs w:val="24"/>
        </w:rPr>
        <w:t>arge cell</w:t>
      </w:r>
      <w:r>
        <w:rPr>
          <w:rFonts w:ascii="Times New Roman" w:hAnsi="Times New Roman" w:cs="Times New Roman"/>
          <w:color w:val="000000"/>
          <w:sz w:val="24"/>
          <w:szCs w:val="24"/>
        </w:rPr>
        <w:t>s</w:t>
      </w:r>
      <w:r w:rsidR="00F52301">
        <w:rPr>
          <w:rFonts w:ascii="Times New Roman" w:hAnsi="Times New Roman" w:cs="Times New Roman"/>
          <w:color w:val="000000"/>
          <w:sz w:val="24"/>
          <w:szCs w:val="24"/>
        </w:rPr>
        <w:t xml:space="preserve"> with homogeneous dislocation arrangement </w:t>
      </w:r>
      <w:r>
        <w:rPr>
          <w:rFonts w:ascii="Times New Roman" w:hAnsi="Times New Roman" w:cs="Times New Roman"/>
          <w:color w:val="000000"/>
          <w:sz w:val="24"/>
          <w:szCs w:val="24"/>
        </w:rPr>
        <w:t xml:space="preserve">within them is seen </w:t>
      </w:r>
      <w:r w:rsidR="00F52301">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 xml:space="preserve">the </w:t>
      </w:r>
      <w:r w:rsidR="00F52301">
        <w:rPr>
          <w:rFonts w:ascii="Times New Roman" w:hAnsi="Times New Roman" w:cs="Times New Roman"/>
          <w:color w:val="000000"/>
          <w:sz w:val="24"/>
          <w:szCs w:val="24"/>
        </w:rPr>
        <w:t>DED 316L SS (Fig</w:t>
      </w:r>
      <w:r w:rsidR="003A5460">
        <w:rPr>
          <w:rFonts w:ascii="Times New Roman" w:hAnsi="Times New Roman" w:cs="Times New Roman"/>
          <w:color w:val="000000"/>
          <w:sz w:val="24"/>
          <w:szCs w:val="24"/>
        </w:rPr>
        <w:t>s</w:t>
      </w:r>
      <w:r w:rsidR="00F52301">
        <w:rPr>
          <w:rFonts w:ascii="Times New Roman" w:hAnsi="Times New Roman" w:cs="Times New Roman"/>
          <w:color w:val="000000"/>
          <w:sz w:val="24"/>
          <w:szCs w:val="24"/>
        </w:rPr>
        <w:t>. 6 and 1</w:t>
      </w:r>
      <w:r w:rsidR="00EE34D2">
        <w:rPr>
          <w:rFonts w:ascii="Times New Roman" w:hAnsi="Times New Roman" w:cs="Times New Roman"/>
          <w:color w:val="000000"/>
          <w:sz w:val="24"/>
          <w:szCs w:val="24"/>
        </w:rPr>
        <w:t>1</w:t>
      </w:r>
      <w:r w:rsidR="00F52301">
        <w:rPr>
          <w:rFonts w:ascii="Times New Roman" w:hAnsi="Times New Roman" w:cs="Times New Roman"/>
          <w:color w:val="000000"/>
          <w:sz w:val="24"/>
          <w:szCs w:val="24"/>
        </w:rPr>
        <w:t>a)</w:t>
      </w:r>
      <w:r>
        <w:rPr>
          <w:rFonts w:ascii="Times New Roman" w:hAnsi="Times New Roman" w:cs="Times New Roman"/>
          <w:color w:val="000000"/>
          <w:sz w:val="24"/>
          <w:szCs w:val="24"/>
        </w:rPr>
        <w:t>. In contrast,</w:t>
      </w:r>
      <w:r w:rsidR="00F52301">
        <w:rPr>
          <w:rFonts w:ascii="Times New Roman" w:hAnsi="Times New Roman" w:cs="Times New Roman"/>
          <w:color w:val="000000"/>
          <w:sz w:val="24"/>
          <w:szCs w:val="24"/>
        </w:rPr>
        <w:t xml:space="preserve"> sub-micro-scale cells with an average size of about 0.47</w:t>
      </w:r>
      <m:oMath>
        <m:r>
          <w:rPr>
            <w:rFonts w:ascii="Cambria Math" w:hAnsi="Cambria Math" w:cs="Times New Roman"/>
            <w:color w:val="000000"/>
            <w:sz w:val="24"/>
            <w:szCs w:val="24"/>
          </w:rPr>
          <m:t xml:space="preserve"> ±</m:t>
        </m:r>
      </m:oMath>
      <w:r>
        <w:rPr>
          <w:rFonts w:ascii="Times New Roman" w:hAnsi="Times New Roman" w:cs="Times New Roman"/>
          <w:color w:val="000000"/>
          <w:sz w:val="24"/>
          <w:szCs w:val="24"/>
        </w:rPr>
        <w:t xml:space="preserve"> </w:t>
      </w:r>
      <w:r w:rsidR="00F52301">
        <w:rPr>
          <w:rFonts w:ascii="Times New Roman" w:hAnsi="Times New Roman" w:cs="Times New Roman" w:hint="eastAsia"/>
          <w:color w:val="000000"/>
          <w:sz w:val="24"/>
          <w:szCs w:val="24"/>
        </w:rPr>
        <w:t>0</w:t>
      </w:r>
      <w:r w:rsidR="00F52301">
        <w:rPr>
          <w:rFonts w:ascii="Times New Roman" w:hAnsi="Times New Roman" w:cs="Times New Roman"/>
          <w:color w:val="000000"/>
          <w:sz w:val="24"/>
          <w:szCs w:val="24"/>
        </w:rPr>
        <w:t xml:space="preserve">.07 </w:t>
      </w:r>
      <w:proofErr w:type="spellStart"/>
      <w:r w:rsidR="00F52301" w:rsidRPr="001C16C1">
        <w:rPr>
          <w:rFonts w:ascii="Times New Roman" w:hAnsi="Times New Roman" w:cs="Times New Roman"/>
          <w:color w:val="000000"/>
          <w:sz w:val="24"/>
          <w:szCs w:val="24"/>
        </w:rPr>
        <w:t>μm</w:t>
      </w:r>
      <w:proofErr w:type="spellEnd"/>
      <w:r w:rsidR="00F52301">
        <w:rPr>
          <w:rFonts w:ascii="Times New Roman" w:hAnsi="Times New Roman" w:cs="Times New Roman"/>
          <w:color w:val="000000"/>
          <w:sz w:val="24"/>
          <w:szCs w:val="24"/>
        </w:rPr>
        <w:t xml:space="preserve"> (see Fig. S6 for SEM image of cells) overlap with dense dislocation network</w:t>
      </w:r>
      <w:r>
        <w:rPr>
          <w:rFonts w:ascii="Times New Roman" w:hAnsi="Times New Roman" w:cs="Times New Roman"/>
          <w:color w:val="000000"/>
          <w:sz w:val="24"/>
          <w:szCs w:val="24"/>
        </w:rPr>
        <w:t>s</w:t>
      </w:r>
      <w:r w:rsidR="00F52301">
        <w:rPr>
          <w:rFonts w:ascii="Times New Roman" w:hAnsi="Times New Roman" w:cs="Times New Roman"/>
          <w:color w:val="000000"/>
          <w:sz w:val="24"/>
          <w:szCs w:val="24"/>
        </w:rPr>
        <w:t xml:space="preserve"> in L-PBF 316L SS (Fig. 1</w:t>
      </w:r>
      <w:r w:rsidR="00EE34D2">
        <w:rPr>
          <w:rFonts w:ascii="Times New Roman" w:hAnsi="Times New Roman" w:cs="Times New Roman"/>
          <w:color w:val="000000"/>
          <w:sz w:val="24"/>
          <w:szCs w:val="24"/>
        </w:rPr>
        <w:t>1</w:t>
      </w:r>
      <w:r w:rsidR="00F52301">
        <w:rPr>
          <w:rFonts w:ascii="Times New Roman" w:hAnsi="Times New Roman" w:cs="Times New Roman"/>
          <w:color w:val="000000"/>
          <w:sz w:val="24"/>
          <w:szCs w:val="24"/>
        </w:rPr>
        <w:t>b). Post</w:t>
      </w:r>
      <w:r>
        <w:rPr>
          <w:rFonts w:ascii="Times New Roman" w:hAnsi="Times New Roman" w:cs="Times New Roman"/>
          <w:color w:val="000000"/>
          <w:sz w:val="24"/>
          <w:szCs w:val="24"/>
        </w:rPr>
        <w:t xml:space="preserve">-deformation </w:t>
      </w:r>
      <w:r w:rsidR="00F52301">
        <w:rPr>
          <w:rFonts w:ascii="Times New Roman" w:hAnsi="Times New Roman" w:cs="Times New Roman"/>
          <w:color w:val="000000"/>
          <w:sz w:val="24"/>
          <w:szCs w:val="24"/>
        </w:rPr>
        <w:t xml:space="preserve">SEM characterization reveals disparate slip band features </w:t>
      </w:r>
      <w:r w:rsidR="005952BC">
        <w:rPr>
          <w:rFonts w:ascii="Times New Roman" w:hAnsi="Times New Roman" w:cs="Times New Roman"/>
          <w:color w:val="000000"/>
          <w:sz w:val="24"/>
          <w:szCs w:val="24"/>
        </w:rPr>
        <w:t>as well</w:t>
      </w:r>
      <w:r w:rsidR="00F52301">
        <w:rPr>
          <w:rFonts w:ascii="Times New Roman" w:hAnsi="Times New Roman" w:cs="Times New Roman"/>
          <w:color w:val="000000"/>
          <w:sz w:val="24"/>
          <w:szCs w:val="24"/>
        </w:rPr>
        <w:t xml:space="preserve"> (Fig</w:t>
      </w:r>
      <w:r w:rsidR="000C5134">
        <w:rPr>
          <w:rFonts w:ascii="Times New Roman" w:hAnsi="Times New Roman" w:cs="Times New Roman"/>
          <w:color w:val="000000"/>
          <w:sz w:val="24"/>
          <w:szCs w:val="24"/>
        </w:rPr>
        <w:t>s</w:t>
      </w:r>
      <w:r w:rsidR="00F52301">
        <w:rPr>
          <w:rFonts w:ascii="Times New Roman" w:hAnsi="Times New Roman" w:cs="Times New Roman"/>
          <w:color w:val="000000"/>
          <w:sz w:val="24"/>
          <w:szCs w:val="24"/>
        </w:rPr>
        <w:t>. 1</w:t>
      </w:r>
      <w:r w:rsidR="00EE34D2">
        <w:rPr>
          <w:rFonts w:ascii="Times New Roman" w:hAnsi="Times New Roman" w:cs="Times New Roman"/>
          <w:color w:val="000000"/>
          <w:sz w:val="24"/>
          <w:szCs w:val="24"/>
        </w:rPr>
        <w:t>2a</w:t>
      </w:r>
      <w:r w:rsidR="00F52301">
        <w:rPr>
          <w:rFonts w:ascii="Times New Roman" w:hAnsi="Times New Roman" w:cs="Times New Roman"/>
          <w:color w:val="000000"/>
          <w:sz w:val="24"/>
          <w:szCs w:val="24"/>
        </w:rPr>
        <w:t xml:space="preserve"> and </w:t>
      </w:r>
      <w:r w:rsidR="00EE34D2">
        <w:rPr>
          <w:rFonts w:ascii="Times New Roman" w:hAnsi="Times New Roman" w:cs="Times New Roman"/>
          <w:color w:val="000000"/>
          <w:sz w:val="24"/>
          <w:szCs w:val="24"/>
        </w:rPr>
        <w:t>b</w:t>
      </w:r>
      <w:r w:rsidR="00F52301">
        <w:rPr>
          <w:rFonts w:ascii="Times New Roman" w:hAnsi="Times New Roman" w:cs="Times New Roman"/>
          <w:color w:val="000000"/>
          <w:sz w:val="24"/>
          <w:szCs w:val="24"/>
        </w:rPr>
        <w:t xml:space="preserve">). </w:t>
      </w:r>
      <w:r w:rsidR="005952BC">
        <w:rPr>
          <w:rFonts w:ascii="Times New Roman" w:hAnsi="Times New Roman" w:cs="Times New Roman"/>
          <w:color w:val="000000"/>
          <w:sz w:val="24"/>
          <w:szCs w:val="24"/>
        </w:rPr>
        <w:t>In the</w:t>
      </w:r>
      <w:r w:rsidR="00F52301">
        <w:rPr>
          <w:rFonts w:ascii="Times New Roman" w:hAnsi="Times New Roman" w:cs="Times New Roman"/>
          <w:color w:val="000000"/>
          <w:sz w:val="24"/>
          <w:szCs w:val="24"/>
        </w:rPr>
        <w:t xml:space="preserve"> DED sample, </w:t>
      </w:r>
      <w:bookmarkStart w:id="22" w:name="_Hlk84690476"/>
      <w:r w:rsidR="00F52301">
        <w:rPr>
          <w:rFonts w:ascii="Times New Roman" w:hAnsi="Times New Roman" w:cs="Times New Roman"/>
          <w:color w:val="000000"/>
          <w:sz w:val="24"/>
          <w:szCs w:val="24"/>
        </w:rPr>
        <w:t>fine, dense</w:t>
      </w:r>
      <w:r w:rsidR="000C5134">
        <w:rPr>
          <w:rFonts w:ascii="Times New Roman" w:hAnsi="Times New Roman" w:cs="Times New Roman"/>
          <w:color w:val="000000"/>
          <w:sz w:val="24"/>
          <w:szCs w:val="24"/>
        </w:rPr>
        <w:t>,</w:t>
      </w:r>
      <w:r w:rsidR="00F52301">
        <w:rPr>
          <w:rFonts w:ascii="Times New Roman" w:hAnsi="Times New Roman" w:cs="Times New Roman"/>
          <w:color w:val="000000"/>
          <w:sz w:val="24"/>
          <w:szCs w:val="24"/>
        </w:rPr>
        <w:t xml:space="preserve"> and </w:t>
      </w:r>
      <w:bookmarkEnd w:id="22"/>
      <w:r w:rsidR="000C5134">
        <w:rPr>
          <w:rFonts w:ascii="Times New Roman" w:hAnsi="Times New Roman" w:cs="Times New Roman"/>
          <w:color w:val="000000"/>
          <w:sz w:val="24"/>
          <w:szCs w:val="24"/>
        </w:rPr>
        <w:t>uniformly spaced</w:t>
      </w:r>
      <w:r w:rsidR="00F52301">
        <w:rPr>
          <w:rFonts w:ascii="Times New Roman" w:hAnsi="Times New Roman" w:cs="Times New Roman"/>
          <w:color w:val="000000"/>
          <w:sz w:val="24"/>
          <w:szCs w:val="24"/>
        </w:rPr>
        <w:t xml:space="preserve"> </w:t>
      </w:r>
      <w:r w:rsidR="005952BC">
        <w:rPr>
          <w:rFonts w:ascii="Times New Roman" w:hAnsi="Times New Roman" w:cs="Times New Roman"/>
          <w:color w:val="000000"/>
          <w:sz w:val="24"/>
          <w:szCs w:val="24"/>
        </w:rPr>
        <w:t xml:space="preserve">planar </w:t>
      </w:r>
      <w:r w:rsidR="00F52301">
        <w:rPr>
          <w:rFonts w:ascii="Times New Roman" w:hAnsi="Times New Roman" w:cs="Times New Roman"/>
          <w:color w:val="000000"/>
          <w:sz w:val="24"/>
          <w:szCs w:val="24"/>
        </w:rPr>
        <w:t xml:space="preserve">slip bands propagate </w:t>
      </w:r>
      <w:r w:rsidR="00F52301">
        <w:rPr>
          <w:rFonts w:ascii="Times New Roman" w:hAnsi="Times New Roman" w:cs="Times New Roman"/>
          <w:color w:val="000000"/>
          <w:sz w:val="24"/>
          <w:szCs w:val="24"/>
        </w:rPr>
        <w:lastRenderedPageBreak/>
        <w:t xml:space="preserve">across </w:t>
      </w:r>
      <w:r w:rsidR="005952BC">
        <w:rPr>
          <w:rFonts w:ascii="Times New Roman" w:hAnsi="Times New Roman" w:cs="Times New Roman"/>
          <w:color w:val="000000"/>
          <w:sz w:val="24"/>
          <w:szCs w:val="24"/>
        </w:rPr>
        <w:t>the</w:t>
      </w:r>
      <w:r w:rsidR="00F52301">
        <w:rPr>
          <w:rFonts w:ascii="Times New Roman" w:hAnsi="Times New Roman" w:cs="Times New Roman"/>
          <w:color w:val="000000"/>
          <w:sz w:val="24"/>
          <w:szCs w:val="24"/>
        </w:rPr>
        <w:t xml:space="preserve"> cell boundaries and terminate at </w:t>
      </w:r>
      <w:r w:rsidR="000C5134">
        <w:rPr>
          <w:rFonts w:ascii="Times New Roman" w:hAnsi="Times New Roman" w:cs="Times New Roman"/>
          <w:color w:val="000000"/>
          <w:sz w:val="24"/>
          <w:szCs w:val="24"/>
        </w:rPr>
        <w:t xml:space="preserve">the </w:t>
      </w:r>
      <w:r w:rsidR="00F52301">
        <w:rPr>
          <w:rFonts w:ascii="Times New Roman" w:hAnsi="Times New Roman" w:cs="Times New Roman"/>
          <w:color w:val="000000"/>
          <w:sz w:val="24"/>
          <w:szCs w:val="24"/>
        </w:rPr>
        <w:t xml:space="preserve">GB. </w:t>
      </w:r>
      <w:r w:rsidR="005952BC">
        <w:rPr>
          <w:rFonts w:ascii="Times New Roman" w:hAnsi="Times New Roman" w:cs="Times New Roman"/>
          <w:color w:val="000000"/>
          <w:sz w:val="24"/>
          <w:szCs w:val="24"/>
        </w:rPr>
        <w:t>Observation of s</w:t>
      </w:r>
      <w:r w:rsidR="00F52301">
        <w:rPr>
          <w:rFonts w:ascii="Times New Roman" w:hAnsi="Times New Roman" w:cs="Times New Roman"/>
          <w:color w:val="000000"/>
          <w:sz w:val="24"/>
          <w:szCs w:val="24"/>
        </w:rPr>
        <w:t xml:space="preserve">harp and </w:t>
      </w:r>
      <w:r w:rsidR="005952BC">
        <w:rPr>
          <w:rFonts w:ascii="Times New Roman" w:hAnsi="Times New Roman" w:cs="Times New Roman"/>
          <w:color w:val="000000"/>
          <w:sz w:val="24"/>
          <w:szCs w:val="24"/>
        </w:rPr>
        <w:t>evenly spaced</w:t>
      </w:r>
      <w:r w:rsidR="00F52301">
        <w:rPr>
          <w:rFonts w:ascii="Times New Roman" w:hAnsi="Times New Roman" w:cs="Times New Roman"/>
          <w:color w:val="000000"/>
          <w:sz w:val="24"/>
          <w:szCs w:val="24"/>
        </w:rPr>
        <w:t xml:space="preserve"> slip bands </w:t>
      </w:r>
      <w:r w:rsidR="005952BC">
        <w:rPr>
          <w:rFonts w:ascii="Times New Roman" w:hAnsi="Times New Roman" w:cs="Times New Roman"/>
          <w:color w:val="000000"/>
          <w:sz w:val="24"/>
          <w:szCs w:val="24"/>
        </w:rPr>
        <w:t>indicates</w:t>
      </w:r>
      <w:r w:rsidR="00F52301">
        <w:rPr>
          <w:rFonts w:ascii="Times New Roman" w:hAnsi="Times New Roman" w:cs="Times New Roman"/>
          <w:color w:val="000000"/>
          <w:sz w:val="24"/>
          <w:szCs w:val="24"/>
        </w:rPr>
        <w:t xml:space="preserve"> that </w:t>
      </w:r>
      <w:r w:rsidR="005952BC">
        <w:rPr>
          <w:rFonts w:ascii="Times New Roman" w:hAnsi="Times New Roman" w:cs="Times New Roman"/>
          <w:color w:val="000000"/>
          <w:sz w:val="24"/>
          <w:szCs w:val="24"/>
        </w:rPr>
        <w:t xml:space="preserve">the </w:t>
      </w:r>
      <w:r w:rsidR="00F52301">
        <w:rPr>
          <w:rFonts w:ascii="Times New Roman" w:hAnsi="Times New Roman" w:cs="Times New Roman"/>
          <w:color w:val="000000"/>
          <w:sz w:val="24"/>
          <w:szCs w:val="24"/>
        </w:rPr>
        <w:t xml:space="preserve">cell boundaries are weak obstacles </w:t>
      </w:r>
      <w:r w:rsidR="005952BC">
        <w:rPr>
          <w:rFonts w:ascii="Times New Roman" w:hAnsi="Times New Roman" w:cs="Times New Roman"/>
          <w:color w:val="000000"/>
          <w:sz w:val="24"/>
          <w:szCs w:val="24"/>
        </w:rPr>
        <w:t xml:space="preserve">to dislocations </w:t>
      </w:r>
      <w:r w:rsidR="00F52301">
        <w:rPr>
          <w:rFonts w:ascii="Times New Roman" w:hAnsi="Times New Roman" w:cs="Times New Roman"/>
          <w:color w:val="000000"/>
          <w:sz w:val="24"/>
          <w:szCs w:val="24"/>
        </w:rPr>
        <w:t xml:space="preserve">and </w:t>
      </w:r>
      <w:r w:rsidR="005952BC">
        <w:rPr>
          <w:rFonts w:ascii="Times New Roman" w:hAnsi="Times New Roman" w:cs="Times New Roman"/>
          <w:color w:val="000000"/>
          <w:sz w:val="24"/>
          <w:szCs w:val="24"/>
        </w:rPr>
        <w:t>can</w:t>
      </w:r>
      <w:r w:rsidR="00F52301">
        <w:rPr>
          <w:rFonts w:ascii="Times New Roman" w:hAnsi="Times New Roman" w:cs="Times New Roman"/>
          <w:color w:val="000000"/>
          <w:sz w:val="24"/>
          <w:szCs w:val="24"/>
        </w:rPr>
        <w:t xml:space="preserve"> be cut through</w:t>
      </w:r>
      <w:r w:rsidR="005952BC">
        <w:rPr>
          <w:rFonts w:ascii="Times New Roman" w:hAnsi="Times New Roman" w:cs="Times New Roman"/>
          <w:color w:val="000000"/>
          <w:sz w:val="24"/>
          <w:szCs w:val="24"/>
        </w:rPr>
        <w:t xml:space="preserve"> easily</w:t>
      </w:r>
      <w:r w:rsidR="00F52301">
        <w:rPr>
          <w:rFonts w:ascii="Times New Roman" w:hAnsi="Times New Roman" w:cs="Times New Roman"/>
          <w:color w:val="000000"/>
          <w:sz w:val="24"/>
          <w:szCs w:val="24"/>
        </w:rPr>
        <w:t xml:space="preserve">. </w:t>
      </w:r>
      <w:r w:rsidR="0042768D">
        <w:rPr>
          <w:rFonts w:ascii="Times New Roman" w:hAnsi="Times New Roman" w:cs="Times New Roman"/>
          <w:color w:val="000000"/>
          <w:sz w:val="24"/>
          <w:szCs w:val="24"/>
        </w:rPr>
        <w:t xml:space="preserve">It </w:t>
      </w:r>
      <w:r w:rsidR="00074ACD">
        <w:rPr>
          <w:rFonts w:ascii="Times New Roman" w:hAnsi="Times New Roman" w:cs="Times New Roman"/>
          <w:color w:val="000000"/>
          <w:sz w:val="24"/>
          <w:szCs w:val="24"/>
        </w:rPr>
        <w:t xml:space="preserve">is </w:t>
      </w:r>
      <w:r w:rsidR="0042768D">
        <w:rPr>
          <w:rFonts w:ascii="Times New Roman" w:hAnsi="Times New Roman" w:cs="Times New Roman"/>
          <w:color w:val="000000"/>
          <w:sz w:val="24"/>
          <w:szCs w:val="24"/>
        </w:rPr>
        <w:t>also clear that the</w:t>
      </w:r>
      <w:r w:rsidR="00F52301">
        <w:rPr>
          <w:rFonts w:ascii="Times New Roman" w:hAnsi="Times New Roman" w:cs="Times New Roman"/>
          <w:color w:val="000000"/>
          <w:sz w:val="24"/>
          <w:szCs w:val="24"/>
        </w:rPr>
        <w:t xml:space="preserve"> oxide</w:t>
      </w:r>
      <w:r w:rsidR="0042768D">
        <w:rPr>
          <w:rFonts w:ascii="Times New Roman" w:hAnsi="Times New Roman" w:cs="Times New Roman"/>
          <w:color w:val="000000"/>
          <w:sz w:val="24"/>
          <w:szCs w:val="24"/>
        </w:rPr>
        <w:t xml:space="preserve"> particles</w:t>
      </w:r>
      <w:r w:rsidR="00F52301">
        <w:rPr>
          <w:rFonts w:ascii="Times New Roman" w:hAnsi="Times New Roman" w:cs="Times New Roman"/>
          <w:color w:val="000000"/>
          <w:sz w:val="24"/>
          <w:szCs w:val="24"/>
        </w:rPr>
        <w:t xml:space="preserve"> </w:t>
      </w:r>
      <w:r w:rsidR="0042768D">
        <w:rPr>
          <w:rFonts w:ascii="Times New Roman" w:hAnsi="Times New Roman" w:cs="Times New Roman"/>
          <w:color w:val="000000"/>
          <w:sz w:val="24"/>
          <w:szCs w:val="24"/>
        </w:rPr>
        <w:t xml:space="preserve">do not deflect the slip bands. </w:t>
      </w:r>
      <w:r w:rsidR="00F52301">
        <w:rPr>
          <w:rFonts w:ascii="Times New Roman" w:hAnsi="Times New Roman" w:cs="Times New Roman"/>
          <w:color w:val="000000"/>
          <w:sz w:val="24"/>
          <w:szCs w:val="24"/>
        </w:rPr>
        <w:t xml:space="preserve">In contrast, </w:t>
      </w:r>
      <w:bookmarkStart w:id="23" w:name="_Hlk84690523"/>
      <w:r w:rsidR="0042768D">
        <w:rPr>
          <w:rFonts w:ascii="Times New Roman" w:hAnsi="Times New Roman" w:cs="Times New Roman"/>
          <w:color w:val="000000"/>
          <w:sz w:val="24"/>
          <w:szCs w:val="24"/>
        </w:rPr>
        <w:t>the</w:t>
      </w:r>
      <w:r w:rsidR="00F52301">
        <w:rPr>
          <w:rFonts w:ascii="Times New Roman" w:hAnsi="Times New Roman" w:cs="Times New Roman"/>
          <w:color w:val="000000"/>
          <w:sz w:val="24"/>
          <w:szCs w:val="24"/>
        </w:rPr>
        <w:t xml:space="preserve"> slip bands</w:t>
      </w:r>
      <w:bookmarkEnd w:id="23"/>
      <w:r w:rsidR="00F52301">
        <w:rPr>
          <w:rFonts w:ascii="Times New Roman" w:hAnsi="Times New Roman" w:cs="Times New Roman"/>
          <w:color w:val="000000"/>
          <w:sz w:val="24"/>
          <w:szCs w:val="24"/>
        </w:rPr>
        <w:t xml:space="preserve"> in L-PBF 316L SS </w:t>
      </w:r>
      <w:r w:rsidR="0042768D">
        <w:rPr>
          <w:rFonts w:ascii="Times New Roman" w:hAnsi="Times New Roman" w:cs="Times New Roman"/>
          <w:color w:val="000000"/>
          <w:sz w:val="24"/>
          <w:szCs w:val="24"/>
        </w:rPr>
        <w:t>are sparse</w:t>
      </w:r>
      <w:r w:rsidR="00C8310D">
        <w:rPr>
          <w:rFonts w:ascii="Times New Roman" w:hAnsi="Times New Roman" w:cs="Times New Roman"/>
          <w:color w:val="000000"/>
          <w:sz w:val="24"/>
          <w:szCs w:val="24"/>
        </w:rPr>
        <w:t>, diffuse</w:t>
      </w:r>
      <w:r w:rsidR="000C5134">
        <w:rPr>
          <w:rFonts w:ascii="Times New Roman" w:hAnsi="Times New Roman" w:cs="Times New Roman"/>
          <w:color w:val="000000"/>
          <w:sz w:val="24"/>
          <w:szCs w:val="24"/>
        </w:rPr>
        <w:t>,</w:t>
      </w:r>
      <w:r w:rsidR="00C8310D">
        <w:rPr>
          <w:rFonts w:ascii="Times New Roman" w:hAnsi="Times New Roman" w:cs="Times New Roman"/>
          <w:color w:val="000000"/>
          <w:sz w:val="24"/>
          <w:szCs w:val="24"/>
        </w:rPr>
        <w:t xml:space="preserve"> and relatively </w:t>
      </w:r>
      <w:proofErr w:type="gramStart"/>
      <w:r w:rsidR="00C8310D">
        <w:rPr>
          <w:rFonts w:ascii="Times New Roman" w:hAnsi="Times New Roman" w:cs="Times New Roman"/>
          <w:color w:val="000000"/>
          <w:sz w:val="24"/>
          <w:szCs w:val="24"/>
        </w:rPr>
        <w:t>more wavy</w:t>
      </w:r>
      <w:proofErr w:type="gramEnd"/>
      <w:r w:rsidR="00C8310D">
        <w:rPr>
          <w:rFonts w:ascii="Times New Roman" w:hAnsi="Times New Roman" w:cs="Times New Roman"/>
          <w:color w:val="000000"/>
          <w:sz w:val="24"/>
          <w:szCs w:val="24"/>
        </w:rPr>
        <w:t xml:space="preserve"> in nature </w:t>
      </w:r>
      <w:r w:rsidR="00F52301">
        <w:rPr>
          <w:rFonts w:ascii="Times New Roman" w:hAnsi="Times New Roman" w:cs="Times New Roman"/>
          <w:color w:val="000000"/>
          <w:sz w:val="24"/>
          <w:szCs w:val="24"/>
        </w:rPr>
        <w:t>(Fig. 1</w:t>
      </w:r>
      <w:r w:rsidR="007E29A2">
        <w:rPr>
          <w:rFonts w:ascii="Times New Roman" w:hAnsi="Times New Roman" w:cs="Times New Roman"/>
          <w:color w:val="000000"/>
          <w:sz w:val="24"/>
          <w:szCs w:val="24"/>
        </w:rPr>
        <w:t>2b</w:t>
      </w:r>
      <w:r w:rsidR="00F52301">
        <w:rPr>
          <w:rFonts w:ascii="Times New Roman" w:hAnsi="Times New Roman" w:cs="Times New Roman"/>
          <w:color w:val="000000"/>
          <w:sz w:val="24"/>
          <w:szCs w:val="24"/>
        </w:rPr>
        <w:t>).</w:t>
      </w:r>
    </w:p>
    <w:p w14:paraId="30767858" w14:textId="3BDF927F" w:rsidR="00F52301" w:rsidRDefault="00C8310D" w:rsidP="00F52301">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Typical</w:t>
      </w:r>
      <w:r w:rsidR="00F52301">
        <w:rPr>
          <w:rFonts w:ascii="Times New Roman" w:hAnsi="Times New Roman" w:cs="Times New Roman"/>
          <w:color w:val="000000"/>
          <w:sz w:val="24"/>
          <w:szCs w:val="24"/>
        </w:rPr>
        <w:t xml:space="preserve"> results</w:t>
      </w:r>
      <w:r>
        <w:rPr>
          <w:rFonts w:ascii="Times New Roman" w:hAnsi="Times New Roman" w:cs="Times New Roman"/>
          <w:color w:val="000000"/>
          <w:sz w:val="24"/>
          <w:szCs w:val="24"/>
        </w:rPr>
        <w:t xml:space="preserve"> of the SPM characterization</w:t>
      </w:r>
      <w:r w:rsidR="00F52301">
        <w:rPr>
          <w:rFonts w:ascii="Times New Roman" w:hAnsi="Times New Roman" w:cs="Times New Roman"/>
          <w:color w:val="000000"/>
          <w:sz w:val="24"/>
          <w:szCs w:val="24"/>
        </w:rPr>
        <w:t xml:space="preserve"> are shown in Fig</w:t>
      </w:r>
      <w:r w:rsidR="000C5134">
        <w:rPr>
          <w:rFonts w:ascii="Times New Roman" w:hAnsi="Times New Roman" w:cs="Times New Roman"/>
          <w:color w:val="000000"/>
          <w:sz w:val="24"/>
          <w:szCs w:val="24"/>
        </w:rPr>
        <w:t>s</w:t>
      </w:r>
      <w:r w:rsidR="00F52301">
        <w:rPr>
          <w:rFonts w:ascii="Times New Roman" w:hAnsi="Times New Roman" w:cs="Times New Roman"/>
          <w:color w:val="000000"/>
          <w:sz w:val="24"/>
          <w:szCs w:val="24"/>
        </w:rPr>
        <w:t>. 1</w:t>
      </w:r>
      <w:r w:rsidR="007E29A2">
        <w:rPr>
          <w:rFonts w:ascii="Times New Roman" w:hAnsi="Times New Roman" w:cs="Times New Roman"/>
          <w:color w:val="000000"/>
          <w:sz w:val="24"/>
          <w:szCs w:val="24"/>
        </w:rPr>
        <w:t>3</w:t>
      </w:r>
      <w:r w:rsidR="00F52301">
        <w:rPr>
          <w:rFonts w:ascii="Times New Roman" w:hAnsi="Times New Roman" w:cs="Times New Roman"/>
          <w:color w:val="000000"/>
          <w:sz w:val="24"/>
          <w:szCs w:val="24"/>
        </w:rPr>
        <w:t>a</w:t>
      </w:r>
      <w:r w:rsidR="000C5134">
        <w:rPr>
          <w:rFonts w:ascii="Times New Roman" w:hAnsi="Times New Roman" w:cs="Times New Roman"/>
          <w:color w:val="000000"/>
          <w:sz w:val="24"/>
          <w:szCs w:val="24"/>
        </w:rPr>
        <w:t xml:space="preserve"> to </w:t>
      </w:r>
      <w:r w:rsidR="00F52301">
        <w:rPr>
          <w:rFonts w:ascii="Times New Roman" w:hAnsi="Times New Roman" w:cs="Times New Roman"/>
          <w:color w:val="000000"/>
          <w:sz w:val="24"/>
          <w:szCs w:val="24"/>
        </w:rPr>
        <w:t xml:space="preserve">f. To eliminate the effect of grain orientation, these images were all captured in grains with </w:t>
      </w:r>
      <w:r w:rsidR="00E22FB0">
        <w:rPr>
          <w:rFonts w:ascii="Times New Roman" w:hAnsi="Times New Roman" w:cs="Times New Roman"/>
          <w:color w:val="000000"/>
          <w:sz w:val="24"/>
          <w:szCs w:val="24"/>
        </w:rPr>
        <w:t xml:space="preserve">the </w:t>
      </w:r>
      <w:r w:rsidR="00F52301">
        <w:rPr>
          <w:rFonts w:ascii="Times New Roman" w:hAnsi="Times New Roman" w:cs="Times New Roman"/>
          <w:color w:val="000000"/>
          <w:sz w:val="24"/>
          <w:szCs w:val="24"/>
        </w:rPr>
        <w:t xml:space="preserve">&lt;110&gt; orientation. It should be noted that </w:t>
      </w:r>
      <w:r w:rsidR="00E22FB0">
        <w:rPr>
          <w:rFonts w:ascii="Times New Roman" w:hAnsi="Times New Roman" w:cs="Times New Roman"/>
          <w:color w:val="000000"/>
          <w:sz w:val="24"/>
          <w:szCs w:val="24"/>
        </w:rPr>
        <w:t xml:space="preserve">the </w:t>
      </w:r>
      <w:r w:rsidR="00F52301">
        <w:rPr>
          <w:rFonts w:ascii="Times New Roman" w:hAnsi="Times New Roman" w:cs="Times New Roman"/>
          <w:color w:val="000000"/>
          <w:sz w:val="24"/>
          <w:szCs w:val="24"/>
        </w:rPr>
        <w:t xml:space="preserve">cell boundaries are much more </w:t>
      </w:r>
      <w:proofErr w:type="gramStart"/>
      <w:r w:rsidR="00F52301">
        <w:rPr>
          <w:rFonts w:ascii="Times New Roman" w:hAnsi="Times New Roman" w:cs="Times New Roman"/>
          <w:color w:val="000000"/>
          <w:sz w:val="24"/>
          <w:szCs w:val="24"/>
        </w:rPr>
        <w:t>corrosion-resistant</w:t>
      </w:r>
      <w:proofErr w:type="gramEnd"/>
      <w:r w:rsidR="00F52301">
        <w:rPr>
          <w:rFonts w:ascii="Times New Roman" w:hAnsi="Times New Roman" w:cs="Times New Roman"/>
          <w:color w:val="000000"/>
          <w:sz w:val="24"/>
          <w:szCs w:val="24"/>
        </w:rPr>
        <w:t xml:space="preserve"> as compared to </w:t>
      </w:r>
      <w:r w:rsidR="00E22FB0">
        <w:rPr>
          <w:rFonts w:ascii="Times New Roman" w:hAnsi="Times New Roman" w:cs="Times New Roman"/>
          <w:color w:val="000000"/>
          <w:sz w:val="24"/>
          <w:szCs w:val="24"/>
        </w:rPr>
        <w:t xml:space="preserve">the </w:t>
      </w:r>
      <w:r w:rsidR="00F52301">
        <w:rPr>
          <w:rFonts w:ascii="Times New Roman" w:hAnsi="Times New Roman" w:cs="Times New Roman"/>
          <w:color w:val="000000"/>
          <w:sz w:val="24"/>
          <w:szCs w:val="24"/>
        </w:rPr>
        <w:t>cell interior</w:t>
      </w:r>
      <w:r w:rsidR="00E22FB0">
        <w:rPr>
          <w:rFonts w:ascii="Times New Roman" w:hAnsi="Times New Roman" w:cs="Times New Roman"/>
          <w:color w:val="000000"/>
          <w:sz w:val="24"/>
          <w:szCs w:val="24"/>
        </w:rPr>
        <w:t>s,</w:t>
      </w:r>
      <w:r w:rsidR="00F52301">
        <w:rPr>
          <w:rFonts w:ascii="Times New Roman" w:hAnsi="Times New Roman" w:cs="Times New Roman"/>
          <w:color w:val="000000"/>
          <w:sz w:val="24"/>
          <w:szCs w:val="24"/>
        </w:rPr>
        <w:t xml:space="preserve"> due to elemental enrichment (such as Cr and Mo)</w:t>
      </w:r>
      <w:r w:rsidR="001E7971">
        <w:rPr>
          <w:rFonts w:ascii="Times New Roman" w:hAnsi="Times New Roman" w:cs="Times New Roman"/>
          <w:color w:val="000000"/>
          <w:sz w:val="24"/>
          <w:szCs w:val="24"/>
        </w:rPr>
        <w:t xml:space="preserve"> [54]</w:t>
      </w:r>
      <w:r w:rsidR="00F5230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52301">
        <w:rPr>
          <w:rFonts w:ascii="Times New Roman" w:hAnsi="Times New Roman" w:cs="Times New Roman"/>
          <w:color w:val="000000"/>
          <w:sz w:val="24"/>
          <w:szCs w:val="24"/>
        </w:rPr>
        <w:t xml:space="preserve">leading to protuberant cell boundaries after etching. SPM characterization shows that fine and dense slip bands penetrate through </w:t>
      </w:r>
      <w:r>
        <w:rPr>
          <w:rFonts w:ascii="Times New Roman" w:hAnsi="Times New Roman" w:cs="Times New Roman"/>
          <w:color w:val="000000"/>
          <w:sz w:val="24"/>
          <w:szCs w:val="24"/>
        </w:rPr>
        <w:t xml:space="preserve">the </w:t>
      </w:r>
      <w:r w:rsidR="00F52301">
        <w:rPr>
          <w:rFonts w:ascii="Times New Roman" w:hAnsi="Times New Roman" w:cs="Times New Roman"/>
          <w:color w:val="000000"/>
          <w:sz w:val="24"/>
          <w:szCs w:val="24"/>
        </w:rPr>
        <w:t>cellular structures and are predominant in DED 316L SS (Fig. 1</w:t>
      </w:r>
      <w:r w:rsidR="007E29A2">
        <w:rPr>
          <w:rFonts w:ascii="Times New Roman" w:hAnsi="Times New Roman" w:cs="Times New Roman"/>
          <w:color w:val="000000"/>
          <w:sz w:val="24"/>
          <w:szCs w:val="24"/>
        </w:rPr>
        <w:t>3</w:t>
      </w:r>
      <w:r w:rsidR="00F52301">
        <w:rPr>
          <w:rFonts w:ascii="Times New Roman" w:hAnsi="Times New Roman" w:cs="Times New Roman"/>
          <w:color w:val="000000"/>
          <w:sz w:val="24"/>
          <w:szCs w:val="24"/>
        </w:rPr>
        <w:t>a), which can be further visualized by the corresponding 3D SPM images (Fig</w:t>
      </w:r>
      <w:r w:rsidR="00E22FB0">
        <w:rPr>
          <w:rFonts w:ascii="Times New Roman" w:hAnsi="Times New Roman" w:cs="Times New Roman"/>
          <w:color w:val="000000"/>
          <w:sz w:val="24"/>
          <w:szCs w:val="24"/>
        </w:rPr>
        <w:t>s</w:t>
      </w:r>
      <w:r w:rsidR="00F52301">
        <w:rPr>
          <w:rFonts w:ascii="Times New Roman" w:hAnsi="Times New Roman" w:cs="Times New Roman"/>
          <w:color w:val="000000"/>
          <w:sz w:val="24"/>
          <w:szCs w:val="24"/>
        </w:rPr>
        <w:t>. 1</w:t>
      </w:r>
      <w:r w:rsidR="007E29A2">
        <w:rPr>
          <w:rFonts w:ascii="Times New Roman" w:hAnsi="Times New Roman" w:cs="Times New Roman"/>
          <w:color w:val="000000"/>
          <w:sz w:val="24"/>
          <w:szCs w:val="24"/>
        </w:rPr>
        <w:t>3</w:t>
      </w:r>
      <w:r w:rsidR="00F52301">
        <w:rPr>
          <w:rFonts w:ascii="Times New Roman" w:hAnsi="Times New Roman" w:cs="Times New Roman"/>
          <w:color w:val="000000"/>
          <w:sz w:val="24"/>
          <w:szCs w:val="24"/>
        </w:rPr>
        <w:t>b and c, which are obtained from top view and</w:t>
      </w:r>
      <w:r w:rsidR="00F52301" w:rsidRPr="009B38A5">
        <w:rPr>
          <w:rFonts w:ascii="Times New Roman" w:hAnsi="Times New Roman" w:cs="Times New Roman"/>
          <w:color w:val="000000"/>
          <w:sz w:val="24"/>
          <w:szCs w:val="24"/>
        </w:rPr>
        <w:t xml:space="preserve"> 40° r</w:t>
      </w:r>
      <w:r w:rsidR="00F52301">
        <w:rPr>
          <w:rFonts w:ascii="Times New Roman" w:hAnsi="Times New Roman" w:cs="Times New Roman"/>
          <w:color w:val="000000"/>
          <w:sz w:val="24"/>
          <w:szCs w:val="24"/>
        </w:rPr>
        <w:t>otation along horizontal axis, respectively.)</w:t>
      </w:r>
      <w:r w:rsidR="0056697F">
        <w:rPr>
          <w:rFonts w:ascii="Times New Roman" w:hAnsi="Times New Roman" w:cs="Times New Roman" w:hint="eastAsia"/>
          <w:color w:val="000000"/>
          <w:sz w:val="24"/>
          <w:szCs w:val="24"/>
        </w:rPr>
        <w:t>.</w:t>
      </w:r>
      <w:r w:rsidR="00F52301">
        <w:rPr>
          <w:rFonts w:ascii="Times New Roman" w:hAnsi="Times New Roman" w:cs="Times New Roman"/>
          <w:color w:val="000000"/>
          <w:sz w:val="24"/>
          <w:szCs w:val="24"/>
        </w:rPr>
        <w:t xml:space="preserve"> In fact, the shear offsets of these slip bands are </w:t>
      </w:r>
      <w:r w:rsidR="00074ACD">
        <w:rPr>
          <w:rFonts w:ascii="Times New Roman" w:hAnsi="Times New Roman" w:cs="Times New Roman"/>
          <w:color w:val="000000"/>
          <w:sz w:val="24"/>
          <w:szCs w:val="24"/>
        </w:rPr>
        <w:t>very low</w:t>
      </w:r>
      <w:r>
        <w:rPr>
          <w:rFonts w:ascii="Times New Roman" w:hAnsi="Times New Roman" w:cs="Times New Roman"/>
          <w:color w:val="000000"/>
          <w:sz w:val="24"/>
          <w:szCs w:val="24"/>
        </w:rPr>
        <w:t>,</w:t>
      </w:r>
      <w:r w:rsidR="00F52301">
        <w:rPr>
          <w:rFonts w:ascii="Times New Roman" w:hAnsi="Times New Roman" w:cs="Times New Roman"/>
          <w:color w:val="000000"/>
          <w:sz w:val="24"/>
          <w:szCs w:val="24"/>
        </w:rPr>
        <w:t xml:space="preserve"> as evidenced by the marginal height difference (viz. color variation) associated with slip bands (Fig</w:t>
      </w:r>
      <w:r w:rsidR="00E22FB0">
        <w:rPr>
          <w:rFonts w:ascii="Times New Roman" w:hAnsi="Times New Roman" w:cs="Times New Roman"/>
          <w:color w:val="000000"/>
          <w:sz w:val="24"/>
          <w:szCs w:val="24"/>
        </w:rPr>
        <w:t>s</w:t>
      </w:r>
      <w:r w:rsidR="00F52301">
        <w:rPr>
          <w:rFonts w:ascii="Times New Roman" w:hAnsi="Times New Roman" w:cs="Times New Roman"/>
          <w:color w:val="000000"/>
          <w:sz w:val="24"/>
          <w:szCs w:val="24"/>
        </w:rPr>
        <w:t>. 1</w:t>
      </w:r>
      <w:r w:rsidR="007E29A2">
        <w:rPr>
          <w:rFonts w:ascii="Times New Roman" w:hAnsi="Times New Roman" w:cs="Times New Roman"/>
          <w:color w:val="000000"/>
          <w:sz w:val="24"/>
          <w:szCs w:val="24"/>
        </w:rPr>
        <w:t>3</w:t>
      </w:r>
      <w:r w:rsidR="00F52301">
        <w:rPr>
          <w:rFonts w:ascii="Times New Roman" w:hAnsi="Times New Roman" w:cs="Times New Roman"/>
          <w:color w:val="000000"/>
          <w:sz w:val="24"/>
          <w:szCs w:val="24"/>
        </w:rPr>
        <w:t xml:space="preserve">b and c). </w:t>
      </w:r>
      <w:r w:rsidR="00E22FB0">
        <w:rPr>
          <w:rFonts w:ascii="Times New Roman" w:hAnsi="Times New Roman" w:cs="Times New Roman"/>
          <w:color w:val="000000"/>
          <w:sz w:val="24"/>
          <w:szCs w:val="24"/>
        </w:rPr>
        <w:t>Quantitative</w:t>
      </w:r>
      <w:r w:rsidR="00F52301">
        <w:rPr>
          <w:rFonts w:ascii="Times New Roman" w:hAnsi="Times New Roman" w:cs="Times New Roman"/>
          <w:color w:val="000000"/>
          <w:sz w:val="24"/>
          <w:szCs w:val="24"/>
        </w:rPr>
        <w:t xml:space="preserve"> measurements reveal that the average shear offset and spacing of these slip bands are 5.63</w:t>
      </w:r>
      <w:r w:rsidR="008415DD">
        <w:rPr>
          <w:rFonts w:ascii="Times New Roman" w:hAnsi="Times New Roman" w:cs="Times New Roman"/>
          <w:color w:val="000000"/>
          <w:sz w:val="24"/>
          <w:szCs w:val="24"/>
        </w:rPr>
        <w:t xml:space="preserve"> </w:t>
      </w:r>
      <m:oMath>
        <m:r>
          <w:rPr>
            <w:rFonts w:ascii="Cambria Math" w:hAnsi="Cambria Math" w:cs="Times New Roman"/>
            <w:color w:val="000000"/>
            <w:sz w:val="24"/>
            <w:szCs w:val="24"/>
          </w:rPr>
          <m:t xml:space="preserve">± </m:t>
        </m:r>
      </m:oMath>
      <w:r w:rsidR="00F52301">
        <w:rPr>
          <w:rFonts w:ascii="Times New Roman" w:hAnsi="Times New Roman" w:cs="Times New Roman" w:hint="eastAsia"/>
          <w:color w:val="000000"/>
          <w:sz w:val="24"/>
          <w:szCs w:val="24"/>
        </w:rPr>
        <w:t>1</w:t>
      </w:r>
      <w:r w:rsidR="00F52301">
        <w:rPr>
          <w:rFonts w:ascii="Times New Roman" w:hAnsi="Times New Roman" w:cs="Times New Roman"/>
          <w:color w:val="000000"/>
          <w:sz w:val="24"/>
          <w:szCs w:val="24"/>
        </w:rPr>
        <w:t>.14 nm and 0.66</w:t>
      </w:r>
      <m:oMath>
        <m:r>
          <w:rPr>
            <w:rFonts w:ascii="Cambria Math" w:hAnsi="Cambria Math" w:cs="Times New Roman"/>
            <w:color w:val="000000"/>
            <w:sz w:val="24"/>
            <w:szCs w:val="24"/>
          </w:rPr>
          <m:t xml:space="preserve"> ± </m:t>
        </m:r>
      </m:oMath>
      <w:r w:rsidR="00F52301">
        <w:rPr>
          <w:rFonts w:ascii="Times New Roman" w:hAnsi="Times New Roman" w:cs="Times New Roman"/>
          <w:color w:val="000000"/>
          <w:sz w:val="24"/>
          <w:szCs w:val="24"/>
        </w:rPr>
        <w:t xml:space="preserve">0.07 </w:t>
      </w:r>
      <w:proofErr w:type="spellStart"/>
      <w:r w:rsidR="00F52301" w:rsidRPr="00505B24">
        <w:rPr>
          <w:rFonts w:ascii="Times New Roman" w:hAnsi="Times New Roman" w:cs="Times New Roman"/>
          <w:color w:val="000000"/>
          <w:sz w:val="24"/>
          <w:szCs w:val="24"/>
        </w:rPr>
        <w:t>μm</w:t>
      </w:r>
      <w:proofErr w:type="spellEnd"/>
      <w:r w:rsidR="00F52301">
        <w:rPr>
          <w:rFonts w:ascii="Times New Roman" w:hAnsi="Times New Roman" w:cs="Times New Roman"/>
          <w:color w:val="000000"/>
          <w:sz w:val="24"/>
          <w:szCs w:val="24"/>
        </w:rPr>
        <w:t xml:space="preserve">, respectively. In contrast, </w:t>
      </w:r>
      <w:r w:rsidR="008415DD">
        <w:rPr>
          <w:rFonts w:ascii="Times New Roman" w:hAnsi="Times New Roman" w:cs="Times New Roman"/>
          <w:color w:val="000000"/>
          <w:sz w:val="24"/>
          <w:szCs w:val="24"/>
        </w:rPr>
        <w:t>the</w:t>
      </w:r>
      <w:r w:rsidR="00F52301">
        <w:rPr>
          <w:rFonts w:ascii="Times New Roman" w:hAnsi="Times New Roman" w:cs="Times New Roman"/>
          <w:color w:val="000000"/>
          <w:sz w:val="24"/>
          <w:szCs w:val="24"/>
        </w:rPr>
        <w:t xml:space="preserve"> average shear offset </w:t>
      </w:r>
      <w:r w:rsidR="008415DD">
        <w:rPr>
          <w:rFonts w:ascii="Times New Roman" w:hAnsi="Times New Roman" w:cs="Times New Roman"/>
          <w:color w:val="000000"/>
          <w:sz w:val="24"/>
          <w:szCs w:val="24"/>
        </w:rPr>
        <w:t xml:space="preserve">and spacing of slip bands in L-PBF 316L SS are </w:t>
      </w:r>
      <w:r w:rsidR="00227D6F">
        <w:rPr>
          <w:rFonts w:ascii="Times New Roman" w:hAnsi="Times New Roman" w:cs="Times New Roman"/>
          <w:color w:val="000000"/>
          <w:sz w:val="24"/>
          <w:szCs w:val="24"/>
        </w:rPr>
        <w:t>nearly an order magnitude larger (</w:t>
      </w:r>
      <w:r w:rsidR="00F52301">
        <w:rPr>
          <w:rFonts w:ascii="Times New Roman" w:hAnsi="Times New Roman" w:cs="Times New Roman"/>
          <w:color w:val="000000"/>
          <w:sz w:val="24"/>
          <w:szCs w:val="24"/>
        </w:rPr>
        <w:t>65.17</w:t>
      </w:r>
      <m:oMath>
        <m:r>
          <w:rPr>
            <w:rFonts w:ascii="Cambria Math" w:hAnsi="Cambria Math" w:cs="Times New Roman"/>
            <w:color w:val="000000"/>
            <w:sz w:val="24"/>
            <w:szCs w:val="24"/>
          </w:rPr>
          <m:t xml:space="preserve"> ± </m:t>
        </m:r>
      </m:oMath>
      <w:r w:rsidR="00F52301">
        <w:rPr>
          <w:rFonts w:ascii="Times New Roman" w:hAnsi="Times New Roman" w:cs="Times New Roman"/>
          <w:color w:val="000000"/>
          <w:sz w:val="24"/>
          <w:szCs w:val="24"/>
        </w:rPr>
        <w:t xml:space="preserve">20.33 </w:t>
      </w:r>
      <w:r w:rsidR="0056697F">
        <w:rPr>
          <w:rFonts w:ascii="Times New Roman" w:hAnsi="Times New Roman" w:cs="Times New Roman"/>
          <w:color w:val="000000"/>
          <w:sz w:val="24"/>
          <w:szCs w:val="24"/>
        </w:rPr>
        <w:t xml:space="preserve">nm </w:t>
      </w:r>
      <w:r w:rsidR="00F52301">
        <w:rPr>
          <w:rFonts w:ascii="Times New Roman" w:hAnsi="Times New Roman" w:cs="Times New Roman"/>
          <w:color w:val="000000"/>
          <w:sz w:val="24"/>
          <w:szCs w:val="24"/>
        </w:rPr>
        <w:t>and 4.49</w:t>
      </w:r>
      <m:oMath>
        <m:r>
          <w:rPr>
            <w:rFonts w:ascii="Cambria Math" w:hAnsi="Cambria Math" w:cs="Times New Roman"/>
            <w:color w:val="000000"/>
            <w:sz w:val="24"/>
            <w:szCs w:val="24"/>
          </w:rPr>
          <m:t xml:space="preserve"> ± </m:t>
        </m:r>
      </m:oMath>
      <w:r w:rsidR="00F52301">
        <w:rPr>
          <w:rFonts w:ascii="Times New Roman" w:hAnsi="Times New Roman" w:cs="Times New Roman"/>
          <w:color w:val="000000"/>
          <w:sz w:val="24"/>
          <w:szCs w:val="24"/>
        </w:rPr>
        <w:t xml:space="preserve">0.32 </w:t>
      </w:r>
      <w:proofErr w:type="spellStart"/>
      <w:r w:rsidR="00F52301" w:rsidRPr="00505B24">
        <w:rPr>
          <w:rFonts w:ascii="Times New Roman" w:hAnsi="Times New Roman" w:cs="Times New Roman"/>
          <w:color w:val="000000"/>
          <w:sz w:val="24"/>
          <w:szCs w:val="24"/>
        </w:rPr>
        <w:t>μm</w:t>
      </w:r>
      <w:proofErr w:type="spellEnd"/>
      <w:r w:rsidR="008415DD">
        <w:rPr>
          <w:rFonts w:ascii="Times New Roman" w:hAnsi="Times New Roman" w:cs="Times New Roman"/>
          <w:color w:val="000000"/>
          <w:sz w:val="24"/>
          <w:szCs w:val="24"/>
        </w:rPr>
        <w:t>, respectively</w:t>
      </w:r>
      <w:r w:rsidR="00227D6F">
        <w:rPr>
          <w:rFonts w:ascii="Times New Roman" w:hAnsi="Times New Roman" w:cs="Times New Roman"/>
          <w:color w:val="000000"/>
          <w:sz w:val="24"/>
          <w:szCs w:val="24"/>
        </w:rPr>
        <w:t xml:space="preserve">; </w:t>
      </w:r>
      <w:r w:rsidR="00F52301">
        <w:rPr>
          <w:rFonts w:ascii="Times New Roman" w:hAnsi="Times New Roman" w:cs="Times New Roman"/>
          <w:color w:val="000000"/>
          <w:sz w:val="24"/>
          <w:szCs w:val="24"/>
        </w:rPr>
        <w:t>Fig</w:t>
      </w:r>
      <w:r w:rsidR="00E22FB0">
        <w:rPr>
          <w:rFonts w:ascii="Times New Roman" w:hAnsi="Times New Roman" w:cs="Times New Roman"/>
          <w:color w:val="000000"/>
          <w:sz w:val="24"/>
          <w:szCs w:val="24"/>
        </w:rPr>
        <w:t>s</w:t>
      </w:r>
      <w:r w:rsidR="00F52301">
        <w:rPr>
          <w:rFonts w:ascii="Times New Roman" w:hAnsi="Times New Roman" w:cs="Times New Roman"/>
          <w:color w:val="000000"/>
          <w:sz w:val="24"/>
          <w:szCs w:val="24"/>
        </w:rPr>
        <w:t>. 1</w:t>
      </w:r>
      <w:r w:rsidR="007E29A2">
        <w:rPr>
          <w:rFonts w:ascii="Times New Roman" w:hAnsi="Times New Roman" w:cs="Times New Roman"/>
          <w:color w:val="000000"/>
          <w:sz w:val="24"/>
          <w:szCs w:val="24"/>
        </w:rPr>
        <w:t>3</w:t>
      </w:r>
      <w:r w:rsidR="00F52301">
        <w:rPr>
          <w:rFonts w:ascii="Times New Roman" w:hAnsi="Times New Roman" w:cs="Times New Roman"/>
          <w:color w:val="000000"/>
          <w:sz w:val="24"/>
          <w:szCs w:val="24"/>
        </w:rPr>
        <w:t>d</w:t>
      </w:r>
      <w:r w:rsidR="00E22FB0">
        <w:rPr>
          <w:rFonts w:ascii="Times New Roman" w:hAnsi="Times New Roman" w:cs="Times New Roman"/>
          <w:color w:val="000000"/>
          <w:sz w:val="24"/>
          <w:szCs w:val="24"/>
        </w:rPr>
        <w:t xml:space="preserve"> to </w:t>
      </w:r>
      <w:r w:rsidR="00F52301">
        <w:rPr>
          <w:rFonts w:ascii="Times New Roman" w:hAnsi="Times New Roman" w:cs="Times New Roman"/>
          <w:color w:val="000000"/>
          <w:sz w:val="24"/>
          <w:szCs w:val="24"/>
        </w:rPr>
        <w:t xml:space="preserve">f), indicating </w:t>
      </w:r>
      <w:r w:rsidR="00E22FB0">
        <w:rPr>
          <w:rFonts w:ascii="Times New Roman" w:hAnsi="Times New Roman" w:cs="Times New Roman"/>
          <w:color w:val="000000"/>
          <w:sz w:val="24"/>
          <w:szCs w:val="24"/>
        </w:rPr>
        <w:t xml:space="preserve">that while plastic </w:t>
      </w:r>
      <w:r w:rsidR="008415DD">
        <w:rPr>
          <w:rFonts w:ascii="Times New Roman" w:hAnsi="Times New Roman" w:cs="Times New Roman"/>
          <w:color w:val="000000"/>
          <w:sz w:val="24"/>
          <w:szCs w:val="24"/>
        </w:rPr>
        <w:t xml:space="preserve">deformation is homogeneous at the </w:t>
      </w:r>
      <w:r w:rsidR="00F52301">
        <w:rPr>
          <w:rFonts w:ascii="Times New Roman" w:hAnsi="Times New Roman" w:cs="Times New Roman"/>
          <w:color w:val="000000"/>
          <w:sz w:val="24"/>
          <w:szCs w:val="24"/>
        </w:rPr>
        <w:t>macro-scale</w:t>
      </w:r>
      <w:r w:rsidR="00E22FB0">
        <w:rPr>
          <w:rFonts w:ascii="Times New Roman" w:hAnsi="Times New Roman" w:cs="Times New Roman"/>
          <w:color w:val="000000"/>
          <w:sz w:val="24"/>
          <w:szCs w:val="24"/>
        </w:rPr>
        <w:t>, it</w:t>
      </w:r>
      <w:r w:rsidR="008415DD">
        <w:rPr>
          <w:rFonts w:ascii="Times New Roman" w:hAnsi="Times New Roman" w:cs="Times New Roman"/>
          <w:color w:val="000000"/>
          <w:sz w:val="24"/>
          <w:szCs w:val="24"/>
        </w:rPr>
        <w:t xml:space="preserve"> localized </w:t>
      </w:r>
      <w:r w:rsidR="00E22FB0">
        <w:rPr>
          <w:rFonts w:ascii="Times New Roman" w:hAnsi="Times New Roman" w:cs="Times New Roman"/>
          <w:color w:val="000000"/>
          <w:sz w:val="24"/>
          <w:szCs w:val="24"/>
        </w:rPr>
        <w:t xml:space="preserve">in nature </w:t>
      </w:r>
      <w:r w:rsidR="008415DD">
        <w:rPr>
          <w:rFonts w:ascii="Times New Roman" w:hAnsi="Times New Roman" w:cs="Times New Roman"/>
          <w:color w:val="000000"/>
          <w:sz w:val="24"/>
          <w:szCs w:val="24"/>
        </w:rPr>
        <w:t>at</w:t>
      </w:r>
      <w:r w:rsidR="00F52301">
        <w:rPr>
          <w:rFonts w:ascii="Times New Roman" w:hAnsi="Times New Roman" w:cs="Times New Roman"/>
          <w:color w:val="000000"/>
          <w:sz w:val="24"/>
          <w:szCs w:val="24"/>
        </w:rPr>
        <w:t xml:space="preserve"> </w:t>
      </w:r>
      <w:r w:rsidR="00E22FB0">
        <w:rPr>
          <w:rFonts w:ascii="Times New Roman" w:hAnsi="Times New Roman" w:cs="Times New Roman"/>
          <w:color w:val="000000"/>
          <w:sz w:val="24"/>
          <w:szCs w:val="24"/>
        </w:rPr>
        <w:t xml:space="preserve">the </w:t>
      </w:r>
      <w:r w:rsidR="00F52301">
        <w:rPr>
          <w:rFonts w:ascii="Times New Roman" w:hAnsi="Times New Roman" w:cs="Times New Roman"/>
          <w:color w:val="000000"/>
          <w:sz w:val="24"/>
          <w:szCs w:val="24"/>
        </w:rPr>
        <w:t xml:space="preserve">micro-scale. The </w:t>
      </w:r>
      <w:r w:rsidR="008415DD">
        <w:rPr>
          <w:rFonts w:ascii="Times New Roman" w:hAnsi="Times New Roman" w:cs="Times New Roman"/>
          <w:color w:val="000000"/>
          <w:sz w:val="24"/>
          <w:szCs w:val="24"/>
        </w:rPr>
        <w:t>latter</w:t>
      </w:r>
      <w:r w:rsidR="00F52301">
        <w:rPr>
          <w:rFonts w:ascii="Times New Roman" w:hAnsi="Times New Roman" w:cs="Times New Roman"/>
          <w:color w:val="000000"/>
          <w:sz w:val="24"/>
          <w:szCs w:val="24"/>
        </w:rPr>
        <w:t xml:space="preserve"> created alternating valleys and ridges </w:t>
      </w:r>
      <w:r w:rsidR="008415DD">
        <w:rPr>
          <w:rFonts w:ascii="Times New Roman" w:hAnsi="Times New Roman" w:cs="Times New Roman"/>
          <w:color w:val="000000"/>
          <w:sz w:val="24"/>
          <w:szCs w:val="24"/>
        </w:rPr>
        <w:t>on the</w:t>
      </w:r>
      <w:r w:rsidR="00F52301">
        <w:rPr>
          <w:rFonts w:ascii="Times New Roman" w:hAnsi="Times New Roman" w:cs="Times New Roman"/>
          <w:color w:val="000000"/>
          <w:sz w:val="24"/>
          <w:szCs w:val="24"/>
        </w:rPr>
        <w:t xml:space="preserve"> sample surface (Fig. 1</w:t>
      </w:r>
      <w:r w:rsidR="007E29A2">
        <w:rPr>
          <w:rFonts w:ascii="Times New Roman" w:hAnsi="Times New Roman" w:cs="Times New Roman"/>
          <w:color w:val="000000"/>
          <w:sz w:val="24"/>
          <w:szCs w:val="24"/>
        </w:rPr>
        <w:t>3</w:t>
      </w:r>
      <w:r w:rsidR="00F52301">
        <w:rPr>
          <w:rFonts w:ascii="Times New Roman" w:hAnsi="Times New Roman" w:cs="Times New Roman"/>
          <w:color w:val="000000"/>
          <w:sz w:val="24"/>
          <w:szCs w:val="24"/>
        </w:rPr>
        <w:t xml:space="preserve">f). </w:t>
      </w:r>
      <w:r w:rsidR="00227D6F">
        <w:rPr>
          <w:rFonts w:ascii="Times New Roman" w:hAnsi="Times New Roman" w:cs="Times New Roman"/>
          <w:color w:val="000000"/>
          <w:sz w:val="24"/>
          <w:szCs w:val="24"/>
        </w:rPr>
        <w:t>S</w:t>
      </w:r>
      <w:r w:rsidR="00E22FB0">
        <w:rPr>
          <w:rFonts w:ascii="Times New Roman" w:hAnsi="Times New Roman" w:cs="Times New Roman"/>
          <w:color w:val="000000"/>
          <w:sz w:val="24"/>
          <w:szCs w:val="24"/>
        </w:rPr>
        <w:t>uch</w:t>
      </w:r>
      <w:r w:rsidR="00F52301">
        <w:rPr>
          <w:rFonts w:ascii="Times New Roman" w:hAnsi="Times New Roman" w:cs="Times New Roman"/>
          <w:color w:val="000000"/>
          <w:sz w:val="24"/>
          <w:szCs w:val="24"/>
        </w:rPr>
        <w:t xml:space="preserve"> striking contrast between slip bands in DED and L-PBF 316L SS </w:t>
      </w:r>
      <w:r w:rsidR="00227D6F">
        <w:rPr>
          <w:rFonts w:ascii="Times New Roman" w:hAnsi="Times New Roman" w:cs="Times New Roman"/>
          <w:color w:val="000000"/>
          <w:sz w:val="24"/>
          <w:szCs w:val="24"/>
        </w:rPr>
        <w:t>samples was</w:t>
      </w:r>
      <w:r w:rsidR="00F52301">
        <w:rPr>
          <w:rFonts w:ascii="Times New Roman" w:hAnsi="Times New Roman" w:cs="Times New Roman"/>
          <w:color w:val="000000"/>
          <w:sz w:val="24"/>
          <w:szCs w:val="24"/>
        </w:rPr>
        <w:t xml:space="preserve"> </w:t>
      </w:r>
      <w:r w:rsidR="00E22FB0">
        <w:rPr>
          <w:rFonts w:ascii="Times New Roman" w:hAnsi="Times New Roman" w:cs="Times New Roman"/>
          <w:color w:val="000000"/>
          <w:sz w:val="24"/>
          <w:szCs w:val="24"/>
        </w:rPr>
        <w:t xml:space="preserve">also </w:t>
      </w:r>
      <w:r w:rsidR="00227D6F">
        <w:rPr>
          <w:rFonts w:ascii="Times New Roman" w:hAnsi="Times New Roman" w:cs="Times New Roman"/>
          <w:color w:val="000000"/>
          <w:sz w:val="24"/>
          <w:szCs w:val="24"/>
        </w:rPr>
        <w:t>observed</w:t>
      </w:r>
      <w:r w:rsidR="00F52301">
        <w:rPr>
          <w:rFonts w:ascii="Times New Roman" w:hAnsi="Times New Roman" w:cs="Times New Roman"/>
          <w:color w:val="000000"/>
          <w:sz w:val="24"/>
          <w:szCs w:val="24"/>
        </w:rPr>
        <w:t xml:space="preserve"> on </w:t>
      </w:r>
      <w:r w:rsidR="00227D6F">
        <w:rPr>
          <w:rFonts w:ascii="Times New Roman" w:hAnsi="Times New Roman" w:cs="Times New Roman"/>
          <w:color w:val="000000"/>
          <w:sz w:val="24"/>
          <w:szCs w:val="24"/>
        </w:rPr>
        <w:t>the</w:t>
      </w:r>
      <w:r w:rsidR="00F52301">
        <w:rPr>
          <w:rFonts w:ascii="Times New Roman" w:hAnsi="Times New Roman" w:cs="Times New Roman"/>
          <w:color w:val="000000"/>
          <w:sz w:val="24"/>
          <w:szCs w:val="24"/>
        </w:rPr>
        <w:t xml:space="preserve"> deformed grains with other orientations</w:t>
      </w:r>
      <w:r w:rsidR="00227D6F">
        <w:rPr>
          <w:rFonts w:ascii="Times New Roman" w:hAnsi="Times New Roman" w:cs="Times New Roman"/>
          <w:color w:val="000000"/>
          <w:sz w:val="24"/>
          <w:szCs w:val="24"/>
        </w:rPr>
        <w:t xml:space="preserve"> (</w:t>
      </w:r>
      <w:r w:rsidR="00F52301">
        <w:rPr>
          <w:rFonts w:ascii="Times New Roman" w:hAnsi="Times New Roman" w:cs="Times New Roman"/>
          <w:color w:val="000000"/>
          <w:sz w:val="24"/>
          <w:szCs w:val="24"/>
        </w:rPr>
        <w:t>Fig. S7</w:t>
      </w:r>
      <w:r w:rsidR="00227D6F">
        <w:rPr>
          <w:rFonts w:ascii="Times New Roman" w:hAnsi="Times New Roman" w:cs="Times New Roman"/>
          <w:color w:val="000000"/>
          <w:sz w:val="24"/>
          <w:szCs w:val="24"/>
        </w:rPr>
        <w:t>)</w:t>
      </w:r>
      <w:r w:rsidR="00F52301">
        <w:rPr>
          <w:rFonts w:ascii="Times New Roman" w:hAnsi="Times New Roman" w:cs="Times New Roman"/>
          <w:color w:val="000000"/>
          <w:sz w:val="24"/>
          <w:szCs w:val="24"/>
        </w:rPr>
        <w:t>.</w:t>
      </w:r>
    </w:p>
    <w:p w14:paraId="564B16A4" w14:textId="7D2A0A9B" w:rsidR="00876101" w:rsidRDefault="00876101" w:rsidP="00876101">
      <w:pPr>
        <w:spacing w:line="360" w:lineRule="auto"/>
        <w:ind w:firstLineChars="200" w:firstLine="480"/>
        <w:rPr>
          <w:rFonts w:ascii="Times New Roman" w:hAnsi="Times New Roman" w:cs="Times New Roman"/>
          <w:color w:val="000000"/>
          <w:sz w:val="24"/>
          <w:szCs w:val="24"/>
        </w:rPr>
      </w:pPr>
      <w:r w:rsidRPr="00876101">
        <w:rPr>
          <w:rFonts w:ascii="Times New Roman" w:hAnsi="Times New Roman" w:cs="Times New Roman"/>
          <w:color w:val="000000"/>
          <w:sz w:val="24"/>
          <w:szCs w:val="24"/>
        </w:rPr>
        <w:t xml:space="preserve">The disparate slip band features </w:t>
      </w:r>
      <w:r>
        <w:rPr>
          <w:rFonts w:ascii="Times New Roman" w:hAnsi="Times New Roman" w:cs="Times New Roman"/>
          <w:color w:val="000000"/>
          <w:sz w:val="24"/>
          <w:szCs w:val="24"/>
        </w:rPr>
        <w:t xml:space="preserve">observed </w:t>
      </w:r>
      <w:r w:rsidRPr="00876101">
        <w:rPr>
          <w:rFonts w:ascii="Times New Roman" w:hAnsi="Times New Roman" w:cs="Times New Roman"/>
          <w:color w:val="000000"/>
          <w:sz w:val="24"/>
          <w:szCs w:val="24"/>
        </w:rPr>
        <w:t xml:space="preserve">in L-PBF and DED 316L SS </w:t>
      </w:r>
      <w:r>
        <w:rPr>
          <w:rFonts w:ascii="Times New Roman" w:hAnsi="Times New Roman" w:cs="Times New Roman"/>
          <w:color w:val="000000"/>
          <w:sz w:val="24"/>
          <w:szCs w:val="24"/>
        </w:rPr>
        <w:t xml:space="preserve">indicate that cellular structures within two samples play different roles during deformation. For </w:t>
      </w:r>
      <w:r w:rsidR="00E22FB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L-PBF 316L SS, dislocation network</w:t>
      </w:r>
      <w:r w:rsidR="00FC66C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overlap with </w:t>
      </w:r>
      <w:r w:rsidR="00E22FB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cell boundaries (Fig. 1</w:t>
      </w:r>
      <w:r w:rsidR="007E29A2">
        <w:rPr>
          <w:rFonts w:ascii="Times New Roman" w:hAnsi="Times New Roman" w:cs="Times New Roman"/>
          <w:color w:val="000000"/>
          <w:sz w:val="24"/>
          <w:szCs w:val="24"/>
        </w:rPr>
        <w:t>1</w:t>
      </w:r>
      <w:r>
        <w:rPr>
          <w:rFonts w:ascii="Times New Roman" w:hAnsi="Times New Roman" w:cs="Times New Roman"/>
          <w:color w:val="000000"/>
          <w:sz w:val="24"/>
          <w:szCs w:val="24"/>
        </w:rPr>
        <w:t xml:space="preserve">b), making the boundaries strong obstacles for dislocation motion. </w:t>
      </w:r>
      <w:r w:rsidR="00EC3F7B">
        <w:rPr>
          <w:rFonts w:ascii="Times New Roman" w:hAnsi="Times New Roman" w:cs="Times New Roman"/>
          <w:color w:val="000000"/>
          <w:sz w:val="24"/>
          <w:szCs w:val="24"/>
        </w:rPr>
        <w:t xml:space="preserve">This enhances the tendency for slip </w:t>
      </w:r>
      <w:r w:rsidR="00EC5B94">
        <w:rPr>
          <w:rFonts w:ascii="Times New Roman" w:hAnsi="Times New Roman" w:cs="Times New Roman"/>
          <w:color w:val="000000"/>
          <w:sz w:val="24"/>
          <w:szCs w:val="24"/>
        </w:rPr>
        <w:t>planarity where</w:t>
      </w:r>
      <w:r w:rsidR="003931CF">
        <w:rPr>
          <w:rFonts w:ascii="Times New Roman" w:hAnsi="Times New Roman" w:cs="Times New Roman"/>
          <w:color w:val="000000"/>
          <w:sz w:val="24"/>
          <w:szCs w:val="24"/>
        </w:rPr>
        <w:t>in</w:t>
      </w:r>
      <w:r w:rsidR="00EC5B94">
        <w:rPr>
          <w:rFonts w:ascii="Times New Roman" w:hAnsi="Times New Roman" w:cs="Times New Roman"/>
          <w:color w:val="000000"/>
          <w:sz w:val="24"/>
          <w:szCs w:val="24"/>
        </w:rPr>
        <w:t xml:space="preserve"> </w:t>
      </w:r>
      <w:r w:rsidRPr="00876101">
        <w:rPr>
          <w:rFonts w:ascii="Times New Roman" w:hAnsi="Times New Roman" w:cs="Times New Roman"/>
          <w:color w:val="000000"/>
          <w:sz w:val="24"/>
          <w:szCs w:val="24"/>
        </w:rPr>
        <w:t xml:space="preserve">dislocations are forced to glide </w:t>
      </w:r>
      <w:r w:rsidR="00554905">
        <w:rPr>
          <w:rFonts w:ascii="Times New Roman" w:hAnsi="Times New Roman" w:cs="Times New Roman"/>
          <w:color w:val="000000"/>
          <w:sz w:val="24"/>
          <w:szCs w:val="24"/>
        </w:rPr>
        <w:t>on a limited number of</w:t>
      </w:r>
      <w:r w:rsidR="00482707">
        <w:rPr>
          <w:rFonts w:ascii="Times New Roman" w:hAnsi="Times New Roman" w:cs="Times New Roman"/>
          <w:color w:val="000000"/>
          <w:sz w:val="24"/>
          <w:szCs w:val="24"/>
        </w:rPr>
        <w:t xml:space="preserve"> planes</w:t>
      </w:r>
      <w:r w:rsidR="00CE75A6">
        <w:rPr>
          <w:rFonts w:ascii="Times New Roman" w:hAnsi="Times New Roman" w:cs="Times New Roman"/>
          <w:color w:val="000000"/>
          <w:sz w:val="24"/>
          <w:szCs w:val="24"/>
        </w:rPr>
        <w:t xml:space="preserve">, causing pile-up of dislocations at the cell boundaries and eventual shearing through them when some critical </w:t>
      </w:r>
      <w:r w:rsidR="00CE75A6">
        <w:rPr>
          <w:rFonts w:ascii="Times New Roman" w:hAnsi="Times New Roman" w:cs="Times New Roman"/>
          <w:color w:val="000000"/>
          <w:sz w:val="24"/>
          <w:szCs w:val="24"/>
        </w:rPr>
        <w:lastRenderedPageBreak/>
        <w:t>threshold stress on the leading dislocation in the pile-up is exceeded</w:t>
      </w:r>
      <w:r w:rsidR="001E7971">
        <w:rPr>
          <w:rFonts w:ascii="Times New Roman" w:hAnsi="Times New Roman" w:cs="Times New Roman"/>
          <w:color w:val="000000"/>
          <w:sz w:val="24"/>
          <w:szCs w:val="24"/>
        </w:rPr>
        <w:t xml:space="preserve"> [55-58]</w:t>
      </w:r>
      <w:r w:rsidR="0096090C">
        <w:rPr>
          <w:rFonts w:ascii="Times New Roman" w:hAnsi="Times New Roman" w:cs="Times New Roman"/>
          <w:color w:val="000000"/>
          <w:sz w:val="24"/>
          <w:szCs w:val="24"/>
        </w:rPr>
        <w:t xml:space="preserve">. </w:t>
      </w:r>
      <w:r w:rsidR="00CE75A6">
        <w:rPr>
          <w:rFonts w:ascii="Times New Roman" w:hAnsi="Times New Roman" w:cs="Times New Roman"/>
          <w:color w:val="000000"/>
          <w:sz w:val="24"/>
          <w:szCs w:val="24"/>
        </w:rPr>
        <w:t>S</w:t>
      </w:r>
      <w:r w:rsidR="00B61D49">
        <w:rPr>
          <w:rFonts w:ascii="Times New Roman" w:hAnsi="Times New Roman" w:cs="Times New Roman"/>
          <w:color w:val="000000"/>
          <w:sz w:val="24"/>
          <w:szCs w:val="24"/>
        </w:rPr>
        <w:t>uch</w:t>
      </w:r>
      <w:r w:rsidR="00B61D49" w:rsidRPr="00876101">
        <w:rPr>
          <w:rFonts w:ascii="Times New Roman" w:hAnsi="Times New Roman" w:cs="Times New Roman"/>
          <w:color w:val="000000"/>
          <w:sz w:val="24"/>
          <w:szCs w:val="24"/>
        </w:rPr>
        <w:t xml:space="preserve"> </w:t>
      </w:r>
      <w:r w:rsidRPr="00876101">
        <w:rPr>
          <w:rFonts w:ascii="Times New Roman" w:hAnsi="Times New Roman" w:cs="Times New Roman"/>
          <w:color w:val="000000"/>
          <w:sz w:val="24"/>
          <w:szCs w:val="24"/>
        </w:rPr>
        <w:t>slip planes subsequently act as “channel</w:t>
      </w:r>
      <w:r w:rsidR="00CE75A6">
        <w:rPr>
          <w:rFonts w:ascii="Times New Roman" w:hAnsi="Times New Roman" w:cs="Times New Roman"/>
          <w:color w:val="000000"/>
          <w:sz w:val="24"/>
          <w:szCs w:val="24"/>
        </w:rPr>
        <w:t>s</w:t>
      </w:r>
      <w:r w:rsidRPr="00876101">
        <w:rPr>
          <w:rFonts w:ascii="Times New Roman" w:hAnsi="Times New Roman" w:cs="Times New Roman"/>
          <w:color w:val="000000"/>
          <w:sz w:val="24"/>
          <w:szCs w:val="24"/>
        </w:rPr>
        <w:t>” with low</w:t>
      </w:r>
      <w:r w:rsidR="00B61D49">
        <w:rPr>
          <w:rFonts w:ascii="Times New Roman" w:hAnsi="Times New Roman" w:cs="Times New Roman"/>
          <w:color w:val="000000"/>
          <w:sz w:val="24"/>
          <w:szCs w:val="24"/>
        </w:rPr>
        <w:t>ered</w:t>
      </w:r>
      <w:r w:rsidRPr="00876101">
        <w:rPr>
          <w:rFonts w:ascii="Times New Roman" w:hAnsi="Times New Roman" w:cs="Times New Roman"/>
          <w:color w:val="000000"/>
          <w:sz w:val="24"/>
          <w:szCs w:val="24"/>
        </w:rPr>
        <w:t xml:space="preserve"> resistance to dislocation motion</w:t>
      </w:r>
      <w:r w:rsidR="002F2270">
        <w:rPr>
          <w:rFonts w:ascii="Times New Roman" w:hAnsi="Times New Roman" w:cs="Times New Roman"/>
          <w:color w:val="000000"/>
          <w:sz w:val="24"/>
          <w:szCs w:val="24"/>
        </w:rPr>
        <w:t xml:space="preserve"> [59]</w:t>
      </w:r>
      <w:r w:rsidRPr="00876101">
        <w:rPr>
          <w:rFonts w:ascii="Times New Roman" w:hAnsi="Times New Roman" w:cs="Times New Roman"/>
          <w:color w:val="000000"/>
          <w:sz w:val="24"/>
          <w:szCs w:val="24"/>
        </w:rPr>
        <w:t>, leading to micro-scale localized deformation featured by slip bands with larger spacing and shear offset</w:t>
      </w:r>
      <w:r w:rsidR="00CE75A6">
        <w:rPr>
          <w:rFonts w:ascii="Times New Roman" w:hAnsi="Times New Roman" w:cs="Times New Roman"/>
          <w:color w:val="000000"/>
          <w:sz w:val="24"/>
          <w:szCs w:val="24"/>
        </w:rPr>
        <w:t>s</w:t>
      </w:r>
      <w:r w:rsidRPr="00876101">
        <w:rPr>
          <w:rFonts w:ascii="Times New Roman" w:hAnsi="Times New Roman" w:cs="Times New Roman"/>
          <w:color w:val="000000"/>
          <w:sz w:val="24"/>
          <w:szCs w:val="24"/>
        </w:rPr>
        <w:t xml:space="preserve"> (Figs. 1</w:t>
      </w:r>
      <w:r w:rsidR="007E29A2">
        <w:rPr>
          <w:rFonts w:ascii="Times New Roman" w:hAnsi="Times New Roman" w:cs="Times New Roman"/>
          <w:color w:val="000000"/>
          <w:sz w:val="24"/>
          <w:szCs w:val="24"/>
        </w:rPr>
        <w:t>3</w:t>
      </w:r>
      <w:r w:rsidRPr="00876101">
        <w:rPr>
          <w:rFonts w:ascii="Times New Roman" w:hAnsi="Times New Roman" w:cs="Times New Roman"/>
          <w:color w:val="000000"/>
          <w:sz w:val="24"/>
          <w:szCs w:val="24"/>
        </w:rPr>
        <w:t>d</w:t>
      </w:r>
      <w:r w:rsidR="00CE75A6">
        <w:rPr>
          <w:rFonts w:ascii="Times New Roman" w:hAnsi="Times New Roman" w:cs="Times New Roman"/>
          <w:color w:val="000000"/>
          <w:sz w:val="24"/>
          <w:szCs w:val="24"/>
        </w:rPr>
        <w:t xml:space="preserve"> to </w:t>
      </w:r>
      <w:r w:rsidRPr="00876101">
        <w:rPr>
          <w:rFonts w:ascii="Times New Roman" w:hAnsi="Times New Roman" w:cs="Times New Roman"/>
          <w:color w:val="000000"/>
          <w:sz w:val="24"/>
          <w:szCs w:val="24"/>
        </w:rPr>
        <w:t>f and S7d</w:t>
      </w:r>
      <w:r w:rsidR="00CE75A6">
        <w:rPr>
          <w:rFonts w:ascii="Times New Roman" w:hAnsi="Times New Roman" w:cs="Times New Roman"/>
          <w:color w:val="000000"/>
          <w:sz w:val="24"/>
          <w:szCs w:val="24"/>
        </w:rPr>
        <w:t xml:space="preserve"> to </w:t>
      </w:r>
      <w:r w:rsidRPr="00876101">
        <w:rPr>
          <w:rFonts w:ascii="Times New Roman" w:hAnsi="Times New Roman" w:cs="Times New Roman"/>
          <w:color w:val="000000"/>
          <w:sz w:val="24"/>
          <w:szCs w:val="24"/>
        </w:rPr>
        <w:t xml:space="preserve">f). </w:t>
      </w:r>
      <w:r w:rsidR="00CE75A6">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r w:rsidR="00CE75A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DED 316L SS, dislocations </w:t>
      </w:r>
      <w:r w:rsidR="00CE75A6">
        <w:rPr>
          <w:rFonts w:ascii="Times New Roman" w:hAnsi="Times New Roman" w:cs="Times New Roman"/>
          <w:color w:val="000000"/>
          <w:sz w:val="24"/>
          <w:szCs w:val="24"/>
        </w:rPr>
        <w:t xml:space="preserve">are </w:t>
      </w:r>
      <w:r>
        <w:rPr>
          <w:rFonts w:ascii="Times New Roman" w:hAnsi="Times New Roman" w:cs="Times New Roman"/>
          <w:color w:val="000000"/>
          <w:sz w:val="24"/>
          <w:szCs w:val="24"/>
        </w:rPr>
        <w:t>distribute</w:t>
      </w:r>
      <w:r w:rsidR="00CE75A6">
        <w:rPr>
          <w:rFonts w:ascii="Times New Roman" w:hAnsi="Times New Roman" w:cs="Times New Roman"/>
          <w:color w:val="000000"/>
          <w:sz w:val="24"/>
          <w:szCs w:val="24"/>
        </w:rPr>
        <w:t>d</w:t>
      </w:r>
      <w:r>
        <w:rPr>
          <w:rFonts w:ascii="Times New Roman" w:hAnsi="Times New Roman" w:cs="Times New Roman"/>
          <w:color w:val="000000"/>
          <w:sz w:val="24"/>
          <w:szCs w:val="24"/>
        </w:rPr>
        <w:t xml:space="preserve"> uniformly across the sample (Figs. 6a</w:t>
      </w:r>
      <w:r w:rsidR="00CE75A6">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c and 1</w:t>
      </w:r>
      <w:r w:rsidR="007E29A2">
        <w:rPr>
          <w:rFonts w:ascii="Times New Roman" w:hAnsi="Times New Roman" w:cs="Times New Roman"/>
          <w:color w:val="000000"/>
          <w:sz w:val="24"/>
          <w:szCs w:val="24"/>
        </w:rPr>
        <w:t>1</w:t>
      </w:r>
      <w:r>
        <w:rPr>
          <w:rFonts w:ascii="Times New Roman" w:hAnsi="Times New Roman" w:cs="Times New Roman"/>
          <w:color w:val="000000"/>
          <w:sz w:val="24"/>
          <w:szCs w:val="24"/>
        </w:rPr>
        <w:t xml:space="preserve">a). Cell boundaries without </w:t>
      </w:r>
      <w:r w:rsidR="00CE75A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decoration of dislocation network</w:t>
      </w:r>
      <w:r w:rsidR="00521BBE">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are relatively weak obstacles for dislocation motion</w:t>
      </w:r>
      <w:r w:rsidR="009C1792">
        <w:rPr>
          <w:rFonts w:ascii="Times New Roman" w:hAnsi="Times New Roman" w:cs="Times New Roman"/>
          <w:color w:val="000000"/>
          <w:sz w:val="24"/>
          <w:szCs w:val="24"/>
        </w:rPr>
        <w:t xml:space="preserve"> and </w:t>
      </w:r>
      <w:r w:rsidR="00F52301" w:rsidRPr="00876101">
        <w:rPr>
          <w:rFonts w:ascii="Times New Roman" w:hAnsi="Times New Roman" w:cs="Times New Roman"/>
          <w:color w:val="000000"/>
          <w:sz w:val="24"/>
          <w:szCs w:val="24"/>
        </w:rPr>
        <w:t xml:space="preserve">could be </w:t>
      </w:r>
      <w:r>
        <w:rPr>
          <w:rFonts w:ascii="Times New Roman" w:hAnsi="Times New Roman" w:cs="Times New Roman"/>
          <w:color w:val="000000"/>
          <w:sz w:val="24"/>
          <w:szCs w:val="24"/>
        </w:rPr>
        <w:t>cut through</w:t>
      </w:r>
      <w:r w:rsidR="00F52301" w:rsidRPr="00876101">
        <w:rPr>
          <w:rFonts w:ascii="Times New Roman" w:hAnsi="Times New Roman" w:cs="Times New Roman"/>
          <w:color w:val="000000"/>
          <w:sz w:val="24"/>
          <w:szCs w:val="24"/>
        </w:rPr>
        <w:t xml:space="preserve"> easil</w:t>
      </w:r>
      <w:r>
        <w:rPr>
          <w:rFonts w:ascii="Times New Roman" w:hAnsi="Times New Roman" w:cs="Times New Roman"/>
          <w:color w:val="000000"/>
          <w:sz w:val="24"/>
          <w:szCs w:val="24"/>
        </w:rPr>
        <w:t>y</w:t>
      </w:r>
      <w:r w:rsidR="009C179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6511E8">
        <w:rPr>
          <w:rFonts w:ascii="Times New Roman" w:hAnsi="Times New Roman" w:cs="Times New Roman"/>
          <w:color w:val="000000"/>
          <w:sz w:val="24"/>
          <w:szCs w:val="24"/>
        </w:rPr>
        <w:t xml:space="preserve">The homogeneous dislocation arrangement favors </w:t>
      </w:r>
      <w:r w:rsidR="00834B40">
        <w:rPr>
          <w:rFonts w:ascii="Times New Roman" w:hAnsi="Times New Roman" w:cs="Times New Roman"/>
          <w:color w:val="000000"/>
          <w:sz w:val="24"/>
          <w:szCs w:val="24"/>
        </w:rPr>
        <w:t xml:space="preserve">activation of </w:t>
      </w:r>
      <w:r w:rsidR="00801F5E">
        <w:rPr>
          <w:rFonts w:ascii="Times New Roman" w:hAnsi="Times New Roman" w:cs="Times New Roman"/>
          <w:color w:val="000000"/>
          <w:sz w:val="24"/>
          <w:szCs w:val="24"/>
        </w:rPr>
        <w:t xml:space="preserve">the </w:t>
      </w:r>
      <w:proofErr w:type="gramStart"/>
      <w:r w:rsidR="00801F5E">
        <w:rPr>
          <w:rFonts w:ascii="Times New Roman" w:hAnsi="Times New Roman" w:cs="Times New Roman"/>
          <w:color w:val="000000"/>
          <w:sz w:val="24"/>
          <w:szCs w:val="24"/>
        </w:rPr>
        <w:t>slip on</w:t>
      </w:r>
      <w:proofErr w:type="gramEnd"/>
      <w:r w:rsidR="00801F5E">
        <w:rPr>
          <w:rFonts w:ascii="Times New Roman" w:hAnsi="Times New Roman" w:cs="Times New Roman"/>
          <w:color w:val="000000"/>
          <w:sz w:val="24"/>
          <w:szCs w:val="24"/>
        </w:rPr>
        <w:t xml:space="preserve"> </w:t>
      </w:r>
      <w:r w:rsidR="00834B40">
        <w:rPr>
          <w:rFonts w:ascii="Times New Roman" w:hAnsi="Times New Roman" w:cs="Times New Roman"/>
          <w:color w:val="000000"/>
          <w:sz w:val="24"/>
          <w:szCs w:val="24"/>
        </w:rPr>
        <w:t>multiple</w:t>
      </w:r>
      <w:r w:rsidR="00801F5E">
        <w:rPr>
          <w:rFonts w:ascii="Times New Roman" w:hAnsi="Times New Roman" w:cs="Times New Roman"/>
          <w:color w:val="000000"/>
          <w:sz w:val="24"/>
          <w:szCs w:val="24"/>
        </w:rPr>
        <w:t xml:space="preserve"> slip </w:t>
      </w:r>
      <w:r w:rsidR="00834B40">
        <w:rPr>
          <w:rFonts w:ascii="Times New Roman" w:hAnsi="Times New Roman" w:cs="Times New Roman"/>
          <w:color w:val="000000"/>
          <w:sz w:val="24"/>
          <w:szCs w:val="24"/>
        </w:rPr>
        <w:t>plane</w:t>
      </w:r>
      <w:r w:rsidR="00801F5E">
        <w:rPr>
          <w:rFonts w:ascii="Times New Roman" w:hAnsi="Times New Roman" w:cs="Times New Roman"/>
          <w:color w:val="000000"/>
          <w:sz w:val="24"/>
          <w:szCs w:val="24"/>
        </w:rPr>
        <w:t>s</w:t>
      </w:r>
      <w:r w:rsidR="006511E8">
        <w:rPr>
          <w:rFonts w:ascii="Times New Roman" w:hAnsi="Times New Roman" w:cs="Times New Roman"/>
          <w:color w:val="000000"/>
          <w:sz w:val="24"/>
          <w:szCs w:val="24"/>
        </w:rPr>
        <w:t xml:space="preserve"> and </w:t>
      </w:r>
      <w:r w:rsidR="000F1D86">
        <w:rPr>
          <w:rFonts w:ascii="Times New Roman" w:hAnsi="Times New Roman" w:cs="Times New Roman"/>
          <w:color w:val="000000"/>
          <w:sz w:val="24"/>
          <w:szCs w:val="24"/>
        </w:rPr>
        <w:t>facilitate</w:t>
      </w:r>
      <w:r w:rsidR="00801F5E">
        <w:rPr>
          <w:rFonts w:ascii="Times New Roman" w:hAnsi="Times New Roman" w:cs="Times New Roman"/>
          <w:color w:val="000000"/>
          <w:sz w:val="24"/>
          <w:szCs w:val="24"/>
        </w:rPr>
        <w:t>s</w:t>
      </w:r>
      <w:r w:rsidR="006511E8">
        <w:rPr>
          <w:rFonts w:ascii="Times New Roman" w:hAnsi="Times New Roman" w:cs="Times New Roman"/>
          <w:color w:val="000000"/>
          <w:sz w:val="24"/>
          <w:szCs w:val="24"/>
        </w:rPr>
        <w:t xml:space="preserve"> cross slip, </w:t>
      </w:r>
      <w:r w:rsidR="00834B40">
        <w:rPr>
          <w:rFonts w:ascii="Times New Roman" w:hAnsi="Times New Roman" w:cs="Times New Roman"/>
          <w:color w:val="000000"/>
          <w:sz w:val="24"/>
          <w:szCs w:val="24"/>
        </w:rPr>
        <w:t>result</w:t>
      </w:r>
      <w:r w:rsidR="006511E8">
        <w:rPr>
          <w:rFonts w:ascii="Times New Roman" w:hAnsi="Times New Roman" w:cs="Times New Roman"/>
          <w:color w:val="000000"/>
          <w:sz w:val="24"/>
          <w:szCs w:val="24"/>
        </w:rPr>
        <w:t>ing</w:t>
      </w:r>
      <w:r w:rsidR="00834B40">
        <w:rPr>
          <w:rFonts w:ascii="Times New Roman" w:hAnsi="Times New Roman" w:cs="Times New Roman"/>
          <w:color w:val="000000"/>
          <w:sz w:val="24"/>
          <w:szCs w:val="24"/>
        </w:rPr>
        <w:t xml:space="preserve"> in</w:t>
      </w:r>
      <w:r>
        <w:rPr>
          <w:rFonts w:ascii="Times New Roman" w:hAnsi="Times New Roman" w:cs="Times New Roman"/>
          <w:color w:val="000000"/>
          <w:sz w:val="24"/>
          <w:szCs w:val="24"/>
        </w:rPr>
        <w:t xml:space="preserve"> fine and dense slip bands (Figs. 1</w:t>
      </w:r>
      <w:r w:rsidR="007E29A2">
        <w:rPr>
          <w:rFonts w:ascii="Times New Roman" w:hAnsi="Times New Roman" w:cs="Times New Roman"/>
          <w:color w:val="000000"/>
          <w:sz w:val="24"/>
          <w:szCs w:val="24"/>
        </w:rPr>
        <w:t>2a</w:t>
      </w:r>
      <w:r>
        <w:rPr>
          <w:rFonts w:ascii="Times New Roman" w:hAnsi="Times New Roman" w:cs="Times New Roman"/>
          <w:color w:val="000000"/>
          <w:sz w:val="24"/>
          <w:szCs w:val="24"/>
        </w:rPr>
        <w:t xml:space="preserve"> and 1</w:t>
      </w:r>
      <w:r w:rsidR="007E29A2">
        <w:rPr>
          <w:rFonts w:ascii="Times New Roman" w:hAnsi="Times New Roman" w:cs="Times New Roman"/>
          <w:color w:val="000000"/>
          <w:sz w:val="24"/>
          <w:szCs w:val="24"/>
        </w:rPr>
        <w:t>3</w:t>
      </w:r>
      <w:r>
        <w:rPr>
          <w:rFonts w:ascii="Times New Roman" w:hAnsi="Times New Roman" w:cs="Times New Roman"/>
          <w:color w:val="000000"/>
          <w:sz w:val="24"/>
          <w:szCs w:val="24"/>
        </w:rPr>
        <w:t>a</w:t>
      </w:r>
      <w:r w:rsidR="00801F5E">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c)</w:t>
      </w:r>
      <w:r w:rsidR="00F52301" w:rsidRPr="00876101">
        <w:rPr>
          <w:rFonts w:ascii="Times New Roman" w:hAnsi="Times New Roman" w:cs="Times New Roman"/>
          <w:color w:val="000000"/>
          <w:sz w:val="24"/>
          <w:szCs w:val="24"/>
        </w:rPr>
        <w:t xml:space="preserve">. The comparison of slip bands in </w:t>
      </w:r>
      <w:r>
        <w:rPr>
          <w:rFonts w:ascii="Times New Roman" w:hAnsi="Times New Roman" w:cs="Times New Roman"/>
          <w:color w:val="000000"/>
          <w:sz w:val="24"/>
          <w:szCs w:val="24"/>
        </w:rPr>
        <w:t>L-PBF and DED 316L SS</w:t>
      </w:r>
      <w:r w:rsidR="00F52301" w:rsidRPr="00876101">
        <w:rPr>
          <w:rFonts w:ascii="Times New Roman" w:hAnsi="Times New Roman" w:cs="Times New Roman"/>
          <w:color w:val="000000"/>
          <w:sz w:val="24"/>
          <w:szCs w:val="24"/>
        </w:rPr>
        <w:t xml:space="preserve"> demonstrates that </w:t>
      </w:r>
      <w:r w:rsidR="00801F5E">
        <w:rPr>
          <w:rFonts w:ascii="Times New Roman" w:hAnsi="Times New Roman" w:cs="Times New Roman"/>
          <w:color w:val="000000"/>
          <w:sz w:val="24"/>
          <w:szCs w:val="24"/>
        </w:rPr>
        <w:t xml:space="preserve">the </w:t>
      </w:r>
      <w:r w:rsidR="00F52301" w:rsidRPr="00876101">
        <w:rPr>
          <w:rFonts w:ascii="Times New Roman" w:hAnsi="Times New Roman" w:cs="Times New Roman"/>
          <w:color w:val="000000"/>
          <w:sz w:val="24"/>
          <w:szCs w:val="24"/>
        </w:rPr>
        <w:t xml:space="preserve">high-density dislocations, instead of elemental segregation or any other features related to cellular structures, </w:t>
      </w:r>
      <w:r w:rsidR="00801F5E">
        <w:rPr>
          <w:rFonts w:ascii="Times New Roman" w:hAnsi="Times New Roman" w:cs="Times New Roman"/>
          <w:color w:val="000000"/>
          <w:sz w:val="24"/>
          <w:szCs w:val="24"/>
        </w:rPr>
        <w:t>are</w:t>
      </w:r>
      <w:r w:rsidR="00F52301" w:rsidRPr="00876101">
        <w:rPr>
          <w:rFonts w:ascii="Times New Roman" w:hAnsi="Times New Roman" w:cs="Times New Roman"/>
          <w:color w:val="000000"/>
          <w:sz w:val="24"/>
          <w:szCs w:val="24"/>
        </w:rPr>
        <w:t xml:space="preserve"> the key factor</w:t>
      </w:r>
      <w:r w:rsidR="00801F5E">
        <w:rPr>
          <w:rFonts w:ascii="Times New Roman" w:hAnsi="Times New Roman" w:cs="Times New Roman"/>
          <w:color w:val="000000"/>
          <w:sz w:val="24"/>
          <w:szCs w:val="24"/>
        </w:rPr>
        <w:t>s</w:t>
      </w:r>
      <w:r w:rsidR="00F52301" w:rsidRPr="00876101">
        <w:rPr>
          <w:rFonts w:ascii="Times New Roman" w:hAnsi="Times New Roman" w:cs="Times New Roman"/>
          <w:color w:val="000000"/>
          <w:sz w:val="24"/>
          <w:szCs w:val="24"/>
        </w:rPr>
        <w:t xml:space="preserve"> </w:t>
      </w:r>
      <w:r w:rsidR="00801F5E">
        <w:rPr>
          <w:rFonts w:ascii="Times New Roman" w:hAnsi="Times New Roman" w:cs="Times New Roman"/>
          <w:color w:val="000000"/>
          <w:sz w:val="24"/>
          <w:szCs w:val="24"/>
        </w:rPr>
        <w:t>that</w:t>
      </w:r>
      <w:r w:rsidR="00F52301" w:rsidRPr="00876101">
        <w:rPr>
          <w:rFonts w:ascii="Times New Roman" w:hAnsi="Times New Roman" w:cs="Times New Roman"/>
          <w:color w:val="000000"/>
          <w:sz w:val="24"/>
          <w:szCs w:val="24"/>
        </w:rPr>
        <w:t xml:space="preserve"> influenc</w:t>
      </w:r>
      <w:r w:rsidR="00801F5E">
        <w:rPr>
          <w:rFonts w:ascii="Times New Roman" w:hAnsi="Times New Roman" w:cs="Times New Roman"/>
          <w:color w:val="000000"/>
          <w:sz w:val="24"/>
          <w:szCs w:val="24"/>
        </w:rPr>
        <w:t>e the</w:t>
      </w:r>
      <w:r w:rsidR="00F52301" w:rsidRPr="00876101">
        <w:rPr>
          <w:rFonts w:ascii="Times New Roman" w:hAnsi="Times New Roman" w:cs="Times New Roman"/>
          <w:color w:val="000000"/>
          <w:sz w:val="24"/>
          <w:szCs w:val="24"/>
        </w:rPr>
        <w:t xml:space="preserve"> mechanical response. As dislocation network</w:t>
      </w:r>
      <w:r w:rsidR="00635BED">
        <w:rPr>
          <w:rFonts w:ascii="Times New Roman" w:hAnsi="Times New Roman" w:cs="Times New Roman"/>
          <w:color w:val="000000"/>
          <w:sz w:val="24"/>
          <w:szCs w:val="24"/>
        </w:rPr>
        <w:t>s</w:t>
      </w:r>
      <w:r w:rsidR="00F52301" w:rsidRPr="00876101">
        <w:rPr>
          <w:rFonts w:ascii="Times New Roman" w:hAnsi="Times New Roman" w:cs="Times New Roman"/>
          <w:color w:val="000000"/>
          <w:sz w:val="24"/>
          <w:szCs w:val="24"/>
        </w:rPr>
        <w:t xml:space="preserve"> w</w:t>
      </w:r>
      <w:r w:rsidR="00635BED">
        <w:rPr>
          <w:rFonts w:ascii="Times New Roman" w:hAnsi="Times New Roman" w:cs="Times New Roman"/>
          <w:color w:val="000000"/>
          <w:sz w:val="24"/>
          <w:szCs w:val="24"/>
        </w:rPr>
        <w:t>ere</w:t>
      </w:r>
      <w:r w:rsidR="00F52301" w:rsidRPr="00876101">
        <w:rPr>
          <w:rFonts w:ascii="Times New Roman" w:hAnsi="Times New Roman" w:cs="Times New Roman"/>
          <w:color w:val="000000"/>
          <w:sz w:val="24"/>
          <w:szCs w:val="24"/>
        </w:rPr>
        <w:t xml:space="preserve"> reported to have no direct spatial correlation with </w:t>
      </w:r>
      <w:r w:rsidR="00801F5E">
        <w:rPr>
          <w:rFonts w:ascii="Times New Roman" w:hAnsi="Times New Roman" w:cs="Times New Roman"/>
          <w:color w:val="000000"/>
          <w:sz w:val="24"/>
          <w:szCs w:val="24"/>
        </w:rPr>
        <w:t xml:space="preserve">the </w:t>
      </w:r>
      <w:r w:rsidR="00F52301" w:rsidRPr="00876101">
        <w:rPr>
          <w:rFonts w:ascii="Times New Roman" w:hAnsi="Times New Roman" w:cs="Times New Roman"/>
          <w:color w:val="000000"/>
          <w:sz w:val="24"/>
          <w:szCs w:val="24"/>
        </w:rPr>
        <w:t>cellular structures in DED 316L SS</w:t>
      </w:r>
      <w:r w:rsidR="002F2270">
        <w:rPr>
          <w:rFonts w:ascii="Times New Roman" w:hAnsi="Times New Roman" w:cs="Times New Roman"/>
          <w:color w:val="000000"/>
          <w:sz w:val="24"/>
          <w:szCs w:val="24"/>
        </w:rPr>
        <w:t xml:space="preserve"> [3] </w:t>
      </w:r>
      <w:r w:rsidR="00F52301" w:rsidRPr="00876101">
        <w:rPr>
          <w:rFonts w:ascii="Times New Roman" w:hAnsi="Times New Roman" w:cs="Times New Roman"/>
          <w:color w:val="000000"/>
          <w:sz w:val="24"/>
          <w:szCs w:val="24"/>
        </w:rPr>
        <w:t>(which agrees well with our results) and cell boundaries with only elemental segregation are easily sheared by dislocations</w:t>
      </w:r>
      <w:r w:rsidR="00635BED">
        <w:rPr>
          <w:rFonts w:ascii="Times New Roman" w:hAnsi="Times New Roman" w:cs="Times New Roman"/>
          <w:color w:val="000000"/>
          <w:sz w:val="24"/>
          <w:szCs w:val="24"/>
        </w:rPr>
        <w:t xml:space="preserve"> (Figs. 1</w:t>
      </w:r>
      <w:r w:rsidR="007E29A2">
        <w:rPr>
          <w:rFonts w:ascii="Times New Roman" w:hAnsi="Times New Roman" w:cs="Times New Roman"/>
          <w:color w:val="000000"/>
          <w:sz w:val="24"/>
          <w:szCs w:val="24"/>
        </w:rPr>
        <w:t>2a</w:t>
      </w:r>
      <w:r w:rsidR="00635BED">
        <w:rPr>
          <w:rFonts w:ascii="Times New Roman" w:hAnsi="Times New Roman" w:cs="Times New Roman"/>
          <w:color w:val="000000"/>
          <w:sz w:val="24"/>
          <w:szCs w:val="24"/>
        </w:rPr>
        <w:t xml:space="preserve"> and 1</w:t>
      </w:r>
      <w:r w:rsidR="007E29A2">
        <w:rPr>
          <w:rFonts w:ascii="Times New Roman" w:hAnsi="Times New Roman" w:cs="Times New Roman"/>
          <w:color w:val="000000"/>
          <w:sz w:val="24"/>
          <w:szCs w:val="24"/>
        </w:rPr>
        <w:t>3</w:t>
      </w:r>
      <w:r w:rsidR="00635BED">
        <w:rPr>
          <w:rFonts w:ascii="Times New Roman" w:hAnsi="Times New Roman" w:cs="Times New Roman"/>
          <w:color w:val="000000"/>
          <w:sz w:val="24"/>
          <w:szCs w:val="24"/>
        </w:rPr>
        <w:t>a</w:t>
      </w:r>
      <w:r w:rsidR="00801F5E">
        <w:rPr>
          <w:rFonts w:ascii="Times New Roman" w:hAnsi="Times New Roman" w:cs="Times New Roman"/>
          <w:color w:val="000000"/>
          <w:sz w:val="24"/>
          <w:szCs w:val="24"/>
        </w:rPr>
        <w:t xml:space="preserve"> to </w:t>
      </w:r>
      <w:r w:rsidR="00635BED">
        <w:rPr>
          <w:rFonts w:ascii="Times New Roman" w:hAnsi="Times New Roman" w:cs="Times New Roman"/>
          <w:color w:val="000000"/>
          <w:sz w:val="24"/>
          <w:szCs w:val="24"/>
        </w:rPr>
        <w:t>c)</w:t>
      </w:r>
      <w:r w:rsidR="00F52301" w:rsidRPr="00876101">
        <w:rPr>
          <w:rFonts w:ascii="Times New Roman" w:hAnsi="Times New Roman" w:cs="Times New Roman"/>
          <w:color w:val="000000"/>
          <w:sz w:val="24"/>
          <w:szCs w:val="24"/>
        </w:rPr>
        <w:t xml:space="preserve">, a </w:t>
      </w:r>
      <w:r w:rsidR="00801F5E">
        <w:rPr>
          <w:rFonts w:ascii="Times New Roman" w:hAnsi="Times New Roman" w:cs="Times New Roman"/>
          <w:color w:val="000000"/>
          <w:sz w:val="24"/>
          <w:szCs w:val="24"/>
        </w:rPr>
        <w:t>key</w:t>
      </w:r>
      <w:r w:rsidR="00F52301" w:rsidRPr="00876101">
        <w:rPr>
          <w:rFonts w:ascii="Times New Roman" w:hAnsi="Times New Roman" w:cs="Times New Roman"/>
          <w:color w:val="000000"/>
          <w:sz w:val="24"/>
          <w:szCs w:val="24"/>
        </w:rPr>
        <w:t xml:space="preserve"> conclusion that</w:t>
      </w:r>
      <w:r w:rsidR="00635BED">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F52301" w:rsidRPr="00876101">
        <w:rPr>
          <w:rFonts w:ascii="Times New Roman" w:hAnsi="Times New Roman" w:cs="Times New Roman"/>
          <w:color w:val="000000"/>
          <w:sz w:val="24"/>
          <w:szCs w:val="24"/>
        </w:rPr>
        <w:t xml:space="preserve"> of DED 316L SS </w:t>
      </w:r>
      <w:r>
        <w:rPr>
          <w:rFonts w:ascii="Times New Roman" w:hAnsi="Times New Roman" w:cs="Times New Roman"/>
          <w:color w:val="000000"/>
          <w:sz w:val="24"/>
          <w:szCs w:val="24"/>
        </w:rPr>
        <w:t xml:space="preserve">in this work </w:t>
      </w:r>
      <w:r w:rsidR="00F52301" w:rsidRPr="00876101">
        <w:rPr>
          <w:rFonts w:ascii="Times New Roman" w:hAnsi="Times New Roman" w:cs="Times New Roman"/>
          <w:color w:val="000000"/>
          <w:sz w:val="24"/>
          <w:szCs w:val="24"/>
        </w:rPr>
        <w:t xml:space="preserve">is not dependent on cell size </w:t>
      </w:r>
      <m:oMath>
        <m:r>
          <w:rPr>
            <w:rFonts w:ascii="Cambria Math" w:hAnsi="Cambria Math" w:cs="Times New Roman"/>
            <w:color w:val="000000"/>
            <w:sz w:val="24"/>
            <w:szCs w:val="24"/>
          </w:rPr>
          <m:t>d</m:t>
        </m:r>
      </m:oMath>
      <w:r w:rsidR="00635BED">
        <w:rPr>
          <w:rFonts w:ascii="Times New Roman" w:hAnsi="Times New Roman" w:cs="Times New Roman" w:hint="eastAsia"/>
          <w:color w:val="000000"/>
          <w:sz w:val="24"/>
          <w:szCs w:val="24"/>
        </w:rPr>
        <w:t xml:space="preserve"> </w:t>
      </w:r>
      <w:r w:rsidR="00F52301" w:rsidRPr="00876101">
        <w:rPr>
          <w:rFonts w:ascii="Times New Roman" w:hAnsi="Times New Roman" w:cs="Times New Roman"/>
          <w:color w:val="000000"/>
          <w:sz w:val="24"/>
          <w:szCs w:val="24"/>
        </w:rPr>
        <w:t xml:space="preserve">can be drawn. </w:t>
      </w:r>
      <w:r>
        <w:rPr>
          <w:rFonts w:ascii="Times New Roman" w:hAnsi="Times New Roman" w:cs="Times New Roman"/>
          <w:color w:val="000000"/>
          <w:sz w:val="24"/>
          <w:szCs w:val="24"/>
        </w:rPr>
        <w:t>As for</w:t>
      </w:r>
      <w:r w:rsidR="00F52301" w:rsidRPr="00876101">
        <w:rPr>
          <w:rFonts w:ascii="Times New Roman" w:hAnsi="Times New Roman" w:cs="Times New Roman"/>
          <w:color w:val="000000"/>
          <w:sz w:val="24"/>
          <w:szCs w:val="24"/>
        </w:rPr>
        <w:t xml:space="preserve"> L-PBF 316L SS, </w:t>
      </w:r>
      <w:r w:rsidRPr="00876101">
        <w:rPr>
          <w:rFonts w:ascii="Times New Roman" w:hAnsi="Times New Roman" w:cs="Times New Roman"/>
          <w:color w:val="000000"/>
          <w:sz w:val="24"/>
          <w:szCs w:val="24"/>
        </w:rPr>
        <w:t xml:space="preserve">it is still challenging to determine if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Pr="008761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could be described using </w:t>
      </w:r>
      <w:r w:rsidR="00801F5E">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Hall-Petch type relation by taking cell size (or dislocation network size </w:t>
      </w:r>
      <w:r w:rsidR="00635BED">
        <w:rPr>
          <w:rFonts w:ascii="Times New Roman" w:hAnsi="Times New Roman" w:cs="Times New Roman"/>
          <w:color w:val="000000"/>
          <w:sz w:val="24"/>
          <w:szCs w:val="24"/>
        </w:rPr>
        <w:t xml:space="preserve">as </w:t>
      </w:r>
      <w:r w:rsidRPr="00876101">
        <w:rPr>
          <w:rFonts w:ascii="Times New Roman" w:hAnsi="Times New Roman" w:cs="Times New Roman"/>
          <w:color w:val="000000"/>
          <w:sz w:val="24"/>
          <w:szCs w:val="24"/>
        </w:rPr>
        <w:t>they always overlap with each other in L-PBF alloys</w:t>
      </w:r>
      <w:r w:rsidR="002F2270">
        <w:rPr>
          <w:rFonts w:ascii="Times New Roman" w:hAnsi="Times New Roman" w:cs="Times New Roman"/>
          <w:color w:val="000000"/>
          <w:sz w:val="24"/>
          <w:szCs w:val="24"/>
        </w:rPr>
        <w:t xml:space="preserve"> [3]</w:t>
      </w:r>
      <w:r>
        <w:rPr>
          <w:rFonts w:ascii="Times New Roman" w:hAnsi="Times New Roman" w:cs="Times New Roman"/>
          <w:color w:val="000000"/>
          <w:sz w:val="24"/>
          <w:szCs w:val="24"/>
        </w:rPr>
        <w:t xml:space="preserve">) as </w:t>
      </w:r>
      <w:proofErr w:type="gramStart"/>
      <w:r>
        <w:rPr>
          <w:rFonts w:ascii="Times New Roman" w:hAnsi="Times New Roman" w:cs="Times New Roman"/>
          <w:color w:val="000000"/>
          <w:sz w:val="24"/>
          <w:szCs w:val="24"/>
        </w:rPr>
        <w:t>reference, or</w:t>
      </w:r>
      <w:proofErr w:type="gramEnd"/>
      <w:r>
        <w:rPr>
          <w:rFonts w:ascii="Times New Roman" w:hAnsi="Times New Roman" w:cs="Times New Roman"/>
          <w:color w:val="000000"/>
          <w:sz w:val="24"/>
          <w:szCs w:val="24"/>
        </w:rPr>
        <w:t xml:space="preserve"> be calculated following Taylor’s strengthening model</w:t>
      </w:r>
      <w:r w:rsidR="002F2270">
        <w:rPr>
          <w:rFonts w:ascii="Times New Roman" w:hAnsi="Times New Roman" w:cs="Times New Roman"/>
          <w:color w:val="000000"/>
          <w:sz w:val="24"/>
          <w:szCs w:val="24"/>
        </w:rPr>
        <w:t xml:space="preserve"> [60]</w:t>
      </w:r>
      <w:r w:rsidRPr="0087610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12EF8008" w14:textId="1DB01BEE" w:rsidR="00F4125D" w:rsidRDefault="00C4176E" w:rsidP="00C94865">
      <w:pPr>
        <w:spacing w:line="360" w:lineRule="auto"/>
        <w:ind w:firstLineChars="200" w:firstLine="48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On the basis of</w:t>
      </w:r>
      <w:proofErr w:type="gramEnd"/>
      <w:r>
        <w:rPr>
          <w:rFonts w:ascii="Times New Roman" w:hAnsi="Times New Roman" w:cs="Times New Roman"/>
          <w:color w:val="000000"/>
          <w:sz w:val="24"/>
          <w:szCs w:val="24"/>
        </w:rPr>
        <w:t xml:space="preserve"> above observations and conclusions, we evaluate the contribution of </w:t>
      </w:r>
      <w:r w:rsidR="00BA7CAB">
        <w:rPr>
          <w:rFonts w:ascii="Times New Roman" w:hAnsi="Times New Roman" w:cs="Times New Roman"/>
          <w:color w:val="000000"/>
          <w:sz w:val="24"/>
          <w:szCs w:val="24"/>
        </w:rPr>
        <w:t xml:space="preserve">DS, </w:t>
      </w:r>
      <w:r w:rsidR="00BA7CAB" w:rsidRPr="00BA7CAB">
        <w:rPr>
          <w:rFonts w:ascii="Symbol" w:hAnsi="Symbol" w:cs="Times New Roman"/>
          <w:color w:val="000000"/>
          <w:sz w:val="24"/>
          <w:szCs w:val="24"/>
        </w:rPr>
        <w:t>Ds</w:t>
      </w:r>
      <w:r w:rsidR="00BA7CAB">
        <w:rPr>
          <w:rFonts w:ascii="Times New Roman" w:hAnsi="Times New Roman" w:cs="Times New Roman"/>
          <w:color w:val="000000"/>
          <w:sz w:val="24"/>
          <w:szCs w:val="24"/>
          <w:vertAlign w:val="subscript"/>
        </w:rPr>
        <w:t>DS</w:t>
      </w:r>
      <w:r w:rsidR="00BA7CAB">
        <w:rPr>
          <w:rFonts w:ascii="Times New Roman" w:hAnsi="Times New Roman" w:cs="Times New Roman"/>
          <w:color w:val="000000"/>
          <w:sz w:val="24"/>
          <w:szCs w:val="24"/>
        </w:rPr>
        <w:t xml:space="preserve">, to </w:t>
      </w:r>
      <w:r w:rsidR="00BA7CAB" w:rsidRPr="00BA7CAB">
        <w:rPr>
          <w:rFonts w:ascii="Symbol" w:hAnsi="Symbol" w:cs="Times New Roman"/>
          <w:color w:val="000000"/>
          <w:sz w:val="24"/>
          <w:szCs w:val="24"/>
        </w:rPr>
        <w:t>s</w:t>
      </w:r>
      <w:r w:rsidR="00BA7CAB" w:rsidRPr="00BA7CAB">
        <w:rPr>
          <w:rFonts w:ascii="Times New Roman" w:hAnsi="Times New Roman" w:cs="Times New Roman"/>
          <w:color w:val="000000"/>
          <w:sz w:val="24"/>
          <w:szCs w:val="24"/>
          <w:vertAlign w:val="subscript"/>
        </w:rPr>
        <w:t>Y</w:t>
      </w:r>
      <w:r w:rsidR="00BA7CAB">
        <w:rPr>
          <w:rFonts w:ascii="Times New Roman" w:hAnsi="Times New Roman" w:cs="Times New Roman"/>
          <w:color w:val="000000"/>
          <w:sz w:val="24"/>
          <w:szCs w:val="24"/>
        </w:rPr>
        <w:t xml:space="preserve"> of </w:t>
      </w:r>
      <w:r w:rsidR="000A4A1F">
        <w:rPr>
          <w:rFonts w:ascii="Times New Roman" w:hAnsi="Times New Roman" w:cs="Times New Roman"/>
          <w:color w:val="000000"/>
          <w:sz w:val="24"/>
          <w:szCs w:val="24"/>
        </w:rPr>
        <w:t xml:space="preserve">DED 316L SS, </w:t>
      </w:r>
      <w:r w:rsidR="00BA7CAB">
        <w:rPr>
          <w:rFonts w:ascii="Times New Roman" w:hAnsi="Times New Roman" w:cs="Times New Roman"/>
          <w:color w:val="000000"/>
          <w:sz w:val="24"/>
          <w:szCs w:val="24"/>
        </w:rPr>
        <w:t xml:space="preserve">using </w:t>
      </w:r>
      <w:r w:rsidR="000A4A1F">
        <w:rPr>
          <w:rFonts w:ascii="Times New Roman" w:hAnsi="Times New Roman" w:cs="Times New Roman"/>
          <w:color w:val="000000"/>
          <w:sz w:val="24"/>
          <w:szCs w:val="24"/>
        </w:rPr>
        <w:t>the Taylor</w:t>
      </w:r>
      <w:r w:rsidR="00BA7CAB">
        <w:rPr>
          <w:rFonts w:ascii="Times New Roman" w:hAnsi="Times New Roman" w:cs="Times New Roman"/>
          <w:color w:val="000000"/>
          <w:sz w:val="24"/>
          <w:szCs w:val="24"/>
        </w:rPr>
        <w:t xml:space="preserve">’s relation that relates </w:t>
      </w:r>
      <w:r w:rsidR="00BA7CAB" w:rsidRPr="00BA7CAB">
        <w:rPr>
          <w:rFonts w:ascii="Symbol" w:hAnsi="Symbol" w:cs="Times New Roman"/>
          <w:color w:val="000000"/>
          <w:sz w:val="24"/>
          <w:szCs w:val="24"/>
        </w:rPr>
        <w:t>Ds</w:t>
      </w:r>
      <w:r w:rsidR="00BA7CAB">
        <w:rPr>
          <w:rFonts w:ascii="Times New Roman" w:hAnsi="Times New Roman" w:cs="Times New Roman"/>
          <w:color w:val="000000"/>
          <w:sz w:val="24"/>
          <w:szCs w:val="24"/>
          <w:vertAlign w:val="subscript"/>
        </w:rPr>
        <w:t>DS</w:t>
      </w:r>
      <w:r w:rsidR="00236BBC">
        <w:rPr>
          <w:rFonts w:ascii="Times New Roman" w:hAnsi="Times New Roman" w:cs="Times New Roman"/>
          <w:color w:val="000000"/>
          <w:sz w:val="24"/>
          <w:szCs w:val="24"/>
        </w:rPr>
        <w:t xml:space="preserve"> </w:t>
      </w:r>
      <w:r w:rsidR="00BA7CAB">
        <w:rPr>
          <w:rFonts w:ascii="Times New Roman" w:hAnsi="Times New Roman" w:cs="Times New Roman"/>
          <w:color w:val="000000"/>
          <w:sz w:val="24"/>
          <w:szCs w:val="24"/>
        </w:rPr>
        <w:t xml:space="preserve">to the dislocation density, </w:t>
      </w:r>
      <w:r w:rsidR="00BA7CAB" w:rsidRPr="00BA7CAB">
        <w:rPr>
          <w:rFonts w:ascii="Symbol" w:hAnsi="Symbol" w:cs="Times New Roman"/>
          <w:i/>
          <w:iCs/>
          <w:color w:val="000000"/>
          <w:sz w:val="24"/>
          <w:szCs w:val="24"/>
        </w:rPr>
        <w:t>r</w:t>
      </w:r>
      <w:r w:rsidR="00BA7CAB">
        <w:rPr>
          <w:rFonts w:ascii="Times New Roman" w:hAnsi="Times New Roman" w:cs="Times New Roman"/>
          <w:color w:val="000000"/>
          <w:sz w:val="24"/>
          <w:szCs w:val="24"/>
        </w:rPr>
        <w:t>, as</w:t>
      </w:r>
      <w:r w:rsidR="002F2270">
        <w:rPr>
          <w:rFonts w:ascii="Times New Roman" w:hAnsi="Times New Roman" w:cs="Times New Roman"/>
          <w:color w:val="000000"/>
          <w:sz w:val="24"/>
          <w:szCs w:val="24"/>
        </w:rPr>
        <w:t xml:space="preserve"> [60, 61]</w:t>
      </w:r>
      <w:r w:rsidR="000A4A1F">
        <w:rPr>
          <w:rFonts w:ascii="Times New Roman" w:hAnsi="Times New Roman" w:cs="Times New Roman"/>
          <w:color w:val="000000"/>
          <w:sz w:val="24"/>
          <w:szCs w:val="24"/>
        </w:rPr>
        <w:t>:</w:t>
      </w:r>
    </w:p>
    <w:p w14:paraId="32BA2194" w14:textId="600FA663" w:rsidR="00E9777B" w:rsidRDefault="00FB0FA8" w:rsidP="00C94865">
      <w:pPr>
        <w:spacing w:line="360" w:lineRule="auto"/>
        <w:ind w:firstLineChars="1600" w:firstLine="3840"/>
        <w:jc w:val="left"/>
        <w:rPr>
          <w:rFonts w:ascii="Times New Roman" w:hAnsi="Times New Roman" w:cs="Times New Roman"/>
          <w:color w:val="000000"/>
          <w:sz w:val="24"/>
          <w:szCs w:val="24"/>
        </w:rPr>
      </w:pPr>
      <w:bookmarkStart w:id="24" w:name="OLE_LINK8"/>
      <w:r>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DS</m:t>
            </m:r>
          </m:sub>
        </m:sSub>
        <w:bookmarkEnd w:id="24"/>
        <m:r>
          <w:rPr>
            <w:rFonts w:ascii="Cambria Math" w:hAnsi="Cambria Math" w:cs="Times New Roman"/>
            <w:color w:val="000000"/>
            <w:sz w:val="24"/>
            <w:szCs w:val="24"/>
          </w:rPr>
          <m:t>=Mαμb</m:t>
        </m:r>
        <m:sSup>
          <m:sSupPr>
            <m:ctrlPr>
              <w:rPr>
                <w:rFonts w:ascii="Cambria Math" w:hAnsi="Cambria Math" w:cs="Times New Roman"/>
                <w:i/>
                <w:color w:val="000000"/>
                <w:sz w:val="24"/>
                <w:szCs w:val="24"/>
              </w:rPr>
            </m:ctrlPr>
          </m:sSupPr>
          <m:e>
            <w:bookmarkStart w:id="25" w:name="OLE_LINK7"/>
            <m:r>
              <w:rPr>
                <w:rFonts w:ascii="Cambria Math" w:hAnsi="Cambria Math" w:cs="Times New Roman"/>
                <w:color w:val="000000"/>
                <w:sz w:val="24"/>
                <w:szCs w:val="24"/>
              </w:rPr>
              <m:t>ρ</m:t>
            </m:r>
            <w:bookmarkEnd w:id="25"/>
          </m:e>
          <m:sup>
            <m:r>
              <w:rPr>
                <w:rFonts w:ascii="Cambria Math" w:hAnsi="Cambria Math" w:cs="Times New Roman"/>
                <w:color w:val="000000"/>
                <w:sz w:val="24"/>
                <w:szCs w:val="24"/>
              </w:rPr>
              <m:t>0.5</m:t>
            </m:r>
          </m:sup>
        </m:sSup>
      </m:oMath>
      <w:r w:rsidR="00BA7CAB">
        <w:rPr>
          <w:rFonts w:ascii="Times New Roman" w:hAnsi="Times New Roman" w:cs="Times New Roman"/>
          <w:color w:val="000000"/>
          <w:sz w:val="24"/>
          <w:szCs w:val="24"/>
        </w:rPr>
        <w:t xml:space="preserve"> </w:t>
      </w:r>
      <w:r w:rsidR="00BA7CAB">
        <w:rPr>
          <w:rFonts w:ascii="Times New Roman" w:hAnsi="Times New Roman" w:cs="Times New Roman"/>
          <w:color w:val="000000"/>
          <w:sz w:val="24"/>
          <w:szCs w:val="24"/>
        </w:rPr>
        <w:tab/>
      </w:r>
      <w:r w:rsidR="00BA7CAB">
        <w:rPr>
          <w:rFonts w:ascii="Times New Roman" w:hAnsi="Times New Roman" w:cs="Times New Roman"/>
          <w:color w:val="000000"/>
          <w:sz w:val="24"/>
          <w:szCs w:val="24"/>
        </w:rPr>
        <w:tab/>
      </w:r>
      <w:r w:rsidR="00BA7CAB">
        <w:rPr>
          <w:rFonts w:ascii="Times New Roman" w:hAnsi="Times New Roman" w:cs="Times New Roman"/>
          <w:color w:val="000000"/>
          <w:sz w:val="24"/>
          <w:szCs w:val="24"/>
        </w:rPr>
        <w:tab/>
      </w:r>
      <w:r w:rsidR="00BA7CAB">
        <w:rPr>
          <w:rFonts w:ascii="Times New Roman" w:hAnsi="Times New Roman" w:cs="Times New Roman"/>
          <w:color w:val="000000"/>
          <w:sz w:val="24"/>
          <w:szCs w:val="24"/>
        </w:rPr>
        <w:tab/>
      </w:r>
      <w:r w:rsidR="00BA7CAB">
        <w:rPr>
          <w:rFonts w:ascii="Times New Roman" w:hAnsi="Times New Roman" w:cs="Times New Roman"/>
          <w:color w:val="000000"/>
          <w:sz w:val="24"/>
          <w:szCs w:val="24"/>
        </w:rPr>
        <w:tab/>
      </w:r>
      <w:r w:rsidR="00BA7CAB">
        <w:rPr>
          <w:rFonts w:ascii="Times New Roman" w:hAnsi="Times New Roman" w:cs="Times New Roman"/>
          <w:color w:val="000000"/>
          <w:sz w:val="24"/>
          <w:szCs w:val="24"/>
        </w:rPr>
        <w:tab/>
      </w:r>
      <w:r w:rsidR="00E9777B">
        <w:rPr>
          <w:rFonts w:ascii="Times New Roman" w:hAnsi="Times New Roman" w:cs="Times New Roman"/>
          <w:color w:val="000000"/>
          <w:sz w:val="24"/>
          <w:szCs w:val="24"/>
        </w:rPr>
        <w:tab/>
      </w:r>
      <w:r w:rsidR="00C94865">
        <w:rPr>
          <w:rFonts w:ascii="Times New Roman" w:hAnsi="Times New Roman" w:cs="Times New Roman"/>
          <w:color w:val="000000"/>
          <w:sz w:val="24"/>
          <w:szCs w:val="24"/>
        </w:rPr>
        <w:t xml:space="preserve">  </w:t>
      </w:r>
      <w:proofErr w:type="gramStart"/>
      <w:r w:rsidR="00C94865">
        <w:rPr>
          <w:rFonts w:ascii="Times New Roman" w:hAnsi="Times New Roman" w:cs="Times New Roman"/>
          <w:color w:val="000000"/>
          <w:sz w:val="24"/>
          <w:szCs w:val="24"/>
        </w:rPr>
        <w:t xml:space="preserve">   </w:t>
      </w:r>
      <w:r w:rsidR="0072770B">
        <w:rPr>
          <w:rFonts w:ascii="Times New Roman" w:hAnsi="Times New Roman" w:cs="Times New Roman"/>
          <w:color w:val="000000"/>
          <w:sz w:val="24"/>
          <w:szCs w:val="24"/>
        </w:rPr>
        <w:t>(</w:t>
      </w:r>
      <w:proofErr w:type="gramEnd"/>
      <w:r w:rsidR="00C94865">
        <w:rPr>
          <w:rFonts w:ascii="Times New Roman" w:hAnsi="Times New Roman" w:cs="Times New Roman"/>
          <w:color w:val="000000"/>
          <w:sz w:val="24"/>
          <w:szCs w:val="24"/>
        </w:rPr>
        <w:t>3</w:t>
      </w:r>
      <w:r w:rsidR="0072770B">
        <w:rPr>
          <w:rFonts w:ascii="Times New Roman" w:hAnsi="Times New Roman" w:cs="Times New Roman"/>
          <w:color w:val="000000"/>
          <w:sz w:val="24"/>
          <w:szCs w:val="24"/>
        </w:rPr>
        <w:t>)</w:t>
      </w:r>
    </w:p>
    <w:p w14:paraId="6CAAD35E" w14:textId="074F50BE" w:rsidR="00F844A6" w:rsidRDefault="00EB3EFC" w:rsidP="00043D86">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w:t>
      </w:r>
      <w:r w:rsidR="00F844A6">
        <w:rPr>
          <w:rFonts w:ascii="Times New Roman" w:hAnsi="Times New Roman" w:cs="Times New Roman"/>
          <w:color w:val="000000"/>
          <w:sz w:val="24"/>
          <w:szCs w:val="24"/>
        </w:rPr>
        <w:t xml:space="preserve">here </w:t>
      </w:r>
      <m:oMath>
        <m:r>
          <w:rPr>
            <w:rFonts w:ascii="Cambria Math" w:hAnsi="Cambria Math" w:cs="Times New Roman"/>
            <w:color w:val="000000"/>
            <w:sz w:val="24"/>
            <w:szCs w:val="24"/>
          </w:rPr>
          <m:t>α</m:t>
        </m:r>
      </m:oMath>
      <w:r w:rsidR="00F844A6">
        <w:rPr>
          <w:rFonts w:ascii="Times New Roman" w:hAnsi="Times New Roman" w:cs="Times New Roman" w:hint="eastAsia"/>
          <w:color w:val="000000"/>
          <w:sz w:val="24"/>
          <w:szCs w:val="24"/>
        </w:rPr>
        <w:t xml:space="preserve"> </w:t>
      </w:r>
      <w:r w:rsidR="00552533">
        <w:rPr>
          <w:rFonts w:ascii="Times New Roman" w:hAnsi="Times New Roman" w:cs="Times New Roman" w:hint="eastAsia"/>
          <w:color w:val="000000"/>
          <w:sz w:val="24"/>
          <w:szCs w:val="24"/>
        </w:rPr>
        <w:t>is</w:t>
      </w:r>
      <w:r w:rsidR="00552533">
        <w:rPr>
          <w:rFonts w:ascii="Times New Roman" w:hAnsi="Times New Roman" w:cs="Times New Roman"/>
          <w:color w:val="000000"/>
          <w:sz w:val="24"/>
          <w:szCs w:val="24"/>
        </w:rPr>
        <w:t xml:space="preserve"> a constant</w:t>
      </w:r>
      <w:r w:rsidR="00F36663">
        <w:rPr>
          <w:rFonts w:ascii="Times New Roman" w:hAnsi="Times New Roman" w:cs="Times New Roman"/>
          <w:color w:val="000000"/>
          <w:sz w:val="24"/>
          <w:szCs w:val="24"/>
        </w:rPr>
        <w:t xml:space="preserve"> (0.16 for </w:t>
      </w:r>
      <w:r w:rsidR="00BA7CAB">
        <w:rPr>
          <w:rFonts w:ascii="Times New Roman" w:hAnsi="Times New Roman" w:cs="Times New Roman"/>
          <w:color w:val="000000"/>
          <w:sz w:val="24"/>
          <w:szCs w:val="24"/>
        </w:rPr>
        <w:t xml:space="preserve">the </w:t>
      </w:r>
      <w:r w:rsidR="00E9777B">
        <w:rPr>
          <w:rFonts w:ascii="Times New Roman" w:hAnsi="Times New Roman" w:cs="Times New Roman"/>
          <w:color w:val="000000"/>
          <w:sz w:val="24"/>
          <w:szCs w:val="24"/>
        </w:rPr>
        <w:t>316L SS</w:t>
      </w:r>
      <w:r w:rsidR="002F2270">
        <w:rPr>
          <w:rFonts w:ascii="Times New Roman" w:hAnsi="Times New Roman" w:cs="Times New Roman"/>
          <w:color w:val="000000"/>
          <w:sz w:val="24"/>
          <w:szCs w:val="24"/>
        </w:rPr>
        <w:t xml:space="preserve"> [</w:t>
      </w:r>
      <w:proofErr w:type="gramStart"/>
      <w:r w:rsidR="002F2270">
        <w:rPr>
          <w:rFonts w:ascii="Times New Roman" w:hAnsi="Times New Roman" w:cs="Times New Roman"/>
          <w:color w:val="000000"/>
          <w:sz w:val="24"/>
          <w:szCs w:val="24"/>
        </w:rPr>
        <w:t>61]</w:t>
      </w:r>
      <w:r w:rsidR="00F36663">
        <w:rPr>
          <w:rFonts w:ascii="Times New Roman" w:hAnsi="Times New Roman" w:cs="Times New Roman"/>
          <w:color w:val="000000"/>
          <w:sz w:val="24"/>
          <w:szCs w:val="24"/>
        </w:rPr>
        <w:t>)</w:t>
      </w:r>
      <w:r w:rsidR="00552533">
        <w:rPr>
          <w:rFonts w:ascii="Times New Roman" w:hAnsi="Times New Roman" w:cs="Times New Roman"/>
          <w:color w:val="000000"/>
          <w:sz w:val="24"/>
          <w:szCs w:val="24"/>
        </w:rPr>
        <w:t>.</w:t>
      </w:r>
      <w:proofErr w:type="gramEnd"/>
      <w:r w:rsidR="00552533">
        <w:rPr>
          <w:rFonts w:ascii="Times New Roman" w:hAnsi="Times New Roman" w:cs="Times New Roman"/>
          <w:color w:val="000000"/>
          <w:sz w:val="24"/>
          <w:szCs w:val="24"/>
        </w:rPr>
        <w:t xml:space="preserve"> </w:t>
      </w:r>
      <w:r w:rsidR="00BA7CAB">
        <w:rPr>
          <w:rFonts w:ascii="Times New Roman" w:hAnsi="Times New Roman" w:cs="Times New Roman"/>
          <w:color w:val="000000"/>
          <w:sz w:val="24"/>
          <w:szCs w:val="24"/>
        </w:rPr>
        <w:t xml:space="preserve">Variations of predicted (using Eq. </w:t>
      </w:r>
      <w:r w:rsidR="00134B35">
        <w:rPr>
          <w:rFonts w:ascii="Times New Roman" w:hAnsi="Times New Roman" w:cs="Times New Roman"/>
          <w:color w:val="000000"/>
          <w:sz w:val="24"/>
          <w:szCs w:val="24"/>
        </w:rPr>
        <w:t>3</w:t>
      </w:r>
      <w:r w:rsidR="00BA7CAB">
        <w:rPr>
          <w:rFonts w:ascii="Times New Roman" w:hAnsi="Times New Roman" w:cs="Times New Roman"/>
          <w:color w:val="000000"/>
          <w:sz w:val="24"/>
          <w:szCs w:val="24"/>
        </w:rPr>
        <w:t>) and experimental (</w:t>
      </w:r>
      <w:r w:rsidR="00FB0FA8" w:rsidRPr="00BA7CAB">
        <w:rPr>
          <w:rFonts w:ascii="Symbol" w:hAnsi="Symbol" w:cs="Times New Roman"/>
          <w:color w:val="000000"/>
          <w:sz w:val="24"/>
          <w:szCs w:val="24"/>
        </w:rPr>
        <w:t>Ds</w:t>
      </w:r>
      <w:r w:rsidR="00FB0FA8">
        <w:rPr>
          <w:rFonts w:ascii="Times New Roman" w:hAnsi="Times New Roman" w:cs="Times New Roman"/>
          <w:color w:val="000000"/>
          <w:sz w:val="24"/>
          <w:szCs w:val="24"/>
          <w:vertAlign w:val="subscript"/>
        </w:rPr>
        <w:t xml:space="preserve">DS </w:t>
      </w:r>
      <w:r w:rsidR="00FB0FA8">
        <w:rPr>
          <w:rFonts w:ascii="Times New Roman" w:hAnsi="Times New Roman" w:cs="Times New Roman"/>
          <w:color w:val="000000"/>
          <w:sz w:val="24"/>
          <w:szCs w:val="24"/>
        </w:rPr>
        <w:t>=</w:t>
      </w:r>
      <w:r w:rsidR="00FB0FA8" w:rsidRPr="00FB0FA8">
        <w:rPr>
          <w:rFonts w:ascii="Symbol" w:hAnsi="Symbol" w:cs="Times New Roman"/>
          <w:color w:val="000000"/>
          <w:sz w:val="24"/>
          <w:szCs w:val="24"/>
        </w:rPr>
        <w:t xml:space="preserve"> </w:t>
      </w:r>
      <w:r w:rsidR="00FB0FA8" w:rsidRPr="00BA7CAB">
        <w:rPr>
          <w:rFonts w:ascii="Symbol" w:hAnsi="Symbol" w:cs="Times New Roman"/>
          <w:color w:val="000000"/>
          <w:sz w:val="24"/>
          <w:szCs w:val="24"/>
        </w:rPr>
        <w:t>s</w:t>
      </w:r>
      <w:r w:rsidR="00FB0FA8" w:rsidRPr="00BA7CAB">
        <w:rPr>
          <w:rFonts w:ascii="Times New Roman" w:hAnsi="Times New Roman" w:cs="Times New Roman"/>
          <w:color w:val="000000"/>
          <w:sz w:val="24"/>
          <w:szCs w:val="24"/>
          <w:vertAlign w:val="subscript"/>
        </w:rPr>
        <w:t>Y</w:t>
      </w:r>
      <w:r w:rsidR="00FB0FA8">
        <w:rPr>
          <w:rFonts w:ascii="Times New Roman" w:hAnsi="Times New Roman" w:cs="Times New Roman"/>
          <w:color w:val="000000"/>
          <w:sz w:val="24"/>
          <w:szCs w:val="24"/>
          <w:vertAlign w:val="subscript"/>
        </w:rPr>
        <w:t xml:space="preserve"> </w:t>
      </w:r>
      <w:r w:rsidR="00FB0FA8">
        <w:rPr>
          <w:rFonts w:ascii="Times New Roman" w:hAnsi="Times New Roman" w:cs="Times New Roman"/>
          <w:color w:val="000000"/>
          <w:sz w:val="24"/>
          <w:szCs w:val="24"/>
        </w:rPr>
        <w:t>– (</w:t>
      </w:r>
      <w:r w:rsidR="00FB0FA8" w:rsidRPr="00647E2E">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Y,D</m:t>
            </m:r>
          </m:sub>
        </m:sSub>
      </m:oMath>
      <w:r w:rsidR="00FB0FA8">
        <w:rPr>
          <w:rFonts w:ascii="Symbol" w:hAnsi="Symbol" w:cs="Times New Roman"/>
          <w:color w:val="000000"/>
          <w:sz w:val="24"/>
          <w:szCs w:val="24"/>
        </w:rPr>
        <w:t>+</w:t>
      </w:r>
      <w:r w:rsidR="00FB0FA8" w:rsidRPr="00FB0FA8">
        <w:rPr>
          <w:rFonts w:ascii="Symbol" w:hAnsi="Symbol" w:cs="Times New Roman"/>
          <w:color w:val="000000"/>
          <w:sz w:val="24"/>
          <w:szCs w:val="24"/>
        </w:rPr>
        <w:t xml:space="preserve"> </w:t>
      </w:r>
      <w:r w:rsidR="00FB0FA8" w:rsidRPr="00693B12">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O</m:t>
            </m:r>
          </m:sub>
        </m:sSub>
      </m:oMath>
      <w:r w:rsidR="00FB0FA8">
        <w:rPr>
          <w:rFonts w:ascii="Times New Roman" w:hAnsi="Times New Roman" w:cs="Times New Roman"/>
          <w:color w:val="000000"/>
          <w:sz w:val="24"/>
          <w:szCs w:val="24"/>
        </w:rPr>
        <w:t xml:space="preserve">)) values of </w:t>
      </w:r>
      <w:r w:rsidR="00FB0FA8">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DS</m:t>
            </m:r>
          </m:sub>
        </m:sSub>
      </m:oMath>
      <w:r w:rsidR="00FB0FA8">
        <w:rPr>
          <w:rFonts w:ascii="Symbol" w:hAnsi="Symbol" w:cs="Times New Roman"/>
          <w:color w:val="000000"/>
          <w:sz w:val="24"/>
          <w:szCs w:val="24"/>
        </w:rPr>
        <w:t xml:space="preserve"> </w:t>
      </w:r>
      <w:r w:rsidR="00FB0FA8">
        <w:rPr>
          <w:rFonts w:ascii="Times New Roman" w:hAnsi="Times New Roman" w:cs="Times New Roman"/>
          <w:color w:val="000000"/>
          <w:sz w:val="24"/>
          <w:szCs w:val="24"/>
        </w:rPr>
        <w:t xml:space="preserve">with </w:t>
      </w:r>
      <w:r w:rsidR="00FB0FA8" w:rsidRPr="00AE231E">
        <w:rPr>
          <w:rFonts w:ascii="Times New Roman" w:hAnsi="Times New Roman" w:cs="Times New Roman"/>
          <w:i/>
          <w:iCs/>
          <w:color w:val="000000"/>
          <w:sz w:val="24"/>
          <w:szCs w:val="24"/>
        </w:rPr>
        <w:t>P</w:t>
      </w:r>
      <w:r w:rsidR="00FB0FA8">
        <w:rPr>
          <w:rFonts w:ascii="Times New Roman" w:hAnsi="Times New Roman" w:cs="Times New Roman"/>
          <w:color w:val="000000"/>
          <w:sz w:val="24"/>
          <w:szCs w:val="24"/>
        </w:rPr>
        <w:t xml:space="preserve"> are plotted in </w:t>
      </w:r>
      <w:r w:rsidR="009E4CC7">
        <w:rPr>
          <w:rFonts w:ascii="Times New Roman" w:hAnsi="Times New Roman" w:cs="Times New Roman"/>
          <w:color w:val="000000"/>
          <w:sz w:val="24"/>
          <w:szCs w:val="24"/>
        </w:rPr>
        <w:t xml:space="preserve">Fig. </w:t>
      </w:r>
      <w:r w:rsidR="0012251E">
        <w:rPr>
          <w:rFonts w:ascii="Times New Roman" w:hAnsi="Times New Roman" w:cs="Times New Roman"/>
          <w:color w:val="000000"/>
          <w:sz w:val="24"/>
          <w:szCs w:val="24"/>
        </w:rPr>
        <w:t>10</w:t>
      </w:r>
      <w:r w:rsidR="00134B35">
        <w:rPr>
          <w:rFonts w:ascii="Times New Roman" w:hAnsi="Times New Roman" w:cs="Times New Roman"/>
          <w:color w:val="000000"/>
          <w:sz w:val="24"/>
          <w:szCs w:val="24"/>
        </w:rPr>
        <w:t>b</w:t>
      </w:r>
      <w:r w:rsidR="00FB0FA8">
        <w:rPr>
          <w:rFonts w:ascii="Times New Roman" w:hAnsi="Times New Roman" w:cs="Times New Roman"/>
          <w:color w:val="000000"/>
          <w:sz w:val="24"/>
          <w:szCs w:val="24"/>
        </w:rPr>
        <w:t xml:space="preserve">. A good correlation between those two suggests </w:t>
      </w:r>
      <w:r w:rsidR="00EC0B42">
        <w:rPr>
          <w:rFonts w:ascii="Times New Roman" w:hAnsi="Times New Roman" w:cs="Times New Roman"/>
          <w:color w:val="000000"/>
          <w:sz w:val="24"/>
          <w:szCs w:val="24"/>
        </w:rPr>
        <w:t xml:space="preserve">that the monotonous reduction in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sidR="00EC0B42">
        <w:rPr>
          <w:rFonts w:ascii="Times New Roman" w:hAnsi="Times New Roman" w:cs="Times New Roman" w:hint="eastAsia"/>
          <w:color w:val="000000"/>
          <w:sz w:val="24"/>
          <w:szCs w:val="24"/>
        </w:rPr>
        <w:t xml:space="preserve"> </w:t>
      </w:r>
      <w:r w:rsidR="00EC0B42">
        <w:rPr>
          <w:rFonts w:ascii="Times New Roman" w:hAnsi="Times New Roman" w:cs="Times New Roman"/>
          <w:color w:val="000000"/>
          <w:sz w:val="24"/>
          <w:szCs w:val="24"/>
        </w:rPr>
        <w:t xml:space="preserve">with increasing </w:t>
      </w:r>
      <w:r w:rsidR="002E77C3" w:rsidRPr="002E77C3">
        <w:rPr>
          <w:rFonts w:ascii="Times New Roman" w:hAnsi="Times New Roman" w:cs="Times New Roman"/>
          <w:i/>
          <w:iCs/>
          <w:color w:val="000000"/>
          <w:sz w:val="24"/>
          <w:szCs w:val="24"/>
        </w:rPr>
        <w:t>P</w:t>
      </w:r>
      <w:r w:rsidR="00EC0B42">
        <w:rPr>
          <w:rFonts w:ascii="Times New Roman" w:hAnsi="Times New Roman" w:cs="Times New Roman"/>
          <w:color w:val="000000"/>
          <w:sz w:val="24"/>
          <w:szCs w:val="24"/>
        </w:rPr>
        <w:t xml:space="preserve"> is a consequence of lower initial </w:t>
      </w:r>
      <w:r w:rsidR="002E77C3" w:rsidRPr="002E77C3">
        <w:rPr>
          <w:rFonts w:ascii="Symbol" w:hAnsi="Symbol" w:cs="Times New Roman"/>
          <w:i/>
          <w:iCs/>
          <w:color w:val="000000"/>
          <w:sz w:val="24"/>
          <w:szCs w:val="24"/>
        </w:rPr>
        <w:t>r</w:t>
      </w:r>
      <w:r w:rsidR="00EC0B42">
        <w:rPr>
          <w:rFonts w:ascii="Times New Roman" w:hAnsi="Times New Roman" w:cs="Times New Roman"/>
          <w:color w:val="000000"/>
          <w:sz w:val="24"/>
          <w:szCs w:val="24"/>
        </w:rPr>
        <w:t xml:space="preserve"> and therefore reduced</w:t>
      </w:r>
      <w:r w:rsidR="002E77C3" w:rsidRPr="002E77C3">
        <w:rPr>
          <w:rFonts w:ascii="Symbol" w:hAnsi="Symbol" w:cs="Times New Roman"/>
          <w:color w:val="000000"/>
          <w:sz w:val="24"/>
          <w:szCs w:val="24"/>
        </w:rPr>
        <w:t xml:space="preserve"> </w:t>
      </w:r>
      <w:r w:rsidR="002E77C3">
        <w:rPr>
          <w:rFonts w:ascii="Symbol" w:hAnsi="Symbol" w:cs="Times New Roman"/>
          <w:color w:val="000000"/>
          <w:sz w:val="24"/>
          <w:szCs w:val="24"/>
        </w:rPr>
        <w:t>D</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DS</m:t>
            </m:r>
          </m:sub>
        </m:sSub>
      </m:oMath>
      <w:r w:rsidR="00BA3F4E">
        <w:rPr>
          <w:rFonts w:ascii="Times New Roman" w:hAnsi="Times New Roman" w:cs="Times New Roman"/>
          <w:color w:val="000000"/>
          <w:sz w:val="24"/>
          <w:szCs w:val="24"/>
        </w:rPr>
        <w:t>.</w:t>
      </w:r>
    </w:p>
    <w:p w14:paraId="280C2077" w14:textId="012B334A" w:rsidR="00063E15" w:rsidRDefault="00063E15" w:rsidP="00043D86">
      <w:pPr>
        <w:spacing w:line="360" w:lineRule="auto"/>
        <w:rPr>
          <w:rFonts w:ascii="Times New Roman" w:hAnsi="Times New Roman" w:cs="Times New Roman"/>
          <w:color w:val="000000"/>
          <w:sz w:val="24"/>
          <w:szCs w:val="24"/>
        </w:rPr>
      </w:pPr>
    </w:p>
    <w:p w14:paraId="715B5E05" w14:textId="10361999" w:rsidR="00063E15" w:rsidRPr="00063E15" w:rsidRDefault="00063E15" w:rsidP="00043D86">
      <w:pPr>
        <w:spacing w:line="360" w:lineRule="auto"/>
        <w:rPr>
          <w:rFonts w:ascii="Times New Roman" w:hAnsi="Times New Roman" w:cs="Times New Roman"/>
          <w:i/>
          <w:iCs/>
          <w:color w:val="000000"/>
          <w:sz w:val="24"/>
          <w:szCs w:val="24"/>
        </w:rPr>
      </w:pPr>
      <w:r w:rsidRPr="00666901">
        <w:rPr>
          <w:rFonts w:ascii="Times New Roman" w:hAnsi="Times New Roman" w:cs="Times New Roman" w:hint="eastAsia"/>
          <w:i/>
          <w:iCs/>
          <w:color w:val="000000"/>
          <w:sz w:val="24"/>
          <w:szCs w:val="24"/>
        </w:rPr>
        <w:t>4</w:t>
      </w:r>
      <w:r w:rsidRPr="00666901">
        <w:rPr>
          <w:rFonts w:ascii="Times New Roman" w:hAnsi="Times New Roman" w:cs="Times New Roman"/>
          <w:i/>
          <w:iCs/>
          <w:color w:val="000000"/>
          <w:sz w:val="24"/>
          <w:szCs w:val="24"/>
        </w:rPr>
        <w:t>.</w:t>
      </w:r>
      <w:r>
        <w:rPr>
          <w:rFonts w:ascii="Times New Roman" w:hAnsi="Times New Roman" w:cs="Times New Roman"/>
          <w:i/>
          <w:iCs/>
          <w:color w:val="000000"/>
          <w:sz w:val="24"/>
          <w:szCs w:val="24"/>
        </w:rPr>
        <w:t>3</w:t>
      </w:r>
      <w:r w:rsidRPr="00666901">
        <w:rPr>
          <w:rFonts w:ascii="Times New Roman" w:hAnsi="Times New Roman" w:cs="Times New Roman"/>
          <w:i/>
          <w:iCs/>
          <w:color w:val="000000"/>
          <w:sz w:val="24"/>
          <w:szCs w:val="24"/>
        </w:rPr>
        <w:t xml:space="preserve">. </w:t>
      </w:r>
      <w:r w:rsidRPr="00B96731">
        <w:rPr>
          <w:rFonts w:ascii="Times New Roman" w:hAnsi="Times New Roman" w:cs="Times New Roman"/>
          <w:i/>
          <w:iCs/>
          <w:color w:val="000000"/>
          <w:sz w:val="24"/>
          <w:szCs w:val="24"/>
        </w:rPr>
        <w:t>Work hardening behavior</w:t>
      </w:r>
    </w:p>
    <w:p w14:paraId="4AD5C6F1" w14:textId="31D9D084" w:rsidR="00150896" w:rsidRDefault="00171CAF" w:rsidP="0004156E">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strikingly different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Y</m:t>
            </m:r>
          </m:sub>
        </m:sSub>
      </m:oMath>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but similar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σ</m:t>
            </m:r>
          </m:e>
          <m:sub>
            <m:r>
              <w:rPr>
                <w:rFonts w:ascii="Cambria Math" w:hAnsi="Cambria Math" w:cs="Times New Roman"/>
                <w:color w:val="000000"/>
                <w:sz w:val="24"/>
                <w:szCs w:val="24"/>
              </w:rPr>
              <m:t>U</m:t>
            </m:r>
          </m:sub>
        </m:sSub>
      </m:oMath>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indicates that the work hardening capability </w:t>
      </w:r>
      <w:r>
        <w:rPr>
          <w:rFonts w:ascii="Times New Roman" w:hAnsi="Times New Roman" w:cs="Times New Roman"/>
          <w:color w:val="000000"/>
          <w:sz w:val="24"/>
          <w:szCs w:val="24"/>
        </w:rPr>
        <w:lastRenderedPageBreak/>
        <w:t xml:space="preserve">varies significantly in various DED 316L SS. </w:t>
      </w:r>
      <w:r w:rsidR="00341043">
        <w:rPr>
          <w:rFonts w:ascii="Times New Roman" w:hAnsi="Times New Roman" w:cs="Times New Roman"/>
          <w:color w:val="000000"/>
          <w:sz w:val="24"/>
          <w:szCs w:val="24"/>
        </w:rPr>
        <w:t>A</w:t>
      </w:r>
      <w:r w:rsidR="00063E15">
        <w:rPr>
          <w:rFonts w:ascii="Times New Roman" w:hAnsi="Times New Roman" w:cs="Times New Roman"/>
          <w:color w:val="000000"/>
          <w:sz w:val="24"/>
          <w:szCs w:val="24"/>
        </w:rPr>
        <w:t xml:space="preserve"> key factor </w:t>
      </w:r>
      <w:r w:rsidR="00E9777B">
        <w:rPr>
          <w:rFonts w:ascii="Times New Roman" w:hAnsi="Times New Roman" w:cs="Times New Roman"/>
          <w:color w:val="000000"/>
          <w:sz w:val="24"/>
          <w:szCs w:val="24"/>
        </w:rPr>
        <w:t xml:space="preserve">for </w:t>
      </w:r>
      <w:r w:rsidR="00063E15">
        <w:rPr>
          <w:rFonts w:ascii="Times New Roman" w:hAnsi="Times New Roman" w:cs="Times New Roman"/>
          <w:color w:val="000000"/>
          <w:sz w:val="24"/>
          <w:szCs w:val="24"/>
        </w:rPr>
        <w:t xml:space="preserve">the relatively low initial hardening rate in samples with low </w:t>
      </w:r>
      <w:r w:rsidR="00063E15" w:rsidRPr="00AD79BD">
        <w:rPr>
          <w:rFonts w:ascii="Times New Roman" w:hAnsi="Times New Roman" w:cs="Times New Roman"/>
          <w:i/>
          <w:iCs/>
          <w:color w:val="000000"/>
          <w:sz w:val="24"/>
          <w:szCs w:val="24"/>
        </w:rPr>
        <w:t>P</w:t>
      </w:r>
      <w:r w:rsidR="00063E15">
        <w:rPr>
          <w:rFonts w:ascii="Times New Roman" w:hAnsi="Times New Roman" w:cs="Times New Roman"/>
          <w:color w:val="000000"/>
          <w:sz w:val="24"/>
          <w:szCs w:val="24"/>
        </w:rPr>
        <w:t xml:space="preserve"> can be the higher initial dislocation density (Fig. 6), which provide more mobile dislocations at the beginning of plastic deformation</w:t>
      </w:r>
      <w:r w:rsidR="002F2270">
        <w:rPr>
          <w:rFonts w:ascii="Times New Roman" w:hAnsi="Times New Roman" w:cs="Times New Roman"/>
          <w:color w:val="000000"/>
          <w:sz w:val="24"/>
          <w:szCs w:val="24"/>
        </w:rPr>
        <w:t xml:space="preserve"> [62]</w:t>
      </w:r>
      <w:r w:rsidR="00063E15">
        <w:rPr>
          <w:rFonts w:ascii="Times New Roman" w:hAnsi="Times New Roman" w:cs="Times New Roman"/>
          <w:color w:val="000000"/>
          <w:sz w:val="24"/>
          <w:szCs w:val="24"/>
        </w:rPr>
        <w:t xml:space="preserve">. To evaluate the effects of </w:t>
      </w:r>
      <w:r w:rsidR="00063E15" w:rsidRPr="00D901E0">
        <w:rPr>
          <w:rFonts w:ascii="Times New Roman" w:hAnsi="Times New Roman" w:cs="Times New Roman"/>
          <w:i/>
          <w:iCs/>
          <w:color w:val="000000"/>
          <w:sz w:val="24"/>
          <w:szCs w:val="24"/>
        </w:rPr>
        <w:t>P</w:t>
      </w:r>
      <w:r w:rsidR="00063E15">
        <w:rPr>
          <w:rFonts w:ascii="Times New Roman" w:hAnsi="Times New Roman" w:cs="Times New Roman"/>
          <w:color w:val="000000"/>
          <w:sz w:val="24"/>
          <w:szCs w:val="24"/>
        </w:rPr>
        <w:t xml:space="preserve"> and the resultant microstructures on work hardening capability</w:t>
      </w:r>
      <w:r w:rsidR="00063E15">
        <w:rPr>
          <w:rFonts w:ascii="Times New Roman" w:hAnsi="Times New Roman" w:cs="Times New Roman" w:hint="eastAsia"/>
          <w:color w:val="000000"/>
          <w:sz w:val="24"/>
          <w:szCs w:val="24"/>
        </w:rPr>
        <w:t>,</w:t>
      </w:r>
      <w:r w:rsidR="00063E15">
        <w:rPr>
          <w:rFonts w:ascii="Times New Roman" w:hAnsi="Times New Roman" w:cs="Times New Roman"/>
          <w:color w:val="000000"/>
          <w:sz w:val="24"/>
          <w:szCs w:val="24"/>
        </w:rPr>
        <w:t xml:space="preserve"> the values of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1</m:t>
            </m:r>
          </m:sub>
        </m:sSub>
      </m:oMath>
      <w:r w:rsidR="00063E15">
        <w:rPr>
          <w:rFonts w:ascii="Times New Roman" w:hAnsi="Times New Roman" w:cs="Times New Roman" w:hint="eastAsia"/>
          <w:color w:val="000000"/>
          <w:sz w:val="24"/>
          <w:szCs w:val="24"/>
        </w:rPr>
        <w:t xml:space="preserve"> </w:t>
      </w:r>
      <w:r w:rsidR="00063E15">
        <w:rPr>
          <w:rFonts w:ascii="Times New Roman" w:hAnsi="Times New Roman" w:cs="Times New Roman"/>
          <w:color w:val="000000"/>
          <w:sz w:val="24"/>
          <w:szCs w:val="24"/>
        </w:rPr>
        <w:t xml:space="preserve">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063E15">
        <w:rPr>
          <w:rFonts w:ascii="Times New Roman" w:hAnsi="Times New Roman" w:cs="Times New Roman" w:hint="eastAsia"/>
          <w:color w:val="000000"/>
          <w:sz w:val="24"/>
          <w:szCs w:val="24"/>
        </w:rPr>
        <w:t xml:space="preserve"> </w:t>
      </w:r>
      <w:r w:rsidR="00063E15">
        <w:rPr>
          <w:rFonts w:ascii="Times New Roman" w:hAnsi="Times New Roman" w:cs="Times New Roman"/>
          <w:color w:val="000000"/>
          <w:sz w:val="24"/>
          <w:szCs w:val="24"/>
        </w:rPr>
        <w:t xml:space="preserve">measured along BD and TD are </w:t>
      </w:r>
      <w:r w:rsidR="0004156E">
        <w:rPr>
          <w:rFonts w:ascii="Times New Roman" w:hAnsi="Times New Roman" w:cs="Times New Roman"/>
          <w:color w:val="000000"/>
          <w:sz w:val="24"/>
          <w:szCs w:val="24"/>
        </w:rPr>
        <w:t xml:space="preserve">averaged and are </w:t>
      </w:r>
      <w:r w:rsidR="00063E15">
        <w:rPr>
          <w:rFonts w:ascii="Times New Roman" w:hAnsi="Times New Roman" w:cs="Times New Roman"/>
          <w:color w:val="000000"/>
          <w:sz w:val="24"/>
          <w:szCs w:val="24"/>
        </w:rPr>
        <w:t xml:space="preserve">employed </w:t>
      </w:r>
      <w:r w:rsidR="00495143">
        <w:rPr>
          <w:rFonts w:ascii="Times New Roman" w:hAnsi="Times New Roman" w:cs="Times New Roman"/>
          <w:color w:val="000000"/>
          <w:sz w:val="24"/>
          <w:szCs w:val="24"/>
        </w:rPr>
        <w:t xml:space="preserve">for </w:t>
      </w:r>
      <w:r w:rsidR="0004156E">
        <w:rPr>
          <w:rFonts w:ascii="Times New Roman" w:hAnsi="Times New Roman" w:cs="Times New Roman"/>
          <w:color w:val="000000"/>
          <w:sz w:val="24"/>
          <w:szCs w:val="24"/>
        </w:rPr>
        <w:t>further analysis</w:t>
      </w:r>
      <w:r w:rsidR="00063E15">
        <w:rPr>
          <w:rFonts w:ascii="Times New Roman" w:hAnsi="Times New Roman" w:cs="Times New Roman"/>
          <w:color w:val="000000"/>
          <w:sz w:val="24"/>
          <w:szCs w:val="24"/>
        </w:rPr>
        <w:t xml:space="preserve">. </w:t>
      </w:r>
      <w:r w:rsidR="0004156E">
        <w:rPr>
          <w:rFonts w:ascii="Times New Roman" w:hAnsi="Times New Roman" w:cs="Times New Roman"/>
          <w:color w:val="000000"/>
          <w:sz w:val="24"/>
          <w:szCs w:val="24"/>
        </w:rPr>
        <w:t>A</w:t>
      </w:r>
      <w:r w:rsidR="00063E15">
        <w:rPr>
          <w:rFonts w:ascii="Times New Roman" w:hAnsi="Times New Roman" w:cs="Times New Roman"/>
          <w:color w:val="000000"/>
          <w:sz w:val="24"/>
          <w:szCs w:val="24"/>
        </w:rPr>
        <w:t>ddition</w:t>
      </w:r>
      <w:r w:rsidR="0004156E">
        <w:rPr>
          <w:rFonts w:ascii="Times New Roman" w:hAnsi="Times New Roman" w:cs="Times New Roman"/>
          <w:color w:val="000000"/>
          <w:sz w:val="24"/>
          <w:szCs w:val="24"/>
        </w:rPr>
        <w:t>ally</w:t>
      </w:r>
      <w:r w:rsidR="00063E15">
        <w:rPr>
          <w:rFonts w:ascii="Times New Roman" w:hAnsi="Times New Roman" w:cs="Times New Roman"/>
          <w:color w:val="000000"/>
          <w:sz w:val="24"/>
          <w:szCs w:val="24"/>
        </w:rPr>
        <w:t xml:space="preserve">, as stage </w:t>
      </w:r>
      <w:r w:rsidR="00063E15" w:rsidRPr="00BE2CBD">
        <w:rPr>
          <w:rFonts w:ascii="Times New Roman" w:hAnsi="Times New Roman" w:cs="Times New Roman"/>
          <w:color w:val="000000"/>
          <w:sz w:val="24"/>
          <w:szCs w:val="24"/>
        </w:rPr>
        <w:t>Ⅱ</w:t>
      </w:r>
      <w:r w:rsidR="00063E15">
        <w:rPr>
          <w:rFonts w:ascii="Times New Roman" w:hAnsi="Times New Roman" w:cs="Times New Roman"/>
          <w:color w:val="000000"/>
          <w:sz w:val="24"/>
          <w:szCs w:val="24"/>
        </w:rPr>
        <w:t xml:space="preserve"> accounts for the dominant part of </w:t>
      </w:r>
      <w:r w:rsidR="0004156E">
        <w:rPr>
          <w:rFonts w:ascii="Times New Roman" w:hAnsi="Times New Roman" w:cs="Times New Roman"/>
          <w:color w:val="000000"/>
          <w:sz w:val="24"/>
          <w:szCs w:val="24"/>
        </w:rPr>
        <w:t xml:space="preserve">the </w:t>
      </w:r>
      <w:r w:rsidR="00063E15">
        <w:rPr>
          <w:rFonts w:ascii="Times New Roman" w:hAnsi="Times New Roman" w:cs="Times New Roman"/>
          <w:color w:val="000000"/>
          <w:sz w:val="24"/>
          <w:szCs w:val="24"/>
        </w:rPr>
        <w:t xml:space="preserve">plastic deformation, discussion </w:t>
      </w:r>
      <w:r w:rsidR="0004156E">
        <w:rPr>
          <w:rFonts w:ascii="Times New Roman" w:hAnsi="Times New Roman" w:cs="Times New Roman"/>
          <w:color w:val="000000"/>
          <w:sz w:val="24"/>
          <w:szCs w:val="24"/>
        </w:rPr>
        <w:t>is</w:t>
      </w:r>
      <w:r w:rsidR="00063E15">
        <w:rPr>
          <w:rFonts w:ascii="Times New Roman" w:hAnsi="Times New Roman" w:cs="Times New Roman"/>
          <w:color w:val="000000"/>
          <w:sz w:val="24"/>
          <w:szCs w:val="24"/>
        </w:rPr>
        <w:t xml:space="preserve"> focus</w:t>
      </w:r>
      <w:r w:rsidR="0004156E">
        <w:rPr>
          <w:rFonts w:ascii="Times New Roman" w:hAnsi="Times New Roman" w:cs="Times New Roman"/>
          <w:color w:val="000000"/>
          <w:sz w:val="24"/>
          <w:szCs w:val="24"/>
        </w:rPr>
        <w:t>ed</w:t>
      </w:r>
      <w:r w:rsidR="00063E15">
        <w:rPr>
          <w:rFonts w:ascii="Times New Roman" w:hAnsi="Times New Roman" w:cs="Times New Roman"/>
          <w:color w:val="000000"/>
          <w:sz w:val="24"/>
          <w:szCs w:val="24"/>
        </w:rPr>
        <w:t xml:space="preserve"> mainly on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063E15">
        <w:rPr>
          <w:rFonts w:ascii="Times New Roman" w:hAnsi="Times New Roman" w:cs="Times New Roman" w:hint="eastAsia"/>
          <w:color w:val="000000"/>
          <w:sz w:val="24"/>
          <w:szCs w:val="24"/>
        </w:rPr>
        <w:t>.</w:t>
      </w:r>
      <w:r w:rsidR="00063E15">
        <w:rPr>
          <w:rFonts w:ascii="Times New Roman" w:hAnsi="Times New Roman" w:cs="Times New Roman"/>
          <w:color w:val="000000"/>
          <w:sz w:val="24"/>
          <w:szCs w:val="24"/>
        </w:rPr>
        <w:t xml:space="preserve"> Earl</w:t>
      </w:r>
      <w:r w:rsidR="0004156E">
        <w:rPr>
          <w:rFonts w:ascii="Times New Roman" w:hAnsi="Times New Roman" w:cs="Times New Roman"/>
          <w:color w:val="000000"/>
          <w:sz w:val="24"/>
          <w:szCs w:val="24"/>
        </w:rPr>
        <w:t>ier</w:t>
      </w:r>
      <w:r w:rsidR="00063E15">
        <w:rPr>
          <w:rFonts w:ascii="Times New Roman" w:hAnsi="Times New Roman" w:cs="Times New Roman"/>
          <w:color w:val="000000"/>
          <w:sz w:val="24"/>
          <w:szCs w:val="24"/>
        </w:rPr>
        <w:t xml:space="preserve"> studies </w:t>
      </w:r>
      <w:r w:rsidR="0004156E">
        <w:rPr>
          <w:rFonts w:ascii="Times New Roman" w:hAnsi="Times New Roman" w:cs="Times New Roman"/>
          <w:color w:val="000000"/>
          <w:sz w:val="24"/>
          <w:szCs w:val="24"/>
        </w:rPr>
        <w:t xml:space="preserve">examined the influence of factors such as </w:t>
      </w:r>
      <w:r w:rsidR="0004156E" w:rsidRPr="000F105A">
        <w:rPr>
          <w:rFonts w:ascii="Times New Roman" w:hAnsi="Times New Roman" w:cs="Times New Roman"/>
          <w:i/>
          <w:iCs/>
          <w:color w:val="000000"/>
          <w:sz w:val="24"/>
          <w:szCs w:val="24"/>
        </w:rPr>
        <w:t>D</w:t>
      </w:r>
      <w:r w:rsidR="0004156E">
        <w:rPr>
          <w:rFonts w:ascii="Times New Roman" w:hAnsi="Times New Roman" w:cs="Times New Roman"/>
          <w:color w:val="000000"/>
          <w:sz w:val="24"/>
          <w:szCs w:val="24"/>
        </w:rPr>
        <w:t>, appearance of ferrite, and the stacking fault energy (SFE) on</w:t>
      </w:r>
      <w:r w:rsidR="00063E15">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063E15">
        <w:rPr>
          <w:rFonts w:ascii="Times New Roman" w:hAnsi="Times New Roman" w:cs="Times New Roman" w:hint="eastAsia"/>
          <w:color w:val="000000"/>
          <w:sz w:val="24"/>
          <w:szCs w:val="24"/>
        </w:rPr>
        <w:t xml:space="preserve"> </w:t>
      </w:r>
      <w:r w:rsidR="00063E15">
        <w:rPr>
          <w:rFonts w:ascii="Times New Roman" w:hAnsi="Times New Roman" w:cs="Times New Roman"/>
          <w:color w:val="000000"/>
          <w:sz w:val="24"/>
          <w:szCs w:val="24"/>
        </w:rPr>
        <w:t>of 316L SS</w:t>
      </w:r>
      <w:r w:rsidR="002F2270">
        <w:rPr>
          <w:rFonts w:ascii="Times New Roman" w:hAnsi="Times New Roman" w:cs="Times New Roman"/>
          <w:color w:val="000000"/>
          <w:sz w:val="24"/>
          <w:szCs w:val="24"/>
        </w:rPr>
        <w:t xml:space="preserve"> [30, 41, 63]</w:t>
      </w:r>
      <w:r w:rsidR="00063E15">
        <w:rPr>
          <w:rFonts w:ascii="Times New Roman" w:hAnsi="Times New Roman" w:cs="Times New Roman"/>
          <w:color w:val="000000"/>
          <w:sz w:val="24"/>
          <w:szCs w:val="24"/>
        </w:rPr>
        <w:t xml:space="preserve">. </w:t>
      </w:r>
      <w:r w:rsidR="0004156E">
        <w:rPr>
          <w:rFonts w:ascii="Times New Roman" w:hAnsi="Times New Roman" w:cs="Times New Roman"/>
          <w:color w:val="000000"/>
          <w:sz w:val="24"/>
          <w:szCs w:val="24"/>
        </w:rPr>
        <w:t xml:space="preserve">For </w:t>
      </w:r>
      <w:r w:rsidR="0004156E" w:rsidRPr="000F105A">
        <w:rPr>
          <w:rFonts w:ascii="Times New Roman" w:hAnsi="Times New Roman" w:cs="Times New Roman"/>
          <w:i/>
          <w:iCs/>
          <w:color w:val="000000"/>
          <w:sz w:val="24"/>
          <w:szCs w:val="24"/>
        </w:rPr>
        <w:t>D</w:t>
      </w:r>
      <w:r w:rsidR="0004156E">
        <w:rPr>
          <w:rFonts w:ascii="Times New Roman" w:hAnsi="Times New Roman" w:cs="Times New Roman"/>
          <w:i/>
          <w:iCs/>
          <w:color w:val="000000"/>
          <w:sz w:val="24"/>
          <w:szCs w:val="24"/>
        </w:rPr>
        <w:t xml:space="preserve"> </w:t>
      </w:r>
      <w:r w:rsidR="0004156E" w:rsidRPr="000F105A">
        <w:rPr>
          <w:rFonts w:ascii="Times New Roman" w:hAnsi="Times New Roman" w:cs="Times New Roman"/>
          <w:color w:val="000000"/>
          <w:sz w:val="24"/>
          <w:szCs w:val="24"/>
        </w:rPr>
        <w:t>&gt;</w:t>
      </w:r>
      <w:r w:rsidR="0004156E">
        <w:rPr>
          <w:rFonts w:ascii="Times New Roman" w:hAnsi="Times New Roman" w:cs="Times New Roman"/>
          <w:color w:val="000000"/>
          <w:sz w:val="24"/>
          <w:szCs w:val="24"/>
        </w:rPr>
        <w:t xml:space="preserve"> </w:t>
      </w:r>
      <w:r w:rsidR="0004156E" w:rsidRPr="000F105A">
        <w:rPr>
          <w:rFonts w:ascii="Times New Roman" w:hAnsi="Times New Roman" w:cs="Times New Roman"/>
          <w:color w:val="000000"/>
          <w:sz w:val="24"/>
          <w:szCs w:val="24"/>
        </w:rPr>
        <w:t>6</w:t>
      </w:r>
      <w:r w:rsidR="0004156E">
        <w:rPr>
          <w:rFonts w:ascii="Times New Roman" w:hAnsi="Times New Roman" w:cs="Times New Roman"/>
          <w:color w:val="000000"/>
          <w:sz w:val="24"/>
          <w:szCs w:val="24"/>
        </w:rPr>
        <w:t xml:space="preserve"> </w:t>
      </w:r>
      <w:proofErr w:type="spellStart"/>
      <w:r w:rsidR="0004156E" w:rsidRPr="008444DA">
        <w:rPr>
          <w:rFonts w:ascii="Times New Roman" w:hAnsi="Times New Roman" w:cs="Times New Roman"/>
          <w:color w:val="000000"/>
          <w:sz w:val="24"/>
          <w:szCs w:val="24"/>
        </w:rPr>
        <w:t>μm</w:t>
      </w:r>
      <w:proofErr w:type="spellEnd"/>
      <w:r w:rsidR="0004156E">
        <w:rPr>
          <w:rFonts w:ascii="Times New Roman" w:hAnsi="Times New Roman" w:cs="Times New Roman"/>
          <w:color w:val="000000"/>
          <w:sz w:val="24"/>
          <w:szCs w:val="24"/>
        </w:rPr>
        <w:t xml:space="preserve">, the influence of </w:t>
      </w:r>
      <w:r w:rsidR="0004156E" w:rsidRPr="0004156E">
        <w:rPr>
          <w:rFonts w:ascii="Times New Roman" w:hAnsi="Times New Roman" w:cs="Times New Roman"/>
          <w:i/>
          <w:iCs/>
          <w:color w:val="000000"/>
          <w:sz w:val="24"/>
          <w:szCs w:val="24"/>
        </w:rPr>
        <w:t>D</w:t>
      </w:r>
      <w:r w:rsidR="0004156E">
        <w:rPr>
          <w:rFonts w:ascii="Times New Roman" w:hAnsi="Times New Roman" w:cs="Times New Roman"/>
          <w:color w:val="000000"/>
          <w:sz w:val="24"/>
          <w:szCs w:val="24"/>
        </w:rPr>
        <w:t xml:space="preserve"> on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063E15">
        <w:rPr>
          <w:rFonts w:ascii="Times New Roman" w:hAnsi="Times New Roman" w:cs="Times New Roman" w:hint="eastAsia"/>
          <w:color w:val="000000"/>
          <w:sz w:val="24"/>
          <w:szCs w:val="24"/>
        </w:rPr>
        <w:t xml:space="preserve"> </w:t>
      </w:r>
      <w:r w:rsidR="00063E15">
        <w:rPr>
          <w:rFonts w:ascii="Times New Roman" w:hAnsi="Times New Roman" w:cs="Times New Roman"/>
          <w:color w:val="000000"/>
          <w:sz w:val="24"/>
          <w:szCs w:val="24"/>
        </w:rPr>
        <w:t xml:space="preserve">in well-annealed 316L SS </w:t>
      </w:r>
      <w:r w:rsidR="00150896">
        <w:rPr>
          <w:rFonts w:ascii="Times New Roman" w:hAnsi="Times New Roman" w:cs="Times New Roman"/>
          <w:color w:val="000000"/>
          <w:sz w:val="24"/>
          <w:szCs w:val="24"/>
        </w:rPr>
        <w:t>was reported to</w:t>
      </w:r>
      <w:r w:rsidR="00063E15">
        <w:rPr>
          <w:rFonts w:ascii="Times New Roman" w:hAnsi="Times New Roman" w:cs="Times New Roman"/>
          <w:color w:val="000000"/>
          <w:sz w:val="24"/>
          <w:szCs w:val="24"/>
        </w:rPr>
        <w:t xml:space="preserve"> be negligible</w:t>
      </w:r>
      <w:r w:rsidR="002F2270">
        <w:rPr>
          <w:rFonts w:ascii="Times New Roman" w:hAnsi="Times New Roman" w:cs="Times New Roman"/>
          <w:color w:val="000000"/>
          <w:sz w:val="24"/>
          <w:szCs w:val="24"/>
        </w:rPr>
        <w:t xml:space="preserve"> [41]</w:t>
      </w:r>
      <w:r w:rsidR="00063E15">
        <w:rPr>
          <w:rFonts w:ascii="Times New Roman" w:hAnsi="Times New Roman" w:cs="Times New Roman"/>
          <w:color w:val="000000"/>
          <w:sz w:val="24"/>
          <w:szCs w:val="24"/>
        </w:rPr>
        <w:t xml:space="preserve">. </w:t>
      </w:r>
      <w:r w:rsidR="00150896">
        <w:rPr>
          <w:rFonts w:ascii="Times New Roman" w:hAnsi="Times New Roman" w:cs="Times New Roman"/>
          <w:color w:val="000000"/>
          <w:sz w:val="24"/>
          <w:szCs w:val="24"/>
        </w:rPr>
        <w:t>Since</w:t>
      </w:r>
      <w:r w:rsidR="00063E15">
        <w:rPr>
          <w:rFonts w:ascii="Times New Roman" w:hAnsi="Times New Roman" w:cs="Times New Roman"/>
          <w:color w:val="000000"/>
          <w:sz w:val="24"/>
          <w:szCs w:val="24"/>
        </w:rPr>
        <w:t xml:space="preserve"> </w:t>
      </w:r>
      <w:r w:rsidR="00063E15" w:rsidRPr="000F105A">
        <w:rPr>
          <w:rFonts w:ascii="Times New Roman" w:hAnsi="Times New Roman" w:cs="Times New Roman"/>
          <w:i/>
          <w:iCs/>
          <w:color w:val="000000"/>
          <w:sz w:val="24"/>
          <w:szCs w:val="24"/>
        </w:rPr>
        <w:t>D</w:t>
      </w:r>
      <w:r w:rsidR="00063E15">
        <w:rPr>
          <w:rFonts w:ascii="Times New Roman" w:hAnsi="Times New Roman" w:cs="Times New Roman"/>
          <w:i/>
          <w:iCs/>
          <w:color w:val="000000"/>
          <w:sz w:val="24"/>
          <w:szCs w:val="24"/>
        </w:rPr>
        <w:t xml:space="preserve"> </w:t>
      </w:r>
      <w:r w:rsidR="00063E15">
        <w:rPr>
          <w:rFonts w:ascii="Times New Roman" w:hAnsi="Times New Roman" w:cs="Times New Roman"/>
          <w:color w:val="000000"/>
          <w:sz w:val="24"/>
          <w:szCs w:val="24"/>
        </w:rPr>
        <w:t xml:space="preserve">of DED 316L SS </w:t>
      </w:r>
      <w:r w:rsidR="00150896">
        <w:rPr>
          <w:rFonts w:ascii="Times New Roman" w:hAnsi="Times New Roman" w:cs="Times New Roman"/>
          <w:color w:val="000000"/>
          <w:sz w:val="24"/>
          <w:szCs w:val="24"/>
        </w:rPr>
        <w:t xml:space="preserve">of the current work </w:t>
      </w:r>
      <w:r w:rsidR="00063E15">
        <w:rPr>
          <w:rFonts w:ascii="Times New Roman" w:hAnsi="Times New Roman" w:cs="Times New Roman"/>
          <w:color w:val="000000"/>
          <w:sz w:val="24"/>
          <w:szCs w:val="24"/>
        </w:rPr>
        <w:t xml:space="preserve">ranges from 41.2 to 75.2 </w:t>
      </w:r>
      <w:proofErr w:type="spellStart"/>
      <w:r w:rsidR="00063E15" w:rsidRPr="008444DA">
        <w:rPr>
          <w:rFonts w:ascii="Times New Roman" w:hAnsi="Times New Roman" w:cs="Times New Roman"/>
          <w:color w:val="000000"/>
          <w:sz w:val="24"/>
          <w:szCs w:val="24"/>
        </w:rPr>
        <w:t>μm</w:t>
      </w:r>
      <w:proofErr w:type="spellEnd"/>
      <w:r w:rsidR="00063E15">
        <w:rPr>
          <w:rFonts w:ascii="Times New Roman" w:hAnsi="Times New Roman" w:cs="Times New Roman"/>
          <w:color w:val="000000"/>
          <w:sz w:val="24"/>
          <w:szCs w:val="24"/>
        </w:rPr>
        <w:t xml:space="preserve">, the </w:t>
      </w:r>
      <w:r w:rsidR="00150896">
        <w:rPr>
          <w:rFonts w:ascii="Times New Roman" w:hAnsi="Times New Roman" w:cs="Times New Roman"/>
          <w:color w:val="000000"/>
          <w:sz w:val="24"/>
          <w:szCs w:val="24"/>
        </w:rPr>
        <w:t>observed variation</w:t>
      </w:r>
      <w:r w:rsidR="00063E15">
        <w:rPr>
          <w:rFonts w:ascii="Times New Roman" w:hAnsi="Times New Roman" w:cs="Times New Roman"/>
          <w:color w:val="000000"/>
          <w:sz w:val="24"/>
          <w:szCs w:val="24"/>
        </w:rPr>
        <w:t xml:space="preserve"> in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063E15">
        <w:rPr>
          <w:rFonts w:ascii="Times New Roman" w:hAnsi="Times New Roman" w:cs="Times New Roman" w:hint="eastAsia"/>
          <w:color w:val="000000"/>
          <w:sz w:val="24"/>
          <w:szCs w:val="24"/>
        </w:rPr>
        <w:t xml:space="preserve"> </w:t>
      </w:r>
      <w:r w:rsidR="00150896">
        <w:rPr>
          <w:rFonts w:ascii="Times New Roman" w:hAnsi="Times New Roman" w:cs="Times New Roman"/>
          <w:color w:val="000000"/>
          <w:sz w:val="24"/>
          <w:szCs w:val="24"/>
        </w:rPr>
        <w:t xml:space="preserve">with </w:t>
      </w:r>
      <w:r w:rsidR="00150896" w:rsidRPr="00150896">
        <w:rPr>
          <w:rFonts w:ascii="Times New Roman" w:hAnsi="Times New Roman" w:cs="Times New Roman"/>
          <w:i/>
          <w:iCs/>
          <w:color w:val="000000"/>
          <w:sz w:val="24"/>
          <w:szCs w:val="24"/>
        </w:rPr>
        <w:t>P</w:t>
      </w:r>
      <w:r w:rsidR="00063E15">
        <w:rPr>
          <w:rFonts w:ascii="Times New Roman" w:hAnsi="Times New Roman" w:cs="Times New Roman"/>
          <w:color w:val="000000"/>
          <w:sz w:val="24"/>
          <w:szCs w:val="24"/>
        </w:rPr>
        <w:t xml:space="preserve"> is </w:t>
      </w:r>
      <w:r w:rsidR="00150896">
        <w:rPr>
          <w:rFonts w:ascii="Times New Roman" w:hAnsi="Times New Roman" w:cs="Times New Roman"/>
          <w:color w:val="000000"/>
          <w:sz w:val="24"/>
          <w:szCs w:val="24"/>
        </w:rPr>
        <w:t>unlikely to be due to</w:t>
      </w:r>
      <w:r w:rsidR="00063E15">
        <w:rPr>
          <w:rFonts w:ascii="Times New Roman" w:hAnsi="Times New Roman" w:cs="Times New Roman"/>
          <w:color w:val="000000"/>
          <w:sz w:val="24"/>
          <w:szCs w:val="24"/>
        </w:rPr>
        <w:t xml:space="preserve"> variation in </w:t>
      </w:r>
      <w:r w:rsidR="00063E15" w:rsidRPr="000F105A">
        <w:rPr>
          <w:rFonts w:ascii="Times New Roman" w:hAnsi="Times New Roman" w:cs="Times New Roman"/>
          <w:i/>
          <w:iCs/>
          <w:color w:val="000000"/>
          <w:sz w:val="24"/>
          <w:szCs w:val="24"/>
        </w:rPr>
        <w:t>D</w:t>
      </w:r>
      <w:r w:rsidR="00063E15">
        <w:rPr>
          <w:rFonts w:ascii="Times New Roman" w:hAnsi="Times New Roman" w:cs="Times New Roman"/>
          <w:i/>
          <w:iCs/>
          <w:color w:val="000000"/>
          <w:sz w:val="24"/>
          <w:szCs w:val="24"/>
        </w:rPr>
        <w:t xml:space="preserve">. </w:t>
      </w:r>
      <w:r w:rsidR="00150896">
        <w:rPr>
          <w:rFonts w:ascii="Times New Roman" w:hAnsi="Times New Roman" w:cs="Times New Roman"/>
          <w:color w:val="000000"/>
          <w:sz w:val="24"/>
          <w:szCs w:val="24"/>
        </w:rPr>
        <w:t>Also, since</w:t>
      </w:r>
      <w:r w:rsidR="00063E15">
        <w:rPr>
          <w:rFonts w:ascii="Times New Roman" w:hAnsi="Times New Roman" w:cs="Times New Roman"/>
          <w:color w:val="000000"/>
          <w:sz w:val="24"/>
          <w:szCs w:val="24"/>
        </w:rPr>
        <w:t xml:space="preserve"> no ferrite </w:t>
      </w:r>
      <w:r w:rsidR="00150896">
        <w:rPr>
          <w:rFonts w:ascii="Times New Roman" w:hAnsi="Times New Roman" w:cs="Times New Roman"/>
          <w:color w:val="000000"/>
          <w:sz w:val="24"/>
          <w:szCs w:val="24"/>
        </w:rPr>
        <w:t>was observed in the microstructures of the</w:t>
      </w:r>
      <w:r w:rsidR="00063E15">
        <w:rPr>
          <w:rFonts w:ascii="Times New Roman" w:hAnsi="Times New Roman" w:cs="Times New Roman"/>
          <w:color w:val="000000"/>
          <w:sz w:val="24"/>
          <w:szCs w:val="24"/>
        </w:rPr>
        <w:t xml:space="preserve"> DED blocks (Fig. 2h) and all </w:t>
      </w:r>
      <w:r w:rsidR="00150896">
        <w:rPr>
          <w:rFonts w:ascii="Times New Roman" w:hAnsi="Times New Roman" w:cs="Times New Roman"/>
          <w:color w:val="000000"/>
          <w:sz w:val="24"/>
          <w:szCs w:val="24"/>
        </w:rPr>
        <w:t xml:space="preserve">the </w:t>
      </w:r>
      <w:r w:rsidR="00063E15">
        <w:rPr>
          <w:rFonts w:ascii="Times New Roman" w:hAnsi="Times New Roman" w:cs="Times New Roman"/>
          <w:color w:val="000000"/>
          <w:sz w:val="24"/>
          <w:szCs w:val="24"/>
        </w:rPr>
        <w:t xml:space="preserve">DED blocks are manufactured using powders with the same chemical composition and </w:t>
      </w:r>
      <w:r w:rsidR="00495143">
        <w:rPr>
          <w:rFonts w:ascii="Times New Roman" w:hAnsi="Times New Roman" w:cs="Times New Roman"/>
          <w:color w:val="000000"/>
          <w:sz w:val="24"/>
          <w:szCs w:val="24"/>
        </w:rPr>
        <w:t>exhibit</w:t>
      </w:r>
      <w:r w:rsidR="00063E15">
        <w:rPr>
          <w:rFonts w:ascii="Times New Roman" w:hAnsi="Times New Roman" w:cs="Times New Roman"/>
          <w:color w:val="000000"/>
          <w:sz w:val="24"/>
          <w:szCs w:val="24"/>
        </w:rPr>
        <w:t xml:space="preserve"> similar elemental segregation</w:t>
      </w:r>
      <w:r w:rsidR="00150896">
        <w:rPr>
          <w:rFonts w:ascii="Times New Roman" w:hAnsi="Times New Roman" w:cs="Times New Roman"/>
          <w:color w:val="000000"/>
          <w:sz w:val="24"/>
          <w:szCs w:val="24"/>
        </w:rPr>
        <w:t>, the other two factors are also ruled out</w:t>
      </w:r>
      <w:r w:rsidR="00063E15">
        <w:rPr>
          <w:rFonts w:ascii="Times New Roman" w:hAnsi="Times New Roman" w:cs="Times New Roman"/>
          <w:color w:val="000000"/>
          <w:sz w:val="24"/>
          <w:szCs w:val="24"/>
        </w:rPr>
        <w:t xml:space="preserve">. </w:t>
      </w:r>
    </w:p>
    <w:p w14:paraId="6BA11C0A" w14:textId="64573B4A" w:rsidR="006C608F" w:rsidRDefault="003E3084" w:rsidP="003E3084">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It is p</w:t>
      </w:r>
      <w:r w:rsidR="00063E15">
        <w:rPr>
          <w:rFonts w:ascii="Times New Roman" w:hAnsi="Times New Roman" w:cs="Times New Roman"/>
          <w:color w:val="000000"/>
          <w:sz w:val="24"/>
          <w:szCs w:val="24"/>
        </w:rPr>
        <w:t xml:space="preserve">roposed that the intrinsic factor </w:t>
      </w:r>
      <w:r>
        <w:rPr>
          <w:rFonts w:ascii="Times New Roman" w:hAnsi="Times New Roman" w:cs="Times New Roman"/>
          <w:color w:val="000000"/>
          <w:sz w:val="24"/>
          <w:szCs w:val="24"/>
        </w:rPr>
        <w:t xml:space="preserve">leading </w:t>
      </w:r>
      <w:r w:rsidR="00063E15">
        <w:rPr>
          <w:rFonts w:ascii="Times New Roman" w:hAnsi="Times New Roman" w:cs="Times New Roman"/>
          <w:color w:val="000000"/>
          <w:sz w:val="24"/>
          <w:szCs w:val="24"/>
        </w:rPr>
        <w:t xml:space="preserve">to different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063E15">
        <w:rPr>
          <w:rFonts w:ascii="Times New Roman" w:hAnsi="Times New Roman" w:cs="Times New Roman" w:hint="eastAsia"/>
          <w:color w:val="000000"/>
          <w:sz w:val="24"/>
          <w:szCs w:val="24"/>
        </w:rPr>
        <w:t xml:space="preserve"> </w:t>
      </w:r>
      <w:r w:rsidR="00063E15">
        <w:rPr>
          <w:rFonts w:ascii="Times New Roman" w:hAnsi="Times New Roman" w:cs="Times New Roman"/>
          <w:color w:val="000000"/>
          <w:sz w:val="24"/>
          <w:szCs w:val="24"/>
        </w:rPr>
        <w:t xml:space="preserve">in samples with various characteristic length scales (such as </w:t>
      </w:r>
      <w:r w:rsidR="00063E15" w:rsidRPr="000F105A">
        <w:rPr>
          <w:rFonts w:ascii="Times New Roman" w:hAnsi="Times New Roman" w:cs="Times New Roman"/>
          <w:i/>
          <w:iCs/>
          <w:color w:val="000000"/>
          <w:sz w:val="24"/>
          <w:szCs w:val="24"/>
        </w:rPr>
        <w:t>D</w:t>
      </w:r>
      <w:r w:rsidR="00063E15">
        <w:rPr>
          <w:rFonts w:ascii="Times New Roman" w:hAnsi="Times New Roman" w:cs="Times New Roman"/>
          <w:i/>
          <w:iCs/>
          <w:color w:val="000000"/>
          <w:sz w:val="24"/>
          <w:szCs w:val="24"/>
        </w:rPr>
        <w:t xml:space="preserve"> </w:t>
      </w:r>
      <w:r w:rsidR="00063E15">
        <w:rPr>
          <w:rFonts w:ascii="Times New Roman" w:hAnsi="Times New Roman" w:cs="Times New Roman"/>
          <w:color w:val="000000"/>
          <w:sz w:val="24"/>
          <w:szCs w:val="24"/>
        </w:rPr>
        <w:t>and particle spacing) is the dislocation mean free path</w:t>
      </w:r>
      <w:r w:rsidR="00AA3450">
        <w:rPr>
          <w:rFonts w:ascii="Times New Roman" w:hAnsi="Times New Roman" w:cs="Times New Roman"/>
          <w:color w:val="000000"/>
          <w:sz w:val="24"/>
          <w:szCs w:val="24"/>
        </w:rPr>
        <w:t>,</w:t>
      </w:r>
      <w:r w:rsidR="00063E15">
        <w:rPr>
          <w:rFonts w:ascii="Times New Roman" w:hAnsi="Times New Roman" w:cs="Times New Roman"/>
          <w:color w:val="000000"/>
          <w:sz w:val="24"/>
          <w:szCs w:val="24"/>
        </w:rPr>
        <w:t xml:space="preserve"> </w:t>
      </w:r>
      <m:oMath>
        <m:r>
          <w:rPr>
            <w:rFonts w:ascii="Cambria Math" w:hAnsi="Cambria Math" w:cs="Times New Roman"/>
            <w:sz w:val="24"/>
            <w:szCs w:val="24"/>
          </w:rPr>
          <m:t>λ</m:t>
        </m:r>
      </m:oMath>
      <w:r>
        <w:rPr>
          <w:rFonts w:ascii="Times New Roman" w:hAnsi="Times New Roman" w:cs="Times New Roman"/>
          <w:color w:val="000000"/>
          <w:sz w:val="24"/>
          <w:szCs w:val="24"/>
        </w:rPr>
        <w:t>,</w:t>
      </w:r>
      <w:r w:rsidR="00063E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wherein </w:t>
      </w:r>
      <w:r w:rsidR="00AA3450">
        <w:rPr>
          <w:rFonts w:ascii="Times New Roman" w:hAnsi="Times New Roman" w:cs="Times New Roman"/>
          <w:color w:val="000000"/>
          <w:sz w:val="24"/>
          <w:szCs w:val="24"/>
        </w:rPr>
        <w:t xml:space="preserve">a </w:t>
      </w:r>
      <w:r w:rsidR="00063E15">
        <w:rPr>
          <w:rFonts w:ascii="Times New Roman" w:hAnsi="Times New Roman" w:cs="Times New Roman"/>
          <w:color w:val="000000"/>
          <w:sz w:val="24"/>
          <w:szCs w:val="24"/>
        </w:rPr>
        <w:t>small</w:t>
      </w:r>
      <w:r w:rsidR="00AA3450">
        <w:rPr>
          <w:rFonts w:ascii="Times New Roman" w:hAnsi="Times New Roman" w:cs="Times New Roman"/>
          <w:color w:val="000000"/>
          <w:sz w:val="24"/>
          <w:szCs w:val="24"/>
        </w:rPr>
        <w:t>er</w:t>
      </w:r>
      <w:r w:rsidR="00063E15">
        <w:rPr>
          <w:rFonts w:ascii="Times New Roman" w:hAnsi="Times New Roman" w:cs="Times New Roman"/>
          <w:color w:val="000000"/>
          <w:sz w:val="24"/>
          <w:szCs w:val="24"/>
        </w:rPr>
        <w:t xml:space="preserve"> </w:t>
      </w:r>
      <m:oMath>
        <m:r>
          <w:rPr>
            <w:rFonts w:ascii="Cambria Math" w:hAnsi="Cambria Math" w:cs="Times New Roman"/>
            <w:sz w:val="24"/>
            <w:szCs w:val="24"/>
          </w:rPr>
          <m:t>λ</m:t>
        </m:r>
      </m:oMath>
      <w:r w:rsidR="00063E15">
        <w:rPr>
          <w:rFonts w:ascii="Times New Roman" w:hAnsi="Times New Roman" w:cs="Times New Roman"/>
          <w:color w:val="000000"/>
          <w:sz w:val="24"/>
          <w:szCs w:val="24"/>
        </w:rPr>
        <w:t xml:space="preserve"> </w:t>
      </w:r>
      <w:r w:rsidR="00AA3450">
        <w:rPr>
          <w:rFonts w:ascii="Times New Roman" w:hAnsi="Times New Roman" w:cs="Times New Roman"/>
          <w:color w:val="000000"/>
          <w:sz w:val="24"/>
          <w:szCs w:val="24"/>
        </w:rPr>
        <w:t>results in a</w:t>
      </w:r>
      <w:r w:rsidR="00063E15">
        <w:rPr>
          <w:rFonts w:ascii="Times New Roman" w:hAnsi="Times New Roman" w:cs="Times New Roman"/>
          <w:color w:val="000000"/>
          <w:sz w:val="24"/>
          <w:szCs w:val="24"/>
        </w:rPr>
        <w:t xml:space="preserve"> reduced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063E15">
        <w:rPr>
          <w:rFonts w:ascii="Times New Roman" w:hAnsi="Times New Roman" w:cs="Times New Roman"/>
          <w:color w:val="000000"/>
          <w:sz w:val="24"/>
          <w:szCs w:val="24"/>
        </w:rPr>
        <w:t xml:space="preserve"> and poor work hardening capability</w:t>
      </w:r>
      <w:r w:rsidR="002F2270">
        <w:rPr>
          <w:rFonts w:ascii="Times New Roman" w:hAnsi="Times New Roman" w:cs="Times New Roman"/>
          <w:color w:val="000000"/>
          <w:sz w:val="24"/>
          <w:szCs w:val="24"/>
        </w:rPr>
        <w:t xml:space="preserve"> [63]</w:t>
      </w:r>
      <w:r w:rsidR="00063E15">
        <w:rPr>
          <w:rFonts w:ascii="Times New Roman" w:hAnsi="Times New Roman" w:cs="Times New Roman"/>
          <w:color w:val="000000"/>
          <w:sz w:val="24"/>
          <w:szCs w:val="24"/>
        </w:rPr>
        <w:t xml:space="preserve">. </w:t>
      </w:r>
      <w:r w:rsidR="007C0157" w:rsidRPr="003F5AA7">
        <w:rPr>
          <w:rFonts w:ascii="Times New Roman" w:hAnsi="Times New Roman" w:cs="Times New Roman"/>
          <w:color w:val="000000"/>
          <w:sz w:val="24"/>
          <w:szCs w:val="24"/>
        </w:rPr>
        <w:t>To</w:t>
      </w:r>
      <w:r w:rsidR="00AA3450" w:rsidRPr="003F5AA7">
        <w:rPr>
          <w:rFonts w:ascii="Times New Roman" w:hAnsi="Times New Roman" w:cs="Times New Roman"/>
          <w:color w:val="000000"/>
          <w:sz w:val="24"/>
          <w:szCs w:val="24"/>
        </w:rPr>
        <w:t xml:space="preserve"> examine if the different</w:t>
      </w:r>
      <w:r w:rsidR="00063E15" w:rsidRPr="003F5AA7">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063E15" w:rsidRPr="003F5AA7">
        <w:rPr>
          <w:rFonts w:ascii="Times New Roman" w:hAnsi="Times New Roman" w:cs="Times New Roman" w:hint="eastAsia"/>
          <w:color w:val="000000"/>
          <w:sz w:val="24"/>
          <w:szCs w:val="24"/>
        </w:rPr>
        <w:t xml:space="preserve"> </w:t>
      </w:r>
      <w:r w:rsidR="00063E15" w:rsidRPr="003F5AA7">
        <w:rPr>
          <w:rFonts w:ascii="Times New Roman" w:hAnsi="Times New Roman" w:cs="Times New Roman"/>
          <w:color w:val="000000"/>
          <w:sz w:val="24"/>
          <w:szCs w:val="24"/>
        </w:rPr>
        <w:t>value</w:t>
      </w:r>
      <w:r w:rsidR="00AA3450" w:rsidRPr="003F5AA7">
        <w:rPr>
          <w:rFonts w:ascii="Times New Roman" w:hAnsi="Times New Roman" w:cs="Times New Roman"/>
          <w:color w:val="000000"/>
          <w:sz w:val="24"/>
          <w:szCs w:val="24"/>
        </w:rPr>
        <w:t>s</w:t>
      </w:r>
      <w:r w:rsidR="00063E15" w:rsidRPr="003F5AA7">
        <w:rPr>
          <w:rFonts w:ascii="Times New Roman" w:hAnsi="Times New Roman" w:cs="Times New Roman"/>
          <w:color w:val="000000"/>
          <w:sz w:val="24"/>
          <w:szCs w:val="24"/>
        </w:rPr>
        <w:t xml:space="preserve"> </w:t>
      </w:r>
      <w:r w:rsidR="00AA3450" w:rsidRPr="003F5AA7">
        <w:rPr>
          <w:rFonts w:ascii="Times New Roman" w:hAnsi="Times New Roman" w:cs="Times New Roman"/>
          <w:color w:val="000000"/>
          <w:sz w:val="24"/>
          <w:szCs w:val="24"/>
        </w:rPr>
        <w:t xml:space="preserve">observed in the </w:t>
      </w:r>
      <w:r w:rsidR="00063E15" w:rsidRPr="003F5AA7">
        <w:rPr>
          <w:rFonts w:ascii="Times New Roman" w:hAnsi="Times New Roman" w:cs="Times New Roman"/>
          <w:color w:val="000000"/>
          <w:sz w:val="24"/>
          <w:szCs w:val="24"/>
        </w:rPr>
        <w:t xml:space="preserve">DED 316L SS </w:t>
      </w:r>
      <w:r w:rsidR="00AA3450" w:rsidRPr="003F5AA7">
        <w:rPr>
          <w:rFonts w:ascii="Times New Roman" w:hAnsi="Times New Roman" w:cs="Times New Roman"/>
          <w:color w:val="000000"/>
          <w:sz w:val="24"/>
          <w:szCs w:val="24"/>
        </w:rPr>
        <w:t>are</w:t>
      </w:r>
      <w:r w:rsidR="00063E15" w:rsidRPr="003F5AA7">
        <w:rPr>
          <w:rFonts w:ascii="Times New Roman" w:hAnsi="Times New Roman" w:cs="Times New Roman"/>
          <w:color w:val="000000"/>
          <w:sz w:val="24"/>
          <w:szCs w:val="24"/>
        </w:rPr>
        <w:t xml:space="preserve"> </w:t>
      </w:r>
      <w:r w:rsidR="007C0157" w:rsidRPr="003F5AA7">
        <w:rPr>
          <w:rFonts w:ascii="Times New Roman" w:hAnsi="Times New Roman" w:cs="Times New Roman"/>
          <w:color w:val="000000"/>
          <w:sz w:val="24"/>
          <w:szCs w:val="24"/>
        </w:rPr>
        <w:t>due</w:t>
      </w:r>
      <w:r w:rsidR="00063E15" w:rsidRPr="003F5AA7">
        <w:rPr>
          <w:rFonts w:ascii="Times New Roman" w:hAnsi="Times New Roman" w:cs="Times New Roman"/>
          <w:color w:val="000000"/>
          <w:sz w:val="24"/>
          <w:szCs w:val="24"/>
        </w:rPr>
        <w:t xml:space="preserve"> to </w:t>
      </w:r>
      <w:r w:rsidR="007C0157" w:rsidRPr="003F5AA7">
        <w:rPr>
          <w:rFonts w:ascii="Times New Roman" w:hAnsi="Times New Roman" w:cs="Times New Roman"/>
          <w:color w:val="000000"/>
          <w:sz w:val="24"/>
          <w:szCs w:val="24"/>
        </w:rPr>
        <w:t>the variance in the</w:t>
      </w:r>
      <w:r w:rsidR="00063E15" w:rsidRPr="003F5AA7">
        <w:rPr>
          <w:rFonts w:ascii="Times New Roman" w:hAnsi="Times New Roman" w:cs="Times New Roman"/>
          <w:color w:val="000000"/>
          <w:sz w:val="24"/>
          <w:szCs w:val="24"/>
        </w:rPr>
        <w:t xml:space="preserve"> dislocation densities</w:t>
      </w:r>
      <w:r w:rsidR="00AA3450" w:rsidRPr="003F5AA7">
        <w:rPr>
          <w:rFonts w:ascii="Times New Roman" w:hAnsi="Times New Roman" w:cs="Times New Roman"/>
          <w:color w:val="000000"/>
          <w:sz w:val="24"/>
          <w:szCs w:val="24"/>
        </w:rPr>
        <w:t>,</w:t>
      </w:r>
      <w:r w:rsidR="00063E15" w:rsidRPr="003F5AA7">
        <w:rPr>
          <w:rFonts w:ascii="Times New Roman" w:hAnsi="Times New Roman" w:cs="Times New Roman"/>
          <w:color w:val="000000"/>
          <w:sz w:val="24"/>
          <w:szCs w:val="24"/>
        </w:rPr>
        <w:t xml:space="preserve"> </w:t>
      </w:r>
      <w:r w:rsidR="00AA3450" w:rsidRPr="003F5AA7">
        <w:rPr>
          <w:rFonts w:ascii="Times New Roman" w:hAnsi="Times New Roman" w:cs="Times New Roman"/>
          <w:color w:val="000000"/>
          <w:sz w:val="24"/>
          <w:szCs w:val="24"/>
        </w:rPr>
        <w:t xml:space="preserve">variation of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063E15" w:rsidRPr="003F5AA7">
        <w:rPr>
          <w:rFonts w:ascii="Times New Roman" w:hAnsi="Times New Roman" w:cs="Times New Roman" w:hint="eastAsia"/>
          <w:color w:val="000000"/>
          <w:sz w:val="24"/>
          <w:szCs w:val="24"/>
        </w:rPr>
        <w:t xml:space="preserve"> </w:t>
      </w:r>
      <w:r w:rsidR="00AA3450" w:rsidRPr="003F5AA7">
        <w:rPr>
          <w:rFonts w:ascii="Times New Roman" w:hAnsi="Times New Roman" w:cs="Times New Roman"/>
          <w:color w:val="000000"/>
          <w:sz w:val="24"/>
          <w:szCs w:val="24"/>
        </w:rPr>
        <w:t>with</w:t>
      </w:r>
      <w:r w:rsidR="00063E15" w:rsidRPr="003F5AA7">
        <w:rPr>
          <w:rFonts w:ascii="Times New Roman" w:hAnsi="Times New Roman" w:cs="Times New Roman"/>
          <w:color w:val="000000"/>
          <w:sz w:val="24"/>
          <w:szCs w:val="24"/>
        </w:rPr>
        <w:t xml:space="preserve"> </w:t>
      </w:r>
      <m:oMath>
        <m:r>
          <w:rPr>
            <w:rFonts w:ascii="Cambria Math" w:hAnsi="Cambria Math" w:cs="Times New Roman"/>
            <w:sz w:val="24"/>
            <w:szCs w:val="24"/>
          </w:rPr>
          <m:t>λ</m:t>
        </m:r>
      </m:oMath>
      <w:r w:rsidR="00063E15" w:rsidRPr="003F5AA7">
        <w:rPr>
          <w:rFonts w:ascii="Times New Roman" w:hAnsi="Times New Roman" w:cs="Times New Roman"/>
          <w:color w:val="000000"/>
          <w:sz w:val="24"/>
          <w:szCs w:val="24"/>
        </w:rPr>
        <w:t xml:space="preserve"> </w:t>
      </w:r>
      <w:r w:rsidR="004A521D" w:rsidRPr="003F5AA7">
        <w:rPr>
          <w:rFonts w:ascii="Times New Roman" w:hAnsi="Times New Roman" w:cs="Times New Roman"/>
          <w:color w:val="000000"/>
          <w:sz w:val="24"/>
          <w:szCs w:val="24"/>
        </w:rPr>
        <w:t>(</w:t>
      </w:r>
      <m:oMath>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ρ</m:t>
            </m:r>
          </m:e>
          <m:sup>
            <m:r>
              <w:rPr>
                <w:rFonts w:ascii="Cambria Math" w:hAnsi="Cambria Math" w:cs="Times New Roman"/>
                <w:color w:val="000000"/>
                <w:sz w:val="24"/>
                <w:szCs w:val="24"/>
              </w:rPr>
              <m:t>-0.5</m:t>
            </m:r>
          </m:sup>
        </m:sSup>
      </m:oMath>
      <w:r w:rsidR="004A521D" w:rsidRPr="003F5AA7">
        <w:rPr>
          <w:rFonts w:ascii="Times New Roman" w:hAnsi="Times New Roman" w:cs="Times New Roman"/>
          <w:color w:val="000000"/>
          <w:sz w:val="24"/>
          <w:szCs w:val="24"/>
        </w:rPr>
        <w:t xml:space="preserve">) </w:t>
      </w:r>
      <w:r w:rsidR="00AA3450" w:rsidRPr="003F5AA7">
        <w:rPr>
          <w:rFonts w:ascii="Times New Roman" w:hAnsi="Times New Roman" w:cs="Times New Roman"/>
          <w:color w:val="000000"/>
          <w:sz w:val="24"/>
          <w:szCs w:val="24"/>
        </w:rPr>
        <w:t>are plotted in Fig. 1</w:t>
      </w:r>
      <w:r w:rsidR="00E07402" w:rsidRPr="003F5AA7">
        <w:rPr>
          <w:rFonts w:ascii="Times New Roman" w:hAnsi="Times New Roman" w:cs="Times New Roman"/>
          <w:color w:val="000000"/>
          <w:sz w:val="24"/>
          <w:szCs w:val="24"/>
        </w:rPr>
        <w:t>4a</w:t>
      </w:r>
      <w:r w:rsidR="00AA3450" w:rsidRPr="003F5AA7">
        <w:rPr>
          <w:rFonts w:ascii="Times New Roman" w:hAnsi="Times New Roman" w:cs="Times New Roman"/>
          <w:color w:val="000000"/>
          <w:sz w:val="24"/>
          <w:szCs w:val="24"/>
        </w:rPr>
        <w:t>.</w:t>
      </w:r>
      <w:r w:rsidR="00063E15" w:rsidRPr="003F5AA7">
        <w:rPr>
          <w:rFonts w:ascii="Times New Roman" w:hAnsi="Times New Roman" w:cs="Times New Roman"/>
          <w:color w:val="000000"/>
          <w:sz w:val="24"/>
          <w:szCs w:val="24"/>
        </w:rPr>
        <w:t xml:space="preserve"> </w:t>
      </w:r>
      <w:r w:rsidR="00D55A2E" w:rsidRPr="003F5AA7">
        <w:rPr>
          <w:rFonts w:ascii="Times New Roman" w:hAnsi="Times New Roman" w:cs="Times New Roman"/>
          <w:color w:val="000000"/>
          <w:sz w:val="24"/>
          <w:szCs w:val="24"/>
        </w:rPr>
        <w:t>It clearly shows that f</w:t>
      </w:r>
      <w:r w:rsidR="00063E15" w:rsidRPr="003F5AA7">
        <w:rPr>
          <w:rFonts w:ascii="Times New Roman" w:hAnsi="Times New Roman" w:cs="Times New Roman"/>
          <w:color w:val="000000"/>
          <w:sz w:val="24"/>
          <w:szCs w:val="24"/>
        </w:rPr>
        <w:t xml:space="preserve">or </w:t>
      </w:r>
      <w:r w:rsidR="0019582A" w:rsidRPr="003F5AA7">
        <w:rPr>
          <w:rFonts w:ascii="Times New Roman" w:hAnsi="Times New Roman" w:cs="Times New Roman"/>
          <w:color w:val="000000"/>
          <w:sz w:val="24"/>
          <w:szCs w:val="24"/>
        </w:rPr>
        <w:t xml:space="preserve">the </w:t>
      </w:r>
      <w:r w:rsidR="00063E15" w:rsidRPr="003F5AA7">
        <w:rPr>
          <w:rFonts w:ascii="Times New Roman" w:hAnsi="Times New Roman" w:cs="Times New Roman"/>
          <w:color w:val="000000"/>
          <w:sz w:val="24"/>
          <w:szCs w:val="24"/>
        </w:rPr>
        <w:t xml:space="preserve">DED 316L SS,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063E15" w:rsidRPr="003F5AA7">
        <w:rPr>
          <w:rFonts w:ascii="Times New Roman" w:hAnsi="Times New Roman" w:cs="Times New Roman" w:hint="eastAsia"/>
          <w:color w:val="000000"/>
          <w:sz w:val="24"/>
          <w:szCs w:val="24"/>
        </w:rPr>
        <w:t xml:space="preserve"> </w:t>
      </w:r>
      <w:r w:rsidR="0019582A" w:rsidRPr="003F5AA7">
        <w:rPr>
          <w:rFonts w:ascii="Times New Roman" w:hAnsi="Times New Roman" w:cs="Times New Roman"/>
          <w:color w:val="000000"/>
          <w:sz w:val="24"/>
          <w:szCs w:val="24"/>
        </w:rPr>
        <w:t xml:space="preserve">is </w:t>
      </w:r>
      <w:r w:rsidR="00A43FED" w:rsidRPr="003F5AA7">
        <w:rPr>
          <w:rFonts w:ascii="Times New Roman" w:hAnsi="Times New Roman" w:cs="Times New Roman"/>
          <w:color w:val="000000"/>
          <w:sz w:val="24"/>
          <w:szCs w:val="24"/>
        </w:rPr>
        <w:t xml:space="preserve">sensitive to </w:t>
      </w:r>
      <m:oMath>
        <m:r>
          <w:rPr>
            <w:rFonts w:ascii="Cambria Math" w:hAnsi="Cambria Math" w:cs="Times New Roman"/>
            <w:sz w:val="24"/>
            <w:szCs w:val="24"/>
          </w:rPr>
          <m:t>λ</m:t>
        </m:r>
      </m:oMath>
      <w:r w:rsidR="00A43FED" w:rsidRPr="003F5AA7">
        <w:rPr>
          <w:rFonts w:ascii="Times New Roman" w:hAnsi="Times New Roman" w:cs="Times New Roman"/>
          <w:color w:val="000000"/>
          <w:sz w:val="24"/>
          <w:szCs w:val="24"/>
        </w:rPr>
        <w:t>, in</w:t>
      </w:r>
      <w:r w:rsidR="00063E15" w:rsidRPr="003F5AA7">
        <w:rPr>
          <w:rFonts w:ascii="Times New Roman" w:hAnsi="Times New Roman" w:cs="Times New Roman"/>
          <w:color w:val="000000"/>
          <w:sz w:val="24"/>
          <w:szCs w:val="24"/>
        </w:rPr>
        <w:t>creas</w:t>
      </w:r>
      <w:r w:rsidR="00A43FED" w:rsidRPr="003F5AA7">
        <w:rPr>
          <w:rFonts w:ascii="Times New Roman" w:hAnsi="Times New Roman" w:cs="Times New Roman"/>
          <w:color w:val="000000"/>
          <w:sz w:val="24"/>
          <w:szCs w:val="24"/>
        </w:rPr>
        <w:t>ing</w:t>
      </w:r>
      <w:r w:rsidR="00063E15" w:rsidRPr="003F5AA7">
        <w:rPr>
          <w:rFonts w:ascii="Times New Roman" w:hAnsi="Times New Roman" w:cs="Times New Roman"/>
          <w:color w:val="000000"/>
          <w:sz w:val="24"/>
          <w:szCs w:val="24"/>
        </w:rPr>
        <w:t xml:space="preserve"> </w:t>
      </w:r>
      <w:r w:rsidR="00D55A2E" w:rsidRPr="003F5AA7">
        <w:rPr>
          <w:rFonts w:ascii="Times New Roman" w:hAnsi="Times New Roman" w:cs="Times New Roman"/>
          <w:color w:val="000000"/>
          <w:sz w:val="24"/>
          <w:szCs w:val="24"/>
        </w:rPr>
        <w:t>linearly</w:t>
      </w:r>
      <w:r w:rsidR="00063E15" w:rsidRPr="003F5AA7">
        <w:rPr>
          <w:rFonts w:ascii="Times New Roman" w:hAnsi="Times New Roman" w:cs="Times New Roman"/>
          <w:color w:val="000000"/>
          <w:sz w:val="24"/>
          <w:szCs w:val="24"/>
        </w:rPr>
        <w:t xml:space="preserve"> with </w:t>
      </w:r>
      <m:oMath>
        <m:r>
          <w:rPr>
            <w:rFonts w:ascii="Cambria Math" w:hAnsi="Cambria Math" w:cs="Times New Roman"/>
            <w:sz w:val="24"/>
            <w:szCs w:val="24"/>
          </w:rPr>
          <m:t>λ</m:t>
        </m:r>
      </m:oMath>
      <w:r w:rsidR="00063E15" w:rsidRPr="003F5AA7">
        <w:rPr>
          <w:rFonts w:ascii="Times New Roman" w:hAnsi="Times New Roman" w:cs="Times New Roman"/>
          <w:color w:val="000000"/>
          <w:sz w:val="24"/>
          <w:szCs w:val="24"/>
        </w:rPr>
        <w:t xml:space="preserve">. </w:t>
      </w:r>
      <w:r w:rsidR="0098026E" w:rsidRPr="003F5AA7">
        <w:rPr>
          <w:rFonts w:ascii="Times New Roman" w:hAnsi="Times New Roman" w:cs="Times New Roman"/>
          <w:color w:val="000000"/>
          <w:sz w:val="24"/>
          <w:szCs w:val="24"/>
        </w:rPr>
        <w:t xml:space="preserve">Data reported for CM 316L SS with a similar grain size of 64.0 </w:t>
      </w:r>
      <w:proofErr w:type="spellStart"/>
      <w:r w:rsidR="0098026E" w:rsidRPr="003F5AA7">
        <w:rPr>
          <w:rFonts w:ascii="Times New Roman" w:hAnsi="Times New Roman" w:cs="Times New Roman"/>
          <w:color w:val="000000"/>
          <w:sz w:val="24"/>
          <w:szCs w:val="24"/>
        </w:rPr>
        <w:t>μm</w:t>
      </w:r>
      <w:proofErr w:type="spellEnd"/>
      <w:r w:rsidR="0098026E" w:rsidRPr="003F5AA7">
        <w:rPr>
          <w:rFonts w:ascii="Times New Roman" w:hAnsi="Times New Roman" w:cs="Times New Roman"/>
          <w:color w:val="000000"/>
          <w:sz w:val="24"/>
          <w:szCs w:val="24"/>
        </w:rPr>
        <w:t xml:space="preserve"> [41] are also </w:t>
      </w:r>
      <w:r w:rsidR="00BA1269" w:rsidRPr="003F5AA7">
        <w:rPr>
          <w:rFonts w:ascii="Times New Roman" w:hAnsi="Times New Roman" w:cs="Times New Roman"/>
          <w:color w:val="000000"/>
          <w:sz w:val="24"/>
          <w:szCs w:val="24"/>
        </w:rPr>
        <w:t>shown</w:t>
      </w:r>
      <w:r w:rsidR="0098026E" w:rsidRPr="003F5AA7">
        <w:rPr>
          <w:rFonts w:ascii="Times New Roman" w:hAnsi="Times New Roman" w:cs="Times New Roman"/>
          <w:color w:val="000000"/>
          <w:sz w:val="24"/>
          <w:szCs w:val="24"/>
        </w:rPr>
        <w:t xml:space="preserve"> for comparison. It appears that f</w:t>
      </w:r>
      <w:r w:rsidR="00063E15" w:rsidRPr="003F5AA7">
        <w:rPr>
          <w:rFonts w:ascii="Times New Roman" w:hAnsi="Times New Roman" w:cs="Times New Roman"/>
          <w:color w:val="000000"/>
          <w:sz w:val="24"/>
          <w:szCs w:val="24"/>
        </w:rPr>
        <w:t xml:space="preserve">or </w:t>
      </w:r>
      <w:r w:rsidR="00A43FED" w:rsidRPr="003F5AA7">
        <w:rPr>
          <w:rFonts w:ascii="Times New Roman" w:hAnsi="Times New Roman" w:cs="Times New Roman"/>
          <w:color w:val="000000"/>
          <w:sz w:val="24"/>
          <w:szCs w:val="24"/>
        </w:rPr>
        <w:t xml:space="preserve">the </w:t>
      </w:r>
      <w:r w:rsidR="00063E15" w:rsidRPr="003F5AA7">
        <w:rPr>
          <w:rFonts w:ascii="Times New Roman" w:hAnsi="Times New Roman" w:cs="Times New Roman"/>
          <w:color w:val="000000"/>
          <w:sz w:val="24"/>
          <w:szCs w:val="24"/>
        </w:rPr>
        <w:t xml:space="preserve">CM </w:t>
      </w:r>
      <w:r w:rsidR="00A43FED" w:rsidRPr="003F5AA7">
        <w:rPr>
          <w:rFonts w:ascii="Times New Roman" w:hAnsi="Times New Roman" w:cs="Times New Roman"/>
          <w:color w:val="000000"/>
          <w:sz w:val="24"/>
          <w:szCs w:val="24"/>
        </w:rPr>
        <w:t>316L</w:t>
      </w:r>
      <w:r w:rsidR="00063E15" w:rsidRPr="003F5AA7">
        <w:rPr>
          <w:rFonts w:ascii="Times New Roman" w:hAnsi="Times New Roman" w:cs="Times New Roman"/>
          <w:color w:val="000000"/>
          <w:sz w:val="24"/>
          <w:szCs w:val="24"/>
        </w:rPr>
        <w:t xml:space="preserve"> with low-density dislocations</w:t>
      </w:r>
      <w:r w:rsidR="001300EB" w:rsidRPr="003F5AA7">
        <w:rPr>
          <w:rFonts w:ascii="Times New Roman" w:hAnsi="Times New Roman" w:cs="Times New Roman"/>
          <w:color w:val="000000"/>
          <w:sz w:val="24"/>
          <w:szCs w:val="24"/>
        </w:rPr>
        <w:t xml:space="preserve"> (</w:t>
      </w:r>
      <w:r w:rsidR="001300EB" w:rsidRPr="003F5AA7">
        <w:rPr>
          <w:rFonts w:ascii="Times New Roman" w:hAnsi="Times New Roman" w:cs="Times New Roman" w:hint="eastAsia"/>
          <w:color w:val="000000"/>
          <w:sz w:val="24"/>
          <w:szCs w:val="24"/>
        </w:rPr>
        <w:t>t</w:t>
      </w:r>
      <w:r w:rsidR="001300EB" w:rsidRPr="003F5AA7">
        <w:rPr>
          <w:rFonts w:ascii="Times New Roman" w:hAnsi="Times New Roman" w:cs="Times New Roman"/>
          <w:color w:val="000000"/>
          <w:sz w:val="24"/>
          <w:szCs w:val="24"/>
        </w:rPr>
        <w:t xml:space="preserve">aken as </w:t>
      </w:r>
      <m:oMath>
        <m:r>
          <w:rPr>
            <w:rFonts w:ascii="Cambria Math" w:hAnsi="Cambria Math" w:cs="Times New Roman"/>
            <w:color w:val="000000"/>
            <w:sz w:val="24"/>
            <w:szCs w:val="24"/>
          </w:rPr>
          <m:t>1.0×</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10</m:t>
            </m:r>
          </m:e>
          <m:sup>
            <m:r>
              <w:rPr>
                <w:rFonts w:ascii="Cambria Math" w:hAnsi="Cambria Math" w:cs="Times New Roman"/>
                <w:color w:val="000000"/>
                <w:sz w:val="24"/>
                <w:szCs w:val="24"/>
              </w:rPr>
              <m:t>12</m:t>
            </m:r>
          </m:sup>
        </m:sSup>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 xml:space="preserve"> m</m:t>
            </m:r>
          </m:e>
          <m:sup>
            <m:r>
              <w:rPr>
                <w:rFonts w:ascii="Cambria Math" w:hAnsi="Cambria Math" w:cs="Times New Roman"/>
                <w:color w:val="000000"/>
                <w:sz w:val="24"/>
                <w:szCs w:val="24"/>
              </w:rPr>
              <m:t>-2</m:t>
            </m:r>
          </m:sup>
        </m:sSup>
      </m:oMath>
      <w:r w:rsidR="001300EB" w:rsidRPr="003F5AA7">
        <w:rPr>
          <w:rFonts w:ascii="Times New Roman" w:hAnsi="Times New Roman" w:cs="Times New Roman" w:hint="eastAsia"/>
          <w:color w:val="000000"/>
          <w:sz w:val="24"/>
          <w:szCs w:val="24"/>
        </w:rPr>
        <w:t xml:space="preserve"> </w:t>
      </w:r>
      <w:r w:rsidR="001300EB" w:rsidRPr="003F5AA7">
        <w:rPr>
          <w:rFonts w:ascii="Times New Roman" w:hAnsi="Times New Roman" w:cs="Times New Roman"/>
          <w:color w:val="000000"/>
          <w:sz w:val="24"/>
          <w:szCs w:val="24"/>
        </w:rPr>
        <w:t>[64])</w:t>
      </w:r>
      <w:r w:rsidR="00063E15" w:rsidRPr="003F5AA7">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r>
          <w:rPr>
            <w:rFonts w:ascii="Cambria Math" w:hAnsi="Cambria Math" w:cs="Times New Roman"/>
            <w:color w:val="000000"/>
            <w:sz w:val="24"/>
            <w:szCs w:val="24"/>
          </w:rPr>
          <m:t xml:space="preserve"> </m:t>
        </m:r>
      </m:oMath>
      <w:r w:rsidR="00A43FED" w:rsidRPr="003F5AA7">
        <w:rPr>
          <w:rFonts w:ascii="Times New Roman" w:hAnsi="Times New Roman" w:cs="Times New Roman"/>
          <w:color w:val="000000"/>
          <w:sz w:val="24"/>
          <w:szCs w:val="24"/>
        </w:rPr>
        <w:t>is not</w:t>
      </w:r>
      <w:r w:rsidR="00BA1269" w:rsidRPr="003F5AA7">
        <w:rPr>
          <w:rFonts w:ascii="Times New Roman" w:hAnsi="Times New Roman" w:cs="Times New Roman"/>
          <w:color w:val="000000"/>
          <w:sz w:val="24"/>
          <w:szCs w:val="24"/>
        </w:rPr>
        <w:t xml:space="preserve"> dependent on</w:t>
      </w:r>
      <w:r w:rsidR="00063E15" w:rsidRPr="003F5AA7">
        <w:rPr>
          <w:rFonts w:ascii="Times New Roman" w:hAnsi="Times New Roman" w:cs="Times New Roman"/>
          <w:color w:val="000000"/>
          <w:sz w:val="24"/>
          <w:szCs w:val="24"/>
        </w:rPr>
        <w:t xml:space="preserve"> </w:t>
      </w:r>
      <m:oMath>
        <m:r>
          <w:rPr>
            <w:rFonts w:ascii="Cambria Math" w:hAnsi="Cambria Math" w:cs="Times New Roman"/>
            <w:sz w:val="24"/>
            <w:szCs w:val="24"/>
          </w:rPr>
          <m:t>λ</m:t>
        </m:r>
      </m:oMath>
      <w:r w:rsidR="005146A8" w:rsidRPr="003F5AA7">
        <w:rPr>
          <w:rFonts w:ascii="Times New Roman" w:hAnsi="Times New Roman" w:cs="Times New Roman" w:hint="eastAsia"/>
          <w:sz w:val="24"/>
          <w:szCs w:val="24"/>
        </w:rPr>
        <w:t xml:space="preserve"> </w:t>
      </w:r>
      <w:r w:rsidR="005146A8" w:rsidRPr="003F5AA7">
        <w:rPr>
          <w:rFonts w:ascii="Times New Roman" w:hAnsi="Times New Roman" w:cs="Times New Roman"/>
          <w:sz w:val="24"/>
          <w:szCs w:val="24"/>
        </w:rPr>
        <w:t xml:space="preserve">calculated based on </w:t>
      </w:r>
      <m:oMath>
        <m:r>
          <w:rPr>
            <w:rFonts w:ascii="Cambria Math" w:hAnsi="Cambria Math" w:cs="Times New Roman"/>
            <w:color w:val="000000"/>
            <w:sz w:val="24"/>
            <w:szCs w:val="24"/>
          </w:rPr>
          <m:t>ρ</m:t>
        </m:r>
      </m:oMath>
      <w:r w:rsidR="00BA1269" w:rsidRPr="003F5AA7">
        <w:rPr>
          <w:rFonts w:ascii="Times New Roman" w:hAnsi="Times New Roman" w:cs="Times New Roman" w:hint="eastAsia"/>
          <w:color w:val="000000"/>
          <w:sz w:val="24"/>
          <w:szCs w:val="24"/>
        </w:rPr>
        <w:t xml:space="preserve"> </w:t>
      </w:r>
      <w:r w:rsidR="00BA1269" w:rsidRPr="003F5AA7">
        <w:rPr>
          <w:rFonts w:ascii="Times New Roman" w:hAnsi="Times New Roman" w:cs="Times New Roman"/>
          <w:color w:val="000000"/>
          <w:sz w:val="24"/>
          <w:szCs w:val="24"/>
        </w:rPr>
        <w:t xml:space="preserve">(where </w:t>
      </w:r>
      <m:oMath>
        <m:r>
          <w:rPr>
            <w:rFonts w:ascii="Cambria Math" w:hAnsi="Cambria Math" w:cs="Times New Roman"/>
            <w:sz w:val="24"/>
            <w:szCs w:val="24"/>
          </w:rPr>
          <m:t>λ</m:t>
        </m:r>
      </m:oMath>
      <w:r w:rsidR="00BA1269" w:rsidRPr="003F5AA7">
        <w:rPr>
          <w:rFonts w:ascii="Times New Roman" w:hAnsi="Times New Roman" w:cs="Times New Roman" w:hint="eastAsia"/>
          <w:sz w:val="24"/>
          <w:szCs w:val="24"/>
        </w:rPr>
        <w:t>=</w:t>
      </w:r>
      <w:r w:rsidR="00BA1269" w:rsidRPr="003F5AA7">
        <w:rPr>
          <w:rFonts w:ascii="Times New Roman" w:hAnsi="Times New Roman" w:cs="Times New Roman"/>
          <w:sz w:val="24"/>
          <w:szCs w:val="24"/>
        </w:rPr>
        <w:t xml:space="preserve">1 </w:t>
      </w:r>
      <w:proofErr w:type="spellStart"/>
      <w:r w:rsidR="00BA1269" w:rsidRPr="003F5AA7">
        <w:rPr>
          <w:rFonts w:ascii="Times New Roman" w:hAnsi="Times New Roman" w:cs="Times New Roman"/>
          <w:color w:val="000000"/>
          <w:sz w:val="24"/>
          <w:szCs w:val="24"/>
        </w:rPr>
        <w:t>μm</w:t>
      </w:r>
      <w:proofErr w:type="spellEnd"/>
      <w:r w:rsidR="00BA1269" w:rsidRPr="003F5AA7">
        <w:rPr>
          <w:rFonts w:ascii="Times New Roman" w:hAnsi="Times New Roman" w:cs="Times New Roman" w:hint="eastAsia"/>
          <w:color w:val="000000"/>
          <w:sz w:val="24"/>
          <w:szCs w:val="24"/>
        </w:rPr>
        <w:t>,</w:t>
      </w:r>
      <w:r w:rsidR="00BA1269" w:rsidRPr="003F5AA7">
        <w:rPr>
          <w:rFonts w:ascii="Times New Roman" w:hAnsi="Times New Roman" w:cs="Times New Roman"/>
          <w:color w:val="000000"/>
          <w:sz w:val="24"/>
          <w:szCs w:val="24"/>
        </w:rPr>
        <w:t xml:space="preserve"> </w:t>
      </w:r>
      <w:r w:rsidR="00BA1269" w:rsidRPr="003F5AA7">
        <w:rPr>
          <w:rFonts w:ascii="Times New Roman" w:hAnsi="Times New Roman" w:cs="Times New Roman" w:hint="eastAsia"/>
          <w:color w:val="000000"/>
          <w:sz w:val="24"/>
          <w:szCs w:val="24"/>
        </w:rPr>
        <w:t>which</w:t>
      </w:r>
      <w:r w:rsidR="00BA1269" w:rsidRPr="003F5AA7">
        <w:rPr>
          <w:rFonts w:ascii="Times New Roman" w:hAnsi="Times New Roman" w:cs="Times New Roman"/>
          <w:color w:val="000000"/>
          <w:sz w:val="24"/>
          <w:szCs w:val="24"/>
        </w:rPr>
        <w:t xml:space="preserve"> can be larger with lower </w:t>
      </w:r>
      <m:oMath>
        <m:r>
          <w:rPr>
            <w:rFonts w:ascii="Cambria Math" w:hAnsi="Cambria Math" w:cs="Times New Roman"/>
            <w:color w:val="000000"/>
            <w:sz w:val="24"/>
            <w:szCs w:val="24"/>
          </w:rPr>
          <m:t>ρ</m:t>
        </m:r>
      </m:oMath>
      <w:r w:rsidR="00BA1269" w:rsidRPr="003F5AA7">
        <w:rPr>
          <w:rFonts w:ascii="Times New Roman" w:hAnsi="Times New Roman" w:cs="Times New Roman" w:hint="eastAsia"/>
          <w:color w:val="000000"/>
          <w:sz w:val="24"/>
          <w:szCs w:val="24"/>
        </w:rPr>
        <w:t>)</w:t>
      </w:r>
      <w:r w:rsidR="001300EB" w:rsidRPr="003F5AA7">
        <w:rPr>
          <w:rFonts w:ascii="Times New Roman" w:hAnsi="Times New Roman" w:cs="Times New Roman"/>
          <w:color w:val="000000"/>
          <w:sz w:val="24"/>
          <w:szCs w:val="24"/>
        </w:rPr>
        <w:t>.</w:t>
      </w:r>
      <w:r w:rsidR="00A43FED" w:rsidRPr="003F5AA7">
        <w:rPr>
          <w:rFonts w:ascii="Times New Roman" w:hAnsi="Times New Roman" w:cs="Times New Roman"/>
          <w:color w:val="000000"/>
          <w:sz w:val="24"/>
          <w:szCs w:val="24"/>
        </w:rPr>
        <w:t xml:space="preserve"> </w:t>
      </w:r>
      <w:r w:rsidR="001300EB" w:rsidRPr="003F5AA7">
        <w:rPr>
          <w:rFonts w:ascii="Times New Roman" w:hAnsi="Times New Roman" w:cs="Times New Roman"/>
          <w:color w:val="000000"/>
          <w:sz w:val="24"/>
          <w:szCs w:val="24"/>
        </w:rPr>
        <w:t xml:space="preserve">This observation </w:t>
      </w:r>
      <w:r w:rsidR="00A43FED" w:rsidRPr="003F5AA7">
        <w:rPr>
          <w:rFonts w:ascii="Times New Roman" w:hAnsi="Times New Roman" w:cs="Times New Roman"/>
          <w:color w:val="000000"/>
          <w:sz w:val="24"/>
          <w:szCs w:val="24"/>
        </w:rPr>
        <w:t>is</w:t>
      </w:r>
      <w:r w:rsidR="00063E15" w:rsidRPr="003F5AA7">
        <w:rPr>
          <w:rFonts w:ascii="Times New Roman" w:hAnsi="Times New Roman" w:cs="Times New Roman"/>
          <w:color w:val="000000"/>
          <w:sz w:val="24"/>
          <w:szCs w:val="24"/>
        </w:rPr>
        <w:t xml:space="preserve"> </w:t>
      </w:r>
      <w:r w:rsidR="001300EB" w:rsidRPr="003F5AA7">
        <w:rPr>
          <w:rFonts w:ascii="Times New Roman" w:hAnsi="Times New Roman" w:cs="Times New Roman"/>
          <w:color w:val="000000"/>
          <w:sz w:val="24"/>
          <w:szCs w:val="24"/>
        </w:rPr>
        <w:t xml:space="preserve">well </w:t>
      </w:r>
      <w:r w:rsidR="00063E15" w:rsidRPr="003F5AA7">
        <w:rPr>
          <w:rFonts w:ascii="Times New Roman" w:hAnsi="Times New Roman" w:cs="Times New Roman"/>
          <w:color w:val="000000"/>
          <w:sz w:val="24"/>
          <w:szCs w:val="24"/>
        </w:rPr>
        <w:t xml:space="preserve">expected considering that some other factors </w:t>
      </w:r>
      <w:r w:rsidR="00DD0004" w:rsidRPr="003F5AA7">
        <w:rPr>
          <w:rFonts w:ascii="Times New Roman" w:hAnsi="Times New Roman" w:cs="Times New Roman"/>
          <w:color w:val="000000"/>
          <w:sz w:val="24"/>
          <w:szCs w:val="24"/>
        </w:rPr>
        <w:t xml:space="preserve">may </w:t>
      </w:r>
      <w:r w:rsidR="00063E15" w:rsidRPr="003F5AA7">
        <w:rPr>
          <w:rFonts w:ascii="Times New Roman" w:hAnsi="Times New Roman" w:cs="Times New Roman"/>
          <w:color w:val="000000"/>
          <w:sz w:val="24"/>
          <w:szCs w:val="24"/>
        </w:rPr>
        <w:t xml:space="preserve">determine </w:t>
      </w:r>
      <m:oMath>
        <m:r>
          <w:rPr>
            <w:rFonts w:ascii="Cambria Math" w:hAnsi="Cambria Math" w:cs="Times New Roman"/>
            <w:sz w:val="24"/>
            <w:szCs w:val="24"/>
          </w:rPr>
          <m:t>λ</m:t>
        </m:r>
      </m:oMath>
      <w:r w:rsidR="00063E15" w:rsidRPr="003F5AA7">
        <w:rPr>
          <w:rFonts w:ascii="Times New Roman" w:hAnsi="Times New Roman" w:cs="Times New Roman" w:hint="eastAsia"/>
          <w:color w:val="000000"/>
          <w:sz w:val="24"/>
          <w:szCs w:val="24"/>
        </w:rPr>
        <w:t xml:space="preserve"> </w:t>
      </w:r>
      <w:r w:rsidR="00063E15" w:rsidRPr="003F5AA7">
        <w:rPr>
          <w:rFonts w:ascii="Times New Roman" w:hAnsi="Times New Roman" w:cs="Times New Roman"/>
          <w:color w:val="000000"/>
          <w:sz w:val="24"/>
          <w:szCs w:val="24"/>
        </w:rPr>
        <w:t xml:space="preserve">in well-annealed </w:t>
      </w:r>
      <w:r w:rsidR="00A43FED" w:rsidRPr="003F5AA7">
        <w:rPr>
          <w:rFonts w:ascii="Times New Roman" w:hAnsi="Times New Roman" w:cs="Times New Roman"/>
          <w:color w:val="000000"/>
          <w:sz w:val="24"/>
          <w:szCs w:val="24"/>
        </w:rPr>
        <w:t>alloys</w:t>
      </w:r>
      <w:r w:rsidR="003F5AA7" w:rsidRPr="003F5AA7">
        <w:rPr>
          <w:rFonts w:ascii="Times New Roman" w:hAnsi="Times New Roman" w:cs="Times New Roman"/>
          <w:color w:val="000000"/>
          <w:sz w:val="24"/>
          <w:szCs w:val="24"/>
        </w:rPr>
        <w:t xml:space="preserve"> in which </w:t>
      </w:r>
      <w:r w:rsidR="003F5AA7" w:rsidRPr="003F5AA7">
        <w:rPr>
          <w:rFonts w:ascii="Symbol" w:hAnsi="Symbol" w:cs="Times New Roman"/>
          <w:color w:val="000000"/>
          <w:sz w:val="24"/>
          <w:szCs w:val="24"/>
        </w:rPr>
        <w:t>r</w:t>
      </w:r>
      <w:r w:rsidR="003F5AA7" w:rsidRPr="003F5AA7">
        <w:rPr>
          <w:rFonts w:ascii="Times New Roman" w:hAnsi="Times New Roman" w:cs="Times New Roman"/>
          <w:color w:val="000000"/>
          <w:sz w:val="24"/>
          <w:szCs w:val="24"/>
        </w:rPr>
        <w:t xml:space="preserve"> is low</w:t>
      </w:r>
      <w:r w:rsidR="002F0196" w:rsidRPr="003F5AA7">
        <w:rPr>
          <w:rFonts w:ascii="Times New Roman" w:hAnsi="Times New Roman" w:cs="Times New Roman"/>
          <w:color w:val="000000"/>
          <w:sz w:val="24"/>
          <w:szCs w:val="24"/>
        </w:rPr>
        <w:t xml:space="preserve"> </w:t>
      </w:r>
      <w:r w:rsidR="002F2270" w:rsidRPr="003F5AA7">
        <w:rPr>
          <w:rFonts w:ascii="Times New Roman" w:hAnsi="Times New Roman" w:cs="Times New Roman"/>
          <w:color w:val="000000"/>
          <w:sz w:val="24"/>
          <w:szCs w:val="24"/>
        </w:rPr>
        <w:t>[65]</w:t>
      </w:r>
      <w:r w:rsidR="00063E15" w:rsidRPr="003F5AA7">
        <w:rPr>
          <w:rFonts w:ascii="Times New Roman" w:hAnsi="Times New Roman" w:cs="Times New Roman"/>
          <w:color w:val="000000"/>
          <w:sz w:val="24"/>
          <w:szCs w:val="24"/>
        </w:rPr>
        <w:t>. Notably</w:t>
      </w:r>
      <w:r w:rsidR="001300EB" w:rsidRPr="003F5AA7">
        <w:rPr>
          <w:rFonts w:ascii="Times New Roman" w:hAnsi="Times New Roman" w:cs="Times New Roman"/>
          <w:color w:val="000000"/>
          <w:sz w:val="24"/>
          <w:szCs w:val="24"/>
        </w:rPr>
        <w:t>, the</w:t>
      </w:r>
      <w:r w:rsidR="00DD0004" w:rsidRPr="003F5AA7">
        <w:rPr>
          <w:rFonts w:ascii="Times New Roman" w:hAnsi="Times New Roman" w:cs="Times New Roman"/>
          <w:color w:val="000000"/>
          <w:sz w:val="24"/>
          <w:szCs w:val="24"/>
        </w:rPr>
        <w:t xml:space="preserve"> difference in dependence of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DD0004" w:rsidRPr="003F5AA7">
        <w:rPr>
          <w:rFonts w:ascii="Times New Roman" w:hAnsi="Times New Roman" w:cs="Times New Roman" w:hint="eastAsia"/>
          <w:color w:val="000000"/>
          <w:sz w:val="24"/>
          <w:szCs w:val="24"/>
        </w:rPr>
        <w:t xml:space="preserve"> </w:t>
      </w:r>
      <w:r w:rsidR="00DD0004" w:rsidRPr="003F5AA7">
        <w:rPr>
          <w:rFonts w:ascii="Times New Roman" w:hAnsi="Times New Roman" w:cs="Times New Roman"/>
          <w:color w:val="000000"/>
          <w:sz w:val="24"/>
          <w:szCs w:val="24"/>
        </w:rPr>
        <w:t xml:space="preserve">on </w:t>
      </w:r>
      <m:oMath>
        <m:r>
          <w:rPr>
            <w:rFonts w:ascii="Cambria Math" w:hAnsi="Cambria Math" w:cs="Times New Roman"/>
            <w:sz w:val="24"/>
            <w:szCs w:val="24"/>
          </w:rPr>
          <m:t>λ</m:t>
        </m:r>
      </m:oMath>
      <w:r w:rsidR="00DD0004" w:rsidRPr="003F5AA7">
        <w:rPr>
          <w:rFonts w:ascii="Times New Roman" w:hAnsi="Times New Roman" w:cs="Times New Roman" w:hint="eastAsia"/>
          <w:sz w:val="24"/>
          <w:szCs w:val="24"/>
        </w:rPr>
        <w:t xml:space="preserve"> </w:t>
      </w:r>
      <w:r w:rsidR="00DD0004" w:rsidRPr="003F5AA7">
        <w:rPr>
          <w:rFonts w:ascii="Times New Roman" w:hAnsi="Times New Roman" w:cs="Times New Roman"/>
          <w:sz w:val="24"/>
          <w:szCs w:val="24"/>
        </w:rPr>
        <w:t xml:space="preserve">determined using </w:t>
      </w:r>
      <m:oMath>
        <m:r>
          <w:rPr>
            <w:rFonts w:ascii="Cambria Math" w:hAnsi="Cambria Math" w:cs="Times New Roman"/>
            <w:color w:val="000000"/>
            <w:sz w:val="24"/>
            <w:szCs w:val="24"/>
          </w:rPr>
          <m:t>ρ</m:t>
        </m:r>
      </m:oMath>
      <w:r w:rsidR="00DD0004" w:rsidRPr="003F5AA7">
        <w:rPr>
          <w:rFonts w:ascii="Times New Roman" w:hAnsi="Times New Roman" w:cs="Times New Roman"/>
          <w:color w:val="000000"/>
          <w:sz w:val="24"/>
          <w:szCs w:val="24"/>
        </w:rPr>
        <w:t xml:space="preserve"> </w:t>
      </w:r>
      <w:r w:rsidR="009852CF" w:rsidRPr="003F5AA7">
        <w:rPr>
          <w:rFonts w:ascii="Times New Roman" w:hAnsi="Times New Roman" w:cs="Times New Roman"/>
          <w:color w:val="000000"/>
          <w:sz w:val="24"/>
          <w:szCs w:val="24"/>
        </w:rPr>
        <w:t xml:space="preserve">in DED and CM 316L SS </w:t>
      </w:r>
      <w:r w:rsidR="00063E15" w:rsidRPr="003F5AA7">
        <w:rPr>
          <w:rFonts w:ascii="Times New Roman" w:hAnsi="Times New Roman" w:cs="Times New Roman"/>
          <w:color w:val="000000"/>
          <w:sz w:val="24"/>
          <w:szCs w:val="24"/>
        </w:rPr>
        <w:t xml:space="preserve">partially rationalizes the observation that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063E15" w:rsidRPr="003F5AA7">
        <w:rPr>
          <w:rFonts w:ascii="Times New Roman" w:hAnsi="Times New Roman" w:cs="Times New Roman" w:hint="eastAsia"/>
          <w:color w:val="000000"/>
          <w:sz w:val="24"/>
          <w:szCs w:val="24"/>
        </w:rPr>
        <w:t xml:space="preserve"> </w:t>
      </w:r>
      <w:r w:rsidR="00063E15" w:rsidRPr="003F5AA7">
        <w:rPr>
          <w:rFonts w:ascii="Times New Roman" w:hAnsi="Times New Roman" w:cs="Times New Roman"/>
          <w:color w:val="000000"/>
          <w:sz w:val="24"/>
          <w:szCs w:val="24"/>
        </w:rPr>
        <w:t xml:space="preserve">is dependent on </w:t>
      </w:r>
      <w:r w:rsidR="00063E15" w:rsidRPr="003F5AA7">
        <w:rPr>
          <w:rFonts w:ascii="Times New Roman" w:hAnsi="Times New Roman" w:cs="Times New Roman"/>
          <w:i/>
          <w:iCs/>
          <w:color w:val="000000"/>
          <w:sz w:val="24"/>
          <w:szCs w:val="24"/>
        </w:rPr>
        <w:t>D</w:t>
      </w:r>
      <w:r w:rsidR="00F603AF" w:rsidRPr="003F5AA7">
        <w:rPr>
          <w:rFonts w:ascii="Times New Roman" w:hAnsi="Times New Roman" w:cs="Times New Roman"/>
          <w:i/>
          <w:iCs/>
          <w:color w:val="000000"/>
          <w:sz w:val="24"/>
          <w:szCs w:val="24"/>
        </w:rPr>
        <w:t>,</w:t>
      </w:r>
      <w:r w:rsidR="00063E15" w:rsidRPr="003F5AA7">
        <w:rPr>
          <w:rFonts w:ascii="Times New Roman" w:hAnsi="Times New Roman" w:cs="Times New Roman"/>
          <w:i/>
          <w:iCs/>
          <w:color w:val="000000"/>
          <w:sz w:val="24"/>
          <w:szCs w:val="24"/>
        </w:rPr>
        <w:t xml:space="preserve"> </w:t>
      </w:r>
      <w:r w:rsidR="00F603AF" w:rsidRPr="003F5AA7">
        <w:rPr>
          <w:rFonts w:ascii="Times New Roman" w:hAnsi="Times New Roman" w:cs="Times New Roman"/>
          <w:color w:val="000000"/>
          <w:sz w:val="24"/>
          <w:szCs w:val="24"/>
        </w:rPr>
        <w:t>for</w:t>
      </w:r>
      <w:r w:rsidR="00063E15" w:rsidRPr="003F5AA7">
        <w:rPr>
          <w:rFonts w:ascii="Times New Roman" w:hAnsi="Times New Roman" w:cs="Times New Roman"/>
          <w:color w:val="000000"/>
          <w:sz w:val="24"/>
          <w:szCs w:val="24"/>
        </w:rPr>
        <w:t xml:space="preserve"> </w:t>
      </w:r>
      <w:r w:rsidR="00063E15" w:rsidRPr="003F5AA7">
        <w:rPr>
          <w:rFonts w:ascii="Times New Roman" w:hAnsi="Times New Roman" w:cs="Times New Roman"/>
          <w:i/>
          <w:iCs/>
          <w:color w:val="000000"/>
          <w:sz w:val="24"/>
          <w:szCs w:val="24"/>
        </w:rPr>
        <w:t xml:space="preserve">D </w:t>
      </w:r>
      <w:r w:rsidR="00CB44B9" w:rsidRPr="003F5AA7">
        <w:rPr>
          <w:rFonts w:ascii="Times New Roman" w:hAnsi="Times New Roman" w:cs="Times New Roman"/>
          <w:color w:val="000000"/>
          <w:sz w:val="24"/>
          <w:szCs w:val="24"/>
        </w:rPr>
        <w:t>smaller</w:t>
      </w:r>
      <w:r w:rsidR="00063E15" w:rsidRPr="003F5AA7">
        <w:rPr>
          <w:rFonts w:ascii="Times New Roman" w:hAnsi="Times New Roman" w:cs="Times New Roman"/>
          <w:color w:val="000000"/>
          <w:sz w:val="24"/>
          <w:szCs w:val="24"/>
        </w:rPr>
        <w:t xml:space="preserve"> than </w:t>
      </w:r>
      <w:r w:rsidR="00F603AF" w:rsidRPr="003F5AA7">
        <w:rPr>
          <w:rFonts w:ascii="Times New Roman" w:hAnsi="Times New Roman" w:cs="Times New Roman"/>
          <w:color w:val="000000"/>
          <w:sz w:val="24"/>
          <w:szCs w:val="24"/>
        </w:rPr>
        <w:t>~</w:t>
      </w:r>
      <w:r w:rsidR="00063E15" w:rsidRPr="003F5AA7">
        <w:rPr>
          <w:rFonts w:ascii="Times New Roman" w:hAnsi="Times New Roman" w:cs="Times New Roman"/>
          <w:color w:val="000000"/>
          <w:sz w:val="24"/>
          <w:szCs w:val="24"/>
        </w:rPr>
        <w:t xml:space="preserve">6 </w:t>
      </w:r>
      <w:proofErr w:type="spellStart"/>
      <w:r w:rsidR="00063E15" w:rsidRPr="003F5AA7">
        <w:rPr>
          <w:rFonts w:ascii="Times New Roman" w:hAnsi="Times New Roman" w:cs="Times New Roman"/>
          <w:color w:val="000000"/>
          <w:sz w:val="24"/>
          <w:szCs w:val="24"/>
        </w:rPr>
        <w:t>μm</w:t>
      </w:r>
      <w:proofErr w:type="spellEnd"/>
      <w:r w:rsidR="00063E15" w:rsidRPr="003F5AA7">
        <w:rPr>
          <w:rFonts w:ascii="Times New Roman" w:hAnsi="Times New Roman" w:cs="Times New Roman"/>
          <w:color w:val="000000"/>
          <w:sz w:val="24"/>
          <w:szCs w:val="24"/>
        </w:rPr>
        <w:t xml:space="preserve"> in CM 316L SS </w:t>
      </w:r>
      <w:r w:rsidR="002F2270" w:rsidRPr="003F5AA7">
        <w:rPr>
          <w:rFonts w:ascii="Times New Roman" w:hAnsi="Times New Roman" w:cs="Times New Roman"/>
          <w:color w:val="000000"/>
          <w:sz w:val="24"/>
          <w:szCs w:val="24"/>
        </w:rPr>
        <w:t>[41]</w:t>
      </w:r>
      <w:r w:rsidR="009852CF" w:rsidRPr="003F5AA7">
        <w:rPr>
          <w:rFonts w:ascii="Times New Roman" w:hAnsi="Times New Roman" w:cs="Times New Roman"/>
          <w:color w:val="000000"/>
          <w:sz w:val="24"/>
          <w:szCs w:val="24"/>
        </w:rPr>
        <w:t xml:space="preserve">. For CM 316L SS, </w:t>
      </w:r>
      <m:oMath>
        <m:r>
          <w:rPr>
            <w:rFonts w:ascii="Cambria Math" w:hAnsi="Cambria Math" w:cs="Times New Roman"/>
            <w:sz w:val="24"/>
            <w:szCs w:val="24"/>
          </w:rPr>
          <m:t>λ</m:t>
        </m:r>
      </m:oMath>
      <w:r w:rsidR="00F603AF" w:rsidRPr="003F5AA7">
        <w:rPr>
          <w:rFonts w:ascii="Times New Roman" w:hAnsi="Times New Roman" w:cs="Times New Roman"/>
          <w:color w:val="000000"/>
          <w:sz w:val="24"/>
          <w:szCs w:val="24"/>
        </w:rPr>
        <w:t xml:space="preserve"> is approximately equal</w:t>
      </w:r>
      <w:r w:rsidR="00DE0421" w:rsidRPr="003F5AA7">
        <w:rPr>
          <w:rFonts w:ascii="Times New Roman" w:hAnsi="Times New Roman" w:cs="Times New Roman"/>
          <w:color w:val="000000"/>
          <w:sz w:val="24"/>
          <w:szCs w:val="24"/>
        </w:rPr>
        <w:t xml:space="preserve"> to </w:t>
      </w:r>
      <w:r w:rsidR="00E65F71" w:rsidRPr="003F5AA7">
        <w:rPr>
          <w:rFonts w:ascii="Times New Roman" w:hAnsi="Times New Roman" w:cs="Times New Roman"/>
          <w:i/>
          <w:iCs/>
          <w:color w:val="000000"/>
          <w:sz w:val="24"/>
          <w:szCs w:val="24"/>
        </w:rPr>
        <w:t>D</w:t>
      </w:r>
      <w:r w:rsidR="00E65F71" w:rsidRPr="003F5AA7">
        <w:rPr>
          <w:rFonts w:ascii="Times New Roman" w:hAnsi="Times New Roman" w:cs="Times New Roman"/>
          <w:color w:val="000000"/>
          <w:sz w:val="24"/>
          <w:szCs w:val="24"/>
        </w:rPr>
        <w:t>/2</w:t>
      </w:r>
      <w:r w:rsidR="00DE0421" w:rsidRPr="003F5AA7">
        <w:rPr>
          <w:rFonts w:ascii="Times New Roman" w:hAnsi="Times New Roman" w:cs="Times New Roman" w:hint="eastAsia"/>
          <w:color w:val="000000"/>
          <w:sz w:val="24"/>
          <w:szCs w:val="24"/>
        </w:rPr>
        <w:t xml:space="preserve"> </w:t>
      </w:r>
      <w:r w:rsidR="00DE0421" w:rsidRPr="003F5AA7">
        <w:rPr>
          <w:rFonts w:ascii="Times New Roman" w:hAnsi="Times New Roman" w:cs="Times New Roman"/>
          <w:color w:val="000000"/>
          <w:sz w:val="24"/>
          <w:szCs w:val="24"/>
        </w:rPr>
        <w:t xml:space="preserve">in </w:t>
      </w:r>
      <w:r w:rsidR="00DD0004" w:rsidRPr="003F5AA7">
        <w:rPr>
          <w:rFonts w:ascii="Times New Roman" w:hAnsi="Times New Roman" w:cs="Times New Roman"/>
          <w:color w:val="000000"/>
          <w:sz w:val="24"/>
          <w:szCs w:val="24"/>
        </w:rPr>
        <w:t xml:space="preserve">very </w:t>
      </w:r>
      <w:r w:rsidR="00DE0421" w:rsidRPr="003F5AA7">
        <w:rPr>
          <w:rFonts w:ascii="Times New Roman" w:hAnsi="Times New Roman" w:cs="Times New Roman"/>
          <w:color w:val="000000"/>
          <w:sz w:val="24"/>
          <w:szCs w:val="24"/>
        </w:rPr>
        <w:t>small grains, rather than the average dislocation spacing</w:t>
      </w:r>
      <w:r w:rsidR="009852CF" w:rsidRPr="003F5AA7">
        <w:rPr>
          <w:rFonts w:ascii="Times New Roman" w:hAnsi="Times New Roman" w:cs="Times New Roman"/>
          <w:color w:val="000000"/>
          <w:sz w:val="24"/>
          <w:szCs w:val="24"/>
        </w:rPr>
        <w:t xml:space="preserve"> of several micrometers</w:t>
      </w:r>
      <w:r w:rsidR="00063E15" w:rsidRPr="003F5AA7">
        <w:rPr>
          <w:rFonts w:ascii="Times New Roman" w:hAnsi="Times New Roman" w:cs="Times New Roman"/>
          <w:color w:val="000000"/>
          <w:sz w:val="24"/>
          <w:szCs w:val="24"/>
        </w:rPr>
        <w:t>.</w:t>
      </w:r>
    </w:p>
    <w:p w14:paraId="68A04110" w14:textId="1BB9CCBA" w:rsidR="0043584C" w:rsidRDefault="00A50591" w:rsidP="00C94865">
      <w:pPr>
        <w:spacing w:line="360" w:lineRule="auto"/>
        <w:ind w:firstLine="4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observed monotonic increase in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T</m:t>
            </m:r>
          </m:sub>
        </m:sSub>
      </m:oMath>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with </w:t>
      </w:r>
      <w:r w:rsidRPr="002E3EB0">
        <w:rPr>
          <w:rFonts w:ascii="Times New Roman" w:hAnsi="Times New Roman" w:cs="Times New Roman" w:hint="eastAsia"/>
          <w:i/>
          <w:iCs/>
          <w:color w:val="000000"/>
          <w:sz w:val="24"/>
          <w:szCs w:val="24"/>
        </w:rPr>
        <w:t>P</w:t>
      </w:r>
      <w:r>
        <w:rPr>
          <w:rFonts w:ascii="Times New Roman" w:hAnsi="Times New Roman" w:cs="Times New Roman"/>
          <w:color w:val="000000"/>
          <w:sz w:val="24"/>
          <w:szCs w:val="24"/>
        </w:rPr>
        <w:t xml:space="preserve"> indicates extended planar slip period in blocks manufactured using higher </w:t>
      </w:r>
      <w:r w:rsidRPr="002E3EB0">
        <w:rPr>
          <w:rFonts w:ascii="Times New Roman" w:hAnsi="Times New Roman" w:cs="Times New Roman" w:hint="eastAsia"/>
          <w:i/>
          <w:iCs/>
          <w:color w:val="000000"/>
          <w:sz w:val="24"/>
          <w:szCs w:val="24"/>
        </w:rPr>
        <w:t>P</w:t>
      </w:r>
      <w:r w:rsidRPr="002E3E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gramStart"/>
      <w:r w:rsidR="00981040">
        <w:rPr>
          <w:rFonts w:ascii="Times New Roman" w:hAnsi="Times New Roman" w:cs="Times New Roman"/>
          <w:color w:val="000000"/>
          <w:sz w:val="24"/>
          <w:szCs w:val="24"/>
        </w:rPr>
        <w:t>Similar to</w:t>
      </w:r>
      <w:proofErr w:type="gramEnd"/>
      <w:r w:rsidR="00981040">
        <w:rPr>
          <w:rFonts w:ascii="Times New Roman" w:hAnsi="Times New Roman" w:cs="Times New Roman"/>
          <w:color w:val="000000"/>
          <w:sz w:val="24"/>
          <w:szCs w:val="24"/>
        </w:rPr>
        <w:t xml:space="preserve"> </w:t>
      </w:r>
      <w:r w:rsidR="00981040">
        <w:rPr>
          <w:rFonts w:ascii="Times New Roman" w:hAnsi="Times New Roman" w:cs="Times New Roman" w:hint="eastAsia"/>
          <w:color w:val="000000"/>
          <w:sz w:val="24"/>
          <w:szCs w:val="24"/>
        </w:rPr>
        <w:t>t</w:t>
      </w:r>
      <w:r w:rsidR="00981040">
        <w:rPr>
          <w:rFonts w:ascii="Times New Roman" w:hAnsi="Times New Roman" w:cs="Times New Roman"/>
          <w:color w:val="000000"/>
          <w:sz w:val="24"/>
          <w:szCs w:val="24"/>
        </w:rPr>
        <w:t xml:space="preserve">he case of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981040">
        <w:rPr>
          <w:rFonts w:ascii="Times New Roman" w:hAnsi="Times New Roman" w:cs="Times New Roman"/>
          <w:color w:val="000000"/>
          <w:sz w:val="24"/>
          <w:szCs w:val="24"/>
        </w:rPr>
        <w:t xml:space="preserve">, the critical factor </w:t>
      </w:r>
      <w:r>
        <w:rPr>
          <w:rFonts w:ascii="Times New Roman" w:hAnsi="Times New Roman" w:cs="Times New Roman"/>
          <w:color w:val="000000"/>
          <w:sz w:val="24"/>
          <w:szCs w:val="24"/>
        </w:rPr>
        <w:t>that controls this behavior</w:t>
      </w:r>
      <w:r w:rsidR="00981040">
        <w:rPr>
          <w:rFonts w:ascii="Times New Roman" w:hAnsi="Times New Roman" w:cs="Times New Roman" w:hint="eastAsia"/>
          <w:color w:val="000000"/>
          <w:sz w:val="24"/>
          <w:szCs w:val="24"/>
        </w:rPr>
        <w:t xml:space="preserve"> </w:t>
      </w:r>
      <w:r w:rsidR="00981040">
        <w:rPr>
          <w:rFonts w:ascii="Times New Roman" w:hAnsi="Times New Roman" w:cs="Times New Roman"/>
          <w:color w:val="000000"/>
          <w:sz w:val="24"/>
          <w:szCs w:val="24"/>
        </w:rPr>
        <w:t xml:space="preserve">is </w:t>
      </w:r>
      <m:oMath>
        <m:r>
          <w:rPr>
            <w:rFonts w:ascii="Cambria Math" w:hAnsi="Cambria Math" w:cs="Times New Roman"/>
            <w:color w:val="000000"/>
            <w:sz w:val="24"/>
            <w:szCs w:val="24"/>
          </w:rPr>
          <m:t>ρ</m:t>
        </m:r>
      </m:oMath>
      <w:r w:rsidR="00981040">
        <w:rPr>
          <w:rFonts w:ascii="Times New Roman" w:hAnsi="Times New Roman" w:cs="Times New Roman"/>
          <w:color w:val="000000"/>
          <w:sz w:val="24"/>
          <w:szCs w:val="24"/>
        </w:rPr>
        <w:t xml:space="preserve">. Wang et al proposed that </w:t>
      </w:r>
      <w:r w:rsidR="0043584C">
        <w:rPr>
          <w:rFonts w:ascii="Times New Roman" w:hAnsi="Times New Roman" w:cs="Times New Roman"/>
          <w:color w:val="000000"/>
          <w:sz w:val="24"/>
          <w:szCs w:val="24"/>
        </w:rPr>
        <w:t xml:space="preserve">in the face-centered cubic (FCC) metals, the </w:t>
      </w:r>
      <w:proofErr w:type="gramStart"/>
      <w:r w:rsidR="00981040">
        <w:rPr>
          <w:rFonts w:ascii="Times New Roman" w:hAnsi="Times New Roman" w:cs="Times New Roman"/>
          <w:color w:val="000000"/>
          <w:sz w:val="24"/>
          <w:szCs w:val="24"/>
        </w:rPr>
        <w:t>cross slip</w:t>
      </w:r>
      <w:proofErr w:type="gramEnd"/>
      <w:r w:rsidR="00981040">
        <w:rPr>
          <w:rFonts w:ascii="Times New Roman" w:hAnsi="Times New Roman" w:cs="Times New Roman"/>
          <w:color w:val="000000"/>
          <w:sz w:val="24"/>
          <w:szCs w:val="24"/>
        </w:rPr>
        <w:t xml:space="preserve"> activity </w:t>
      </w:r>
      <w:r w:rsidR="0043584C">
        <w:rPr>
          <w:rFonts w:ascii="Times New Roman" w:hAnsi="Times New Roman" w:cs="Times New Roman"/>
          <w:color w:val="000000"/>
          <w:sz w:val="24"/>
          <w:szCs w:val="24"/>
        </w:rPr>
        <w:t xml:space="preserve">is </w:t>
      </w:r>
      <w:r w:rsidR="00981040">
        <w:rPr>
          <w:rFonts w:ascii="Times New Roman" w:hAnsi="Times New Roman" w:cs="Times New Roman"/>
          <w:color w:val="000000"/>
          <w:sz w:val="24"/>
          <w:szCs w:val="24"/>
        </w:rPr>
        <w:t xml:space="preserve">proportionally </w:t>
      </w:r>
      <w:r w:rsidR="0043584C">
        <w:rPr>
          <w:rFonts w:ascii="Times New Roman" w:hAnsi="Times New Roman" w:cs="Times New Roman"/>
          <w:color w:val="000000"/>
          <w:sz w:val="24"/>
          <w:szCs w:val="24"/>
        </w:rPr>
        <w:t>to</w:t>
      </w:r>
      <w:r w:rsidR="00981040">
        <w:rPr>
          <w:rFonts w:ascii="Times New Roman" w:hAnsi="Times New Roman" w:cs="Times New Roman"/>
          <w:color w:val="000000"/>
          <w:sz w:val="24"/>
          <w:szCs w:val="24"/>
        </w:rPr>
        <w:t xml:space="preserve"> </w:t>
      </w:r>
      <m:oMath>
        <m:r>
          <w:rPr>
            <w:rFonts w:ascii="Cambria Math" w:hAnsi="Cambria Math" w:cs="Times New Roman"/>
            <w:color w:val="000000"/>
            <w:sz w:val="24"/>
            <w:szCs w:val="24"/>
          </w:rPr>
          <m:t>ρ</m:t>
        </m:r>
      </m:oMath>
      <w:r w:rsidR="0043584C">
        <w:rPr>
          <w:rFonts w:ascii="Times New Roman" w:hAnsi="Times New Roman" w:cs="Times New Roman"/>
          <w:color w:val="000000"/>
          <w:sz w:val="24"/>
          <w:szCs w:val="24"/>
        </w:rPr>
        <w:t xml:space="preserve"> and t</w:t>
      </w:r>
      <w:r w:rsidR="00981040">
        <w:rPr>
          <w:rFonts w:ascii="Times New Roman" w:hAnsi="Times New Roman" w:cs="Times New Roman"/>
          <w:color w:val="000000"/>
          <w:sz w:val="24"/>
          <w:szCs w:val="24"/>
        </w:rPr>
        <w:t xml:space="preserve">he </w:t>
      </w:r>
      <w:r w:rsidR="006628AF">
        <w:rPr>
          <w:rFonts w:ascii="Times New Roman" w:hAnsi="Times New Roman" w:cs="Times New Roman"/>
          <w:color w:val="000000"/>
          <w:sz w:val="24"/>
          <w:szCs w:val="24"/>
        </w:rPr>
        <w:t xml:space="preserve">density of </w:t>
      </w:r>
      <w:r w:rsidR="00981040">
        <w:rPr>
          <w:rFonts w:ascii="Times New Roman" w:hAnsi="Times New Roman" w:cs="Times New Roman"/>
          <w:color w:val="000000"/>
          <w:sz w:val="24"/>
          <w:szCs w:val="24"/>
        </w:rPr>
        <w:t xml:space="preserve">cross-slipped segments of dislocations,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cs</m:t>
            </m:r>
          </m:sub>
        </m:sSub>
      </m:oMath>
      <w:r w:rsidR="00981040">
        <w:rPr>
          <w:rFonts w:ascii="Times New Roman" w:hAnsi="Times New Roman" w:cs="Times New Roman" w:hint="eastAsia"/>
          <w:color w:val="000000"/>
          <w:sz w:val="24"/>
          <w:szCs w:val="24"/>
        </w:rPr>
        <w:t>,</w:t>
      </w:r>
      <w:r w:rsidR="00981040">
        <w:rPr>
          <w:rFonts w:ascii="Times New Roman" w:hAnsi="Times New Roman" w:cs="Times New Roman"/>
          <w:color w:val="000000"/>
          <w:sz w:val="24"/>
          <w:szCs w:val="24"/>
        </w:rPr>
        <w:t xml:space="preserve"> could be calculated as </w:t>
      </w:r>
      <w:r w:rsidR="002F2270">
        <w:rPr>
          <w:rFonts w:ascii="Times New Roman" w:hAnsi="Times New Roman" w:cs="Times New Roman"/>
          <w:color w:val="000000"/>
          <w:sz w:val="24"/>
          <w:szCs w:val="24"/>
        </w:rPr>
        <w:t>[66]</w:t>
      </w:r>
      <w:r w:rsidR="0043584C">
        <w:rPr>
          <w:rFonts w:ascii="Times New Roman" w:hAnsi="Times New Roman" w:cs="Times New Roman"/>
          <w:color w:val="000000"/>
          <w:sz w:val="24"/>
          <w:szCs w:val="24"/>
        </w:rPr>
        <w:t>:</w:t>
      </w:r>
    </w:p>
    <w:p w14:paraId="5EEC0D48" w14:textId="353216BE" w:rsidR="0043584C" w:rsidRDefault="00E0008B" w:rsidP="00C94865">
      <w:pPr>
        <w:spacing w:line="360" w:lineRule="auto"/>
        <w:ind w:firstLineChars="1700" w:firstLine="4080"/>
        <w:jc w:val="left"/>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cs</m:t>
            </m:r>
          </m:sub>
        </m:sSub>
        <m:r>
          <w:rPr>
            <w:rFonts w:ascii="Cambria Math" w:hAnsi="Cambria Math" w:cs="Times New Roman"/>
            <w:color w:val="000000"/>
            <w:sz w:val="24"/>
            <w:szCs w:val="24"/>
          </w:rPr>
          <m:t>=cρ</m:t>
        </m:r>
        <m:rad>
          <m:radPr>
            <m:degHide m:val="1"/>
            <m:ctrlPr>
              <w:rPr>
                <w:rFonts w:ascii="Cambria Math" w:hAnsi="Cambria Math" w:cs="Times New Roman"/>
                <w:i/>
                <w:color w:val="000000"/>
                <w:sz w:val="24"/>
                <w:szCs w:val="24"/>
              </w:rPr>
            </m:ctrlPr>
          </m:radPr>
          <m:deg/>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σ</m:t>
                </m:r>
              </m:num>
              <m:den>
                <m:r>
                  <w:rPr>
                    <w:rFonts w:ascii="Cambria Math" w:hAnsi="Cambria Math" w:cs="Times New Roman"/>
                    <w:color w:val="000000"/>
                    <w:sz w:val="24"/>
                    <w:szCs w:val="24"/>
                  </w:rPr>
                  <m:t>μ</m:t>
                </m:r>
              </m:den>
            </m:f>
          </m:e>
        </m:rad>
      </m:oMath>
      <w:r w:rsidR="0043584C">
        <w:rPr>
          <w:rFonts w:ascii="Times New Roman" w:hAnsi="Times New Roman" w:cs="Times New Roman"/>
          <w:color w:val="000000"/>
          <w:sz w:val="24"/>
          <w:szCs w:val="24"/>
        </w:rPr>
        <w:tab/>
      </w:r>
      <w:r w:rsidR="0043584C">
        <w:rPr>
          <w:rFonts w:ascii="Times New Roman" w:hAnsi="Times New Roman" w:cs="Times New Roman"/>
          <w:color w:val="000000"/>
          <w:sz w:val="24"/>
          <w:szCs w:val="24"/>
        </w:rPr>
        <w:tab/>
      </w:r>
      <w:r w:rsidR="0043584C">
        <w:rPr>
          <w:rFonts w:ascii="Times New Roman" w:hAnsi="Times New Roman" w:cs="Times New Roman"/>
          <w:color w:val="000000"/>
          <w:sz w:val="24"/>
          <w:szCs w:val="24"/>
        </w:rPr>
        <w:tab/>
      </w:r>
      <w:r w:rsidR="0043584C">
        <w:rPr>
          <w:rFonts w:ascii="Times New Roman" w:hAnsi="Times New Roman" w:cs="Times New Roman"/>
          <w:color w:val="000000"/>
          <w:sz w:val="24"/>
          <w:szCs w:val="24"/>
        </w:rPr>
        <w:tab/>
      </w:r>
      <w:r w:rsidR="0043584C">
        <w:rPr>
          <w:rFonts w:ascii="Times New Roman" w:hAnsi="Times New Roman" w:cs="Times New Roman"/>
          <w:color w:val="000000"/>
          <w:sz w:val="24"/>
          <w:szCs w:val="24"/>
        </w:rPr>
        <w:tab/>
      </w:r>
      <w:r w:rsidR="0043584C">
        <w:rPr>
          <w:rFonts w:ascii="Times New Roman" w:hAnsi="Times New Roman" w:cs="Times New Roman"/>
          <w:color w:val="000000"/>
          <w:sz w:val="24"/>
          <w:szCs w:val="24"/>
        </w:rPr>
        <w:tab/>
      </w:r>
      <w:r w:rsidR="0043584C">
        <w:rPr>
          <w:rFonts w:ascii="Times New Roman" w:hAnsi="Times New Roman" w:cs="Times New Roman"/>
          <w:color w:val="000000"/>
          <w:sz w:val="24"/>
          <w:szCs w:val="24"/>
        </w:rPr>
        <w:tab/>
      </w:r>
      <w:r w:rsidR="0043584C">
        <w:rPr>
          <w:rFonts w:ascii="Times New Roman" w:hAnsi="Times New Roman" w:cs="Times New Roman"/>
          <w:color w:val="000000"/>
          <w:sz w:val="24"/>
          <w:szCs w:val="24"/>
        </w:rPr>
        <w:tab/>
      </w:r>
      <w:r w:rsidR="00C94865">
        <w:rPr>
          <w:rFonts w:ascii="Times New Roman" w:hAnsi="Times New Roman" w:cs="Times New Roman"/>
          <w:color w:val="000000"/>
          <w:sz w:val="24"/>
          <w:szCs w:val="24"/>
        </w:rPr>
        <w:t xml:space="preserve">     </w:t>
      </w:r>
      <w:r w:rsidR="00981040">
        <w:rPr>
          <w:rFonts w:ascii="Times New Roman" w:hAnsi="Times New Roman" w:cs="Times New Roman"/>
          <w:color w:val="000000"/>
          <w:sz w:val="24"/>
          <w:szCs w:val="24"/>
        </w:rPr>
        <w:t>(</w:t>
      </w:r>
      <w:r w:rsidR="00C94865">
        <w:rPr>
          <w:rFonts w:ascii="Times New Roman" w:hAnsi="Times New Roman" w:cs="Times New Roman"/>
          <w:color w:val="000000"/>
          <w:sz w:val="24"/>
          <w:szCs w:val="24"/>
        </w:rPr>
        <w:t>4</w:t>
      </w:r>
      <w:r w:rsidR="00981040">
        <w:rPr>
          <w:rFonts w:ascii="Times New Roman" w:hAnsi="Times New Roman" w:cs="Times New Roman"/>
          <w:color w:val="000000"/>
          <w:sz w:val="24"/>
          <w:szCs w:val="24"/>
        </w:rPr>
        <w:t>)</w:t>
      </w:r>
    </w:p>
    <w:p w14:paraId="02D8E054" w14:textId="59A41C65" w:rsidR="00981040" w:rsidRPr="00981040" w:rsidRDefault="00981040" w:rsidP="002E77C3">
      <w:pPr>
        <w:spacing w:line="360" w:lineRule="auto"/>
        <w:rPr>
          <w:rFonts w:ascii="Times New Roman" w:hAnsi="Times New Roman" w:cs="Times New Roman"/>
          <w:sz w:val="24"/>
          <w:szCs w:val="24"/>
        </w:rPr>
      </w:pPr>
      <w:r>
        <w:rPr>
          <w:rFonts w:ascii="Times New Roman" w:hAnsi="Times New Roman" w:cs="Times New Roman"/>
          <w:color w:val="000000"/>
          <w:sz w:val="24"/>
          <w:szCs w:val="24"/>
        </w:rPr>
        <w:t xml:space="preserve">where </w:t>
      </w:r>
      <m:oMath>
        <m:r>
          <w:rPr>
            <w:rFonts w:ascii="Cambria Math" w:hAnsi="Cambria Math" w:cs="Times New Roman"/>
            <w:color w:val="000000"/>
            <w:sz w:val="24"/>
            <w:szCs w:val="24"/>
          </w:rPr>
          <m:t>c</m:t>
        </m:r>
      </m:oMath>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is a constant. For blocks with initial lower density dislocations, </w:t>
      </w:r>
      <w:r w:rsidR="009A0389">
        <w:rPr>
          <w:rFonts w:ascii="Times New Roman" w:hAnsi="Times New Roman" w:cs="Times New Roman"/>
          <w:color w:val="000000"/>
          <w:sz w:val="24"/>
          <w:szCs w:val="24"/>
        </w:rPr>
        <w:t xml:space="preserve">an </w:t>
      </w:r>
      <w:r>
        <w:rPr>
          <w:rFonts w:ascii="Times New Roman" w:hAnsi="Times New Roman" w:cs="Times New Roman"/>
          <w:color w:val="000000"/>
          <w:sz w:val="24"/>
          <w:szCs w:val="24"/>
        </w:rPr>
        <w:t xml:space="preserve">extended planar slip regime </w:t>
      </w:r>
      <w:r w:rsidR="009A0389">
        <w:rPr>
          <w:rFonts w:ascii="Times New Roman" w:hAnsi="Times New Roman" w:cs="Times New Roman"/>
          <w:color w:val="000000"/>
          <w:sz w:val="24"/>
          <w:szCs w:val="24"/>
        </w:rPr>
        <w:t>(</w:t>
      </w:r>
      <w:r>
        <w:rPr>
          <w:rFonts w:ascii="Times New Roman" w:hAnsi="Times New Roman" w:cs="Times New Roman"/>
          <w:color w:val="000000"/>
          <w:sz w:val="24"/>
          <w:szCs w:val="24"/>
        </w:rPr>
        <w:t xml:space="preserve">and therefore larger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T</m:t>
            </m:r>
          </m:sub>
        </m:sSub>
      </m:oMath>
      <w:r w:rsidR="009A038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w:t>
      </w:r>
      <w:r w:rsidR="009A0389">
        <w:rPr>
          <w:rFonts w:ascii="Times New Roman" w:hAnsi="Times New Roman" w:cs="Times New Roman"/>
          <w:color w:val="000000"/>
          <w:sz w:val="24"/>
          <w:szCs w:val="24"/>
        </w:rPr>
        <w:t>necessary</w:t>
      </w:r>
      <w:r>
        <w:rPr>
          <w:rFonts w:ascii="Times New Roman" w:hAnsi="Times New Roman" w:cs="Times New Roman"/>
          <w:color w:val="000000"/>
          <w:sz w:val="24"/>
          <w:szCs w:val="24"/>
        </w:rPr>
        <w:t xml:space="preserve"> to </w:t>
      </w:r>
      <w:r w:rsidR="009A0389">
        <w:rPr>
          <w:rFonts w:ascii="Times New Roman" w:hAnsi="Times New Roman" w:cs="Times New Roman"/>
          <w:color w:val="000000"/>
          <w:sz w:val="24"/>
          <w:szCs w:val="24"/>
        </w:rPr>
        <w:t xml:space="preserve">have </w:t>
      </w:r>
      <w:r>
        <w:rPr>
          <w:rFonts w:ascii="Times New Roman" w:hAnsi="Times New Roman" w:cs="Times New Roman"/>
          <w:color w:val="000000"/>
          <w:sz w:val="24"/>
          <w:szCs w:val="24"/>
        </w:rPr>
        <w:t xml:space="preserve">sufficient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cs</m:t>
            </m:r>
          </m:sub>
        </m:sSub>
      </m:oMath>
      <w:r>
        <w:rPr>
          <w:rFonts w:ascii="Times New Roman" w:hAnsi="Times New Roman" w:cs="Times New Roman" w:hint="eastAsia"/>
          <w:color w:val="000000"/>
          <w:sz w:val="24"/>
          <w:szCs w:val="24"/>
        </w:rPr>
        <w:t xml:space="preserve"> </w:t>
      </w:r>
      <w:r w:rsidR="009A0389">
        <w:rPr>
          <w:rFonts w:ascii="Times New Roman" w:hAnsi="Times New Roman" w:cs="Times New Roman"/>
          <w:color w:val="000000"/>
          <w:sz w:val="24"/>
          <w:szCs w:val="24"/>
        </w:rPr>
        <w:t xml:space="preserve">(through dislocation multiplication) </w:t>
      </w:r>
      <w:r>
        <w:rPr>
          <w:rFonts w:ascii="Times New Roman" w:hAnsi="Times New Roman" w:cs="Times New Roman"/>
          <w:color w:val="000000"/>
          <w:sz w:val="24"/>
          <w:szCs w:val="24"/>
        </w:rPr>
        <w:t xml:space="preserve">for </w:t>
      </w:r>
      <w:r w:rsidR="009A0389">
        <w:rPr>
          <w:rFonts w:ascii="Times New Roman" w:hAnsi="Times New Roman" w:cs="Times New Roman"/>
          <w:color w:val="000000"/>
          <w:sz w:val="24"/>
          <w:szCs w:val="24"/>
        </w:rPr>
        <w:t>the subsequent</w:t>
      </w:r>
      <w:r>
        <w:rPr>
          <w:rFonts w:ascii="Times New Roman" w:hAnsi="Times New Roman" w:cs="Times New Roman"/>
          <w:color w:val="000000"/>
          <w:sz w:val="24"/>
          <w:szCs w:val="24"/>
        </w:rPr>
        <w:t xml:space="preserve"> cross slip regime. </w:t>
      </w:r>
      <w:r w:rsidR="009A0389">
        <w:rPr>
          <w:rFonts w:ascii="Times New Roman" w:hAnsi="Times New Roman" w:cs="Times New Roman"/>
          <w:color w:val="000000"/>
          <w:sz w:val="24"/>
          <w:szCs w:val="24"/>
        </w:rPr>
        <w:t>The plot of</w:t>
      </w:r>
      <w:r>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T</m:t>
            </m:r>
          </m:sub>
        </m:sSub>
      </m:oMath>
      <w:r>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v</w:t>
      </w:r>
      <w:r w:rsidR="009A0389">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m:oMath>
        <m:r>
          <w:rPr>
            <w:rFonts w:ascii="Cambria Math" w:hAnsi="Cambria Math" w:cs="Times New Roman"/>
            <w:color w:val="000000"/>
            <w:sz w:val="24"/>
            <w:szCs w:val="24"/>
          </w:rPr>
          <m:t>ρ</m:t>
        </m:r>
      </m:oMath>
      <w:r>
        <w:rPr>
          <w:rFonts w:ascii="Times New Roman" w:hAnsi="Times New Roman" w:cs="Times New Roman" w:hint="eastAsia"/>
          <w:color w:val="000000"/>
          <w:sz w:val="24"/>
          <w:szCs w:val="24"/>
        </w:rPr>
        <w:t xml:space="preserve"> </w:t>
      </w:r>
      <w:r w:rsidR="009A0389">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DED 316L SS </w:t>
      </w:r>
      <w:r w:rsidR="009A0389">
        <w:rPr>
          <w:rFonts w:ascii="Times New Roman" w:hAnsi="Times New Roman" w:cs="Times New Roman"/>
          <w:color w:val="000000"/>
          <w:sz w:val="24"/>
          <w:szCs w:val="24"/>
        </w:rPr>
        <w:t>displayed</w:t>
      </w:r>
      <w:r>
        <w:rPr>
          <w:rFonts w:ascii="Times New Roman" w:hAnsi="Times New Roman" w:cs="Times New Roman"/>
          <w:color w:val="000000"/>
          <w:sz w:val="24"/>
          <w:szCs w:val="24"/>
        </w:rPr>
        <w:t xml:space="preserve"> in Fig. 1</w:t>
      </w:r>
      <w:r w:rsidR="00E07402">
        <w:rPr>
          <w:rFonts w:ascii="Times New Roman" w:hAnsi="Times New Roman" w:cs="Times New Roman"/>
          <w:color w:val="000000"/>
          <w:sz w:val="24"/>
          <w:szCs w:val="24"/>
        </w:rPr>
        <w:t>4b</w:t>
      </w:r>
      <w:r>
        <w:rPr>
          <w:rFonts w:ascii="Times New Roman" w:hAnsi="Times New Roman" w:cs="Times New Roman"/>
          <w:color w:val="000000"/>
          <w:sz w:val="24"/>
          <w:szCs w:val="24"/>
        </w:rPr>
        <w:t xml:space="preserve"> show</w:t>
      </w:r>
      <w:r w:rsidR="009A0389">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that</w:t>
      </w:r>
      <w:r w:rsidR="009A0389">
        <w:rPr>
          <w:rFonts w:ascii="Times New Roman" w:hAnsi="Times New Roman" w:cs="Times New Roman"/>
          <w:color w:val="000000"/>
          <w:sz w:val="24"/>
          <w:szCs w:val="24"/>
        </w:rPr>
        <w:t xml:space="preserve"> a linear increase with</w:t>
      </w:r>
      <w:r>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ε</m:t>
            </m:r>
          </m:e>
          <m:sub>
            <m:r>
              <w:rPr>
                <w:rFonts w:ascii="Cambria Math" w:hAnsi="Cambria Math" w:cs="Times New Roman"/>
                <w:color w:val="000000"/>
                <w:sz w:val="24"/>
                <w:szCs w:val="24"/>
              </w:rPr>
              <m:t>T</m:t>
            </m:r>
          </m:sub>
        </m:sSub>
      </m:oMath>
      <w:r>
        <w:rPr>
          <w:rFonts w:ascii="Times New Roman" w:hAnsi="Times New Roman" w:cs="Times New Roman" w:hint="eastAsia"/>
          <w:color w:val="000000"/>
          <w:sz w:val="24"/>
          <w:szCs w:val="24"/>
        </w:rPr>
        <w:t xml:space="preserve"> </w:t>
      </w:r>
      <w:r w:rsidR="009A0389">
        <w:rPr>
          <w:rFonts w:ascii="Times New Roman" w:hAnsi="Times New Roman" w:cs="Times New Roman"/>
          <w:color w:val="000000"/>
          <w:sz w:val="24"/>
          <w:szCs w:val="24"/>
        </w:rPr>
        <w:t>with a decrease</w:t>
      </w:r>
      <w:r>
        <w:rPr>
          <w:rFonts w:ascii="Times New Roman" w:hAnsi="Times New Roman" w:cs="Times New Roman"/>
          <w:color w:val="000000"/>
          <w:sz w:val="24"/>
          <w:szCs w:val="24"/>
        </w:rPr>
        <w:t xml:space="preserve"> </w:t>
      </w:r>
      <m:oMath>
        <m:r>
          <w:rPr>
            <w:rFonts w:ascii="Cambria Math" w:hAnsi="Cambria Math" w:cs="Times New Roman"/>
            <w:color w:val="000000"/>
            <w:sz w:val="24"/>
            <w:szCs w:val="24"/>
          </w:rPr>
          <m:t>ρ</m:t>
        </m:r>
      </m:oMath>
      <w:r w:rsidR="009A0389">
        <w:rPr>
          <w:rFonts w:ascii="Times New Roman" w:hAnsi="Times New Roman" w:cs="Times New Roman"/>
          <w:sz w:val="24"/>
          <w:szCs w:val="24"/>
        </w:rPr>
        <w:t>.</w:t>
      </w:r>
    </w:p>
    <w:p w14:paraId="60371369" w14:textId="302F7848" w:rsidR="00982998" w:rsidRDefault="00982998" w:rsidP="00982998">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sz w:val="24"/>
          <w:szCs w:val="24"/>
        </w:rPr>
        <w:t xml:space="preserve">The superior work hardening capability in blocks manufactured using low </w:t>
      </w:r>
      <w:r w:rsidRPr="006C2D38">
        <w:rPr>
          <w:rFonts w:ascii="Times New Roman" w:hAnsi="Times New Roman" w:cs="Times New Roman"/>
          <w:i/>
          <w:iCs/>
          <w:sz w:val="24"/>
          <w:szCs w:val="24"/>
        </w:rPr>
        <w:t>P</w:t>
      </w:r>
      <w:r>
        <w:rPr>
          <w:rFonts w:ascii="Times New Roman" w:hAnsi="Times New Roman" w:cs="Times New Roman"/>
          <w:sz w:val="24"/>
          <w:szCs w:val="24"/>
        </w:rPr>
        <w:t xml:space="preserve"> leads to enhanced ductility. </w:t>
      </w:r>
      <w:r w:rsidR="009A0389">
        <w:rPr>
          <w:rFonts w:ascii="Times New Roman" w:hAnsi="Times New Roman" w:cs="Times New Roman"/>
          <w:sz w:val="24"/>
          <w:szCs w:val="24"/>
        </w:rPr>
        <w:t xml:space="preserve">This is illustrated in </w:t>
      </w:r>
      <w:r>
        <w:rPr>
          <w:rFonts w:ascii="Times New Roman" w:hAnsi="Times New Roman" w:cs="Times New Roman"/>
          <w:sz w:val="24"/>
          <w:szCs w:val="24"/>
        </w:rPr>
        <w:t xml:space="preserve">Fig. </w:t>
      </w:r>
      <w:r w:rsidR="00E06556">
        <w:rPr>
          <w:rFonts w:ascii="Times New Roman" w:hAnsi="Times New Roman" w:cs="Times New Roman"/>
          <w:color w:val="000000"/>
          <w:sz w:val="24"/>
          <w:szCs w:val="24"/>
        </w:rPr>
        <w:t>1</w:t>
      </w:r>
      <w:r w:rsidR="00024F61">
        <w:rPr>
          <w:rFonts w:ascii="Times New Roman" w:hAnsi="Times New Roman" w:cs="Times New Roman"/>
          <w:color w:val="000000"/>
          <w:sz w:val="24"/>
          <w:szCs w:val="24"/>
        </w:rPr>
        <w:t>4</w:t>
      </w:r>
      <w:r w:rsidR="00024F61">
        <w:rPr>
          <w:rFonts w:ascii="Times New Roman" w:hAnsi="Times New Roman" w:cs="Times New Roman"/>
          <w:sz w:val="24"/>
          <w:szCs w:val="24"/>
        </w:rPr>
        <w:t>c</w:t>
      </w:r>
      <w:r>
        <w:rPr>
          <w:rFonts w:ascii="Times New Roman" w:hAnsi="Times New Roman" w:cs="Times New Roman"/>
          <w:sz w:val="24"/>
          <w:szCs w:val="24"/>
        </w:rPr>
        <w:t xml:space="preserve"> </w:t>
      </w:r>
      <w:r w:rsidR="009A0389">
        <w:rPr>
          <w:rFonts w:ascii="Times New Roman" w:hAnsi="Times New Roman" w:cs="Times New Roman"/>
          <w:sz w:val="24"/>
          <w:szCs w:val="24"/>
        </w:rPr>
        <w:t>wherein the</w:t>
      </w:r>
      <w:r>
        <w:rPr>
          <w:rFonts w:ascii="Times New Roman" w:hAnsi="Times New Roman" w:cs="Times New Roman"/>
          <w:sz w:val="24"/>
          <w:szCs w:val="24"/>
        </w:rPr>
        <w:t xml:space="preserve"> uniform elongation,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e</m:t>
            </m:r>
          </m:sub>
        </m:sSub>
      </m:oMath>
      <w:r>
        <w:rPr>
          <w:rFonts w:ascii="Times New Roman" w:hAnsi="Times New Roman" w:cs="Times New Roman" w:hint="eastAsia"/>
          <w:sz w:val="24"/>
          <w:szCs w:val="24"/>
        </w:rPr>
        <w:t>,</w:t>
      </w:r>
      <w:r>
        <w:rPr>
          <w:rFonts w:ascii="Times New Roman" w:hAnsi="Times New Roman" w:cs="Times New Roman"/>
          <w:sz w:val="24"/>
          <w:szCs w:val="24"/>
        </w:rPr>
        <w:t xml:space="preserve"> </w:t>
      </w:r>
      <w:r w:rsidR="009A0389">
        <w:rPr>
          <w:rFonts w:ascii="Times New Roman" w:hAnsi="Times New Roman" w:cs="Times New Roman"/>
          <w:sz w:val="24"/>
          <w:szCs w:val="24"/>
        </w:rPr>
        <w:t>in the tensile tested specimens is plotted a</w:t>
      </w:r>
      <w:r w:rsidR="007B66AC">
        <w:rPr>
          <w:rFonts w:ascii="Times New Roman" w:hAnsi="Times New Roman" w:cs="Times New Roman"/>
          <w:sz w:val="24"/>
          <w:szCs w:val="24"/>
        </w:rPr>
        <w:t>s</w:t>
      </w:r>
      <w:r w:rsidR="009A0389">
        <w:rPr>
          <w:rFonts w:ascii="Times New Roman" w:hAnsi="Times New Roman" w:cs="Times New Roman"/>
          <w:sz w:val="24"/>
          <w:szCs w:val="24"/>
        </w:rPr>
        <w:t xml:space="preserve"> function of</w:t>
      </w:r>
      <w:r>
        <w:rPr>
          <w:rFonts w:ascii="Times New Roman" w:hAnsi="Times New Roman" w:cs="Times New Roman"/>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Pr>
          <w:rFonts w:ascii="Times New Roman" w:hAnsi="Times New Roman" w:cs="Times New Roman"/>
          <w:color w:val="000000"/>
          <w:sz w:val="24"/>
          <w:szCs w:val="24"/>
        </w:rPr>
        <w:t xml:space="preserve"> of </w:t>
      </w:r>
      <w:r w:rsidR="00014ACB">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DED </w:t>
      </w:r>
      <w:r w:rsidR="00014ACB">
        <w:rPr>
          <w:rFonts w:ascii="Times New Roman" w:hAnsi="Times New Roman" w:cs="Times New Roman"/>
          <w:color w:val="000000"/>
          <w:sz w:val="24"/>
          <w:szCs w:val="24"/>
        </w:rPr>
        <w:t>alloys of the present study as well as those reported for</w:t>
      </w:r>
      <w:r>
        <w:rPr>
          <w:rFonts w:ascii="Times New Roman" w:hAnsi="Times New Roman" w:cs="Times New Roman"/>
          <w:color w:val="000000"/>
          <w:sz w:val="24"/>
          <w:szCs w:val="24"/>
        </w:rPr>
        <w:t xml:space="preserve"> L-PBF, binder jet print</w:t>
      </w:r>
      <w:r w:rsidR="00014ACB">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(BJP)</w:t>
      </w:r>
      <w:r w:rsidR="00014AC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CM </w:t>
      </w:r>
      <w:r w:rsidR="00014ACB">
        <w:rPr>
          <w:rFonts w:ascii="Times New Roman" w:hAnsi="Times New Roman" w:cs="Times New Roman"/>
          <w:color w:val="000000"/>
          <w:sz w:val="24"/>
          <w:szCs w:val="24"/>
        </w:rPr>
        <w:t>316L</w:t>
      </w:r>
      <w:r w:rsidR="002F2270">
        <w:rPr>
          <w:rFonts w:ascii="Times New Roman" w:hAnsi="Times New Roman" w:cs="Times New Roman"/>
          <w:color w:val="000000"/>
          <w:sz w:val="24"/>
          <w:szCs w:val="24"/>
        </w:rPr>
        <w:t xml:space="preserve"> [30, 41]</w:t>
      </w:r>
      <w:r>
        <w:rPr>
          <w:rFonts w:ascii="Times New Roman" w:hAnsi="Times New Roman" w:cs="Times New Roman"/>
          <w:color w:val="000000"/>
          <w:sz w:val="24"/>
          <w:szCs w:val="24"/>
        </w:rPr>
        <w:t xml:space="preserve">. The figure clearly demonstrates that </w:t>
      </w:r>
      <w:r w:rsidR="00941DB6">
        <w:rPr>
          <w:rFonts w:ascii="Times New Roman" w:hAnsi="Times New Roman" w:cs="Times New Roman"/>
          <w:color w:val="000000"/>
          <w:sz w:val="24"/>
          <w:szCs w:val="24"/>
        </w:rPr>
        <w:t>irrespective</w:t>
      </w:r>
      <w:r>
        <w:rPr>
          <w:rFonts w:ascii="Times New Roman" w:hAnsi="Times New Roman" w:cs="Times New Roman"/>
          <w:color w:val="000000"/>
          <w:sz w:val="24"/>
          <w:szCs w:val="24"/>
        </w:rPr>
        <w:t xml:space="preserve"> of the manufacturing route,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e</m:t>
            </m:r>
          </m:sub>
        </m:sSub>
      </m:oMath>
      <w:r>
        <w:rPr>
          <w:rFonts w:ascii="Times New Roman" w:hAnsi="Times New Roman" w:cs="Times New Roman"/>
          <w:sz w:val="24"/>
          <w:szCs w:val="24"/>
        </w:rPr>
        <w:t xml:space="preserve"> increases linearly with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2</m:t>
            </m:r>
          </m:sub>
        </m:sSub>
      </m:oMath>
      <w:r w:rsidR="00014ACB">
        <w:rPr>
          <w:rFonts w:ascii="Times New Roman" w:hAnsi="Times New Roman" w:cs="Times New Roman"/>
          <w:color w:val="000000"/>
          <w:sz w:val="24"/>
          <w:szCs w:val="24"/>
        </w:rPr>
        <w:t xml:space="preserve">, which is in good agreement with that expected from the </w:t>
      </w:r>
      <w:proofErr w:type="spellStart"/>
      <w:r w:rsidR="00014ACB" w:rsidRPr="00014ACB">
        <w:rPr>
          <w:rFonts w:ascii="Times New Roman" w:hAnsi="Times New Roman" w:cs="Times New Roman"/>
          <w:color w:val="202122"/>
          <w:sz w:val="24"/>
          <w:szCs w:val="24"/>
          <w:shd w:val="clear" w:color="auto" w:fill="FFFFFF"/>
        </w:rPr>
        <w:t>Considère</w:t>
      </w:r>
      <w:r w:rsidR="00014ACB">
        <w:rPr>
          <w:rFonts w:ascii="Times New Roman" w:hAnsi="Times New Roman" w:cs="Times New Roman"/>
          <w:color w:val="000000"/>
          <w:sz w:val="24"/>
          <w:szCs w:val="24"/>
        </w:rPr>
        <w:t>’s</w:t>
      </w:r>
      <w:proofErr w:type="spellEnd"/>
      <w:r w:rsidR="00014ACB">
        <w:rPr>
          <w:rFonts w:ascii="Times New Roman" w:hAnsi="Times New Roman" w:cs="Times New Roman"/>
          <w:color w:val="000000"/>
          <w:sz w:val="24"/>
          <w:szCs w:val="24"/>
        </w:rPr>
        <w:t xml:space="preserve"> criterion for the onset of necking </w:t>
      </w:r>
      <w:r w:rsidR="002F2270">
        <w:rPr>
          <w:rFonts w:ascii="Times New Roman" w:hAnsi="Times New Roman" w:cs="Times New Roman"/>
          <w:color w:val="000000"/>
          <w:sz w:val="24"/>
          <w:szCs w:val="24"/>
        </w:rPr>
        <w:t>[67]</w:t>
      </w:r>
      <w:r>
        <w:rPr>
          <w:rFonts w:ascii="Times New Roman" w:hAnsi="Times New Roman" w:cs="Times New Roman"/>
          <w:color w:val="000000"/>
          <w:sz w:val="24"/>
          <w:szCs w:val="24"/>
        </w:rPr>
        <w:t>.</w:t>
      </w:r>
    </w:p>
    <w:p w14:paraId="0D03A755" w14:textId="77777777" w:rsidR="00982998" w:rsidRPr="00982998" w:rsidRDefault="00982998" w:rsidP="002E77C3">
      <w:pPr>
        <w:spacing w:line="360" w:lineRule="auto"/>
        <w:rPr>
          <w:rFonts w:ascii="Times New Roman" w:hAnsi="Times New Roman" w:cs="Times New Roman"/>
          <w:color w:val="000000"/>
          <w:sz w:val="24"/>
          <w:szCs w:val="24"/>
        </w:rPr>
      </w:pPr>
    </w:p>
    <w:p w14:paraId="6BA1A774" w14:textId="47731213" w:rsidR="00F844A6" w:rsidRPr="006C608F" w:rsidRDefault="00285D19" w:rsidP="006C608F">
      <w:pPr>
        <w:pStyle w:val="ListParagraph"/>
        <w:numPr>
          <w:ilvl w:val="0"/>
          <w:numId w:val="4"/>
        </w:numPr>
        <w:spacing w:line="360" w:lineRule="auto"/>
        <w:ind w:firstLineChars="0"/>
        <w:rPr>
          <w:rFonts w:ascii="Times New Roman" w:hAnsi="Times New Roman" w:cs="Times New Roman"/>
          <w:b/>
          <w:bCs/>
          <w:color w:val="000000"/>
          <w:sz w:val="24"/>
          <w:szCs w:val="24"/>
        </w:rPr>
      </w:pPr>
      <w:r w:rsidRPr="006C608F">
        <w:rPr>
          <w:rFonts w:ascii="Times New Roman" w:hAnsi="Times New Roman" w:cs="Times New Roman"/>
          <w:b/>
          <w:bCs/>
          <w:color w:val="000000"/>
          <w:sz w:val="24"/>
          <w:szCs w:val="24"/>
        </w:rPr>
        <w:t>Conclusions</w:t>
      </w:r>
    </w:p>
    <w:p w14:paraId="3DEF593F" w14:textId="65FB20E8" w:rsidR="00C42347" w:rsidRDefault="00285D19" w:rsidP="00043D86">
      <w:pPr>
        <w:spacing w:line="360" w:lineRule="auto"/>
        <w:ind w:firstLine="480"/>
        <w:rPr>
          <w:rFonts w:ascii="Times New Roman" w:hAnsi="Times New Roman" w:cs="Times New Roman"/>
          <w:color w:val="000000"/>
          <w:sz w:val="24"/>
          <w:szCs w:val="24"/>
        </w:rPr>
      </w:pPr>
      <w:r>
        <w:rPr>
          <w:rFonts w:ascii="Times New Roman" w:hAnsi="Times New Roman" w:cs="Times New Roman"/>
          <w:color w:val="000000"/>
          <w:sz w:val="24"/>
          <w:szCs w:val="24"/>
        </w:rPr>
        <w:t xml:space="preserve">A systemic </w:t>
      </w:r>
      <w:r w:rsidR="00F7714B">
        <w:rPr>
          <w:rFonts w:ascii="Times New Roman" w:hAnsi="Times New Roman" w:cs="Times New Roman"/>
          <w:color w:val="000000"/>
          <w:sz w:val="24"/>
          <w:szCs w:val="24"/>
        </w:rPr>
        <w:t xml:space="preserve">investigation </w:t>
      </w:r>
      <w:r w:rsidR="00B837DD">
        <w:rPr>
          <w:rFonts w:ascii="Times New Roman" w:hAnsi="Times New Roman" w:cs="Times New Roman"/>
          <w:color w:val="000000"/>
          <w:sz w:val="24"/>
          <w:szCs w:val="24"/>
        </w:rPr>
        <w:t>on</w:t>
      </w:r>
      <w:r w:rsidR="00F7714B">
        <w:rPr>
          <w:rFonts w:ascii="Times New Roman" w:hAnsi="Times New Roman" w:cs="Times New Roman"/>
          <w:color w:val="000000"/>
          <w:sz w:val="24"/>
          <w:szCs w:val="24"/>
        </w:rPr>
        <w:t xml:space="preserve"> </w:t>
      </w:r>
      <w:r w:rsidR="00F92752">
        <w:rPr>
          <w:rFonts w:ascii="Times New Roman" w:hAnsi="Times New Roman" w:cs="Times New Roman"/>
          <w:color w:val="000000"/>
          <w:sz w:val="24"/>
          <w:szCs w:val="24"/>
        </w:rPr>
        <w:t xml:space="preserve">the </w:t>
      </w:r>
      <w:r w:rsidR="00F7714B">
        <w:rPr>
          <w:rFonts w:ascii="Times New Roman" w:hAnsi="Times New Roman" w:cs="Times New Roman"/>
          <w:color w:val="000000"/>
          <w:sz w:val="24"/>
          <w:szCs w:val="24"/>
        </w:rPr>
        <w:t>microstructur</w:t>
      </w:r>
      <w:r w:rsidR="00F92752">
        <w:rPr>
          <w:rFonts w:ascii="Times New Roman" w:hAnsi="Times New Roman" w:cs="Times New Roman"/>
          <w:color w:val="000000"/>
          <w:sz w:val="24"/>
          <w:szCs w:val="24"/>
        </w:rPr>
        <w:t>al features such as</w:t>
      </w:r>
      <w:r w:rsidR="00F7714B">
        <w:rPr>
          <w:rFonts w:ascii="Times New Roman" w:hAnsi="Times New Roman" w:cs="Times New Roman"/>
          <w:color w:val="000000"/>
          <w:sz w:val="24"/>
          <w:szCs w:val="24"/>
        </w:rPr>
        <w:t xml:space="preserve"> grain</w:t>
      </w:r>
      <w:r w:rsidR="00F92752">
        <w:rPr>
          <w:rFonts w:ascii="Times New Roman" w:hAnsi="Times New Roman" w:cs="Times New Roman"/>
          <w:color w:val="000000"/>
          <w:sz w:val="24"/>
          <w:szCs w:val="24"/>
        </w:rPr>
        <w:t xml:space="preserve"> and </w:t>
      </w:r>
      <w:r w:rsidR="00F7714B">
        <w:rPr>
          <w:rFonts w:ascii="Times New Roman" w:hAnsi="Times New Roman" w:cs="Times New Roman"/>
          <w:color w:val="000000"/>
          <w:sz w:val="24"/>
          <w:szCs w:val="24"/>
        </w:rPr>
        <w:t>cell</w:t>
      </w:r>
      <w:r w:rsidR="00F92752">
        <w:rPr>
          <w:rFonts w:ascii="Times New Roman" w:hAnsi="Times New Roman" w:cs="Times New Roman"/>
          <w:color w:val="000000"/>
          <w:sz w:val="24"/>
          <w:szCs w:val="24"/>
        </w:rPr>
        <w:t xml:space="preserve"> sizes</w:t>
      </w:r>
      <w:r w:rsidR="00F7714B">
        <w:rPr>
          <w:rFonts w:ascii="Times New Roman" w:hAnsi="Times New Roman" w:cs="Times New Roman"/>
          <w:color w:val="000000"/>
          <w:sz w:val="24"/>
          <w:szCs w:val="24"/>
        </w:rPr>
        <w:t>, oxide</w:t>
      </w:r>
      <w:r w:rsidR="00C92B51">
        <w:rPr>
          <w:rFonts w:ascii="Times New Roman" w:hAnsi="Times New Roman" w:cs="Times New Roman"/>
          <w:color w:val="000000"/>
          <w:sz w:val="24"/>
          <w:szCs w:val="24"/>
        </w:rPr>
        <w:t xml:space="preserve"> particle</w:t>
      </w:r>
      <w:r w:rsidR="00F92752">
        <w:rPr>
          <w:rFonts w:ascii="Times New Roman" w:hAnsi="Times New Roman" w:cs="Times New Roman"/>
          <w:color w:val="000000"/>
          <w:sz w:val="24"/>
          <w:szCs w:val="24"/>
        </w:rPr>
        <w:t xml:space="preserve"> volume fraction,</w:t>
      </w:r>
      <w:r w:rsidR="00F7714B">
        <w:rPr>
          <w:rFonts w:ascii="Times New Roman" w:hAnsi="Times New Roman" w:cs="Times New Roman"/>
          <w:color w:val="000000"/>
          <w:sz w:val="24"/>
          <w:szCs w:val="24"/>
        </w:rPr>
        <w:t xml:space="preserve"> and dislocation</w:t>
      </w:r>
      <w:r w:rsidR="00F92752">
        <w:rPr>
          <w:rFonts w:ascii="Times New Roman" w:hAnsi="Times New Roman" w:cs="Times New Roman"/>
          <w:color w:val="000000"/>
          <w:sz w:val="24"/>
          <w:szCs w:val="24"/>
        </w:rPr>
        <w:t xml:space="preserve"> density a</w:t>
      </w:r>
      <w:r w:rsidR="00751C8A">
        <w:rPr>
          <w:rFonts w:ascii="Times New Roman" w:hAnsi="Times New Roman" w:cs="Times New Roman"/>
          <w:color w:val="000000"/>
          <w:sz w:val="24"/>
          <w:szCs w:val="24"/>
        </w:rPr>
        <w:t xml:space="preserve">nd </w:t>
      </w:r>
      <w:r w:rsidR="00F92752">
        <w:rPr>
          <w:rFonts w:ascii="Times New Roman" w:hAnsi="Times New Roman" w:cs="Times New Roman"/>
          <w:color w:val="000000"/>
          <w:sz w:val="24"/>
          <w:szCs w:val="24"/>
        </w:rPr>
        <w:t>their influence on the tensile</w:t>
      </w:r>
      <w:r w:rsidR="00751C8A">
        <w:rPr>
          <w:rFonts w:ascii="Times New Roman" w:hAnsi="Times New Roman" w:cs="Times New Roman"/>
          <w:color w:val="000000"/>
          <w:sz w:val="24"/>
          <w:szCs w:val="24"/>
        </w:rPr>
        <w:t xml:space="preserve"> properties</w:t>
      </w:r>
      <w:r w:rsidR="00FC6D3A">
        <w:rPr>
          <w:rFonts w:ascii="Times New Roman" w:hAnsi="Times New Roman" w:cs="Times New Roman"/>
          <w:color w:val="000000"/>
          <w:sz w:val="24"/>
          <w:szCs w:val="24"/>
        </w:rPr>
        <w:t xml:space="preserve"> </w:t>
      </w:r>
      <w:r w:rsidR="00751C8A">
        <w:rPr>
          <w:rFonts w:ascii="Times New Roman" w:hAnsi="Times New Roman" w:cs="Times New Roman"/>
          <w:color w:val="000000"/>
          <w:sz w:val="24"/>
          <w:szCs w:val="24"/>
        </w:rPr>
        <w:t xml:space="preserve">of </w:t>
      </w:r>
      <w:r w:rsidR="00F92752">
        <w:rPr>
          <w:rFonts w:ascii="Times New Roman" w:hAnsi="Times New Roman" w:cs="Times New Roman"/>
          <w:color w:val="000000"/>
          <w:sz w:val="24"/>
          <w:szCs w:val="24"/>
        </w:rPr>
        <w:t xml:space="preserve">the </w:t>
      </w:r>
      <w:r w:rsidR="00751C8A">
        <w:rPr>
          <w:rFonts w:ascii="Times New Roman" w:hAnsi="Times New Roman" w:cs="Times New Roman"/>
          <w:color w:val="000000"/>
          <w:sz w:val="24"/>
          <w:szCs w:val="24"/>
        </w:rPr>
        <w:t>DED 316L SS w</w:t>
      </w:r>
      <w:r w:rsidR="00F92752">
        <w:rPr>
          <w:rFonts w:ascii="Times New Roman" w:hAnsi="Times New Roman" w:cs="Times New Roman"/>
          <w:color w:val="000000"/>
          <w:sz w:val="24"/>
          <w:szCs w:val="24"/>
        </w:rPr>
        <w:t>as</w:t>
      </w:r>
      <w:r w:rsidR="00751C8A">
        <w:rPr>
          <w:rFonts w:ascii="Times New Roman" w:hAnsi="Times New Roman" w:cs="Times New Roman"/>
          <w:color w:val="000000"/>
          <w:sz w:val="24"/>
          <w:szCs w:val="24"/>
        </w:rPr>
        <w:t xml:space="preserve"> conducted. </w:t>
      </w:r>
      <w:r w:rsidR="00F92752">
        <w:rPr>
          <w:rFonts w:ascii="Times New Roman" w:hAnsi="Times New Roman" w:cs="Times New Roman"/>
          <w:color w:val="000000"/>
          <w:sz w:val="24"/>
          <w:szCs w:val="24"/>
        </w:rPr>
        <w:t>The following are some of the k</w:t>
      </w:r>
      <w:r w:rsidR="00C42347">
        <w:rPr>
          <w:rFonts w:ascii="Times New Roman" w:hAnsi="Times New Roman" w:cs="Times New Roman"/>
          <w:color w:val="000000"/>
          <w:sz w:val="24"/>
          <w:szCs w:val="24"/>
        </w:rPr>
        <w:t xml:space="preserve">ey conclusions that can be drawn </w:t>
      </w:r>
      <w:r w:rsidR="00AE289D">
        <w:rPr>
          <w:rFonts w:ascii="Times New Roman" w:hAnsi="Times New Roman" w:cs="Times New Roman"/>
          <w:color w:val="000000"/>
          <w:sz w:val="24"/>
          <w:szCs w:val="24"/>
        </w:rPr>
        <w:t>based on</w:t>
      </w:r>
      <w:r w:rsidR="00F92752">
        <w:rPr>
          <w:rFonts w:ascii="Times New Roman" w:hAnsi="Times New Roman" w:cs="Times New Roman"/>
          <w:color w:val="000000"/>
          <w:sz w:val="24"/>
          <w:szCs w:val="24"/>
        </w:rPr>
        <w:t xml:space="preserve"> the work performed in this study</w:t>
      </w:r>
      <w:r w:rsidR="00C42347">
        <w:rPr>
          <w:rFonts w:ascii="Times New Roman" w:hAnsi="Times New Roman" w:cs="Times New Roman"/>
          <w:color w:val="000000"/>
          <w:sz w:val="24"/>
          <w:szCs w:val="24"/>
        </w:rPr>
        <w:t>.</w:t>
      </w:r>
    </w:p>
    <w:p w14:paraId="5FF0CC6F" w14:textId="16C25DCC" w:rsidR="007B18B5" w:rsidRPr="00BB1818" w:rsidRDefault="00C42347" w:rsidP="00BB1818">
      <w:pPr>
        <w:pStyle w:val="ListParagraph"/>
        <w:numPr>
          <w:ilvl w:val="0"/>
          <w:numId w:val="2"/>
        </w:numPr>
        <w:spacing w:line="360" w:lineRule="auto"/>
        <w:ind w:firstLineChars="0"/>
        <w:rPr>
          <w:rFonts w:ascii="Times New Roman" w:hAnsi="Times New Roman" w:cs="Times New Roman"/>
          <w:color w:val="000000"/>
          <w:sz w:val="24"/>
          <w:szCs w:val="24"/>
        </w:rPr>
      </w:pPr>
      <w:r>
        <w:rPr>
          <w:rFonts w:ascii="Times New Roman" w:hAnsi="Times New Roman" w:cs="Times New Roman"/>
          <w:color w:val="000000"/>
          <w:sz w:val="24"/>
          <w:szCs w:val="24"/>
        </w:rPr>
        <w:t>The size of grains, cells and oxide</w:t>
      </w:r>
      <w:r w:rsidR="00C92B51">
        <w:rPr>
          <w:rFonts w:ascii="Times New Roman" w:hAnsi="Times New Roman" w:cs="Times New Roman"/>
          <w:color w:val="000000"/>
          <w:sz w:val="24"/>
          <w:szCs w:val="24"/>
        </w:rPr>
        <w:t xml:space="preserve"> particles</w:t>
      </w:r>
      <w:r>
        <w:rPr>
          <w:rFonts w:ascii="Times New Roman" w:hAnsi="Times New Roman" w:cs="Times New Roman"/>
          <w:color w:val="000000"/>
          <w:sz w:val="24"/>
          <w:szCs w:val="24"/>
        </w:rPr>
        <w:t xml:space="preserve"> increases </w:t>
      </w:r>
      <w:r w:rsidR="00890E42">
        <w:rPr>
          <w:rFonts w:ascii="Times New Roman" w:hAnsi="Times New Roman" w:cs="Times New Roman"/>
          <w:color w:val="000000"/>
          <w:sz w:val="24"/>
          <w:szCs w:val="24"/>
        </w:rPr>
        <w:t xml:space="preserve">monotonously </w:t>
      </w:r>
      <w:r>
        <w:rPr>
          <w:rFonts w:ascii="Times New Roman" w:hAnsi="Times New Roman" w:cs="Times New Roman"/>
          <w:color w:val="000000"/>
          <w:sz w:val="24"/>
          <w:szCs w:val="24"/>
        </w:rPr>
        <w:t xml:space="preserve">with </w:t>
      </w:r>
      <w:r w:rsidR="00F92752">
        <w:rPr>
          <w:rFonts w:ascii="Times New Roman" w:hAnsi="Times New Roman" w:cs="Times New Roman"/>
          <w:color w:val="000000"/>
          <w:sz w:val="24"/>
          <w:szCs w:val="24"/>
        </w:rPr>
        <w:t xml:space="preserve">the </w:t>
      </w:r>
      <w:r w:rsidR="00C92B51">
        <w:rPr>
          <w:rFonts w:ascii="Times New Roman" w:hAnsi="Times New Roman" w:cs="Times New Roman"/>
          <w:color w:val="000000"/>
          <w:sz w:val="24"/>
          <w:szCs w:val="24"/>
        </w:rPr>
        <w:t xml:space="preserve">laser energy </w:t>
      </w:r>
      <w:r w:rsidR="00F92752">
        <w:rPr>
          <w:rFonts w:ascii="Times New Roman" w:hAnsi="Times New Roman" w:cs="Times New Roman"/>
          <w:color w:val="000000"/>
          <w:sz w:val="24"/>
          <w:szCs w:val="24"/>
        </w:rPr>
        <w:t xml:space="preserve">used to fabricate the DED 316L SS while the </w:t>
      </w:r>
      <w:r>
        <w:rPr>
          <w:rFonts w:ascii="Times New Roman" w:hAnsi="Times New Roman" w:cs="Times New Roman"/>
          <w:color w:val="000000"/>
          <w:sz w:val="24"/>
          <w:szCs w:val="24"/>
        </w:rPr>
        <w:t>dislocation densit</w:t>
      </w:r>
      <w:r w:rsidR="00C92B51">
        <w:rPr>
          <w:rFonts w:ascii="Times New Roman" w:hAnsi="Times New Roman" w:cs="Times New Roman"/>
          <w:color w:val="000000"/>
          <w:sz w:val="24"/>
          <w:szCs w:val="24"/>
        </w:rPr>
        <w:t>y</w:t>
      </w:r>
      <w:r>
        <w:rPr>
          <w:rFonts w:ascii="Times New Roman" w:hAnsi="Times New Roman" w:cs="Times New Roman"/>
          <w:color w:val="000000"/>
          <w:sz w:val="24"/>
          <w:szCs w:val="24"/>
        </w:rPr>
        <w:t xml:space="preserve"> </w:t>
      </w:r>
      <w:r w:rsidR="00F92752">
        <w:rPr>
          <w:rFonts w:ascii="Times New Roman" w:hAnsi="Times New Roman" w:cs="Times New Roman"/>
          <w:color w:val="000000"/>
          <w:sz w:val="24"/>
          <w:szCs w:val="24"/>
        </w:rPr>
        <w:t>decreases</w:t>
      </w:r>
      <w:r w:rsidR="00890E4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0840DE" w:rsidRPr="00BB1818">
        <w:rPr>
          <w:rFonts w:ascii="Times New Roman" w:hAnsi="Times New Roman" w:cs="Times New Roman"/>
          <w:color w:val="000000"/>
          <w:sz w:val="24"/>
          <w:szCs w:val="24"/>
        </w:rPr>
        <w:t xml:space="preserve">Dislocations </w:t>
      </w:r>
      <w:r w:rsidR="00543984">
        <w:rPr>
          <w:rFonts w:ascii="Times New Roman" w:hAnsi="Times New Roman" w:cs="Times New Roman"/>
          <w:color w:val="000000"/>
          <w:sz w:val="24"/>
          <w:szCs w:val="24"/>
        </w:rPr>
        <w:t xml:space="preserve">were observed to be </w:t>
      </w:r>
      <w:r w:rsidR="000840DE" w:rsidRPr="00BB1818">
        <w:rPr>
          <w:rFonts w:ascii="Times New Roman" w:hAnsi="Times New Roman" w:cs="Times New Roman"/>
          <w:color w:val="000000"/>
          <w:sz w:val="24"/>
          <w:szCs w:val="24"/>
        </w:rPr>
        <w:t>distribute</w:t>
      </w:r>
      <w:r w:rsidR="00543984">
        <w:rPr>
          <w:rFonts w:ascii="Times New Roman" w:hAnsi="Times New Roman" w:cs="Times New Roman"/>
          <w:color w:val="000000"/>
          <w:sz w:val="24"/>
          <w:szCs w:val="24"/>
        </w:rPr>
        <w:t>d</w:t>
      </w:r>
      <w:r w:rsidR="000840DE" w:rsidRPr="00BB1818">
        <w:rPr>
          <w:rFonts w:ascii="Times New Roman" w:hAnsi="Times New Roman" w:cs="Times New Roman"/>
          <w:color w:val="000000"/>
          <w:sz w:val="24"/>
          <w:szCs w:val="24"/>
        </w:rPr>
        <w:t xml:space="preserve"> homogeneously</w:t>
      </w:r>
      <w:r w:rsidR="00543984">
        <w:rPr>
          <w:rFonts w:ascii="Times New Roman" w:hAnsi="Times New Roman" w:cs="Times New Roman"/>
          <w:color w:val="000000"/>
          <w:sz w:val="24"/>
          <w:szCs w:val="24"/>
        </w:rPr>
        <w:t xml:space="preserve"> within the cells</w:t>
      </w:r>
      <w:r w:rsidR="000840DE" w:rsidRPr="00BB1818">
        <w:rPr>
          <w:rFonts w:ascii="Times New Roman" w:hAnsi="Times New Roman" w:cs="Times New Roman"/>
          <w:color w:val="000000"/>
          <w:sz w:val="24"/>
          <w:szCs w:val="24"/>
        </w:rPr>
        <w:t xml:space="preserve">, instead of </w:t>
      </w:r>
      <w:r w:rsidR="00543984">
        <w:rPr>
          <w:rFonts w:ascii="Times New Roman" w:hAnsi="Times New Roman" w:cs="Times New Roman"/>
          <w:color w:val="000000"/>
          <w:sz w:val="24"/>
          <w:szCs w:val="24"/>
        </w:rPr>
        <w:t>organizing themselves</w:t>
      </w:r>
      <w:r w:rsidR="000840DE" w:rsidRPr="00BB1818">
        <w:rPr>
          <w:rFonts w:ascii="Times New Roman" w:hAnsi="Times New Roman" w:cs="Times New Roman"/>
          <w:color w:val="000000"/>
          <w:sz w:val="24"/>
          <w:szCs w:val="24"/>
        </w:rPr>
        <w:t xml:space="preserve"> into low-energy dislocation networks</w:t>
      </w:r>
      <w:r w:rsidR="00543984">
        <w:rPr>
          <w:rFonts w:ascii="Times New Roman" w:hAnsi="Times New Roman" w:cs="Times New Roman"/>
          <w:color w:val="000000"/>
          <w:sz w:val="24"/>
          <w:szCs w:val="24"/>
        </w:rPr>
        <w:t xml:space="preserve"> or cells, which is typically observed in LPBF alloys. </w:t>
      </w:r>
    </w:p>
    <w:p w14:paraId="635A2015" w14:textId="0CD43564" w:rsidR="007B18B5" w:rsidRDefault="007B18B5" w:rsidP="00043D86">
      <w:pPr>
        <w:pStyle w:val="ListParagraph"/>
        <w:numPr>
          <w:ilvl w:val="0"/>
          <w:numId w:val="2"/>
        </w:numPr>
        <w:spacing w:line="360" w:lineRule="auto"/>
        <w:ind w:firstLineChars="0"/>
        <w:rPr>
          <w:rFonts w:ascii="Times New Roman" w:hAnsi="Times New Roman" w:cs="Times New Roman"/>
          <w:color w:val="000000"/>
          <w:sz w:val="24"/>
          <w:szCs w:val="24"/>
        </w:rPr>
      </w:pPr>
      <w:r>
        <w:rPr>
          <w:rFonts w:ascii="Times New Roman" w:hAnsi="Times New Roman" w:cs="Times New Roman"/>
          <w:color w:val="000000"/>
          <w:sz w:val="24"/>
          <w:szCs w:val="24"/>
        </w:rPr>
        <w:t>The cell boundaries</w:t>
      </w:r>
      <w:r w:rsidR="00543984">
        <w:rPr>
          <w:rFonts w:ascii="Times New Roman" w:hAnsi="Times New Roman" w:cs="Times New Roman"/>
          <w:color w:val="000000"/>
          <w:sz w:val="24"/>
          <w:szCs w:val="24"/>
        </w:rPr>
        <w:t xml:space="preserve">, to which segregation of the alloying elements occurs, do not appear to </w:t>
      </w:r>
      <w:r w:rsidR="00543984">
        <w:rPr>
          <w:rFonts w:ascii="Times New Roman" w:hAnsi="Times New Roman" w:cs="Times New Roman"/>
          <w:color w:val="000000"/>
          <w:sz w:val="24"/>
          <w:szCs w:val="24"/>
        </w:rPr>
        <w:lastRenderedPageBreak/>
        <w:t xml:space="preserve">provide much resistance to the dislocation motion and </w:t>
      </w:r>
      <w:r>
        <w:rPr>
          <w:rFonts w:ascii="Times New Roman" w:hAnsi="Times New Roman" w:cs="Times New Roman"/>
          <w:color w:val="000000"/>
          <w:sz w:val="24"/>
          <w:szCs w:val="24"/>
        </w:rPr>
        <w:t>are easily penetrate</w:t>
      </w:r>
      <w:r w:rsidR="00D2479F">
        <w:rPr>
          <w:rFonts w:ascii="Times New Roman" w:hAnsi="Times New Roman" w:cs="Times New Roman"/>
          <w:color w:val="000000"/>
          <w:sz w:val="24"/>
          <w:szCs w:val="24"/>
        </w:rPr>
        <w:t>d</w:t>
      </w:r>
      <w:r>
        <w:rPr>
          <w:rFonts w:ascii="Times New Roman" w:hAnsi="Times New Roman" w:cs="Times New Roman"/>
          <w:color w:val="000000"/>
          <w:sz w:val="24"/>
          <w:szCs w:val="24"/>
        </w:rPr>
        <w:t xml:space="preserve"> through by </w:t>
      </w:r>
      <w:r w:rsidR="00D2479F">
        <w:rPr>
          <w:rFonts w:ascii="Times New Roman" w:hAnsi="Times New Roman" w:cs="Times New Roman"/>
          <w:color w:val="000000"/>
          <w:sz w:val="24"/>
          <w:szCs w:val="24"/>
        </w:rPr>
        <w:t>slip bands</w:t>
      </w:r>
      <w:r w:rsidR="00136E20">
        <w:rPr>
          <w:rFonts w:ascii="Times New Roman" w:hAnsi="Times New Roman" w:cs="Times New Roman"/>
          <w:color w:val="000000"/>
          <w:sz w:val="24"/>
          <w:szCs w:val="24"/>
        </w:rPr>
        <w:t xml:space="preserve">. </w:t>
      </w:r>
      <w:r w:rsidR="00543984">
        <w:rPr>
          <w:rFonts w:ascii="Times New Roman" w:hAnsi="Times New Roman" w:cs="Times New Roman"/>
          <w:color w:val="000000"/>
          <w:sz w:val="24"/>
          <w:szCs w:val="24"/>
        </w:rPr>
        <w:t>Hence, t</w:t>
      </w:r>
      <w:r w:rsidR="00136E20">
        <w:rPr>
          <w:rFonts w:ascii="Times New Roman" w:hAnsi="Times New Roman" w:cs="Times New Roman"/>
          <w:color w:val="000000"/>
          <w:sz w:val="24"/>
          <w:szCs w:val="24"/>
        </w:rPr>
        <w:t xml:space="preserve">he critical factor </w:t>
      </w:r>
      <w:r w:rsidR="00543984">
        <w:rPr>
          <w:rFonts w:ascii="Times New Roman" w:hAnsi="Times New Roman" w:cs="Times New Roman"/>
          <w:color w:val="000000"/>
          <w:sz w:val="24"/>
          <w:szCs w:val="24"/>
        </w:rPr>
        <w:t xml:space="preserve">that </w:t>
      </w:r>
      <w:r w:rsidR="00136E20">
        <w:rPr>
          <w:rFonts w:ascii="Times New Roman" w:hAnsi="Times New Roman" w:cs="Times New Roman"/>
          <w:color w:val="000000"/>
          <w:sz w:val="24"/>
          <w:szCs w:val="24"/>
        </w:rPr>
        <w:t>d</w:t>
      </w:r>
      <w:r w:rsidR="00543984">
        <w:rPr>
          <w:rFonts w:ascii="Times New Roman" w:hAnsi="Times New Roman" w:cs="Times New Roman"/>
          <w:color w:val="000000"/>
          <w:sz w:val="24"/>
          <w:szCs w:val="24"/>
        </w:rPr>
        <w:t>etermines the</w:t>
      </w:r>
      <w:r w:rsidR="00136E20">
        <w:rPr>
          <w:rFonts w:ascii="Times New Roman" w:hAnsi="Times New Roman" w:cs="Times New Roman"/>
          <w:color w:val="000000"/>
          <w:sz w:val="24"/>
          <w:szCs w:val="24"/>
        </w:rPr>
        <w:t xml:space="preserve"> yield strength of DED 316L SS is the dislocation density, rather than </w:t>
      </w:r>
      <w:r w:rsidR="00836327">
        <w:rPr>
          <w:rFonts w:ascii="Times New Roman" w:hAnsi="Times New Roman" w:cs="Times New Roman"/>
          <w:color w:val="000000"/>
          <w:sz w:val="24"/>
          <w:szCs w:val="24"/>
        </w:rPr>
        <w:t xml:space="preserve">the </w:t>
      </w:r>
      <w:r w:rsidR="00136E20">
        <w:rPr>
          <w:rFonts w:ascii="Times New Roman" w:hAnsi="Times New Roman" w:cs="Times New Roman"/>
          <w:color w:val="000000"/>
          <w:sz w:val="24"/>
          <w:szCs w:val="24"/>
        </w:rPr>
        <w:t>cell size</w:t>
      </w:r>
      <w:r w:rsidR="00D2479F">
        <w:rPr>
          <w:rFonts w:ascii="Times New Roman" w:hAnsi="Times New Roman" w:cs="Times New Roman"/>
          <w:color w:val="000000"/>
          <w:sz w:val="24"/>
          <w:szCs w:val="24"/>
        </w:rPr>
        <w:t>.</w:t>
      </w:r>
    </w:p>
    <w:p w14:paraId="3819AEF2" w14:textId="5707569F" w:rsidR="00C92B51" w:rsidRPr="007B18B5" w:rsidRDefault="00531900" w:rsidP="00043D86">
      <w:pPr>
        <w:pStyle w:val="ListParagraph"/>
        <w:numPr>
          <w:ilvl w:val="0"/>
          <w:numId w:val="2"/>
        </w:numPr>
        <w:spacing w:line="360" w:lineRule="auto"/>
        <w:ind w:firstLineChars="0"/>
        <w:rPr>
          <w:rFonts w:ascii="Times New Roman" w:hAnsi="Times New Roman" w:cs="Times New Roman"/>
          <w:color w:val="000000"/>
          <w:sz w:val="24"/>
          <w:szCs w:val="24"/>
        </w:rPr>
      </w:pPr>
      <w:r>
        <w:rPr>
          <w:rFonts w:ascii="Times New Roman" w:hAnsi="Times New Roman" w:cs="Times New Roman"/>
          <w:color w:val="000000"/>
          <w:sz w:val="24"/>
          <w:szCs w:val="24"/>
        </w:rPr>
        <w:t>The work hardening capability of DED 316L SS</w:t>
      </w:r>
      <w:r w:rsidR="00136E20">
        <w:rPr>
          <w:rFonts w:ascii="Times New Roman" w:hAnsi="Times New Roman" w:cs="Times New Roman"/>
          <w:color w:val="000000"/>
          <w:sz w:val="24"/>
          <w:szCs w:val="24"/>
        </w:rPr>
        <w:t xml:space="preserve"> decreases with increasing dislocation density</w:t>
      </w:r>
      <w:r>
        <w:rPr>
          <w:rFonts w:ascii="Times New Roman" w:hAnsi="Times New Roman" w:cs="Times New Roman"/>
          <w:color w:val="000000"/>
          <w:sz w:val="24"/>
          <w:szCs w:val="24"/>
        </w:rPr>
        <w:t xml:space="preserve">. </w:t>
      </w:r>
      <w:r w:rsidR="00543984">
        <w:rPr>
          <w:rFonts w:ascii="Times New Roman" w:hAnsi="Times New Roman" w:cs="Times New Roman"/>
          <w:color w:val="000000"/>
          <w:sz w:val="24"/>
          <w:szCs w:val="24"/>
        </w:rPr>
        <w:t>A</w:t>
      </w:r>
      <w:r>
        <w:rPr>
          <w:rFonts w:ascii="Times New Roman" w:hAnsi="Times New Roman" w:cs="Times New Roman"/>
          <w:color w:val="000000"/>
          <w:sz w:val="24"/>
          <w:szCs w:val="24"/>
        </w:rPr>
        <w:t xml:space="preserve"> lower dislocation density </w:t>
      </w:r>
      <w:r w:rsidR="00BB1818">
        <w:rPr>
          <w:rFonts w:ascii="Times New Roman" w:hAnsi="Times New Roman" w:cs="Times New Roman"/>
          <w:color w:val="000000"/>
          <w:sz w:val="24"/>
          <w:szCs w:val="24"/>
        </w:rPr>
        <w:t>contributes to</w:t>
      </w:r>
      <w:r>
        <w:rPr>
          <w:rFonts w:ascii="Times New Roman" w:hAnsi="Times New Roman" w:cs="Times New Roman"/>
          <w:color w:val="000000"/>
          <w:sz w:val="24"/>
          <w:szCs w:val="24"/>
        </w:rPr>
        <w:t xml:space="preserve"> </w:t>
      </w:r>
      <w:r w:rsidR="003C03E2">
        <w:rPr>
          <w:rFonts w:ascii="Times New Roman" w:hAnsi="Times New Roman" w:cs="Times New Roman"/>
          <w:color w:val="000000"/>
          <w:sz w:val="24"/>
          <w:szCs w:val="24"/>
        </w:rPr>
        <w:t>enhanced</w:t>
      </w:r>
      <w:r>
        <w:rPr>
          <w:rFonts w:ascii="Times New Roman" w:hAnsi="Times New Roman" w:cs="Times New Roman"/>
          <w:color w:val="000000"/>
          <w:sz w:val="24"/>
          <w:szCs w:val="24"/>
        </w:rPr>
        <w:t xml:space="preserve"> </w:t>
      </w:r>
      <w:r w:rsidR="003C03E2">
        <w:rPr>
          <w:rFonts w:ascii="Times New Roman" w:hAnsi="Times New Roman" w:cs="Times New Roman"/>
          <w:color w:val="000000"/>
          <w:sz w:val="24"/>
          <w:szCs w:val="24"/>
        </w:rPr>
        <w:t xml:space="preserve">initial work hardening rate, higher work hardening exponent and superior </w:t>
      </w:r>
      <w:r w:rsidR="00136E20">
        <w:rPr>
          <w:rFonts w:ascii="Times New Roman" w:hAnsi="Times New Roman" w:cs="Times New Roman"/>
          <w:color w:val="000000"/>
          <w:sz w:val="24"/>
          <w:szCs w:val="24"/>
        </w:rPr>
        <w:t>ductility</w:t>
      </w:r>
      <w:r w:rsidR="003C03E2">
        <w:rPr>
          <w:rFonts w:ascii="Times New Roman" w:hAnsi="Times New Roman" w:cs="Times New Roman"/>
          <w:color w:val="000000"/>
          <w:sz w:val="24"/>
          <w:szCs w:val="24"/>
        </w:rPr>
        <w:t>.</w:t>
      </w:r>
    </w:p>
    <w:p w14:paraId="1206E276" w14:textId="2D2A84D0" w:rsidR="00F844A6" w:rsidRDefault="00F844A6" w:rsidP="00F87F62">
      <w:pPr>
        <w:rPr>
          <w:rFonts w:ascii="Times New Roman" w:hAnsi="Times New Roman" w:cs="Times New Roman"/>
          <w:color w:val="000000"/>
          <w:sz w:val="24"/>
          <w:szCs w:val="24"/>
        </w:rPr>
      </w:pPr>
    </w:p>
    <w:p w14:paraId="629D22FB" w14:textId="77777777" w:rsidR="00717F39" w:rsidRDefault="00717F39" w:rsidP="00F43936">
      <w:pPr>
        <w:spacing w:line="360" w:lineRule="auto"/>
        <w:ind w:left="480" w:hangingChars="200" w:hanging="480"/>
        <w:rPr>
          <w:rFonts w:ascii="Times New Roman" w:hAnsi="Times New Roman" w:cs="Times New Roman"/>
          <w:b/>
          <w:bCs/>
          <w:color w:val="000000"/>
          <w:sz w:val="24"/>
          <w:szCs w:val="24"/>
        </w:rPr>
      </w:pPr>
      <w:r w:rsidRPr="00717F39">
        <w:rPr>
          <w:rFonts w:ascii="Times New Roman" w:hAnsi="Times New Roman" w:cs="Times New Roman"/>
          <w:b/>
          <w:bCs/>
          <w:color w:val="000000"/>
          <w:sz w:val="24"/>
          <w:szCs w:val="24"/>
        </w:rPr>
        <w:t>Declaration of Competing Interest</w:t>
      </w:r>
    </w:p>
    <w:p w14:paraId="5335F607" w14:textId="16B87240" w:rsidR="00F844A6" w:rsidRPr="00717F39" w:rsidRDefault="00717F39" w:rsidP="00F43936">
      <w:pPr>
        <w:spacing w:line="360" w:lineRule="auto"/>
        <w:ind w:firstLineChars="200" w:firstLine="480"/>
        <w:rPr>
          <w:rFonts w:ascii="Times New Roman" w:hAnsi="Times New Roman" w:cs="Times New Roman"/>
          <w:color w:val="000000"/>
          <w:sz w:val="24"/>
          <w:szCs w:val="24"/>
        </w:rPr>
      </w:pPr>
      <w:r w:rsidRPr="00717F39">
        <w:rPr>
          <w:rFonts w:ascii="Times New Roman" w:hAnsi="Times New Roman" w:cs="Times New Roman"/>
          <w:color w:val="000000"/>
          <w:sz w:val="24"/>
          <w:szCs w:val="24"/>
        </w:rPr>
        <w:t>The authors declare that they have no known competing financial</w:t>
      </w:r>
      <w:r>
        <w:rPr>
          <w:rFonts w:ascii="Times New Roman" w:hAnsi="Times New Roman" w:cs="Times New Roman"/>
          <w:color w:val="000000"/>
          <w:sz w:val="24"/>
          <w:szCs w:val="24"/>
        </w:rPr>
        <w:t xml:space="preserve"> </w:t>
      </w:r>
      <w:r w:rsidRPr="00717F39">
        <w:rPr>
          <w:rFonts w:ascii="Times New Roman" w:hAnsi="Times New Roman" w:cs="Times New Roman"/>
          <w:color w:val="000000"/>
          <w:sz w:val="24"/>
          <w:szCs w:val="24"/>
        </w:rPr>
        <w:t>interests or personal</w:t>
      </w:r>
      <w:r>
        <w:rPr>
          <w:rFonts w:ascii="Times New Roman" w:hAnsi="Times New Roman" w:cs="Times New Roman"/>
          <w:color w:val="000000"/>
          <w:sz w:val="24"/>
          <w:szCs w:val="24"/>
        </w:rPr>
        <w:t xml:space="preserve"> </w:t>
      </w:r>
      <w:r w:rsidRPr="00717F39">
        <w:rPr>
          <w:rFonts w:ascii="Times New Roman" w:hAnsi="Times New Roman" w:cs="Times New Roman"/>
          <w:color w:val="000000"/>
          <w:sz w:val="24"/>
          <w:szCs w:val="24"/>
        </w:rPr>
        <w:t>relationships that could have appeared to influence</w:t>
      </w:r>
      <w:r w:rsidR="00F43936">
        <w:rPr>
          <w:rFonts w:ascii="Times New Roman" w:hAnsi="Times New Roman" w:cs="Times New Roman"/>
          <w:color w:val="000000"/>
          <w:sz w:val="24"/>
          <w:szCs w:val="24"/>
        </w:rPr>
        <w:t xml:space="preserve"> </w:t>
      </w:r>
      <w:r w:rsidRPr="00717F39">
        <w:rPr>
          <w:rFonts w:ascii="Times New Roman" w:hAnsi="Times New Roman" w:cs="Times New Roman"/>
          <w:color w:val="000000"/>
          <w:sz w:val="24"/>
          <w:szCs w:val="24"/>
        </w:rPr>
        <w:t>the work reported in this paper.</w:t>
      </w:r>
    </w:p>
    <w:p w14:paraId="38CECCAA" w14:textId="708E797C" w:rsidR="00F844A6" w:rsidRDefault="00F844A6" w:rsidP="00F87F62">
      <w:pPr>
        <w:rPr>
          <w:rFonts w:ascii="Times New Roman" w:hAnsi="Times New Roman" w:cs="Times New Roman"/>
          <w:color w:val="000000"/>
          <w:sz w:val="24"/>
          <w:szCs w:val="24"/>
        </w:rPr>
      </w:pPr>
    </w:p>
    <w:p w14:paraId="0D54E138" w14:textId="77777777" w:rsidR="00F43936" w:rsidRPr="007F5B82" w:rsidRDefault="00F43936" w:rsidP="00F43936">
      <w:pPr>
        <w:spacing w:line="480" w:lineRule="auto"/>
        <w:rPr>
          <w:rFonts w:ascii="Times New Roman" w:hAnsi="Times New Roman" w:cs="Times New Roman"/>
          <w:b/>
          <w:bCs/>
          <w:sz w:val="24"/>
          <w:szCs w:val="24"/>
        </w:rPr>
      </w:pPr>
      <w:r w:rsidRPr="007F5B82">
        <w:rPr>
          <w:rFonts w:ascii="Times New Roman" w:hAnsi="Times New Roman" w:cs="Times New Roman"/>
          <w:b/>
          <w:bCs/>
          <w:sz w:val="24"/>
          <w:szCs w:val="24"/>
        </w:rPr>
        <w:t>Acknowledgements</w:t>
      </w:r>
    </w:p>
    <w:p w14:paraId="0C50E60E" w14:textId="54B0E1F0" w:rsidR="00F43936" w:rsidRPr="00313EDD" w:rsidRDefault="00F43936" w:rsidP="00F43936">
      <w:pPr>
        <w:spacing w:line="480" w:lineRule="auto"/>
        <w:ind w:firstLineChars="200" w:firstLine="480"/>
        <w:rPr>
          <w:rFonts w:ascii="Times New Roman" w:hAnsi="Times New Roman" w:cs="Times New Roman"/>
          <w:sz w:val="24"/>
          <w:szCs w:val="24"/>
        </w:rPr>
      </w:pPr>
      <w:r w:rsidRPr="00456740">
        <w:rPr>
          <w:rFonts w:ascii="Times New Roman" w:hAnsi="Times New Roman" w:cs="Times New Roman"/>
          <w:sz w:val="24"/>
          <w:szCs w:val="24"/>
        </w:rPr>
        <w:t xml:space="preserve">This work was </w:t>
      </w:r>
      <w:r>
        <w:rPr>
          <w:rFonts w:ascii="Times New Roman" w:hAnsi="Times New Roman" w:cs="Times New Roman"/>
          <w:sz w:val="24"/>
          <w:szCs w:val="24"/>
        </w:rPr>
        <w:t>supported by</w:t>
      </w:r>
      <w:r w:rsidRPr="00456740">
        <w:rPr>
          <w:rFonts w:ascii="Times New Roman" w:hAnsi="Times New Roman" w:cs="Times New Roman"/>
          <w:sz w:val="24"/>
          <w:szCs w:val="24"/>
        </w:rPr>
        <w:t xml:space="preserve"> </w:t>
      </w:r>
      <w:r w:rsidR="00590088">
        <w:rPr>
          <w:rFonts w:ascii="Times New Roman" w:hAnsi="Times New Roman" w:cs="Times New Roman"/>
          <w:sz w:val="24"/>
          <w:szCs w:val="24"/>
        </w:rPr>
        <w:t xml:space="preserve">Makino-NTU AM </w:t>
      </w:r>
      <w:r w:rsidR="00B837DD">
        <w:rPr>
          <w:rFonts w:ascii="Times New Roman" w:hAnsi="Times New Roman" w:cs="Times New Roman"/>
          <w:sz w:val="24"/>
          <w:szCs w:val="24"/>
        </w:rPr>
        <w:t>C</w:t>
      </w:r>
      <w:r w:rsidR="00590088">
        <w:rPr>
          <w:rFonts w:ascii="Times New Roman" w:hAnsi="Times New Roman" w:cs="Times New Roman"/>
          <w:sz w:val="24"/>
          <w:szCs w:val="24"/>
        </w:rPr>
        <w:t xml:space="preserve">ollaboration </w:t>
      </w:r>
      <w:r w:rsidR="00B837DD">
        <w:rPr>
          <w:rFonts w:ascii="Times New Roman" w:hAnsi="Times New Roman" w:cs="Times New Roman"/>
          <w:sz w:val="24"/>
          <w:szCs w:val="24"/>
        </w:rPr>
        <w:t>P</w:t>
      </w:r>
      <w:r w:rsidR="00590088">
        <w:rPr>
          <w:rFonts w:ascii="Times New Roman" w:hAnsi="Times New Roman" w:cs="Times New Roman"/>
          <w:sz w:val="24"/>
          <w:szCs w:val="24"/>
        </w:rPr>
        <w:t xml:space="preserve">roject and </w:t>
      </w:r>
      <w:r w:rsidRPr="00456740">
        <w:rPr>
          <w:rFonts w:ascii="Times New Roman" w:hAnsi="Times New Roman" w:cs="Times New Roman"/>
          <w:sz w:val="24"/>
          <w:szCs w:val="24"/>
        </w:rPr>
        <w:t xml:space="preserve">the </w:t>
      </w:r>
      <w:bookmarkStart w:id="26" w:name="OLE_LINK33"/>
      <w:r w:rsidRPr="00456740">
        <w:rPr>
          <w:rFonts w:ascii="Times New Roman" w:hAnsi="Times New Roman" w:cs="Times New Roman"/>
          <w:sz w:val="24"/>
          <w:szCs w:val="24"/>
        </w:rPr>
        <w:t>Structural Metal Alloys Program</w:t>
      </w:r>
      <w:bookmarkEnd w:id="26"/>
      <w:r w:rsidRPr="00456740">
        <w:rPr>
          <w:rFonts w:ascii="Times New Roman" w:hAnsi="Times New Roman" w:cs="Times New Roman"/>
          <w:sz w:val="24"/>
          <w:szCs w:val="24"/>
        </w:rPr>
        <w:t xml:space="preserve"> (Grant reference No.: </w:t>
      </w:r>
      <w:bookmarkStart w:id="27" w:name="OLE_LINK35"/>
      <w:r w:rsidRPr="00456740">
        <w:rPr>
          <w:rFonts w:ascii="Times New Roman" w:hAnsi="Times New Roman" w:cs="Times New Roman"/>
          <w:sz w:val="24"/>
          <w:szCs w:val="24"/>
        </w:rPr>
        <w:t>A18b1B0061</w:t>
      </w:r>
      <w:bookmarkEnd w:id="27"/>
      <w:r w:rsidRPr="00456740">
        <w:rPr>
          <w:rFonts w:ascii="Times New Roman" w:hAnsi="Times New Roman" w:cs="Times New Roman"/>
          <w:sz w:val="24"/>
          <w:szCs w:val="24"/>
        </w:rPr>
        <w:t xml:space="preserve">) of the </w:t>
      </w:r>
      <w:bookmarkStart w:id="28" w:name="OLE_LINK34"/>
      <w:r w:rsidRPr="00456740">
        <w:rPr>
          <w:rFonts w:ascii="Times New Roman" w:hAnsi="Times New Roman" w:cs="Times New Roman"/>
          <w:sz w:val="24"/>
          <w:szCs w:val="24"/>
        </w:rPr>
        <w:t>Agency for Science, Technology and Research of Singapore</w:t>
      </w:r>
      <w:bookmarkEnd w:id="28"/>
      <w:r w:rsidRPr="00313EDD">
        <w:rPr>
          <w:rFonts w:ascii="Times New Roman" w:hAnsi="Times New Roman" w:cs="Times New Roman"/>
          <w:sz w:val="24"/>
          <w:szCs w:val="24"/>
        </w:rPr>
        <w:t xml:space="preserve">. </w:t>
      </w:r>
      <w:r w:rsidRPr="00456740">
        <w:rPr>
          <w:rFonts w:ascii="Times New Roman" w:hAnsi="Times New Roman" w:cs="Times New Roman"/>
          <w:sz w:val="24"/>
          <w:szCs w:val="24"/>
        </w:rPr>
        <w:t xml:space="preserve">The authors thank </w:t>
      </w:r>
      <w:r>
        <w:rPr>
          <w:rFonts w:ascii="Times New Roman" w:hAnsi="Times New Roman" w:cs="Times New Roman"/>
          <w:sz w:val="24"/>
          <w:szCs w:val="24"/>
        </w:rPr>
        <w:t xml:space="preserve">Mr. Lim Choon Wee for providing the L-PBF 316L SS </w:t>
      </w:r>
      <w:r w:rsidR="00F92752">
        <w:rPr>
          <w:rFonts w:ascii="Times New Roman" w:hAnsi="Times New Roman" w:cs="Times New Roman"/>
          <w:sz w:val="24"/>
          <w:szCs w:val="24"/>
        </w:rPr>
        <w:t>block examined in this work</w:t>
      </w:r>
      <w:r>
        <w:rPr>
          <w:rFonts w:ascii="Times New Roman" w:hAnsi="Times New Roman" w:cs="Times New Roman"/>
          <w:sz w:val="24"/>
          <w:szCs w:val="24"/>
        </w:rPr>
        <w:t>.</w:t>
      </w:r>
    </w:p>
    <w:p w14:paraId="24D7812F" w14:textId="7A83BAB8" w:rsidR="00F844A6" w:rsidRPr="00F43936" w:rsidRDefault="00F844A6" w:rsidP="00F87F62">
      <w:pPr>
        <w:rPr>
          <w:rFonts w:ascii="Times New Roman" w:hAnsi="Times New Roman" w:cs="Times New Roman"/>
          <w:color w:val="000000"/>
          <w:sz w:val="24"/>
          <w:szCs w:val="24"/>
        </w:rPr>
      </w:pPr>
    </w:p>
    <w:p w14:paraId="2CFA1027" w14:textId="7606E1DD" w:rsidR="00F844A6" w:rsidRPr="00F43936" w:rsidRDefault="00F43936" w:rsidP="00F43936">
      <w:pPr>
        <w:spacing w:line="360" w:lineRule="auto"/>
        <w:rPr>
          <w:rFonts w:ascii="Times New Roman" w:hAnsi="Times New Roman" w:cs="Times New Roman"/>
          <w:b/>
          <w:bCs/>
          <w:color w:val="000000"/>
          <w:sz w:val="24"/>
          <w:szCs w:val="24"/>
        </w:rPr>
      </w:pPr>
      <w:r w:rsidRPr="00F43936">
        <w:rPr>
          <w:rFonts w:ascii="Times New Roman" w:hAnsi="Times New Roman" w:cs="Times New Roman"/>
          <w:b/>
          <w:bCs/>
          <w:color w:val="000000"/>
          <w:sz w:val="24"/>
          <w:szCs w:val="24"/>
        </w:rPr>
        <w:t>References</w:t>
      </w:r>
    </w:p>
    <w:p w14:paraId="05C7D4F5" w14:textId="77777777" w:rsidR="00A60ACE" w:rsidRPr="00A60ACE" w:rsidRDefault="00A60ACE" w:rsidP="00A60ACE">
      <w:pPr>
        <w:pStyle w:val="ListParagraph"/>
        <w:numPr>
          <w:ilvl w:val="0"/>
          <w:numId w:val="5"/>
        </w:numPr>
        <w:spacing w:line="288" w:lineRule="auto"/>
        <w:ind w:firstLineChars="0"/>
        <w:rPr>
          <w:rFonts w:ascii="Times New Roman" w:hAnsi="Times New Roman" w:cs="Times New Roman"/>
          <w:sz w:val="24"/>
          <w:szCs w:val="24"/>
        </w:rPr>
      </w:pPr>
      <w:r w:rsidRPr="00A60ACE">
        <w:rPr>
          <w:rFonts w:ascii="Times New Roman" w:hAnsi="Times New Roman" w:cs="Times New Roman"/>
          <w:sz w:val="24"/>
          <w:szCs w:val="24"/>
        </w:rPr>
        <w:t xml:space="preserve">T. </w:t>
      </w:r>
      <w:proofErr w:type="spellStart"/>
      <w:r w:rsidRPr="00A60ACE">
        <w:rPr>
          <w:rFonts w:ascii="Times New Roman" w:hAnsi="Times New Roman" w:cs="Times New Roman"/>
          <w:sz w:val="24"/>
          <w:szCs w:val="24"/>
        </w:rPr>
        <w:t>DebRoy</w:t>
      </w:r>
      <w:proofErr w:type="spellEnd"/>
      <w:r w:rsidRPr="00A60ACE">
        <w:rPr>
          <w:rFonts w:ascii="Times New Roman" w:hAnsi="Times New Roman" w:cs="Times New Roman"/>
          <w:sz w:val="24"/>
          <w:szCs w:val="24"/>
        </w:rPr>
        <w:t>, H.L. Wei, J.S. Zuback, T. Mukherjee, J.W. Elmer, J.O. Milewski, A.M. Beese, A. Wilson-Heid, A. De, W. Zhang, Additive manufacturing of metallic components – Process, structure and properties</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Prog. Mater. Sci. 92 (2018) 112-224.</w:t>
      </w:r>
    </w:p>
    <w:p w14:paraId="5E416231" w14:textId="77777777" w:rsidR="00A60ACE" w:rsidRPr="00A60ACE" w:rsidRDefault="00A60ACE" w:rsidP="00A60ACE">
      <w:pPr>
        <w:pStyle w:val="ListParagraph"/>
        <w:numPr>
          <w:ilvl w:val="0"/>
          <w:numId w:val="5"/>
        </w:numPr>
        <w:spacing w:line="288" w:lineRule="auto"/>
        <w:ind w:firstLineChars="0"/>
        <w:rPr>
          <w:rFonts w:ascii="Times New Roman" w:hAnsi="Times New Roman" w:cs="Times New Roman"/>
          <w:sz w:val="24"/>
          <w:szCs w:val="24"/>
        </w:rPr>
      </w:pPr>
      <w:r w:rsidRPr="00A60ACE">
        <w:rPr>
          <w:rFonts w:ascii="Times New Roman" w:hAnsi="Times New Roman" w:cs="Times New Roman"/>
          <w:sz w:val="24"/>
          <w:szCs w:val="24"/>
        </w:rPr>
        <w:t xml:space="preserve">D. Kong, C. Dong, S. Wei, X. Ni, L. Zhang, R. Li, L. Wang, C. Man, X. Li, </w:t>
      </w:r>
      <w:proofErr w:type="gramStart"/>
      <w:r w:rsidRPr="00A60ACE">
        <w:rPr>
          <w:rFonts w:ascii="Times New Roman" w:hAnsi="Times New Roman" w:cs="Times New Roman"/>
          <w:sz w:val="24"/>
          <w:szCs w:val="24"/>
        </w:rPr>
        <w:t>About</w:t>
      </w:r>
      <w:proofErr w:type="gramEnd"/>
      <w:r w:rsidRPr="00A60ACE">
        <w:rPr>
          <w:rFonts w:ascii="Times New Roman" w:hAnsi="Times New Roman" w:cs="Times New Roman"/>
          <w:sz w:val="24"/>
          <w:szCs w:val="24"/>
        </w:rPr>
        <w:t xml:space="preserve"> metastable cellular structure in additively manufactured austenitic stainless steels</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Addit. Manuf. 38 (2021) 101804.</w:t>
      </w:r>
    </w:p>
    <w:p w14:paraId="0D60CB91" w14:textId="77777777" w:rsidR="00A60ACE" w:rsidRPr="00A60ACE" w:rsidRDefault="00A60ACE" w:rsidP="00A60ACE">
      <w:pPr>
        <w:pStyle w:val="ListParagraph"/>
        <w:numPr>
          <w:ilvl w:val="0"/>
          <w:numId w:val="5"/>
        </w:numPr>
        <w:spacing w:line="288" w:lineRule="auto"/>
        <w:ind w:firstLineChars="0"/>
        <w:rPr>
          <w:rFonts w:ascii="Times New Roman" w:hAnsi="Times New Roman" w:cs="Times New Roman"/>
          <w:sz w:val="24"/>
          <w:szCs w:val="24"/>
        </w:rPr>
      </w:pPr>
      <w:r w:rsidRPr="00A60ACE">
        <w:rPr>
          <w:rFonts w:ascii="Times New Roman" w:hAnsi="Times New Roman" w:cs="Times New Roman"/>
          <w:sz w:val="24"/>
          <w:szCs w:val="24"/>
        </w:rPr>
        <w:t xml:space="preserve">K.M. Bertsch, G. Meric de </w:t>
      </w:r>
      <w:proofErr w:type="spellStart"/>
      <w:r w:rsidRPr="00A60ACE">
        <w:rPr>
          <w:rFonts w:ascii="Times New Roman" w:hAnsi="Times New Roman" w:cs="Times New Roman"/>
          <w:sz w:val="24"/>
          <w:szCs w:val="24"/>
        </w:rPr>
        <w:t>Bellefon</w:t>
      </w:r>
      <w:proofErr w:type="spellEnd"/>
      <w:r w:rsidRPr="00A60ACE">
        <w:rPr>
          <w:rFonts w:ascii="Times New Roman" w:hAnsi="Times New Roman" w:cs="Times New Roman"/>
          <w:sz w:val="24"/>
          <w:szCs w:val="24"/>
        </w:rPr>
        <w:t xml:space="preserve">, B. Kuehl, D.J. </w:t>
      </w:r>
      <w:proofErr w:type="spellStart"/>
      <w:r w:rsidRPr="00A60ACE">
        <w:rPr>
          <w:rFonts w:ascii="Times New Roman" w:hAnsi="Times New Roman" w:cs="Times New Roman"/>
          <w:sz w:val="24"/>
          <w:szCs w:val="24"/>
        </w:rPr>
        <w:t>Thoma</w:t>
      </w:r>
      <w:proofErr w:type="spellEnd"/>
      <w:r w:rsidRPr="00A60ACE">
        <w:rPr>
          <w:rFonts w:ascii="Times New Roman" w:hAnsi="Times New Roman" w:cs="Times New Roman"/>
          <w:sz w:val="24"/>
          <w:szCs w:val="24"/>
        </w:rPr>
        <w:t>, Origin of dislocation structures in an additively manufactured austenitic stainless steel 316L</w:t>
      </w:r>
      <w:r w:rsidRPr="00A60ACE">
        <w:rPr>
          <w:rFonts w:ascii="Times New Roman" w:hAnsi="Times New Roman" w:cs="Times New Roman"/>
          <w:iCs/>
          <w:sz w:val="24"/>
          <w:szCs w:val="24"/>
        </w:rPr>
        <w:t>,</w:t>
      </w:r>
      <w:r w:rsidRPr="00A60ACE">
        <w:rPr>
          <w:rFonts w:ascii="Times New Roman" w:hAnsi="Times New Roman" w:cs="Times New Roman"/>
          <w:i/>
          <w:sz w:val="24"/>
          <w:szCs w:val="24"/>
        </w:rPr>
        <w:t xml:space="preserve"> </w:t>
      </w:r>
      <w:r w:rsidRPr="00A60ACE">
        <w:rPr>
          <w:rFonts w:ascii="Times New Roman" w:hAnsi="Times New Roman" w:cs="Times New Roman"/>
          <w:sz w:val="24"/>
          <w:szCs w:val="24"/>
        </w:rPr>
        <w:t>Acta Mater. 199 (2020) 19-33.</w:t>
      </w:r>
    </w:p>
    <w:p w14:paraId="556E4461"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J. Yu, M. Rombouts, G. Maes, Cracking behavior and mechanical properties of austenitic stainless steel parts produced by laser metal deposition</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Mater. Des. 45 (2013) 228-235.</w:t>
      </w:r>
    </w:p>
    <w:p w14:paraId="02421AC1"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J. Jeong, Y. Lee, J.M. Park, D.J. Lee, I. Jeon, H. Sohn, H.S. Kim, T.-H. Nam, H. Sung, J.B. Seol, J.G. Kim, Metastable δ-ferrite</w:t>
      </w:r>
      <w:bookmarkStart w:id="29" w:name="OLE_LINK11"/>
      <w:r w:rsidRPr="00A60ACE">
        <w:rPr>
          <w:rFonts w:ascii="Times New Roman" w:hAnsi="Times New Roman" w:cs="Times New Roman"/>
          <w:sz w:val="24"/>
          <w:szCs w:val="24"/>
        </w:rPr>
        <w:t xml:space="preserve"> and twinning-induced plasticity on the strain hardening</w:t>
      </w:r>
      <w:bookmarkEnd w:id="29"/>
      <w:r w:rsidRPr="00A60ACE">
        <w:rPr>
          <w:rFonts w:ascii="Times New Roman" w:hAnsi="Times New Roman" w:cs="Times New Roman"/>
          <w:sz w:val="24"/>
          <w:szCs w:val="24"/>
        </w:rPr>
        <w:t xml:space="preserve"> </w:t>
      </w:r>
      <w:r w:rsidRPr="00A60ACE">
        <w:rPr>
          <w:rFonts w:ascii="Times New Roman" w:hAnsi="Times New Roman" w:cs="Times New Roman"/>
          <w:sz w:val="24"/>
          <w:szCs w:val="24"/>
        </w:rPr>
        <w:lastRenderedPageBreak/>
        <w:t>behavior of directed energy deposition-processed 304L austenitic stainless steel</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Addit. Manuf. 47 (2021) 102363.</w:t>
      </w:r>
    </w:p>
    <w:p w14:paraId="3D09059A"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Y.C. Yeoh, G. Macchi, E. Jain, B. Gaskey, S. Raman, G. Tay, D. Verdi, A. Patran, A.M. Grande, M. Seita, Multiscale microstruct</w:t>
      </w:r>
      <w:bookmarkStart w:id="30" w:name="OLE_LINK12"/>
      <w:r w:rsidRPr="00A60ACE">
        <w:rPr>
          <w:rFonts w:ascii="Times New Roman" w:hAnsi="Times New Roman" w:cs="Times New Roman"/>
          <w:sz w:val="24"/>
          <w:szCs w:val="24"/>
        </w:rPr>
        <w:t xml:space="preserve">ural </w:t>
      </w:r>
      <w:bookmarkStart w:id="31" w:name="OLE_LINK13"/>
      <w:r w:rsidRPr="00A60ACE">
        <w:rPr>
          <w:rFonts w:ascii="Times New Roman" w:hAnsi="Times New Roman" w:cs="Times New Roman"/>
          <w:sz w:val="24"/>
          <w:szCs w:val="24"/>
        </w:rPr>
        <w:t>heterogeneity and mechanical property scatter in Inconel</w:t>
      </w:r>
      <w:bookmarkEnd w:id="30"/>
      <w:r w:rsidRPr="00A60ACE">
        <w:rPr>
          <w:rFonts w:ascii="Times New Roman" w:hAnsi="Times New Roman" w:cs="Times New Roman"/>
          <w:sz w:val="24"/>
          <w:szCs w:val="24"/>
        </w:rPr>
        <w:t xml:space="preserve"> 718 produced </w:t>
      </w:r>
      <w:bookmarkEnd w:id="31"/>
      <w:r w:rsidRPr="00A60ACE">
        <w:rPr>
          <w:rFonts w:ascii="Times New Roman" w:hAnsi="Times New Roman" w:cs="Times New Roman"/>
          <w:sz w:val="24"/>
          <w:szCs w:val="24"/>
        </w:rPr>
        <w:t>by directed energy deposition</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J. Alloys Compd. 887 (2021) 161426.</w:t>
      </w:r>
    </w:p>
    <w:p w14:paraId="1E28B439" w14:textId="26110D9C"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R. Jayaraj Radhakrishnan, P. Kumar, H.L. Seet, S.M.L. Nai, P. Wang, U. Ramamurty, Cascading of the as-built microstructure through heat treatment and its role on the tensile properties of laser powder bed fused Inconel 718</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Materialia 21 (2022) 101272.</w:t>
      </w:r>
    </w:p>
    <w:p w14:paraId="1A96BFEF"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J. Suryawanshi, K.G. Prashanth, S. Scudino, J. Eckert, O. Prakash, U. Ramamurty, Simultaneous enhancements of strength and toughness in an Al-12Si alloy synthesized using selective laser melting</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Acta Mater. 115 (2016)  285-294.</w:t>
      </w:r>
    </w:p>
    <w:p w14:paraId="244DE368"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J.-M. Park, Y. Zhao, T. Voisin, D.-H. Lee, S.-i. Komazaki, Y. Ko, D.-I. Kim, J.-Y. Suh, H.N. Han, Y.M. Wang, U. Ramamurty, J.-i. Jang, Hydrogen uptake and its influence in selective laser melted austenitic stainless steel: A nanoindentation study</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Scr. Mater. 194 (2021) 113718.</w:t>
      </w:r>
    </w:p>
    <w:p w14:paraId="5B19CD5E"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D.-H. Lee, Y. Zhao, S.Y. Lee, D. Ponge, E.A. Jägle, Hydrogen-assisted failure in Inconel 718 fabricated by laser powder bed fusion: The role of solidification substructure in the embrittlement</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Scr. Mater. 207 (2022) 114308.</w:t>
      </w:r>
    </w:p>
    <w:p w14:paraId="07E87F05" w14:textId="7743CF2B"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N.E. Uzan, R. Shneck, O. Yeheskel, N. Frage, High-temperature mechanical properties of AlSi10Mg specimens fabricated by additive manufacturing using selective laser melting technologies (AM-SLM)</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Addit. Manuf. 24 (2018) 257-263.</w:t>
      </w:r>
    </w:p>
    <w:p w14:paraId="7D5D9D8F"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 xml:space="preserve">C. Zhou, S. Hu, Q. Shi, H. Tao, Y. Song, J. Zheng, P. Xu, L. Zhang, </w:t>
      </w:r>
      <w:bookmarkStart w:id="32" w:name="OLE_LINK14"/>
      <w:r w:rsidRPr="00A60ACE">
        <w:rPr>
          <w:rFonts w:ascii="Times New Roman" w:hAnsi="Times New Roman" w:cs="Times New Roman"/>
          <w:sz w:val="24"/>
          <w:szCs w:val="24"/>
        </w:rPr>
        <w:t>Improvement of corrosion resistance of SS316L manufactured by selective laser</w:t>
      </w:r>
      <w:bookmarkEnd w:id="32"/>
      <w:r w:rsidRPr="00A60ACE">
        <w:rPr>
          <w:rFonts w:ascii="Times New Roman" w:hAnsi="Times New Roman" w:cs="Times New Roman"/>
          <w:sz w:val="24"/>
          <w:szCs w:val="24"/>
        </w:rPr>
        <w:t xml:space="preserve"> melting through subcritical annealing</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Corros. Sci. 164 (2020) 108353.</w:t>
      </w:r>
    </w:p>
    <w:p w14:paraId="0B726060"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Y. Li, K. Chen, R.L. Narayan, U. Ramamurty, Y. Wang, J. Long, N. Tamura, X. Zhou, Multi-scale microstructural investigation of a laser 3D printed Ni-based superalloy</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Addit. Manuf. 34 (2020) 101220.</w:t>
      </w:r>
    </w:p>
    <w:p w14:paraId="3DE80C3B"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T.R. Smith, J.D. Sugar, C. San Marchi, J.M. Schoenung, Strengthening mechanisms in directed energy deposited austenitic stainless steel</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Acta Mater. 164 (2019)  728-740.</w:t>
      </w:r>
    </w:p>
    <w:p w14:paraId="0A2A069C" w14:textId="7F6F98FB"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Z. Yan, K. Zou, M. Cheng, Z. Zhou, L. Song, Revealing relationships between heterogeneous microstructure and strengthening mechanism of austenitic stainless steels fabricated by directed energy deposition (DED)</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J. Mater. Res. Technol. 15 (2021)  582-594.</w:t>
      </w:r>
    </w:p>
    <w:p w14:paraId="094C339D"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B.J. Hayes, B.W. Martin, B. Welk, S.J. Kuhr, T.K. Ales, D.A. Brice, I. Ghamarian, A.H. Baker, C.V. Haden, D.G. Harlow, H.L. Fraser, P.C. Collins, Predicting tensile properties of Ti-6Al-4V produced via directed energy deposition</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Acta Mater. 133 (2017) 120-133.</w:t>
      </w:r>
    </w:p>
    <w:p w14:paraId="4B64D691"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lastRenderedPageBreak/>
        <w:t>M. Zheng, C. Li, X. Zhang, Z. Ye, X. Yang, J. Gu, The influence of columnar to equiaxed transition on deformation behavior of FeCoCrNiMn high entropy alloy fabricated by laser-based directed energy deposition</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Addit. Manuf. 37 (2021) 101660.</w:t>
      </w:r>
    </w:p>
    <w:p w14:paraId="76884BEB"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T.R. Smith, J.D. Sugar, J.M. Schoenung, C. San Marchi, Anomalous annealing response of directed energy deposited type 304L austenitic stainless steel</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JOM 70 (2018) 358-363.</w:t>
      </w:r>
    </w:p>
    <w:p w14:paraId="65D56F01"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Y.M. Wang, T. Voisin, J.T. McKeown, J. Ye, N.P. Calta, Z. Li, Z. Zeng, Y. Zhang, W. Chen, T.T. Roehling, R.T. Ott, M.K. Santala, P.J. Depond, M.J. Matthews, A.V. Hamza, T. Zhu, Additively manufactured hierarchical stainless steels with high strength and ductility</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Nat. Mater. 17 (2018) 63-71.</w:t>
      </w:r>
    </w:p>
    <w:p w14:paraId="48106449" w14:textId="2F391586"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L. Liu, Q. Ding, Y. Zhong, J. Zou, J. Wu, Y.-L. Chiu, J. Li, Z. Zhang, Q. Yu, Z. Shen, Dislocation network in additive manufactured steel breaks strength–ductility trade-off</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Today 21 (2018) 354-361.</w:t>
      </w:r>
    </w:p>
    <w:p w14:paraId="37E42614"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 xml:space="preserve">T. Voisin, J.-B. Forien, A. Perron, S. Aubry, N. Bertin, A. Samanta, A. Baker, Y.M. Wang, </w:t>
      </w:r>
      <w:bookmarkStart w:id="33" w:name="OLE_LINK16"/>
      <w:r w:rsidRPr="00A60ACE">
        <w:rPr>
          <w:rFonts w:ascii="Times New Roman" w:hAnsi="Times New Roman" w:cs="Times New Roman"/>
          <w:sz w:val="24"/>
          <w:szCs w:val="24"/>
        </w:rPr>
        <w:t>New insights on cellular structures strengthening mechanisms and thermal stability of an austenitic</w:t>
      </w:r>
      <w:bookmarkEnd w:id="33"/>
      <w:r w:rsidRPr="00A60ACE">
        <w:rPr>
          <w:rFonts w:ascii="Times New Roman" w:hAnsi="Times New Roman" w:cs="Times New Roman"/>
          <w:sz w:val="24"/>
          <w:szCs w:val="24"/>
        </w:rPr>
        <w:t xml:space="preserve"> stainless steel fabricated by laser powder-bed-fusion</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Acta Mater. 203 (2021) 116476.</w:t>
      </w:r>
    </w:p>
    <w:p w14:paraId="469593C6"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Z. Li, B. He, Q. Guo, Strengthening and hardening mechanisms of additively manufactured stainless steels: The role of cell sizes</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Scr. Mater. 177 (2020) 17-21.</w:t>
      </w:r>
    </w:p>
    <w:p w14:paraId="7352E9D8"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J. Suryawanshi, K.G. Prashanth, U. Ramamurty, Mechanical behavior of selective laser melted 316L stainless steel</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Sci. Eng. A 696 (2017) 113-121.</w:t>
      </w:r>
    </w:p>
    <w:p w14:paraId="4EE1F848"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A. Yadollahi, N. Shamsaei, S.M. Thompson, D.W. Seely, Effects of process time interval and heat treatment on the mechanical and microstructural properties of direct laser deposited 316L stainless steel</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Sci. Eng. A 644 (2015) 171-183.</w:t>
      </w:r>
    </w:p>
    <w:p w14:paraId="4DFEC2E3" w14:textId="45755833"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 xml:space="preserve">A. Saboori, A. Aversa, F. Bosio, E. Bassini, E. Librera, M. De Chirico, S. Biamino, D. Ugues, P. Fino, M. Lombardi, An investigation on the effect of powder recycling on the microstructure and mechanical properties of AISI 316L produced by </w:t>
      </w:r>
      <w:r w:rsidR="000A6A80">
        <w:rPr>
          <w:rFonts w:ascii="Times New Roman" w:hAnsi="Times New Roman" w:cs="Times New Roman"/>
          <w:sz w:val="24"/>
          <w:szCs w:val="24"/>
        </w:rPr>
        <w:t>d</w:t>
      </w:r>
      <w:r w:rsidRPr="00A60ACE">
        <w:rPr>
          <w:rFonts w:ascii="Times New Roman" w:hAnsi="Times New Roman" w:cs="Times New Roman"/>
          <w:sz w:val="24"/>
          <w:szCs w:val="24"/>
        </w:rPr>
        <w:t xml:space="preserve">irected </w:t>
      </w:r>
      <w:r w:rsidR="000A6A80">
        <w:rPr>
          <w:rFonts w:ascii="Times New Roman" w:hAnsi="Times New Roman" w:cs="Times New Roman"/>
          <w:sz w:val="24"/>
          <w:szCs w:val="24"/>
        </w:rPr>
        <w:t>e</w:t>
      </w:r>
      <w:r w:rsidRPr="00A60ACE">
        <w:rPr>
          <w:rFonts w:ascii="Times New Roman" w:hAnsi="Times New Roman" w:cs="Times New Roman"/>
          <w:sz w:val="24"/>
          <w:szCs w:val="24"/>
        </w:rPr>
        <w:t xml:space="preserve">nergy </w:t>
      </w:r>
      <w:r w:rsidR="000A6A80">
        <w:rPr>
          <w:rFonts w:ascii="Times New Roman" w:hAnsi="Times New Roman" w:cs="Times New Roman"/>
          <w:sz w:val="24"/>
          <w:szCs w:val="24"/>
        </w:rPr>
        <w:t>d</w:t>
      </w:r>
      <w:r w:rsidRPr="00A60ACE">
        <w:rPr>
          <w:rFonts w:ascii="Times New Roman" w:hAnsi="Times New Roman" w:cs="Times New Roman"/>
          <w:sz w:val="24"/>
          <w:szCs w:val="24"/>
        </w:rPr>
        <w:t>eposition</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Mater. Sci. Eng. A 766 (2019) 138360.</w:t>
      </w:r>
    </w:p>
    <w:p w14:paraId="41876B69" w14:textId="26F81345"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 xml:space="preserve">A. Saboori, G. Piscopo, M. Lai, A. Salmi, S. Biamino, An investigation on the effect of deposition pattern on the microstructure, mechanical properties and residual stress of 316L produced by </w:t>
      </w:r>
      <w:r w:rsidR="000A6A80">
        <w:rPr>
          <w:rFonts w:ascii="Times New Roman" w:hAnsi="Times New Roman" w:cs="Times New Roman"/>
          <w:sz w:val="24"/>
          <w:szCs w:val="24"/>
        </w:rPr>
        <w:t>d</w:t>
      </w:r>
      <w:r w:rsidRPr="00A60ACE">
        <w:rPr>
          <w:rFonts w:ascii="Times New Roman" w:hAnsi="Times New Roman" w:cs="Times New Roman"/>
          <w:sz w:val="24"/>
          <w:szCs w:val="24"/>
        </w:rPr>
        <w:t xml:space="preserve">irected </w:t>
      </w:r>
      <w:r w:rsidR="000A6A80">
        <w:rPr>
          <w:rFonts w:ascii="Times New Roman" w:hAnsi="Times New Roman" w:cs="Times New Roman"/>
          <w:sz w:val="24"/>
          <w:szCs w:val="24"/>
        </w:rPr>
        <w:t>e</w:t>
      </w:r>
      <w:r w:rsidRPr="00A60ACE">
        <w:rPr>
          <w:rFonts w:ascii="Times New Roman" w:hAnsi="Times New Roman" w:cs="Times New Roman"/>
          <w:sz w:val="24"/>
          <w:szCs w:val="24"/>
        </w:rPr>
        <w:t xml:space="preserve">nergy </w:t>
      </w:r>
      <w:r w:rsidR="000A6A80">
        <w:rPr>
          <w:rFonts w:ascii="Times New Roman" w:hAnsi="Times New Roman" w:cs="Times New Roman"/>
          <w:sz w:val="24"/>
          <w:szCs w:val="24"/>
        </w:rPr>
        <w:t>d</w:t>
      </w:r>
      <w:r w:rsidRPr="00A60ACE">
        <w:rPr>
          <w:rFonts w:ascii="Times New Roman" w:hAnsi="Times New Roman" w:cs="Times New Roman"/>
          <w:sz w:val="24"/>
          <w:szCs w:val="24"/>
        </w:rPr>
        <w:t>eposition</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Sci. Eng. A 780 (2020) 139179.</w:t>
      </w:r>
    </w:p>
    <w:p w14:paraId="03307909" w14:textId="4D81A85C"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Z.E.E. Tan, J.H.L. Pang, J. Kaminski, H. Pepin, Characterisation of porosity, density, and microstructure of directed energy deposited stainless steel AISI 316L</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Addit. Manuf. 25 (2019) 286-296.</w:t>
      </w:r>
    </w:p>
    <w:p w14:paraId="759FF23B"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P. Guo, B. Zou, C. Huang, H. Gao, Study on microstructure, mechanical properties and machinability of efficiently additive manufactured AISI 316L stainless steel by high-power direct laser deposition</w:t>
      </w:r>
      <w:bookmarkStart w:id="34" w:name="OLE_LINK17"/>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J. Mater. Process. Techno</w:t>
      </w:r>
      <w:bookmarkEnd w:id="34"/>
      <w:r w:rsidRPr="00A60ACE">
        <w:rPr>
          <w:rFonts w:ascii="Times New Roman" w:hAnsi="Times New Roman" w:cs="Times New Roman"/>
          <w:sz w:val="24"/>
          <w:szCs w:val="24"/>
        </w:rPr>
        <w:t>l. 240 (2017) 12-22.</w:t>
      </w:r>
    </w:p>
    <w:p w14:paraId="141CC8D6"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 xml:space="preserve">M. Ziętala, T. Durejko, M. Polański, I. Kunce, T. Płociński, W. Zieliński, M. Łazińska, W. </w:t>
      </w:r>
      <w:r w:rsidRPr="00A60ACE">
        <w:rPr>
          <w:rFonts w:ascii="Times New Roman" w:hAnsi="Times New Roman" w:cs="Times New Roman"/>
          <w:sz w:val="24"/>
          <w:szCs w:val="24"/>
        </w:rPr>
        <w:lastRenderedPageBreak/>
        <w:t>Stępniowski, T. Czujko, K.J. Kurzydłowski, Z. Bojar, The microstructure, mechanical properties and corrosion resistance of 316L stainless steel fabricated using laser engineered net shaping</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Sci.  Eng. A 677 (2016) 1-10.</w:t>
      </w:r>
    </w:p>
    <w:p w14:paraId="2F51667A"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P. Kumar, R. Jayaraj, J. Suryawanshi, U.R. Satwik, J. McKinnell, U. Ramamurty, Fatigue strength of additively manufactured 316L austenitic stainless steel</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Acta Mater. 199 (2020) 225-239.</w:t>
      </w:r>
    </w:p>
    <w:p w14:paraId="60D51AA7"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L.-E. Rännar, A. Koptyug, J. Olsén, K. Saeidi, Z. Shen, Hierarchical structures of stainless steel 316L manufactured by Electron Beam Melting</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Addit. Manuf. 17 (2017) 106-112.</w:t>
      </w:r>
    </w:p>
    <w:p w14:paraId="6A6C6BAE"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M. Ma, Z. Wang, X. Zeng, A comparison on metallurgical behaviors of 316L stainless steel by selective laser melting and laser cladding deposition</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Sci. Eng. A 685 (2017) 265-273.</w:t>
      </w:r>
    </w:p>
    <w:p w14:paraId="5C6BEB72"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J.W. Fu, Y.S. Yang, J.J. Guo, W.H. Tong, Effect of cooling rate on solidification microstructures in AISI 304 stainless steel</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Sci. Technol. 24 (2013) 941-944.</w:t>
      </w:r>
    </w:p>
    <w:p w14:paraId="33344A35"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B. Zheng, J.C. Haley, N. Yang, J. Yee, K.W. Terrassa, Y. Zhou, E.J. Lavernia, J.M. Schoenung, On the evolution of microstructure and defect control in 316L SS components fabricated via directed energy deposition</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Sci. Eng. A 764 (2019) 138243.</w:t>
      </w:r>
    </w:p>
    <w:p w14:paraId="780FAC44"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 xml:space="preserve">D. Nursyifaulkhair, N. Park, E.R. Baek, S. Kim, </w:t>
      </w:r>
      <w:bookmarkStart w:id="35" w:name="OLE_LINK18"/>
      <w:r w:rsidRPr="00A60ACE">
        <w:rPr>
          <w:rFonts w:ascii="Times New Roman" w:hAnsi="Times New Roman" w:cs="Times New Roman"/>
          <w:sz w:val="24"/>
          <w:szCs w:val="24"/>
        </w:rPr>
        <w:t>Influence of cooling rate on volume fraction of α massive phase in a Ti-6Al-4V alloy fabricated</w:t>
      </w:r>
      <w:bookmarkEnd w:id="35"/>
      <w:r w:rsidRPr="00A60ACE">
        <w:rPr>
          <w:rFonts w:ascii="Times New Roman" w:hAnsi="Times New Roman" w:cs="Times New Roman"/>
          <w:sz w:val="24"/>
          <w:szCs w:val="24"/>
        </w:rPr>
        <w:t xml:space="preserve"> using directed energy deposition</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Lett. 257 (2019) 126671.</w:t>
      </w:r>
    </w:p>
    <w:p w14:paraId="0C50A4D1"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H.K. Rafi, N.V. Karthik, H. Gong, T.L. Starr, B.E. Stucker, Microstructures and Mechanical Properties of Ti6Al4V Parts Fabricated by Selective Laser Melting and Electron Beam Melting</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J. Mater. Eng. Perform. 22 (2013) 3872-3883.</w:t>
      </w:r>
    </w:p>
    <w:p w14:paraId="0CCFA000"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D.W. Brown, D.P. Adams, L. Balogh, J.S. Carpenter, B. Clausen, V. Livescu, R.M. Martinez, B.M. Morrow, T.A. Palmer, R. Pokharel, M. Strantza, S.C. Vogel, Using In situ neutron diffraction to isolate specific features of additively manufactured microstructures in 304L stainless steel and identify their effects on macroscopic strength</w:t>
      </w:r>
      <w:bookmarkStart w:id="36" w:name="OLE_LINK20"/>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Metall. Mater. Trans. A</w:t>
      </w:r>
      <w:bookmarkEnd w:id="36"/>
      <w:r w:rsidRPr="00A60ACE">
        <w:rPr>
          <w:rFonts w:ascii="Times New Roman" w:hAnsi="Times New Roman" w:cs="Times New Roman"/>
          <w:sz w:val="24"/>
          <w:szCs w:val="24"/>
        </w:rPr>
        <w:t xml:space="preserve"> 50 (2019) 3399-3413.</w:t>
      </w:r>
    </w:p>
    <w:p w14:paraId="1439CAB6"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 xml:space="preserve">Y. Hu, X. Lin, Y. Li, Y. Ou, X. Gao, Q. Zhang, W. Li, W. Huang, </w:t>
      </w:r>
      <w:bookmarkStart w:id="37" w:name="OLE_LINK21"/>
      <w:r w:rsidRPr="00A60ACE">
        <w:rPr>
          <w:rFonts w:ascii="Times New Roman" w:hAnsi="Times New Roman" w:cs="Times New Roman"/>
          <w:sz w:val="24"/>
          <w:szCs w:val="24"/>
        </w:rPr>
        <w:t>Microstructural evolution and anisotropic mechanical properties of Inconel 625 superalloy fabricated</w:t>
      </w:r>
      <w:bookmarkEnd w:id="37"/>
      <w:r w:rsidRPr="00A60ACE">
        <w:rPr>
          <w:rFonts w:ascii="Times New Roman" w:hAnsi="Times New Roman" w:cs="Times New Roman"/>
          <w:sz w:val="24"/>
          <w:szCs w:val="24"/>
        </w:rPr>
        <w:t xml:space="preserve"> by directed energy deposition</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J. Alloys Compd. 870 (2021) 159426.</w:t>
      </w:r>
    </w:p>
    <w:p w14:paraId="08227021"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D.M. Norfleet, D.M. Dimiduk, S.J. Polasik, M.D. Uchic, M.J. Mills, Dislocation structures and their relationship to strength in deformed nickel microcrystals</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Acta Mater. 56 (2008) 2988-3001.</w:t>
      </w:r>
    </w:p>
    <w:p w14:paraId="2C344475"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Y. Kok, X.P. Tan, P. Wang, M.L.S. Nai, N.H. Loh, E. Liu, S.B. Tor, Anisotropy and heterogeneity of microstructure and mechanical properties in metal additive manufacturing: A critical review</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Des. 139 (2018) 565-586.</w:t>
      </w:r>
    </w:p>
    <w:p w14:paraId="6C330542"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 xml:space="preserve">K.K. Singh, </w:t>
      </w:r>
      <w:bookmarkStart w:id="38" w:name="OLE_LINK22"/>
      <w:r w:rsidRPr="00A60ACE">
        <w:rPr>
          <w:rFonts w:ascii="Times New Roman" w:hAnsi="Times New Roman" w:cs="Times New Roman"/>
          <w:sz w:val="24"/>
          <w:szCs w:val="24"/>
        </w:rPr>
        <w:t>Strain hardening behaviour of 316L austenitic stainless steel</w:t>
      </w:r>
      <w:bookmarkEnd w:id="38"/>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 xml:space="preserve">Mater. Sci. </w:t>
      </w:r>
      <w:r w:rsidRPr="00A60ACE">
        <w:rPr>
          <w:rFonts w:ascii="Times New Roman" w:hAnsi="Times New Roman" w:cs="Times New Roman"/>
          <w:sz w:val="24"/>
          <w:szCs w:val="24"/>
        </w:rPr>
        <w:lastRenderedPageBreak/>
        <w:t>Technol. 20 (2004) 1134-1142.</w:t>
      </w:r>
    </w:p>
    <w:p w14:paraId="7C5D9D20"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B.K. Choudhary, E.I. Samuel, K. Bhanu Sankara Rao, S.L. Mannan, Te</w:t>
      </w:r>
      <w:bookmarkStart w:id="39" w:name="OLE_LINK23"/>
      <w:r w:rsidRPr="00A60ACE">
        <w:rPr>
          <w:rFonts w:ascii="Times New Roman" w:hAnsi="Times New Roman" w:cs="Times New Roman"/>
          <w:sz w:val="24"/>
          <w:szCs w:val="24"/>
        </w:rPr>
        <w:t>nsile stress–strain and work hardening behaviour of 316LN austenitic stainless steel</w:t>
      </w:r>
      <w:bookmarkEnd w:id="39"/>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Sci. Technol. 17 (2001) 223-231.</w:t>
      </w:r>
    </w:p>
    <w:p w14:paraId="2E61C10C"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D. Kuhlmann-Wilsdorf, J.H. Van der Merwe, Theory of dislocation cell sizes in deformed metals</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 xml:space="preserve"> Mater. Sci. Eng. 55 (1982) 79-83.</w:t>
      </w:r>
    </w:p>
    <w:p w14:paraId="7737BCE7"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G. Wang, H. Ouyang, C. Fan, Q. Guo, Z. Li, W. Yan, Z. Li, The origin of high-density dislocations in additively manufactured metals</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Res. Lett. 8 (2020) 283-290.</w:t>
      </w:r>
    </w:p>
    <w:p w14:paraId="3056D810"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K. Obrtlík, T. Kruml, J.J.M.S. Polák, E. A, Dislocation structures in 316L stainless steel cycled with plastic strain amplitudes over a wide interval</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Sci. Eng. A 187 (1994) 1-9.</w:t>
      </w:r>
    </w:p>
    <w:p w14:paraId="0EABB841"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T. Mayama, K. Sasaki, M. Kuroda, Quantitative evaluations for strain amplitude dependent organization of dislocation structures due to cyclic plasticity in austenitic stainless steel 316L</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Acta Mater. 56 (2008) 2735-2743.</w:t>
      </w:r>
    </w:p>
    <w:p w14:paraId="6CC8524E"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M.S. Pham, C. Solenthaler, K.G.F. Janssens, S.R. Holdsworth, Dislocation structure evolution and its effects on cyclic deformation response of AISI 316L stainless steel</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Mater. Sci. Eng. A 528 (2011) 3261-3269.</w:t>
      </w:r>
    </w:p>
    <w:p w14:paraId="5C0A591E"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I.A. Segura, J. Mireles, D. Bermudez, C.A. Terrazas, L.E. Murr, K. Li, V.S.Y. Injeti, R.D.K. Misra, R.B. Wicker, Characterization and mechanical properties of cladded stainless steel 316L with nuclear applications fabricated using electron beam melting</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J. Nucl. Mater. 507 (2018) 164-176.</w:t>
      </w:r>
    </w:p>
    <w:p w14:paraId="1409CB90"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 xml:space="preserve">B. Kashyap, K. Tangri, </w:t>
      </w:r>
      <w:bookmarkStart w:id="40" w:name="OLE_LINK26"/>
      <w:r w:rsidRPr="00A60ACE">
        <w:rPr>
          <w:rFonts w:ascii="Times New Roman" w:hAnsi="Times New Roman" w:cs="Times New Roman"/>
          <w:sz w:val="24"/>
          <w:szCs w:val="24"/>
        </w:rPr>
        <w:t>Hall-Petch relationship and substructural evolution in boron containing type 316L stainless steel</w:t>
      </w:r>
      <w:bookmarkEnd w:id="40"/>
      <w:r w:rsidRPr="00A60ACE">
        <w:rPr>
          <w:rFonts w:ascii="Times New Roman" w:hAnsi="Times New Roman" w:cs="Times New Roman"/>
          <w:iCs/>
          <w:sz w:val="24"/>
          <w:szCs w:val="24"/>
        </w:rPr>
        <w:t>, Acta Mater.</w:t>
      </w:r>
      <w:r w:rsidRPr="00A60ACE">
        <w:rPr>
          <w:rFonts w:ascii="Times New Roman" w:hAnsi="Times New Roman" w:cs="Times New Roman"/>
          <w:sz w:val="24"/>
          <w:szCs w:val="24"/>
        </w:rPr>
        <w:t xml:space="preserve"> 45 (1997) 2383-2395.</w:t>
      </w:r>
    </w:p>
    <w:p w14:paraId="56D309DC"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5J. Shen, Y. Li, F. Li, H. Yang, Z. Zhao, S. Kano, Y. Matsukawa, Y. Satoh, H. Abe, Microstructural characterization and strengthening mechanisms of a 12Cr-ODS steel</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Mater. Sci. Eng. A 673 (2016) 624-632.</w:t>
      </w:r>
    </w:p>
    <w:p w14:paraId="792E1FC0"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M. Dadé, J. Malaplate, J. Garnier, F. De Geuser, F. Barcelo, P. Wident, A. Deschamps, Influence of microstructural parameters on the mechanical properties of oxide dispersion strengthened Fe-14Cr steels</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Acta Mater. 127 (2017) 165-177.</w:t>
      </w:r>
    </w:p>
    <w:p w14:paraId="7984F8FD"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S. Mohd Yusuf, Y. Chen, S. Yang, N. Gao, Microstructural evolution and strengthening of selective laser melted 316L stainless steel processed by high-pressure torsion</w:t>
      </w:r>
      <w:r w:rsidRPr="00A60ACE">
        <w:rPr>
          <w:rFonts w:ascii="Times New Roman" w:hAnsi="Times New Roman" w:cs="Times New Roman"/>
          <w:i/>
          <w:sz w:val="24"/>
          <w:szCs w:val="24"/>
        </w:rPr>
        <w:t>.</w:t>
      </w:r>
      <w:r w:rsidRPr="00A60ACE">
        <w:rPr>
          <w:rFonts w:ascii="Times New Roman" w:hAnsi="Times New Roman" w:cs="Times New Roman"/>
          <w:sz w:val="24"/>
          <w:szCs w:val="24"/>
        </w:rPr>
        <w:t xml:space="preserve"> </w:t>
      </w:r>
      <w:bookmarkStart w:id="41" w:name="OLE_LINK30"/>
      <w:r w:rsidRPr="00A60ACE">
        <w:rPr>
          <w:rFonts w:ascii="Times New Roman" w:hAnsi="Times New Roman" w:cs="Times New Roman"/>
          <w:sz w:val="24"/>
          <w:szCs w:val="24"/>
        </w:rPr>
        <w:t>Mater. Charact</w:t>
      </w:r>
      <w:bookmarkEnd w:id="41"/>
      <w:r w:rsidRPr="00A60ACE">
        <w:rPr>
          <w:rFonts w:ascii="Times New Roman" w:hAnsi="Times New Roman" w:cs="Times New Roman"/>
          <w:sz w:val="24"/>
          <w:szCs w:val="24"/>
        </w:rPr>
        <w:t>. 159 (2020).</w:t>
      </w:r>
    </w:p>
    <w:p w14:paraId="7D510601" w14:textId="39BD7F08"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S.S. Lee, U.-S. Min, B. Ahn, S.H. Yoo, Elastic constants determination of thin cold-rolled stainless steels by dynamic elastic modulus measurements</w:t>
      </w:r>
      <w:r w:rsidRPr="00A60ACE">
        <w:rPr>
          <w:rFonts w:ascii="Times New Roman" w:hAnsi="Times New Roman" w:cs="Times New Roman"/>
          <w:iCs/>
          <w:sz w:val="24"/>
          <w:szCs w:val="24"/>
        </w:rPr>
        <w:t>, J. Mater. Sci.</w:t>
      </w:r>
      <w:r w:rsidRPr="00A60ACE">
        <w:rPr>
          <w:rFonts w:ascii="Times New Roman" w:hAnsi="Times New Roman" w:cs="Times New Roman"/>
          <w:sz w:val="24"/>
          <w:szCs w:val="24"/>
        </w:rPr>
        <w:t xml:space="preserve"> 33 (1998) 687-692.</w:t>
      </w:r>
    </w:p>
    <w:p w14:paraId="28605D8F"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B. Li, T. Wang, P. Li, S. Wang, L. Wang, S</w:t>
      </w:r>
      <w:bookmarkStart w:id="42" w:name="OLE_LINK41"/>
      <w:r w:rsidRPr="00A60ACE">
        <w:rPr>
          <w:rFonts w:ascii="Times New Roman" w:hAnsi="Times New Roman" w:cs="Times New Roman"/>
          <w:sz w:val="24"/>
          <w:szCs w:val="24"/>
        </w:rPr>
        <w:t>elective laser melting of 316L stainless steel: influence of Co-Cr-Mo-W addition on corrosion resistance</w:t>
      </w:r>
      <w:bookmarkEnd w:id="42"/>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Metals. 11 (2021) 597.</w:t>
      </w:r>
    </w:p>
    <w:p w14:paraId="13F200E8"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lastRenderedPageBreak/>
        <w:t xml:space="preserve">5D.P. Abraham, C.J. Altstetter, </w:t>
      </w:r>
      <w:bookmarkStart w:id="43" w:name="OLE_LINK42"/>
      <w:r w:rsidRPr="00A60ACE">
        <w:rPr>
          <w:rFonts w:ascii="Times New Roman" w:hAnsi="Times New Roman" w:cs="Times New Roman"/>
          <w:sz w:val="24"/>
          <w:szCs w:val="24"/>
        </w:rPr>
        <w:t>Hydrogen-enhanced localization of plasticity in an austenitic stainless steel</w:t>
      </w:r>
      <w:bookmarkEnd w:id="43"/>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Metall. Mater. Trans. A 26 (1995) 2859-2871.</w:t>
      </w:r>
    </w:p>
    <w:p w14:paraId="46198279"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D. Ulmer, C.J.A.M.e.M. Altstetter, Hyd</w:t>
      </w:r>
      <w:bookmarkStart w:id="44" w:name="OLE_LINK43"/>
      <w:r w:rsidRPr="00A60ACE">
        <w:rPr>
          <w:rFonts w:ascii="Times New Roman" w:hAnsi="Times New Roman" w:cs="Times New Roman"/>
          <w:sz w:val="24"/>
          <w:szCs w:val="24"/>
        </w:rPr>
        <w:t>rogen-induced strain localization and failure of austenitic stainless steels at high hydrogen concentrations</w:t>
      </w:r>
      <w:bookmarkEnd w:id="44"/>
      <w:r w:rsidRPr="00A60ACE">
        <w:rPr>
          <w:rFonts w:ascii="Times New Roman" w:hAnsi="Times New Roman" w:cs="Times New Roman"/>
          <w:iCs/>
          <w:sz w:val="24"/>
          <w:szCs w:val="24"/>
        </w:rPr>
        <w:t xml:space="preserve">, Acta Metall. Mater. </w:t>
      </w:r>
      <w:r w:rsidRPr="00A60ACE">
        <w:rPr>
          <w:rFonts w:ascii="Times New Roman" w:hAnsi="Times New Roman" w:cs="Times New Roman"/>
          <w:sz w:val="24"/>
          <w:szCs w:val="24"/>
        </w:rPr>
        <w:t>39 (1991) 1237-1248.</w:t>
      </w:r>
    </w:p>
    <w:p w14:paraId="5BAF2CA7"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E. Welsch, D. Ponge, S.M. Hafez Haghighat, S. Sandlöbes, P. Choi, M. Herbig, S. Zaefferer, D. Raabe, Strain hardening by dynamic slip band refinement in a high-Mn lightweight steel</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Acta Mater. 116 (2016) 188-199.</w:t>
      </w:r>
    </w:p>
    <w:p w14:paraId="6A50F48F"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M. Jouiad, N. Clément, A. Coujou, Friction stresses in the γ phase of a nickel-based superalloy</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Philos. Mag. A. 77 (1998) 689-699.</w:t>
      </w:r>
    </w:p>
    <w:p w14:paraId="3EC2EF63" w14:textId="630A9BE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S. Li, N. Gao, W. Han, In-situ study of initiation and extension of nano-thick defect-free channels in irradiated nickel</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J</w:t>
      </w:r>
      <w:r w:rsidR="00CA73B5">
        <w:rPr>
          <w:rFonts w:ascii="Times New Roman" w:hAnsi="Times New Roman" w:cs="Times New Roman"/>
          <w:sz w:val="24"/>
          <w:szCs w:val="24"/>
        </w:rPr>
        <w:t xml:space="preserve">. </w:t>
      </w:r>
      <w:r w:rsidRPr="00A60ACE">
        <w:rPr>
          <w:rFonts w:ascii="Times New Roman" w:hAnsi="Times New Roman" w:cs="Times New Roman"/>
          <w:sz w:val="24"/>
          <w:szCs w:val="24"/>
        </w:rPr>
        <w:t>Mater. Sci. Technol. 58 (2020) 114-119.</w:t>
      </w:r>
    </w:p>
    <w:p w14:paraId="57666FD9"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 xml:space="preserve">G.I. Taylor, </w:t>
      </w:r>
      <w:bookmarkStart w:id="45" w:name="OLE_LINK44"/>
      <w:r w:rsidRPr="00A60ACE">
        <w:rPr>
          <w:rFonts w:ascii="Times New Roman" w:hAnsi="Times New Roman" w:cs="Times New Roman"/>
          <w:sz w:val="24"/>
          <w:szCs w:val="24"/>
        </w:rPr>
        <w:t>The mechanism of plastic deformation of crystals. Part I.—Theoretical</w:t>
      </w:r>
      <w:bookmarkEnd w:id="45"/>
      <w:r w:rsidRPr="00A60ACE">
        <w:rPr>
          <w:rFonts w:ascii="Times New Roman" w:hAnsi="Times New Roman" w:cs="Times New Roman"/>
          <w:iCs/>
          <w:sz w:val="24"/>
          <w:szCs w:val="24"/>
        </w:rPr>
        <w:t xml:space="preserve">, Proc. R. Soc. (Lond.) </w:t>
      </w:r>
      <w:r w:rsidRPr="00A60ACE">
        <w:rPr>
          <w:rFonts w:ascii="Times New Roman" w:hAnsi="Times New Roman" w:cs="Times New Roman"/>
          <w:sz w:val="24"/>
          <w:szCs w:val="24"/>
        </w:rPr>
        <w:t>145 (1934) 362-387.</w:t>
      </w:r>
    </w:p>
    <w:p w14:paraId="0FDDAB3B"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S. Bahl, S. Suwas, T. Ungàr, K. Chatterjee, Elucidating microstructural evolution and strengthening mechanisms in nanocrystalline surface induced by surface mechanical attrition treatment of stainless steel</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Acta Mater. 122 (2017) 138-151.</w:t>
      </w:r>
    </w:p>
    <w:p w14:paraId="45FEB047"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R.B. Sills, N. Bertin, A. Aghaei, W. Cai, Dislocation networks and the microstructural origin of strain hardening</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Phys. Rev. Lett. 121 (2018) 085501.</w:t>
      </w:r>
    </w:p>
    <w:p w14:paraId="56BD7653"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Z. Fan, H. Mingzhi, S. Deke, The relationship between the strain-hardening exponent n and the microstructure of metals</w:t>
      </w:r>
      <w:r w:rsidRPr="00A60ACE">
        <w:rPr>
          <w:rFonts w:ascii="Times New Roman" w:hAnsi="Times New Roman" w:cs="Times New Roman"/>
          <w:iCs/>
          <w:sz w:val="24"/>
          <w:szCs w:val="24"/>
        </w:rPr>
        <w:t>, Mater. Sci. Eng. A</w:t>
      </w:r>
      <w:r w:rsidRPr="00A60ACE">
        <w:rPr>
          <w:rFonts w:ascii="Times New Roman" w:hAnsi="Times New Roman" w:cs="Times New Roman"/>
          <w:sz w:val="24"/>
          <w:szCs w:val="24"/>
        </w:rPr>
        <w:t xml:space="preserve"> 122 (1989) 211-213.</w:t>
      </w:r>
    </w:p>
    <w:p w14:paraId="3D712286" w14:textId="715F78B2"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M.A. Meyers, K.K. Chawla, Mechanical behavior of materials</w:t>
      </w:r>
      <w:r w:rsidR="00CA73B5">
        <w:rPr>
          <w:rFonts w:ascii="Times New Roman" w:hAnsi="Times New Roman" w:cs="Times New Roman"/>
          <w:sz w:val="24"/>
          <w:szCs w:val="24"/>
        </w:rPr>
        <w:t>,</w:t>
      </w:r>
      <w:r w:rsidRPr="00A60ACE">
        <w:rPr>
          <w:rFonts w:ascii="Times New Roman" w:hAnsi="Times New Roman" w:cs="Times New Roman"/>
          <w:sz w:val="24"/>
          <w:szCs w:val="24"/>
        </w:rPr>
        <w:t xml:space="preserve"> </w:t>
      </w:r>
      <w:r w:rsidR="00CA73B5">
        <w:rPr>
          <w:rFonts w:ascii="Times New Roman" w:hAnsi="Times New Roman" w:cs="Times New Roman"/>
          <w:sz w:val="24"/>
          <w:szCs w:val="24"/>
        </w:rPr>
        <w:t>(</w:t>
      </w:r>
      <w:r w:rsidRPr="00A60ACE">
        <w:rPr>
          <w:rFonts w:ascii="Times New Roman" w:hAnsi="Times New Roman" w:cs="Times New Roman"/>
          <w:sz w:val="24"/>
          <w:szCs w:val="24"/>
        </w:rPr>
        <w:t>2008</w:t>
      </w:r>
      <w:r w:rsidR="00CA73B5">
        <w:rPr>
          <w:rFonts w:ascii="Times New Roman" w:hAnsi="Times New Roman" w:cs="Times New Roman"/>
          <w:sz w:val="24"/>
          <w:szCs w:val="24"/>
        </w:rPr>
        <w:t>)</w:t>
      </w:r>
      <w:r w:rsidRPr="00A60ACE">
        <w:rPr>
          <w:rFonts w:ascii="Times New Roman" w:hAnsi="Times New Roman" w:cs="Times New Roman"/>
          <w:sz w:val="24"/>
          <w:szCs w:val="24"/>
        </w:rPr>
        <w:t xml:space="preserve"> Cambridge university press.</w:t>
      </w:r>
    </w:p>
    <w:p w14:paraId="38463663"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F.K. Yan, G.Z. Liu, N.R. Tao, K. Lu, Strength and ductility of 316L austenitic stainless steel strengthened by nano-scale twin bundles</w:t>
      </w:r>
      <w:r w:rsidRPr="00A60ACE">
        <w:rPr>
          <w:rFonts w:ascii="Times New Roman" w:hAnsi="Times New Roman" w:cs="Times New Roman"/>
          <w:iCs/>
          <w:sz w:val="24"/>
          <w:szCs w:val="24"/>
        </w:rPr>
        <w:t>,</w:t>
      </w:r>
      <w:r w:rsidRPr="00A60ACE">
        <w:rPr>
          <w:rFonts w:ascii="Times New Roman" w:hAnsi="Times New Roman" w:cs="Times New Roman"/>
          <w:sz w:val="24"/>
          <w:szCs w:val="24"/>
        </w:rPr>
        <w:t xml:space="preserve"> Acta Mater. 60 (2012) 1059-1071.</w:t>
      </w:r>
    </w:p>
    <w:p w14:paraId="78A14748" w14:textId="77777777" w:rsidR="00A60ACE" w:rsidRPr="00A60ACE" w:rsidRDefault="00A60ACE" w:rsidP="00A60ACE">
      <w:pPr>
        <w:pStyle w:val="EndNoteBibliography"/>
        <w:numPr>
          <w:ilvl w:val="0"/>
          <w:numId w:val="5"/>
        </w:numPr>
        <w:spacing w:line="288" w:lineRule="auto"/>
        <w:rPr>
          <w:rFonts w:ascii="Times New Roman" w:hAnsi="Times New Roman" w:cs="Times New Roman"/>
          <w:sz w:val="24"/>
          <w:szCs w:val="24"/>
        </w:rPr>
      </w:pPr>
      <w:r w:rsidRPr="00A60ACE">
        <w:rPr>
          <w:rFonts w:ascii="Times New Roman" w:hAnsi="Times New Roman" w:cs="Times New Roman"/>
          <w:sz w:val="24"/>
          <w:szCs w:val="24"/>
        </w:rPr>
        <w:t>Z.Q. Wang, I.J. Beyerlein, R. LeSar, Slip band formation and mobile dislocation density generation in high rate deformation of single fcc crystals</w:t>
      </w:r>
      <w:r w:rsidRPr="00A60ACE">
        <w:rPr>
          <w:rFonts w:ascii="Times New Roman" w:hAnsi="Times New Roman" w:cs="Times New Roman"/>
          <w:iCs/>
          <w:sz w:val="24"/>
          <w:szCs w:val="24"/>
        </w:rPr>
        <w:t xml:space="preserve">, </w:t>
      </w:r>
      <w:r w:rsidRPr="00A60ACE">
        <w:rPr>
          <w:rFonts w:ascii="Times New Roman" w:hAnsi="Times New Roman" w:cs="Times New Roman"/>
          <w:sz w:val="24"/>
          <w:szCs w:val="24"/>
        </w:rPr>
        <w:t>Philos. Mag. 88 (2008) 1321-1343.</w:t>
      </w:r>
    </w:p>
    <w:p w14:paraId="5E3894C2" w14:textId="6BFF4C5D" w:rsidR="00A60ACE" w:rsidRPr="00A60ACE" w:rsidRDefault="00A60ACE" w:rsidP="00A60ACE">
      <w:pPr>
        <w:pStyle w:val="ListParagraph"/>
        <w:numPr>
          <w:ilvl w:val="0"/>
          <w:numId w:val="5"/>
        </w:numPr>
        <w:spacing w:line="288" w:lineRule="auto"/>
        <w:ind w:firstLineChars="0"/>
        <w:rPr>
          <w:rFonts w:ascii="Times New Roman" w:hAnsi="Times New Roman" w:cs="Times New Roman"/>
          <w:sz w:val="24"/>
          <w:szCs w:val="24"/>
        </w:rPr>
      </w:pPr>
      <w:r w:rsidRPr="00A60ACE">
        <w:rPr>
          <w:rFonts w:ascii="Times New Roman" w:hAnsi="Times New Roman" w:cs="Times New Roman"/>
          <w:color w:val="202122"/>
          <w:sz w:val="24"/>
          <w:szCs w:val="24"/>
          <w:lang w:val="en-SG"/>
        </w:rPr>
        <w:t xml:space="preserve">A.G. </w:t>
      </w:r>
      <w:proofErr w:type="spellStart"/>
      <w:r w:rsidRPr="00A60ACE">
        <w:rPr>
          <w:rFonts w:ascii="Times New Roman" w:hAnsi="Times New Roman" w:cs="Times New Roman"/>
          <w:color w:val="202122"/>
          <w:sz w:val="24"/>
          <w:szCs w:val="24"/>
          <w:lang w:val="en-SG"/>
        </w:rPr>
        <w:t>Considère</w:t>
      </w:r>
      <w:proofErr w:type="spellEnd"/>
      <w:r w:rsidRPr="00A60ACE">
        <w:rPr>
          <w:rFonts w:ascii="Times New Roman" w:hAnsi="Times New Roman" w:cs="Times New Roman"/>
          <w:color w:val="202122"/>
          <w:sz w:val="24"/>
          <w:szCs w:val="24"/>
          <w:lang w:val="en-SG"/>
        </w:rPr>
        <w:t>,</w:t>
      </w:r>
      <w:r w:rsidRPr="00A60ACE">
        <w:rPr>
          <w:rFonts w:ascii="Times New Roman" w:hAnsi="Times New Roman" w:cs="Times New Roman"/>
          <w:sz w:val="24"/>
          <w:szCs w:val="24"/>
        </w:rPr>
        <w:t xml:space="preserve"> Memoire sur </w:t>
      </w:r>
      <w:proofErr w:type="spellStart"/>
      <w:r w:rsidRPr="00A60ACE">
        <w:rPr>
          <w:rFonts w:ascii="Times New Roman" w:hAnsi="Times New Roman" w:cs="Times New Roman"/>
          <w:sz w:val="24"/>
          <w:szCs w:val="24"/>
        </w:rPr>
        <w:t>l'emploi</w:t>
      </w:r>
      <w:proofErr w:type="spellEnd"/>
      <w:r w:rsidRPr="00A60ACE">
        <w:rPr>
          <w:rFonts w:ascii="Times New Roman" w:hAnsi="Times New Roman" w:cs="Times New Roman"/>
          <w:sz w:val="24"/>
          <w:szCs w:val="24"/>
        </w:rPr>
        <w:t xml:space="preserve"> du fer et de </w:t>
      </w:r>
      <w:proofErr w:type="spellStart"/>
      <w:r w:rsidRPr="00A60ACE">
        <w:rPr>
          <w:rFonts w:ascii="Times New Roman" w:hAnsi="Times New Roman" w:cs="Times New Roman"/>
          <w:sz w:val="24"/>
          <w:szCs w:val="24"/>
        </w:rPr>
        <w:t>l'acier</w:t>
      </w:r>
      <w:proofErr w:type="spellEnd"/>
      <w:r w:rsidRPr="00A60ACE">
        <w:rPr>
          <w:rFonts w:ascii="Times New Roman" w:hAnsi="Times New Roman" w:cs="Times New Roman"/>
          <w:sz w:val="24"/>
          <w:szCs w:val="24"/>
        </w:rPr>
        <w:t xml:space="preserve"> dans les constructions, Ann. des </w:t>
      </w:r>
      <w:proofErr w:type="spellStart"/>
      <w:r w:rsidRPr="00A60ACE">
        <w:rPr>
          <w:rFonts w:ascii="Times New Roman" w:hAnsi="Times New Roman" w:cs="Times New Roman"/>
          <w:sz w:val="24"/>
          <w:szCs w:val="24"/>
        </w:rPr>
        <w:t>Ponts</w:t>
      </w:r>
      <w:proofErr w:type="spellEnd"/>
      <w:r w:rsidRPr="00A60ACE">
        <w:rPr>
          <w:rFonts w:ascii="Times New Roman" w:hAnsi="Times New Roman" w:cs="Times New Roman"/>
          <w:sz w:val="24"/>
          <w:szCs w:val="24"/>
        </w:rPr>
        <w:t xml:space="preserve"> Chausses 6 (1885) 574-775.</w:t>
      </w:r>
    </w:p>
    <w:p w14:paraId="77618E86" w14:textId="590FCFFC" w:rsidR="00C45D17" w:rsidRPr="008E571A" w:rsidRDefault="00F844A6" w:rsidP="00A60ACE">
      <w:pPr>
        <w:rPr>
          <w:rFonts w:ascii="Times New Roman" w:hAnsi="Times New Roman" w:cs="Times New Roman"/>
          <w:color w:val="000000"/>
          <w:szCs w:val="21"/>
        </w:rPr>
      </w:pPr>
      <w:r w:rsidRPr="00216285">
        <w:rPr>
          <w:rFonts w:ascii="Times New Roman" w:hAnsi="Times New Roman" w:cs="Times New Roman"/>
          <w:noProof/>
          <w:color w:val="000000"/>
          <w:szCs w:val="21"/>
        </w:rPr>
        <w:fldChar w:fldCharType="begin"/>
      </w:r>
      <w:r w:rsidRPr="00216285">
        <w:rPr>
          <w:rFonts w:ascii="Times New Roman" w:hAnsi="Times New Roman" w:cs="Times New Roman"/>
          <w:color w:val="000000"/>
          <w:szCs w:val="21"/>
        </w:rPr>
        <w:instrText xml:space="preserve"> ADDIN EN.REFLIST </w:instrText>
      </w:r>
      <w:r w:rsidR="00E0008B">
        <w:rPr>
          <w:rFonts w:ascii="Times New Roman" w:hAnsi="Times New Roman" w:cs="Times New Roman"/>
          <w:noProof/>
          <w:color w:val="000000"/>
          <w:szCs w:val="21"/>
        </w:rPr>
        <w:fldChar w:fldCharType="separate"/>
      </w:r>
      <w:r w:rsidRPr="00216285">
        <w:rPr>
          <w:rFonts w:ascii="Times New Roman" w:hAnsi="Times New Roman" w:cs="Times New Roman"/>
          <w:color w:val="000000"/>
          <w:szCs w:val="21"/>
        </w:rPr>
        <w:fldChar w:fldCharType="end"/>
      </w:r>
    </w:p>
    <w:sectPr w:rsidR="00C45D17" w:rsidRPr="008E571A">
      <w:footerReference w:type="default" r:id="rId9"/>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1088" w14:textId="77777777" w:rsidR="00E0008B" w:rsidRDefault="00E0008B" w:rsidP="002B0121">
      <w:r>
        <w:separator/>
      </w:r>
    </w:p>
  </w:endnote>
  <w:endnote w:type="continuationSeparator" w:id="0">
    <w:p w14:paraId="3946D5EC" w14:textId="77777777" w:rsidR="00E0008B" w:rsidRDefault="00E0008B" w:rsidP="002B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TimesNewRomanPSMT-00">
    <w:altName w:val="Times New Roman"/>
    <w:panose1 w:val="00000000000000000000"/>
    <w:charset w:val="00"/>
    <w:family w:val="roman"/>
    <w:notTrueType/>
    <w:pitch w:val="default"/>
  </w:font>
  <w:font w:name="AdvPS44A44B">
    <w:altName w:val="Cambria"/>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430158"/>
      <w:docPartObj>
        <w:docPartGallery w:val="Page Numbers (Bottom of Page)"/>
        <w:docPartUnique/>
      </w:docPartObj>
    </w:sdtPr>
    <w:sdtEndPr>
      <w:rPr>
        <w:noProof/>
      </w:rPr>
    </w:sdtEndPr>
    <w:sdtContent>
      <w:p w14:paraId="5B08F701" w14:textId="3E1E6C78" w:rsidR="007F5104" w:rsidRDefault="007F51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18E71C" w14:textId="77777777" w:rsidR="007F5104" w:rsidRDefault="007F5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8A42F" w14:textId="77777777" w:rsidR="00E0008B" w:rsidRDefault="00E0008B" w:rsidP="002B0121">
      <w:r>
        <w:separator/>
      </w:r>
    </w:p>
  </w:footnote>
  <w:footnote w:type="continuationSeparator" w:id="0">
    <w:p w14:paraId="252B871B" w14:textId="77777777" w:rsidR="00E0008B" w:rsidRDefault="00E0008B" w:rsidP="002B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53F39"/>
    <w:multiLevelType w:val="hybridMultilevel"/>
    <w:tmpl w:val="81E49F56"/>
    <w:lvl w:ilvl="0" w:tplc="44E0D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421D4D"/>
    <w:multiLevelType w:val="hybridMultilevel"/>
    <w:tmpl w:val="D4626CD0"/>
    <w:lvl w:ilvl="0" w:tplc="5B286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900A6E"/>
    <w:multiLevelType w:val="hybridMultilevel"/>
    <w:tmpl w:val="B0D08FD6"/>
    <w:lvl w:ilvl="0" w:tplc="7226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CC76C29"/>
    <w:multiLevelType w:val="hybridMultilevel"/>
    <w:tmpl w:val="05747E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82B56B4"/>
    <w:multiLevelType w:val="hybridMultilevel"/>
    <w:tmpl w:val="AD3A3E92"/>
    <w:lvl w:ilvl="0" w:tplc="D0527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f0dfz0kxdw5cez2sopf59gxwtv95esa9rf&quot;&gt;My EndNote Library&lt;record-ids&gt;&lt;item&gt;635&lt;/item&gt;&lt;/record-ids&gt;&lt;/item&gt;&lt;/Libraries&gt;"/>
  </w:docVars>
  <w:rsids>
    <w:rsidRoot w:val="005462DC"/>
    <w:rsid w:val="00003710"/>
    <w:rsid w:val="00007AD0"/>
    <w:rsid w:val="00010B61"/>
    <w:rsid w:val="000112CB"/>
    <w:rsid w:val="0001328D"/>
    <w:rsid w:val="00014ACB"/>
    <w:rsid w:val="000163B7"/>
    <w:rsid w:val="00017DC4"/>
    <w:rsid w:val="00024F61"/>
    <w:rsid w:val="00025959"/>
    <w:rsid w:val="00031BA8"/>
    <w:rsid w:val="0004107A"/>
    <w:rsid w:val="0004156E"/>
    <w:rsid w:val="00043D86"/>
    <w:rsid w:val="00056E03"/>
    <w:rsid w:val="00060708"/>
    <w:rsid w:val="000615F0"/>
    <w:rsid w:val="00063E15"/>
    <w:rsid w:val="0006523D"/>
    <w:rsid w:val="00065B7F"/>
    <w:rsid w:val="00065CA2"/>
    <w:rsid w:val="00066865"/>
    <w:rsid w:val="000704C5"/>
    <w:rsid w:val="0007071C"/>
    <w:rsid w:val="00073764"/>
    <w:rsid w:val="00073910"/>
    <w:rsid w:val="00074ACD"/>
    <w:rsid w:val="000840DE"/>
    <w:rsid w:val="00086401"/>
    <w:rsid w:val="00086540"/>
    <w:rsid w:val="0008667B"/>
    <w:rsid w:val="0008784C"/>
    <w:rsid w:val="0009132F"/>
    <w:rsid w:val="00091514"/>
    <w:rsid w:val="000971BF"/>
    <w:rsid w:val="000976C6"/>
    <w:rsid w:val="000A0F3F"/>
    <w:rsid w:val="000A4875"/>
    <w:rsid w:val="000A4A1F"/>
    <w:rsid w:val="000A6A80"/>
    <w:rsid w:val="000A7D0E"/>
    <w:rsid w:val="000B2C88"/>
    <w:rsid w:val="000B2E42"/>
    <w:rsid w:val="000B3CB0"/>
    <w:rsid w:val="000C4A1D"/>
    <w:rsid w:val="000C5134"/>
    <w:rsid w:val="000C55E4"/>
    <w:rsid w:val="000D1F40"/>
    <w:rsid w:val="000D64C2"/>
    <w:rsid w:val="000E2A7E"/>
    <w:rsid w:val="000E5638"/>
    <w:rsid w:val="000E70CB"/>
    <w:rsid w:val="000F105A"/>
    <w:rsid w:val="000F1D86"/>
    <w:rsid w:val="000F28F9"/>
    <w:rsid w:val="000F2AB7"/>
    <w:rsid w:val="000F52A0"/>
    <w:rsid w:val="000F6EBC"/>
    <w:rsid w:val="00100A1D"/>
    <w:rsid w:val="00104535"/>
    <w:rsid w:val="00105E96"/>
    <w:rsid w:val="00106D89"/>
    <w:rsid w:val="0010798D"/>
    <w:rsid w:val="00111E25"/>
    <w:rsid w:val="00113002"/>
    <w:rsid w:val="001212A2"/>
    <w:rsid w:val="00121B8C"/>
    <w:rsid w:val="00121CD4"/>
    <w:rsid w:val="0012251E"/>
    <w:rsid w:val="00123B88"/>
    <w:rsid w:val="00125A6E"/>
    <w:rsid w:val="001300EB"/>
    <w:rsid w:val="0013140D"/>
    <w:rsid w:val="0013444B"/>
    <w:rsid w:val="00134B35"/>
    <w:rsid w:val="00136E20"/>
    <w:rsid w:val="00137975"/>
    <w:rsid w:val="00150896"/>
    <w:rsid w:val="001511A1"/>
    <w:rsid w:val="0015449A"/>
    <w:rsid w:val="0016276D"/>
    <w:rsid w:val="001633C7"/>
    <w:rsid w:val="001641DE"/>
    <w:rsid w:val="00164FD2"/>
    <w:rsid w:val="00171CAF"/>
    <w:rsid w:val="00173650"/>
    <w:rsid w:val="0017456A"/>
    <w:rsid w:val="00177620"/>
    <w:rsid w:val="0018074E"/>
    <w:rsid w:val="00180AB6"/>
    <w:rsid w:val="001815E3"/>
    <w:rsid w:val="00184A29"/>
    <w:rsid w:val="00187488"/>
    <w:rsid w:val="0019185C"/>
    <w:rsid w:val="00192C36"/>
    <w:rsid w:val="0019582A"/>
    <w:rsid w:val="001A03B8"/>
    <w:rsid w:val="001A2BAE"/>
    <w:rsid w:val="001A2D48"/>
    <w:rsid w:val="001B2BBD"/>
    <w:rsid w:val="001B49BF"/>
    <w:rsid w:val="001B4AAD"/>
    <w:rsid w:val="001B4AC8"/>
    <w:rsid w:val="001B50E2"/>
    <w:rsid w:val="001C0D77"/>
    <w:rsid w:val="001C16C1"/>
    <w:rsid w:val="001C3C5E"/>
    <w:rsid w:val="001C53AB"/>
    <w:rsid w:val="001D1F9E"/>
    <w:rsid w:val="001D2FB8"/>
    <w:rsid w:val="001D65C2"/>
    <w:rsid w:val="001E4A6C"/>
    <w:rsid w:val="001E61DA"/>
    <w:rsid w:val="001E7971"/>
    <w:rsid w:val="001F1296"/>
    <w:rsid w:val="001F4248"/>
    <w:rsid w:val="002042E7"/>
    <w:rsid w:val="00207C8E"/>
    <w:rsid w:val="00210227"/>
    <w:rsid w:val="00216285"/>
    <w:rsid w:val="002167A2"/>
    <w:rsid w:val="00216824"/>
    <w:rsid w:val="0021705E"/>
    <w:rsid w:val="00217D68"/>
    <w:rsid w:val="00221894"/>
    <w:rsid w:val="00227D6F"/>
    <w:rsid w:val="002328C4"/>
    <w:rsid w:val="00236478"/>
    <w:rsid w:val="0023647E"/>
    <w:rsid w:val="0023651B"/>
    <w:rsid w:val="00236BBC"/>
    <w:rsid w:val="00241F4E"/>
    <w:rsid w:val="002460DF"/>
    <w:rsid w:val="0024724D"/>
    <w:rsid w:val="00247D90"/>
    <w:rsid w:val="002535AC"/>
    <w:rsid w:val="00260348"/>
    <w:rsid w:val="002648B2"/>
    <w:rsid w:val="002659C5"/>
    <w:rsid w:val="00270B58"/>
    <w:rsid w:val="002727FE"/>
    <w:rsid w:val="00273429"/>
    <w:rsid w:val="002758CD"/>
    <w:rsid w:val="002767E8"/>
    <w:rsid w:val="00282610"/>
    <w:rsid w:val="00285D19"/>
    <w:rsid w:val="00287ABE"/>
    <w:rsid w:val="002933DE"/>
    <w:rsid w:val="00295072"/>
    <w:rsid w:val="0029758C"/>
    <w:rsid w:val="00297ED6"/>
    <w:rsid w:val="00297F63"/>
    <w:rsid w:val="002A0746"/>
    <w:rsid w:val="002A28A0"/>
    <w:rsid w:val="002B0121"/>
    <w:rsid w:val="002B121F"/>
    <w:rsid w:val="002B2476"/>
    <w:rsid w:val="002B2F65"/>
    <w:rsid w:val="002B3D1E"/>
    <w:rsid w:val="002B5064"/>
    <w:rsid w:val="002C30B5"/>
    <w:rsid w:val="002C3E23"/>
    <w:rsid w:val="002C3F69"/>
    <w:rsid w:val="002D005C"/>
    <w:rsid w:val="002E2DB3"/>
    <w:rsid w:val="002E3EB0"/>
    <w:rsid w:val="002E77C3"/>
    <w:rsid w:val="002F0019"/>
    <w:rsid w:val="002F0196"/>
    <w:rsid w:val="002F2270"/>
    <w:rsid w:val="002F2E16"/>
    <w:rsid w:val="002F59B6"/>
    <w:rsid w:val="002F76C5"/>
    <w:rsid w:val="00301E49"/>
    <w:rsid w:val="00305857"/>
    <w:rsid w:val="0030593D"/>
    <w:rsid w:val="0030660F"/>
    <w:rsid w:val="003066CA"/>
    <w:rsid w:val="003074F6"/>
    <w:rsid w:val="00312143"/>
    <w:rsid w:val="00313573"/>
    <w:rsid w:val="00314750"/>
    <w:rsid w:val="00315A49"/>
    <w:rsid w:val="003257EA"/>
    <w:rsid w:val="00326D72"/>
    <w:rsid w:val="00327F12"/>
    <w:rsid w:val="00331616"/>
    <w:rsid w:val="00334CF1"/>
    <w:rsid w:val="00341043"/>
    <w:rsid w:val="00345A7F"/>
    <w:rsid w:val="0035222B"/>
    <w:rsid w:val="00352E18"/>
    <w:rsid w:val="00357E18"/>
    <w:rsid w:val="003603DB"/>
    <w:rsid w:val="003609A8"/>
    <w:rsid w:val="00363D73"/>
    <w:rsid w:val="0036462F"/>
    <w:rsid w:val="003647E8"/>
    <w:rsid w:val="003714C7"/>
    <w:rsid w:val="00377632"/>
    <w:rsid w:val="00377BB0"/>
    <w:rsid w:val="00381C6C"/>
    <w:rsid w:val="00387278"/>
    <w:rsid w:val="00387445"/>
    <w:rsid w:val="00390394"/>
    <w:rsid w:val="00391085"/>
    <w:rsid w:val="003931CF"/>
    <w:rsid w:val="003952D5"/>
    <w:rsid w:val="00396795"/>
    <w:rsid w:val="003A5460"/>
    <w:rsid w:val="003B2627"/>
    <w:rsid w:val="003B7D42"/>
    <w:rsid w:val="003C03E2"/>
    <w:rsid w:val="003C18E7"/>
    <w:rsid w:val="003D0174"/>
    <w:rsid w:val="003D0DCE"/>
    <w:rsid w:val="003D1909"/>
    <w:rsid w:val="003D24D8"/>
    <w:rsid w:val="003D2849"/>
    <w:rsid w:val="003D3BE4"/>
    <w:rsid w:val="003D4163"/>
    <w:rsid w:val="003D4A0D"/>
    <w:rsid w:val="003D521C"/>
    <w:rsid w:val="003D7971"/>
    <w:rsid w:val="003E048A"/>
    <w:rsid w:val="003E3084"/>
    <w:rsid w:val="003F0898"/>
    <w:rsid w:val="003F5AA7"/>
    <w:rsid w:val="003F68D2"/>
    <w:rsid w:val="00400650"/>
    <w:rsid w:val="00400B1E"/>
    <w:rsid w:val="00412ADF"/>
    <w:rsid w:val="004156C3"/>
    <w:rsid w:val="004230CD"/>
    <w:rsid w:val="00424836"/>
    <w:rsid w:val="0042768D"/>
    <w:rsid w:val="004352AC"/>
    <w:rsid w:val="0043584C"/>
    <w:rsid w:val="00436264"/>
    <w:rsid w:val="00437616"/>
    <w:rsid w:val="004405DD"/>
    <w:rsid w:val="00445044"/>
    <w:rsid w:val="00445E76"/>
    <w:rsid w:val="00453D47"/>
    <w:rsid w:val="00461827"/>
    <w:rsid w:val="00462803"/>
    <w:rsid w:val="0046605E"/>
    <w:rsid w:val="00466FD9"/>
    <w:rsid w:val="00467414"/>
    <w:rsid w:val="00471D9E"/>
    <w:rsid w:val="0047336E"/>
    <w:rsid w:val="004807BA"/>
    <w:rsid w:val="00482707"/>
    <w:rsid w:val="00483419"/>
    <w:rsid w:val="00483DF2"/>
    <w:rsid w:val="004850AA"/>
    <w:rsid w:val="00485F12"/>
    <w:rsid w:val="00486BF5"/>
    <w:rsid w:val="004922CC"/>
    <w:rsid w:val="00492BF6"/>
    <w:rsid w:val="0049360F"/>
    <w:rsid w:val="00495143"/>
    <w:rsid w:val="004A1AF7"/>
    <w:rsid w:val="004A521D"/>
    <w:rsid w:val="004A700D"/>
    <w:rsid w:val="004A7735"/>
    <w:rsid w:val="004B4CEC"/>
    <w:rsid w:val="004B5727"/>
    <w:rsid w:val="004B615A"/>
    <w:rsid w:val="004B65E7"/>
    <w:rsid w:val="004B709E"/>
    <w:rsid w:val="004B7189"/>
    <w:rsid w:val="004C02B7"/>
    <w:rsid w:val="004C0D9E"/>
    <w:rsid w:val="004C1A15"/>
    <w:rsid w:val="004D19CF"/>
    <w:rsid w:val="004E1DBB"/>
    <w:rsid w:val="004E7F7E"/>
    <w:rsid w:val="004F2AA5"/>
    <w:rsid w:val="004F5AC2"/>
    <w:rsid w:val="0050034A"/>
    <w:rsid w:val="00505B24"/>
    <w:rsid w:val="005146A8"/>
    <w:rsid w:val="00521BBE"/>
    <w:rsid w:val="005227CC"/>
    <w:rsid w:val="00522DE1"/>
    <w:rsid w:val="00524B14"/>
    <w:rsid w:val="00527210"/>
    <w:rsid w:val="00531900"/>
    <w:rsid w:val="005320D4"/>
    <w:rsid w:val="0053731E"/>
    <w:rsid w:val="0054015B"/>
    <w:rsid w:val="00541F7B"/>
    <w:rsid w:val="00542BAC"/>
    <w:rsid w:val="00542BB8"/>
    <w:rsid w:val="00543984"/>
    <w:rsid w:val="0054515F"/>
    <w:rsid w:val="00545E15"/>
    <w:rsid w:val="005462DC"/>
    <w:rsid w:val="00547FB4"/>
    <w:rsid w:val="00552533"/>
    <w:rsid w:val="00552DA1"/>
    <w:rsid w:val="00553B04"/>
    <w:rsid w:val="00554905"/>
    <w:rsid w:val="005550C0"/>
    <w:rsid w:val="00557186"/>
    <w:rsid w:val="00563144"/>
    <w:rsid w:val="005631CD"/>
    <w:rsid w:val="00564172"/>
    <w:rsid w:val="0056697F"/>
    <w:rsid w:val="0056739C"/>
    <w:rsid w:val="00573F0D"/>
    <w:rsid w:val="005757BA"/>
    <w:rsid w:val="00577827"/>
    <w:rsid w:val="00577A2D"/>
    <w:rsid w:val="005812AD"/>
    <w:rsid w:val="00581CDD"/>
    <w:rsid w:val="00585597"/>
    <w:rsid w:val="00587B86"/>
    <w:rsid w:val="00590088"/>
    <w:rsid w:val="005929DE"/>
    <w:rsid w:val="005952BC"/>
    <w:rsid w:val="005A2B9E"/>
    <w:rsid w:val="005A57DF"/>
    <w:rsid w:val="005A593B"/>
    <w:rsid w:val="005A6756"/>
    <w:rsid w:val="005B14EA"/>
    <w:rsid w:val="005C5089"/>
    <w:rsid w:val="005C741A"/>
    <w:rsid w:val="005D1C0A"/>
    <w:rsid w:val="005D3DCC"/>
    <w:rsid w:val="005D4440"/>
    <w:rsid w:val="005D5634"/>
    <w:rsid w:val="005D5791"/>
    <w:rsid w:val="005D59DA"/>
    <w:rsid w:val="005D5E7F"/>
    <w:rsid w:val="005D6E9A"/>
    <w:rsid w:val="005D7571"/>
    <w:rsid w:val="005D790B"/>
    <w:rsid w:val="005E45D8"/>
    <w:rsid w:val="005E45E1"/>
    <w:rsid w:val="005E4804"/>
    <w:rsid w:val="005E4BEC"/>
    <w:rsid w:val="005E51C2"/>
    <w:rsid w:val="005E77D5"/>
    <w:rsid w:val="005F28E8"/>
    <w:rsid w:val="005F3F64"/>
    <w:rsid w:val="0060354A"/>
    <w:rsid w:val="006045E6"/>
    <w:rsid w:val="006108C6"/>
    <w:rsid w:val="00613B82"/>
    <w:rsid w:val="006149DE"/>
    <w:rsid w:val="00616E2D"/>
    <w:rsid w:val="0061787B"/>
    <w:rsid w:val="00624994"/>
    <w:rsid w:val="00630766"/>
    <w:rsid w:val="00635BED"/>
    <w:rsid w:val="006421F5"/>
    <w:rsid w:val="006427D6"/>
    <w:rsid w:val="006445D7"/>
    <w:rsid w:val="00647E2E"/>
    <w:rsid w:val="00650959"/>
    <w:rsid w:val="006511E8"/>
    <w:rsid w:val="00651832"/>
    <w:rsid w:val="00655C9D"/>
    <w:rsid w:val="0065683D"/>
    <w:rsid w:val="006628AF"/>
    <w:rsid w:val="006648CB"/>
    <w:rsid w:val="00666626"/>
    <w:rsid w:val="00666901"/>
    <w:rsid w:val="00667DB1"/>
    <w:rsid w:val="00672EAD"/>
    <w:rsid w:val="006739FA"/>
    <w:rsid w:val="00675999"/>
    <w:rsid w:val="006808D0"/>
    <w:rsid w:val="006862BC"/>
    <w:rsid w:val="00690054"/>
    <w:rsid w:val="00693455"/>
    <w:rsid w:val="00693B12"/>
    <w:rsid w:val="006971D6"/>
    <w:rsid w:val="006A5686"/>
    <w:rsid w:val="006B3DAF"/>
    <w:rsid w:val="006B5FBD"/>
    <w:rsid w:val="006C1802"/>
    <w:rsid w:val="006C2D38"/>
    <w:rsid w:val="006C3965"/>
    <w:rsid w:val="006C5B3B"/>
    <w:rsid w:val="006C608F"/>
    <w:rsid w:val="006D32D0"/>
    <w:rsid w:val="006E5092"/>
    <w:rsid w:val="006E667E"/>
    <w:rsid w:val="006E6773"/>
    <w:rsid w:val="006F2DF3"/>
    <w:rsid w:val="006F3F18"/>
    <w:rsid w:val="00700056"/>
    <w:rsid w:val="007009BA"/>
    <w:rsid w:val="00707110"/>
    <w:rsid w:val="00715127"/>
    <w:rsid w:val="0071658C"/>
    <w:rsid w:val="00717F39"/>
    <w:rsid w:val="00722005"/>
    <w:rsid w:val="0072770B"/>
    <w:rsid w:val="00730F56"/>
    <w:rsid w:val="00731D56"/>
    <w:rsid w:val="00732ABA"/>
    <w:rsid w:val="00734FDA"/>
    <w:rsid w:val="00735D2E"/>
    <w:rsid w:val="00735E0E"/>
    <w:rsid w:val="007369DB"/>
    <w:rsid w:val="00743588"/>
    <w:rsid w:val="0074737B"/>
    <w:rsid w:val="007476DF"/>
    <w:rsid w:val="007502F0"/>
    <w:rsid w:val="00751C8A"/>
    <w:rsid w:val="00753AFD"/>
    <w:rsid w:val="007622FA"/>
    <w:rsid w:val="007638A3"/>
    <w:rsid w:val="00763FB1"/>
    <w:rsid w:val="0076642A"/>
    <w:rsid w:val="0078158A"/>
    <w:rsid w:val="007832D0"/>
    <w:rsid w:val="0078474F"/>
    <w:rsid w:val="007855F6"/>
    <w:rsid w:val="007857EF"/>
    <w:rsid w:val="00785A6E"/>
    <w:rsid w:val="0079053E"/>
    <w:rsid w:val="0079212C"/>
    <w:rsid w:val="007939D3"/>
    <w:rsid w:val="0079442C"/>
    <w:rsid w:val="00797823"/>
    <w:rsid w:val="007B18B5"/>
    <w:rsid w:val="007B26FF"/>
    <w:rsid w:val="007B2854"/>
    <w:rsid w:val="007B2FC6"/>
    <w:rsid w:val="007B5750"/>
    <w:rsid w:val="007B5870"/>
    <w:rsid w:val="007B608C"/>
    <w:rsid w:val="007B66AC"/>
    <w:rsid w:val="007B71F4"/>
    <w:rsid w:val="007C0157"/>
    <w:rsid w:val="007C0C1B"/>
    <w:rsid w:val="007C3E52"/>
    <w:rsid w:val="007C4C41"/>
    <w:rsid w:val="007D0731"/>
    <w:rsid w:val="007D2CBC"/>
    <w:rsid w:val="007E29A2"/>
    <w:rsid w:val="007E7BA8"/>
    <w:rsid w:val="007E7C39"/>
    <w:rsid w:val="007F1F30"/>
    <w:rsid w:val="007F202B"/>
    <w:rsid w:val="007F290B"/>
    <w:rsid w:val="007F4A15"/>
    <w:rsid w:val="007F5104"/>
    <w:rsid w:val="007F74D4"/>
    <w:rsid w:val="007F7A3C"/>
    <w:rsid w:val="00801F5E"/>
    <w:rsid w:val="00802406"/>
    <w:rsid w:val="00803C5C"/>
    <w:rsid w:val="00805C2A"/>
    <w:rsid w:val="0081531D"/>
    <w:rsid w:val="00826325"/>
    <w:rsid w:val="00833E26"/>
    <w:rsid w:val="00834B40"/>
    <w:rsid w:val="0083579D"/>
    <w:rsid w:val="00836327"/>
    <w:rsid w:val="0083647E"/>
    <w:rsid w:val="008368BD"/>
    <w:rsid w:val="008415DD"/>
    <w:rsid w:val="00845D72"/>
    <w:rsid w:val="00846982"/>
    <w:rsid w:val="008500FA"/>
    <w:rsid w:val="00850AD0"/>
    <w:rsid w:val="00855C7B"/>
    <w:rsid w:val="00856EB2"/>
    <w:rsid w:val="0086301D"/>
    <w:rsid w:val="008631FE"/>
    <w:rsid w:val="008632B6"/>
    <w:rsid w:val="00863969"/>
    <w:rsid w:val="00865294"/>
    <w:rsid w:val="0086686A"/>
    <w:rsid w:val="00867B8C"/>
    <w:rsid w:val="00876101"/>
    <w:rsid w:val="00882F59"/>
    <w:rsid w:val="008846F5"/>
    <w:rsid w:val="00887786"/>
    <w:rsid w:val="00890E42"/>
    <w:rsid w:val="00892347"/>
    <w:rsid w:val="00893030"/>
    <w:rsid w:val="008939C1"/>
    <w:rsid w:val="008A1331"/>
    <w:rsid w:val="008A6ABD"/>
    <w:rsid w:val="008B314C"/>
    <w:rsid w:val="008B6607"/>
    <w:rsid w:val="008B66F5"/>
    <w:rsid w:val="008C31E4"/>
    <w:rsid w:val="008C7C1E"/>
    <w:rsid w:val="008E03EF"/>
    <w:rsid w:val="008E1A23"/>
    <w:rsid w:val="008E2A04"/>
    <w:rsid w:val="008E4124"/>
    <w:rsid w:val="008E571A"/>
    <w:rsid w:val="008E731E"/>
    <w:rsid w:val="008F1E21"/>
    <w:rsid w:val="008F4428"/>
    <w:rsid w:val="008F6B15"/>
    <w:rsid w:val="008F6C00"/>
    <w:rsid w:val="008F74CF"/>
    <w:rsid w:val="0090501E"/>
    <w:rsid w:val="00905331"/>
    <w:rsid w:val="009056CB"/>
    <w:rsid w:val="00912989"/>
    <w:rsid w:val="00913B6B"/>
    <w:rsid w:val="00915E1F"/>
    <w:rsid w:val="0092033F"/>
    <w:rsid w:val="009206BC"/>
    <w:rsid w:val="009226C8"/>
    <w:rsid w:val="009231CF"/>
    <w:rsid w:val="0092466D"/>
    <w:rsid w:val="009248B0"/>
    <w:rsid w:val="00924C56"/>
    <w:rsid w:val="00924DF7"/>
    <w:rsid w:val="00926888"/>
    <w:rsid w:val="00930D1E"/>
    <w:rsid w:val="009320EF"/>
    <w:rsid w:val="00933244"/>
    <w:rsid w:val="00936E17"/>
    <w:rsid w:val="0094006B"/>
    <w:rsid w:val="00941DB6"/>
    <w:rsid w:val="00943136"/>
    <w:rsid w:val="00943F8F"/>
    <w:rsid w:val="00955A96"/>
    <w:rsid w:val="0096090C"/>
    <w:rsid w:val="009609B7"/>
    <w:rsid w:val="00962667"/>
    <w:rsid w:val="0096344C"/>
    <w:rsid w:val="00963A81"/>
    <w:rsid w:val="0096573D"/>
    <w:rsid w:val="00967FAA"/>
    <w:rsid w:val="00972C3D"/>
    <w:rsid w:val="00973080"/>
    <w:rsid w:val="00974A78"/>
    <w:rsid w:val="009759F9"/>
    <w:rsid w:val="00976603"/>
    <w:rsid w:val="0098026E"/>
    <w:rsid w:val="00981040"/>
    <w:rsid w:val="00982998"/>
    <w:rsid w:val="009830E6"/>
    <w:rsid w:val="009852CF"/>
    <w:rsid w:val="00990F50"/>
    <w:rsid w:val="00991195"/>
    <w:rsid w:val="0099138B"/>
    <w:rsid w:val="009919FE"/>
    <w:rsid w:val="009923D8"/>
    <w:rsid w:val="00996D74"/>
    <w:rsid w:val="00997E9C"/>
    <w:rsid w:val="009A0389"/>
    <w:rsid w:val="009A2813"/>
    <w:rsid w:val="009A2AF5"/>
    <w:rsid w:val="009A2B70"/>
    <w:rsid w:val="009A4752"/>
    <w:rsid w:val="009B21CA"/>
    <w:rsid w:val="009B2D9E"/>
    <w:rsid w:val="009B37F6"/>
    <w:rsid w:val="009B38A5"/>
    <w:rsid w:val="009B622E"/>
    <w:rsid w:val="009B6C0C"/>
    <w:rsid w:val="009C0C7F"/>
    <w:rsid w:val="009C1792"/>
    <w:rsid w:val="009D52A1"/>
    <w:rsid w:val="009E05E0"/>
    <w:rsid w:val="009E08B5"/>
    <w:rsid w:val="009E0FC1"/>
    <w:rsid w:val="009E3E00"/>
    <w:rsid w:val="009E4CC7"/>
    <w:rsid w:val="009E5061"/>
    <w:rsid w:val="009E5C8A"/>
    <w:rsid w:val="009E62C9"/>
    <w:rsid w:val="009E7F90"/>
    <w:rsid w:val="009F296B"/>
    <w:rsid w:val="009F38B9"/>
    <w:rsid w:val="009F4A7B"/>
    <w:rsid w:val="009F6940"/>
    <w:rsid w:val="00A110A1"/>
    <w:rsid w:val="00A12034"/>
    <w:rsid w:val="00A143FD"/>
    <w:rsid w:val="00A16642"/>
    <w:rsid w:val="00A20DF9"/>
    <w:rsid w:val="00A20FB5"/>
    <w:rsid w:val="00A2109A"/>
    <w:rsid w:val="00A219BD"/>
    <w:rsid w:val="00A25A64"/>
    <w:rsid w:val="00A31358"/>
    <w:rsid w:val="00A316B4"/>
    <w:rsid w:val="00A32461"/>
    <w:rsid w:val="00A32DDE"/>
    <w:rsid w:val="00A3337B"/>
    <w:rsid w:val="00A34A5C"/>
    <w:rsid w:val="00A413FD"/>
    <w:rsid w:val="00A43FED"/>
    <w:rsid w:val="00A45C7F"/>
    <w:rsid w:val="00A46054"/>
    <w:rsid w:val="00A50591"/>
    <w:rsid w:val="00A512A1"/>
    <w:rsid w:val="00A53D98"/>
    <w:rsid w:val="00A54194"/>
    <w:rsid w:val="00A55529"/>
    <w:rsid w:val="00A56A00"/>
    <w:rsid w:val="00A60ACE"/>
    <w:rsid w:val="00A62152"/>
    <w:rsid w:val="00A644CC"/>
    <w:rsid w:val="00A711CF"/>
    <w:rsid w:val="00A714C1"/>
    <w:rsid w:val="00A72D0C"/>
    <w:rsid w:val="00A772B3"/>
    <w:rsid w:val="00A80D14"/>
    <w:rsid w:val="00A8205B"/>
    <w:rsid w:val="00A84237"/>
    <w:rsid w:val="00A843CB"/>
    <w:rsid w:val="00A8486D"/>
    <w:rsid w:val="00A87FA2"/>
    <w:rsid w:val="00A93C91"/>
    <w:rsid w:val="00A9492B"/>
    <w:rsid w:val="00A95281"/>
    <w:rsid w:val="00A9551E"/>
    <w:rsid w:val="00A95AB3"/>
    <w:rsid w:val="00A97D5B"/>
    <w:rsid w:val="00AA05EF"/>
    <w:rsid w:val="00AA25D1"/>
    <w:rsid w:val="00AA3450"/>
    <w:rsid w:val="00AA6FE7"/>
    <w:rsid w:val="00AB146B"/>
    <w:rsid w:val="00AB1CF0"/>
    <w:rsid w:val="00AB34C7"/>
    <w:rsid w:val="00AB6042"/>
    <w:rsid w:val="00AC56E7"/>
    <w:rsid w:val="00AC738A"/>
    <w:rsid w:val="00AD79BD"/>
    <w:rsid w:val="00AE231E"/>
    <w:rsid w:val="00AE289D"/>
    <w:rsid w:val="00AE3F39"/>
    <w:rsid w:val="00AE412F"/>
    <w:rsid w:val="00AE4A86"/>
    <w:rsid w:val="00AE710D"/>
    <w:rsid w:val="00AF7FC5"/>
    <w:rsid w:val="00B00CD6"/>
    <w:rsid w:val="00B016A2"/>
    <w:rsid w:val="00B04A73"/>
    <w:rsid w:val="00B05B00"/>
    <w:rsid w:val="00B10B4B"/>
    <w:rsid w:val="00B140D0"/>
    <w:rsid w:val="00B20422"/>
    <w:rsid w:val="00B20D97"/>
    <w:rsid w:val="00B20FCF"/>
    <w:rsid w:val="00B255CA"/>
    <w:rsid w:val="00B30048"/>
    <w:rsid w:val="00B30E3E"/>
    <w:rsid w:val="00B31470"/>
    <w:rsid w:val="00B31EE8"/>
    <w:rsid w:val="00B423F1"/>
    <w:rsid w:val="00B42B9C"/>
    <w:rsid w:val="00B539E7"/>
    <w:rsid w:val="00B54129"/>
    <w:rsid w:val="00B555AF"/>
    <w:rsid w:val="00B57011"/>
    <w:rsid w:val="00B5701E"/>
    <w:rsid w:val="00B613E8"/>
    <w:rsid w:val="00B61846"/>
    <w:rsid w:val="00B61D49"/>
    <w:rsid w:val="00B640E9"/>
    <w:rsid w:val="00B6477F"/>
    <w:rsid w:val="00B66814"/>
    <w:rsid w:val="00B74971"/>
    <w:rsid w:val="00B7520A"/>
    <w:rsid w:val="00B757FA"/>
    <w:rsid w:val="00B82C39"/>
    <w:rsid w:val="00B837DD"/>
    <w:rsid w:val="00B864DE"/>
    <w:rsid w:val="00B87670"/>
    <w:rsid w:val="00B941B1"/>
    <w:rsid w:val="00B96731"/>
    <w:rsid w:val="00B96AE8"/>
    <w:rsid w:val="00B97037"/>
    <w:rsid w:val="00BA0285"/>
    <w:rsid w:val="00BA1269"/>
    <w:rsid w:val="00BA28A1"/>
    <w:rsid w:val="00BA3F4E"/>
    <w:rsid w:val="00BA412D"/>
    <w:rsid w:val="00BA7CAB"/>
    <w:rsid w:val="00BB1818"/>
    <w:rsid w:val="00BB1E78"/>
    <w:rsid w:val="00BB1EB3"/>
    <w:rsid w:val="00BB36BD"/>
    <w:rsid w:val="00BC04C2"/>
    <w:rsid w:val="00BC11E0"/>
    <w:rsid w:val="00BC31BB"/>
    <w:rsid w:val="00BC5E2C"/>
    <w:rsid w:val="00BD3538"/>
    <w:rsid w:val="00BD37A1"/>
    <w:rsid w:val="00BD4799"/>
    <w:rsid w:val="00BD4C36"/>
    <w:rsid w:val="00BD4D88"/>
    <w:rsid w:val="00BD4FD2"/>
    <w:rsid w:val="00BD6634"/>
    <w:rsid w:val="00BD77C7"/>
    <w:rsid w:val="00BE147F"/>
    <w:rsid w:val="00BE2CBD"/>
    <w:rsid w:val="00BE5F55"/>
    <w:rsid w:val="00BE7119"/>
    <w:rsid w:val="00BE7BD0"/>
    <w:rsid w:val="00BF1F1E"/>
    <w:rsid w:val="00BF3BE9"/>
    <w:rsid w:val="00BF6ACA"/>
    <w:rsid w:val="00C00817"/>
    <w:rsid w:val="00C02229"/>
    <w:rsid w:val="00C0467B"/>
    <w:rsid w:val="00C067B6"/>
    <w:rsid w:val="00C12A2E"/>
    <w:rsid w:val="00C13ACA"/>
    <w:rsid w:val="00C20C08"/>
    <w:rsid w:val="00C21575"/>
    <w:rsid w:val="00C2492F"/>
    <w:rsid w:val="00C25084"/>
    <w:rsid w:val="00C33F2E"/>
    <w:rsid w:val="00C348B7"/>
    <w:rsid w:val="00C4176E"/>
    <w:rsid w:val="00C42257"/>
    <w:rsid w:val="00C422B7"/>
    <w:rsid w:val="00C42347"/>
    <w:rsid w:val="00C43BB3"/>
    <w:rsid w:val="00C45D17"/>
    <w:rsid w:val="00C50705"/>
    <w:rsid w:val="00C50F58"/>
    <w:rsid w:val="00C52D88"/>
    <w:rsid w:val="00C57810"/>
    <w:rsid w:val="00C67AB9"/>
    <w:rsid w:val="00C73C8D"/>
    <w:rsid w:val="00C74103"/>
    <w:rsid w:val="00C76355"/>
    <w:rsid w:val="00C777E2"/>
    <w:rsid w:val="00C8276E"/>
    <w:rsid w:val="00C82D6F"/>
    <w:rsid w:val="00C8310D"/>
    <w:rsid w:val="00C84A36"/>
    <w:rsid w:val="00C876D4"/>
    <w:rsid w:val="00C91513"/>
    <w:rsid w:val="00C919B2"/>
    <w:rsid w:val="00C92B51"/>
    <w:rsid w:val="00C93CA7"/>
    <w:rsid w:val="00C94865"/>
    <w:rsid w:val="00C9675A"/>
    <w:rsid w:val="00C97AA6"/>
    <w:rsid w:val="00CA1341"/>
    <w:rsid w:val="00CA3B02"/>
    <w:rsid w:val="00CA6160"/>
    <w:rsid w:val="00CA73B5"/>
    <w:rsid w:val="00CA74BD"/>
    <w:rsid w:val="00CB44B9"/>
    <w:rsid w:val="00CC023C"/>
    <w:rsid w:val="00CC17B0"/>
    <w:rsid w:val="00CC66C2"/>
    <w:rsid w:val="00CD1B77"/>
    <w:rsid w:val="00CD1C7B"/>
    <w:rsid w:val="00CE5225"/>
    <w:rsid w:val="00CE7072"/>
    <w:rsid w:val="00CE75A6"/>
    <w:rsid w:val="00CF2184"/>
    <w:rsid w:val="00CF2591"/>
    <w:rsid w:val="00CF4D18"/>
    <w:rsid w:val="00CF6B6E"/>
    <w:rsid w:val="00D14D36"/>
    <w:rsid w:val="00D15D0D"/>
    <w:rsid w:val="00D20B3C"/>
    <w:rsid w:val="00D21B3A"/>
    <w:rsid w:val="00D2479F"/>
    <w:rsid w:val="00D249EA"/>
    <w:rsid w:val="00D257B1"/>
    <w:rsid w:val="00D27D18"/>
    <w:rsid w:val="00D27D9C"/>
    <w:rsid w:val="00D319FB"/>
    <w:rsid w:val="00D31E17"/>
    <w:rsid w:val="00D3562A"/>
    <w:rsid w:val="00D4499D"/>
    <w:rsid w:val="00D45415"/>
    <w:rsid w:val="00D47078"/>
    <w:rsid w:val="00D50B9A"/>
    <w:rsid w:val="00D55016"/>
    <w:rsid w:val="00D55A2E"/>
    <w:rsid w:val="00D60571"/>
    <w:rsid w:val="00D62ADE"/>
    <w:rsid w:val="00D63214"/>
    <w:rsid w:val="00D67394"/>
    <w:rsid w:val="00D67EF5"/>
    <w:rsid w:val="00D721D1"/>
    <w:rsid w:val="00D72C60"/>
    <w:rsid w:val="00D769AC"/>
    <w:rsid w:val="00D838BC"/>
    <w:rsid w:val="00D901E0"/>
    <w:rsid w:val="00D91D37"/>
    <w:rsid w:val="00D954E6"/>
    <w:rsid w:val="00D96E23"/>
    <w:rsid w:val="00DA05ED"/>
    <w:rsid w:val="00DA0F8B"/>
    <w:rsid w:val="00DA5531"/>
    <w:rsid w:val="00DA5D00"/>
    <w:rsid w:val="00DB0C16"/>
    <w:rsid w:val="00DB3358"/>
    <w:rsid w:val="00DB3BF6"/>
    <w:rsid w:val="00DB431C"/>
    <w:rsid w:val="00DB4375"/>
    <w:rsid w:val="00DB49F5"/>
    <w:rsid w:val="00DB67CA"/>
    <w:rsid w:val="00DB6AEF"/>
    <w:rsid w:val="00DB797D"/>
    <w:rsid w:val="00DB7FD8"/>
    <w:rsid w:val="00DD0004"/>
    <w:rsid w:val="00DD0179"/>
    <w:rsid w:val="00DD0E30"/>
    <w:rsid w:val="00DD2D32"/>
    <w:rsid w:val="00DE0421"/>
    <w:rsid w:val="00DE0FB6"/>
    <w:rsid w:val="00DE1AC3"/>
    <w:rsid w:val="00DE2061"/>
    <w:rsid w:val="00DF0C23"/>
    <w:rsid w:val="00DF3F3A"/>
    <w:rsid w:val="00E0008B"/>
    <w:rsid w:val="00E01BD1"/>
    <w:rsid w:val="00E03337"/>
    <w:rsid w:val="00E04EB3"/>
    <w:rsid w:val="00E06556"/>
    <w:rsid w:val="00E07402"/>
    <w:rsid w:val="00E12AB8"/>
    <w:rsid w:val="00E2200D"/>
    <w:rsid w:val="00E22FB0"/>
    <w:rsid w:val="00E264CD"/>
    <w:rsid w:val="00E30C90"/>
    <w:rsid w:val="00E36B8F"/>
    <w:rsid w:val="00E450A2"/>
    <w:rsid w:val="00E453B0"/>
    <w:rsid w:val="00E45CFA"/>
    <w:rsid w:val="00E45F43"/>
    <w:rsid w:val="00E541A0"/>
    <w:rsid w:val="00E65F71"/>
    <w:rsid w:val="00E675C1"/>
    <w:rsid w:val="00E714E9"/>
    <w:rsid w:val="00E749CA"/>
    <w:rsid w:val="00E76DCB"/>
    <w:rsid w:val="00E83AF5"/>
    <w:rsid w:val="00E83BDC"/>
    <w:rsid w:val="00E84E14"/>
    <w:rsid w:val="00E852AA"/>
    <w:rsid w:val="00E85E1B"/>
    <w:rsid w:val="00E87E1B"/>
    <w:rsid w:val="00E90529"/>
    <w:rsid w:val="00E94B35"/>
    <w:rsid w:val="00E9515A"/>
    <w:rsid w:val="00E96C6B"/>
    <w:rsid w:val="00E9777B"/>
    <w:rsid w:val="00EA50B8"/>
    <w:rsid w:val="00EA7286"/>
    <w:rsid w:val="00EA7B16"/>
    <w:rsid w:val="00EB0039"/>
    <w:rsid w:val="00EB0CB8"/>
    <w:rsid w:val="00EB3EFC"/>
    <w:rsid w:val="00EB7F19"/>
    <w:rsid w:val="00EC0B42"/>
    <w:rsid w:val="00EC0DCE"/>
    <w:rsid w:val="00EC3F7B"/>
    <w:rsid w:val="00EC5B94"/>
    <w:rsid w:val="00EC7094"/>
    <w:rsid w:val="00ED462E"/>
    <w:rsid w:val="00ED623B"/>
    <w:rsid w:val="00ED6433"/>
    <w:rsid w:val="00EE34D2"/>
    <w:rsid w:val="00EF13E5"/>
    <w:rsid w:val="00EF2046"/>
    <w:rsid w:val="00F0004A"/>
    <w:rsid w:val="00F004D7"/>
    <w:rsid w:val="00F07CAB"/>
    <w:rsid w:val="00F16370"/>
    <w:rsid w:val="00F17EA9"/>
    <w:rsid w:val="00F30147"/>
    <w:rsid w:val="00F33A69"/>
    <w:rsid w:val="00F36663"/>
    <w:rsid w:val="00F4037F"/>
    <w:rsid w:val="00F40858"/>
    <w:rsid w:val="00F4125D"/>
    <w:rsid w:val="00F43936"/>
    <w:rsid w:val="00F45710"/>
    <w:rsid w:val="00F51EBE"/>
    <w:rsid w:val="00F52301"/>
    <w:rsid w:val="00F56574"/>
    <w:rsid w:val="00F56A3B"/>
    <w:rsid w:val="00F56B7A"/>
    <w:rsid w:val="00F57D13"/>
    <w:rsid w:val="00F57D8C"/>
    <w:rsid w:val="00F603AF"/>
    <w:rsid w:val="00F618DE"/>
    <w:rsid w:val="00F63A46"/>
    <w:rsid w:val="00F640D8"/>
    <w:rsid w:val="00F6502A"/>
    <w:rsid w:val="00F65B24"/>
    <w:rsid w:val="00F70358"/>
    <w:rsid w:val="00F70AA9"/>
    <w:rsid w:val="00F75A9B"/>
    <w:rsid w:val="00F7714B"/>
    <w:rsid w:val="00F77B85"/>
    <w:rsid w:val="00F80386"/>
    <w:rsid w:val="00F810A2"/>
    <w:rsid w:val="00F81F2F"/>
    <w:rsid w:val="00F844A6"/>
    <w:rsid w:val="00F85001"/>
    <w:rsid w:val="00F87176"/>
    <w:rsid w:val="00F87F62"/>
    <w:rsid w:val="00F92752"/>
    <w:rsid w:val="00F9345F"/>
    <w:rsid w:val="00F93BD7"/>
    <w:rsid w:val="00F948E4"/>
    <w:rsid w:val="00FA1067"/>
    <w:rsid w:val="00FA196F"/>
    <w:rsid w:val="00FA4769"/>
    <w:rsid w:val="00FB04FE"/>
    <w:rsid w:val="00FB0FA8"/>
    <w:rsid w:val="00FB352C"/>
    <w:rsid w:val="00FC35C3"/>
    <w:rsid w:val="00FC5AC2"/>
    <w:rsid w:val="00FC66C6"/>
    <w:rsid w:val="00FC6D3A"/>
    <w:rsid w:val="00FC7920"/>
    <w:rsid w:val="00FD05C1"/>
    <w:rsid w:val="00FD1C82"/>
    <w:rsid w:val="00FD4976"/>
    <w:rsid w:val="00FD65E9"/>
    <w:rsid w:val="00FE3A24"/>
    <w:rsid w:val="00FE74BC"/>
    <w:rsid w:val="00FF3FCF"/>
    <w:rsid w:val="00FF6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5C47"/>
  <w15:docId w15:val="{D6D5C125-67FF-4D29-ABD4-601E25DF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C45D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9F5"/>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33A69"/>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2B012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B0121"/>
    <w:rPr>
      <w:sz w:val="18"/>
      <w:szCs w:val="18"/>
    </w:rPr>
  </w:style>
  <w:style w:type="paragraph" w:styleId="Footer">
    <w:name w:val="footer"/>
    <w:basedOn w:val="Normal"/>
    <w:link w:val="FooterChar"/>
    <w:uiPriority w:val="99"/>
    <w:unhideWhenUsed/>
    <w:rsid w:val="002B012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B0121"/>
    <w:rPr>
      <w:sz w:val="18"/>
      <w:szCs w:val="18"/>
    </w:rPr>
  </w:style>
  <w:style w:type="character" w:styleId="PlaceholderText">
    <w:name w:val="Placeholder Text"/>
    <w:basedOn w:val="DefaultParagraphFont"/>
    <w:uiPriority w:val="99"/>
    <w:semiHidden/>
    <w:rsid w:val="002B0121"/>
    <w:rPr>
      <w:color w:val="808080"/>
    </w:rPr>
  </w:style>
  <w:style w:type="paragraph" w:customStyle="1" w:styleId="EndNoteBibliographyTitle">
    <w:name w:val="EndNote Bibliography Title"/>
    <w:basedOn w:val="Normal"/>
    <w:link w:val="EndNoteBibliographyTitle0"/>
    <w:rsid w:val="00F844A6"/>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F844A6"/>
    <w:rPr>
      <w:rFonts w:ascii="DengXian" w:eastAsia="DengXian" w:hAnsi="DengXian"/>
      <w:noProof/>
      <w:sz w:val="20"/>
    </w:rPr>
  </w:style>
  <w:style w:type="paragraph" w:customStyle="1" w:styleId="EndNoteBibliography">
    <w:name w:val="EndNote Bibliography"/>
    <w:basedOn w:val="Normal"/>
    <w:link w:val="EndNoteBibliography0"/>
    <w:rsid w:val="00F844A6"/>
    <w:rPr>
      <w:rFonts w:ascii="DengXian" w:eastAsia="DengXian" w:hAnsi="DengXian"/>
      <w:noProof/>
      <w:sz w:val="20"/>
    </w:rPr>
  </w:style>
  <w:style w:type="character" w:customStyle="1" w:styleId="EndNoteBibliography0">
    <w:name w:val="EndNote Bibliography 字符"/>
    <w:basedOn w:val="DefaultParagraphFont"/>
    <w:link w:val="EndNoteBibliography"/>
    <w:rsid w:val="00F844A6"/>
    <w:rPr>
      <w:rFonts w:ascii="DengXian" w:eastAsia="DengXian" w:hAnsi="DengXian"/>
      <w:noProof/>
      <w:sz w:val="20"/>
    </w:rPr>
  </w:style>
  <w:style w:type="paragraph" w:styleId="ListParagraph">
    <w:name w:val="List Paragraph"/>
    <w:basedOn w:val="Normal"/>
    <w:uiPriority w:val="34"/>
    <w:qFormat/>
    <w:rsid w:val="00C42347"/>
    <w:pPr>
      <w:ind w:firstLineChars="200" w:firstLine="420"/>
    </w:pPr>
  </w:style>
  <w:style w:type="character" w:customStyle="1" w:styleId="fontstyle21">
    <w:name w:val="fontstyle21"/>
    <w:basedOn w:val="DefaultParagraphFont"/>
    <w:rsid w:val="00522DE1"/>
    <w:rPr>
      <w:rFonts w:ascii="TimesNewRomanPSMT-00" w:hAnsi="TimesNewRomanPSMT-00" w:hint="default"/>
      <w:b w:val="0"/>
      <w:bCs w:val="0"/>
      <w:i w:val="0"/>
      <w:iCs w:val="0"/>
      <w:color w:val="000000"/>
      <w:sz w:val="14"/>
      <w:szCs w:val="14"/>
    </w:rPr>
  </w:style>
  <w:style w:type="character" w:customStyle="1" w:styleId="fontstyle31">
    <w:name w:val="fontstyle31"/>
    <w:basedOn w:val="DefaultParagraphFont"/>
    <w:rsid w:val="00522DE1"/>
    <w:rPr>
      <w:rFonts w:ascii="AdvPS44A44B" w:hAnsi="AdvPS44A44B" w:hint="default"/>
      <w:b w:val="0"/>
      <w:bCs w:val="0"/>
      <w:i w:val="0"/>
      <w:iCs w:val="0"/>
      <w:color w:val="000000"/>
      <w:sz w:val="14"/>
      <w:szCs w:val="14"/>
    </w:rPr>
  </w:style>
  <w:style w:type="character" w:styleId="Hyperlink">
    <w:name w:val="Hyperlink"/>
    <w:basedOn w:val="DefaultParagraphFont"/>
    <w:uiPriority w:val="99"/>
    <w:unhideWhenUsed/>
    <w:rsid w:val="000163B7"/>
    <w:rPr>
      <w:color w:val="0563C1" w:themeColor="hyperlink"/>
      <w:u w:val="single"/>
    </w:rPr>
  </w:style>
  <w:style w:type="character" w:styleId="UnresolvedMention">
    <w:name w:val="Unresolved Mention"/>
    <w:basedOn w:val="DefaultParagraphFont"/>
    <w:uiPriority w:val="99"/>
    <w:semiHidden/>
    <w:unhideWhenUsed/>
    <w:rsid w:val="004B7189"/>
    <w:rPr>
      <w:color w:val="605E5C"/>
      <w:shd w:val="clear" w:color="auto" w:fill="E1DFDD"/>
    </w:rPr>
  </w:style>
  <w:style w:type="character" w:styleId="CommentReference">
    <w:name w:val="annotation reference"/>
    <w:basedOn w:val="DefaultParagraphFont"/>
    <w:uiPriority w:val="99"/>
    <w:semiHidden/>
    <w:unhideWhenUsed/>
    <w:rsid w:val="00400B1E"/>
    <w:rPr>
      <w:sz w:val="21"/>
      <w:szCs w:val="21"/>
    </w:rPr>
  </w:style>
  <w:style w:type="paragraph" w:styleId="CommentText">
    <w:name w:val="annotation text"/>
    <w:basedOn w:val="Normal"/>
    <w:link w:val="CommentTextChar"/>
    <w:uiPriority w:val="99"/>
    <w:unhideWhenUsed/>
    <w:rsid w:val="00400B1E"/>
    <w:pPr>
      <w:jc w:val="left"/>
    </w:pPr>
  </w:style>
  <w:style w:type="character" w:customStyle="1" w:styleId="CommentTextChar">
    <w:name w:val="Comment Text Char"/>
    <w:basedOn w:val="DefaultParagraphFont"/>
    <w:link w:val="CommentText"/>
    <w:uiPriority w:val="99"/>
    <w:rsid w:val="00400B1E"/>
  </w:style>
  <w:style w:type="paragraph" w:styleId="CommentSubject">
    <w:name w:val="annotation subject"/>
    <w:basedOn w:val="CommentText"/>
    <w:next w:val="CommentText"/>
    <w:link w:val="CommentSubjectChar"/>
    <w:uiPriority w:val="99"/>
    <w:semiHidden/>
    <w:unhideWhenUsed/>
    <w:rsid w:val="00400B1E"/>
    <w:rPr>
      <w:b/>
      <w:bCs/>
    </w:rPr>
  </w:style>
  <w:style w:type="character" w:customStyle="1" w:styleId="CommentSubjectChar">
    <w:name w:val="Comment Subject Char"/>
    <w:basedOn w:val="CommentTextChar"/>
    <w:link w:val="CommentSubject"/>
    <w:uiPriority w:val="99"/>
    <w:semiHidden/>
    <w:rsid w:val="00400B1E"/>
    <w:rPr>
      <w:b/>
      <w:bCs/>
    </w:rPr>
  </w:style>
  <w:style w:type="table" w:styleId="TableGrid">
    <w:name w:val="Table Grid"/>
    <w:basedOn w:val="TableNormal"/>
    <w:uiPriority w:val="39"/>
    <w:rsid w:val="000D6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5D17"/>
    <w:pPr>
      <w:widowControl w:val="0"/>
      <w:jc w:val="both"/>
    </w:pPr>
  </w:style>
  <w:style w:type="character" w:customStyle="1" w:styleId="Heading1Char">
    <w:name w:val="Heading 1 Char"/>
    <w:basedOn w:val="DefaultParagraphFont"/>
    <w:link w:val="Heading1"/>
    <w:uiPriority w:val="9"/>
    <w:rsid w:val="00C45D17"/>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C45D17"/>
    <w:rPr>
      <w:b/>
      <w:bCs/>
    </w:rPr>
  </w:style>
  <w:style w:type="character" w:customStyle="1" w:styleId="Heading3Char">
    <w:name w:val="Heading 3 Char"/>
    <w:basedOn w:val="DefaultParagraphFont"/>
    <w:link w:val="Heading3"/>
    <w:uiPriority w:val="9"/>
    <w:semiHidden/>
    <w:rsid w:val="00DB49F5"/>
    <w:rPr>
      <w:b/>
      <w:bCs/>
      <w:sz w:val="32"/>
      <w:szCs w:val="32"/>
    </w:rPr>
  </w:style>
  <w:style w:type="paragraph" w:styleId="Revision">
    <w:name w:val="Revision"/>
    <w:hidden/>
    <w:uiPriority w:val="99"/>
    <w:semiHidden/>
    <w:rsid w:val="00547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780">
      <w:bodyDiv w:val="1"/>
      <w:marLeft w:val="0"/>
      <w:marRight w:val="0"/>
      <w:marTop w:val="0"/>
      <w:marBottom w:val="0"/>
      <w:divBdr>
        <w:top w:val="none" w:sz="0" w:space="0" w:color="auto"/>
        <w:left w:val="none" w:sz="0" w:space="0" w:color="auto"/>
        <w:bottom w:val="none" w:sz="0" w:space="0" w:color="auto"/>
        <w:right w:val="none" w:sz="0" w:space="0" w:color="auto"/>
      </w:divBdr>
    </w:div>
    <w:div w:id="417409472">
      <w:bodyDiv w:val="1"/>
      <w:marLeft w:val="0"/>
      <w:marRight w:val="0"/>
      <w:marTop w:val="0"/>
      <w:marBottom w:val="0"/>
      <w:divBdr>
        <w:top w:val="none" w:sz="0" w:space="0" w:color="auto"/>
        <w:left w:val="none" w:sz="0" w:space="0" w:color="auto"/>
        <w:bottom w:val="none" w:sz="0" w:space="0" w:color="auto"/>
        <w:right w:val="none" w:sz="0" w:space="0" w:color="auto"/>
      </w:divBdr>
    </w:div>
    <w:div w:id="1067265362">
      <w:bodyDiv w:val="1"/>
      <w:marLeft w:val="0"/>
      <w:marRight w:val="0"/>
      <w:marTop w:val="0"/>
      <w:marBottom w:val="0"/>
      <w:divBdr>
        <w:top w:val="none" w:sz="0" w:space="0" w:color="auto"/>
        <w:left w:val="none" w:sz="0" w:space="0" w:color="auto"/>
        <w:bottom w:val="none" w:sz="0" w:space="0" w:color="auto"/>
        <w:right w:val="none" w:sz="0" w:space="0" w:color="auto"/>
      </w:divBdr>
    </w:div>
    <w:div w:id="1185093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ram@ntu.edu.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229C8-4DAF-4248-8A70-13D8FD46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25</Pages>
  <Words>8976</Words>
  <Characters>51168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Shihao Li</dc:creator>
  <cp:keywords/>
  <dc:description/>
  <cp:lastModifiedBy>Upadrasta Ramamurty</cp:lastModifiedBy>
  <cp:revision>11</cp:revision>
  <dcterms:created xsi:type="dcterms:W3CDTF">2021-12-13T04:26:00Z</dcterms:created>
  <dcterms:modified xsi:type="dcterms:W3CDTF">2021-12-14T04:19:00Z</dcterms:modified>
</cp:coreProperties>
</file>