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682E2" w14:textId="30ACD34B" w:rsidR="00E72672" w:rsidRPr="0077570E" w:rsidRDefault="00716E6B" w:rsidP="004654B2">
      <w:pPr>
        <w:pStyle w:val="Heading1"/>
        <w:spacing w:line="480" w:lineRule="auto"/>
        <w:jc w:val="both"/>
        <w:rPr>
          <w:b/>
          <w:bCs/>
          <w:color w:val="auto"/>
        </w:rPr>
      </w:pPr>
      <w:r w:rsidRPr="00716E6B">
        <w:rPr>
          <w:b/>
          <w:bCs/>
          <w:color w:val="auto"/>
        </w:rPr>
        <w:t xml:space="preserve">Comparison of differences in Sensory, </w:t>
      </w:r>
      <w:r w:rsidR="00B80945">
        <w:rPr>
          <w:b/>
          <w:bCs/>
          <w:color w:val="auto"/>
        </w:rPr>
        <w:t xml:space="preserve">Volatile </w:t>
      </w:r>
      <w:r w:rsidRPr="00716E6B">
        <w:rPr>
          <w:b/>
          <w:bCs/>
          <w:color w:val="auto"/>
        </w:rPr>
        <w:t xml:space="preserve">Odour-Activity and Volatile </w:t>
      </w:r>
      <w:r w:rsidR="00DE12DC">
        <w:rPr>
          <w:b/>
          <w:bCs/>
          <w:color w:val="auto"/>
        </w:rPr>
        <w:t xml:space="preserve">Profile </w:t>
      </w:r>
      <w:r w:rsidRPr="00716E6B">
        <w:rPr>
          <w:b/>
          <w:bCs/>
          <w:color w:val="auto"/>
        </w:rPr>
        <w:t>of Commercial Plant-based meats</w:t>
      </w:r>
    </w:p>
    <w:p w14:paraId="1BD99B1E" w14:textId="77777777" w:rsidR="00D75BAE" w:rsidRDefault="00D75BAE" w:rsidP="00CD35F1">
      <w:pPr>
        <w:pStyle w:val="Heading1"/>
        <w:spacing w:line="480" w:lineRule="auto"/>
        <w:jc w:val="both"/>
        <w:rPr>
          <w:rFonts w:asciiTheme="minorHAnsi" w:hAnsiTheme="minorHAnsi" w:cstheme="minorHAnsi"/>
          <w:color w:val="auto"/>
          <w:sz w:val="22"/>
          <w:szCs w:val="22"/>
          <w:vertAlign w:val="superscript"/>
          <w:lang w:val="en-IE"/>
        </w:rPr>
      </w:pPr>
      <w:r w:rsidRPr="00316945">
        <w:rPr>
          <w:rFonts w:asciiTheme="minorHAnsi" w:hAnsiTheme="minorHAnsi" w:cstheme="minorHAnsi"/>
          <w:color w:val="auto"/>
          <w:sz w:val="22"/>
          <w:szCs w:val="22"/>
        </w:rPr>
        <w:t>Aaron Thong</w:t>
      </w:r>
      <w:r w:rsidRPr="00316945">
        <w:rPr>
          <w:rFonts w:asciiTheme="minorHAnsi" w:hAnsiTheme="minorHAnsi" w:cstheme="minorHAnsi"/>
          <w:color w:val="auto"/>
          <w:sz w:val="22"/>
          <w:szCs w:val="22"/>
          <w:vertAlign w:val="superscript"/>
          <w:lang w:val="en-IE"/>
        </w:rPr>
        <w:t>a</w:t>
      </w:r>
      <w:r>
        <w:rPr>
          <w:rFonts w:asciiTheme="minorHAnsi" w:hAnsiTheme="minorHAnsi" w:cstheme="minorHAnsi"/>
          <w:color w:val="auto"/>
          <w:sz w:val="22"/>
          <w:szCs w:val="22"/>
          <w:vertAlign w:val="superscript"/>
          <w:lang w:val="en-IE"/>
        </w:rPr>
        <w:t>*</w:t>
      </w:r>
      <w:r w:rsidRPr="00316945">
        <w:rPr>
          <w:rFonts w:asciiTheme="minorHAnsi" w:hAnsiTheme="minorHAnsi" w:cstheme="minorHAnsi"/>
          <w:color w:val="auto"/>
          <w:sz w:val="22"/>
          <w:szCs w:val="22"/>
        </w:rPr>
        <w:t>, Vicki Wei Kee Tan</w:t>
      </w:r>
      <w:r w:rsidRPr="00316945">
        <w:rPr>
          <w:rFonts w:asciiTheme="minorHAnsi" w:hAnsiTheme="minorHAnsi" w:cstheme="minorHAnsi"/>
          <w:color w:val="auto"/>
          <w:sz w:val="22"/>
          <w:szCs w:val="22"/>
          <w:vertAlign w:val="superscript"/>
          <w:lang w:val="en-IE"/>
        </w:rPr>
        <w:t>a</w:t>
      </w:r>
      <w:r w:rsidRPr="00316945">
        <w:rPr>
          <w:rFonts w:asciiTheme="minorHAnsi" w:hAnsiTheme="minorHAnsi" w:cstheme="minorHAnsi"/>
          <w:color w:val="auto"/>
          <w:sz w:val="22"/>
          <w:szCs w:val="22"/>
        </w:rPr>
        <w:t>, Geraldine Chan</w:t>
      </w:r>
      <w:r w:rsidRPr="00316945">
        <w:rPr>
          <w:rFonts w:asciiTheme="minorHAnsi" w:hAnsiTheme="minorHAnsi" w:cstheme="minorHAnsi"/>
          <w:color w:val="auto"/>
          <w:sz w:val="22"/>
          <w:szCs w:val="22"/>
          <w:vertAlign w:val="superscript"/>
          <w:lang w:val="en-IE"/>
        </w:rPr>
        <w:t>a</w:t>
      </w:r>
      <w:r>
        <w:rPr>
          <w:rFonts w:asciiTheme="minorHAnsi" w:hAnsiTheme="minorHAnsi" w:cstheme="minorHAnsi"/>
          <w:color w:val="auto"/>
          <w:sz w:val="22"/>
          <w:szCs w:val="22"/>
        </w:rPr>
        <w:t>, Michelle Jie Ying Choy</w:t>
      </w:r>
      <w:r w:rsidRPr="00316945">
        <w:rPr>
          <w:rFonts w:asciiTheme="minorHAnsi" w:hAnsiTheme="minorHAnsi" w:cstheme="minorHAnsi"/>
          <w:color w:val="auto"/>
          <w:sz w:val="22"/>
          <w:szCs w:val="22"/>
          <w:vertAlign w:val="superscript"/>
          <w:lang w:val="en-IE"/>
        </w:rPr>
        <w:t>a</w:t>
      </w:r>
      <w:r w:rsidRPr="00316945">
        <w:rPr>
          <w:rFonts w:asciiTheme="minorHAnsi" w:hAnsiTheme="minorHAnsi" w:cstheme="minorHAnsi"/>
          <w:color w:val="auto"/>
          <w:sz w:val="22"/>
          <w:szCs w:val="22"/>
        </w:rPr>
        <w:t xml:space="preserve"> and Ciarán G. Forde</w:t>
      </w:r>
      <w:r w:rsidRPr="00316945">
        <w:rPr>
          <w:rFonts w:asciiTheme="minorHAnsi" w:hAnsiTheme="minorHAnsi" w:cstheme="minorHAnsi"/>
          <w:color w:val="auto"/>
          <w:sz w:val="22"/>
          <w:szCs w:val="22"/>
          <w:vertAlign w:val="superscript"/>
          <w:lang w:val="en-IE"/>
        </w:rPr>
        <w:t>b</w:t>
      </w:r>
    </w:p>
    <w:p w14:paraId="6E61588F" w14:textId="6B501673" w:rsidR="00D46234" w:rsidRPr="00316945" w:rsidRDefault="00D46234" w:rsidP="00CD35F1">
      <w:pPr>
        <w:autoSpaceDE w:val="0"/>
        <w:autoSpaceDN w:val="0"/>
        <w:adjustRightInd w:val="0"/>
        <w:spacing w:after="0" w:line="480" w:lineRule="auto"/>
        <w:rPr>
          <w:rFonts w:cstheme="minorHAnsi"/>
          <w:lang w:val="en-IE"/>
        </w:rPr>
      </w:pPr>
      <w:proofErr w:type="spellStart"/>
      <w:r w:rsidRPr="00316945">
        <w:rPr>
          <w:rFonts w:cstheme="minorHAnsi"/>
          <w:vertAlign w:val="superscript"/>
          <w:lang w:val="en-IE"/>
        </w:rPr>
        <w:t>a</w:t>
      </w:r>
      <w:r w:rsidRPr="00316945">
        <w:rPr>
          <w:rFonts w:cstheme="minorHAnsi"/>
          <w:lang w:val="en-IE"/>
        </w:rPr>
        <w:t>Singapore</w:t>
      </w:r>
      <w:proofErr w:type="spellEnd"/>
      <w:r w:rsidRPr="00316945">
        <w:rPr>
          <w:rFonts w:cstheme="minorHAnsi"/>
          <w:lang w:val="en-IE"/>
        </w:rPr>
        <w:t xml:space="preserve"> Institute for Food and Biotechnology Innovation</w:t>
      </w:r>
      <w:r w:rsidR="00D042CE">
        <w:rPr>
          <w:rFonts w:cstheme="minorHAnsi"/>
          <w:lang w:val="en-IE"/>
        </w:rPr>
        <w:t xml:space="preserve"> (SIFBI)</w:t>
      </w:r>
      <w:r w:rsidRPr="00316945">
        <w:rPr>
          <w:rFonts w:cstheme="minorHAnsi"/>
          <w:lang w:val="en-IE"/>
        </w:rPr>
        <w:t>, Agency for Science, Technology and Research (A*STAR),</w:t>
      </w:r>
      <w:r w:rsidR="00401D34" w:rsidRPr="00401D34">
        <w:t xml:space="preserve"> </w:t>
      </w:r>
      <w:r w:rsidR="00401D34" w:rsidRPr="00401D34">
        <w:rPr>
          <w:rFonts w:cstheme="minorHAnsi"/>
          <w:lang w:val="en-IE"/>
        </w:rPr>
        <w:t xml:space="preserve">31 </w:t>
      </w:r>
      <w:proofErr w:type="spellStart"/>
      <w:r w:rsidR="00401D34" w:rsidRPr="00401D34">
        <w:rPr>
          <w:rFonts w:cstheme="minorHAnsi"/>
          <w:lang w:val="en-IE"/>
        </w:rPr>
        <w:t>Biopolis</w:t>
      </w:r>
      <w:proofErr w:type="spellEnd"/>
      <w:r w:rsidR="00401D34" w:rsidRPr="00401D34">
        <w:rPr>
          <w:rFonts w:cstheme="minorHAnsi"/>
          <w:lang w:val="en-IE"/>
        </w:rPr>
        <w:t xml:space="preserve"> Way</w:t>
      </w:r>
      <w:r w:rsidR="00945C79">
        <w:rPr>
          <w:rFonts w:cstheme="minorHAnsi"/>
          <w:lang w:val="en-IE"/>
        </w:rPr>
        <w:t>,</w:t>
      </w:r>
      <w:r w:rsidR="00401D34" w:rsidRPr="00401D34">
        <w:rPr>
          <w:rFonts w:cstheme="minorHAnsi"/>
          <w:lang w:val="en-IE"/>
        </w:rPr>
        <w:t xml:space="preserve"> Singapore 138669</w:t>
      </w:r>
      <w:r w:rsidRPr="00316945">
        <w:rPr>
          <w:rFonts w:cstheme="minorHAnsi"/>
          <w:lang w:val="en-IE"/>
        </w:rPr>
        <w:t xml:space="preserve">. </w:t>
      </w:r>
      <w:r w:rsidR="00316945">
        <w:rPr>
          <w:rFonts w:cstheme="minorHAnsi"/>
          <w:lang w:val="en-IE"/>
        </w:rPr>
        <w:t>*</w:t>
      </w:r>
      <w:r w:rsidRPr="00316945">
        <w:rPr>
          <w:rFonts w:cstheme="minorHAnsi"/>
          <w:lang w:val="en-IE"/>
        </w:rPr>
        <w:t xml:space="preserve">E-mail: </w:t>
      </w:r>
      <w:r w:rsidR="00316945" w:rsidRPr="00316945">
        <w:rPr>
          <w:rFonts w:cstheme="minorHAnsi"/>
          <w:lang w:val="en-IE"/>
        </w:rPr>
        <w:t>aaron</w:t>
      </w:r>
      <w:r w:rsidRPr="00316945">
        <w:rPr>
          <w:rFonts w:cstheme="minorHAnsi"/>
          <w:lang w:val="en-IE"/>
        </w:rPr>
        <w:t>_</w:t>
      </w:r>
      <w:r w:rsidR="00316945" w:rsidRPr="00316945">
        <w:rPr>
          <w:rFonts w:cstheme="minorHAnsi"/>
          <w:lang w:val="en-IE"/>
        </w:rPr>
        <w:t>thong</w:t>
      </w:r>
      <w:r w:rsidRPr="00316945">
        <w:rPr>
          <w:rFonts w:cstheme="minorHAnsi"/>
          <w:lang w:val="en-IE"/>
        </w:rPr>
        <w:t>@sifbi.a-star.edu.sg</w:t>
      </w:r>
    </w:p>
    <w:p w14:paraId="2865733E" w14:textId="32CE78EA" w:rsidR="00316945" w:rsidRPr="004A4E82" w:rsidRDefault="00D46234" w:rsidP="00CD35F1">
      <w:pPr>
        <w:autoSpaceDE w:val="0"/>
        <w:autoSpaceDN w:val="0"/>
        <w:adjustRightInd w:val="0"/>
        <w:spacing w:after="0" w:line="480" w:lineRule="auto"/>
        <w:rPr>
          <w:rFonts w:cstheme="minorHAnsi"/>
          <w:lang w:val="en-IE"/>
        </w:rPr>
      </w:pPr>
      <w:proofErr w:type="spellStart"/>
      <w:r w:rsidRPr="00316945">
        <w:rPr>
          <w:rFonts w:cstheme="minorHAnsi"/>
          <w:vertAlign w:val="superscript"/>
          <w:lang w:val="en-IE"/>
        </w:rPr>
        <w:t>b</w:t>
      </w:r>
      <w:r w:rsidRPr="00316945">
        <w:rPr>
          <w:rFonts w:cstheme="minorHAnsi"/>
          <w:lang w:val="en-IE"/>
        </w:rPr>
        <w:t>Wageningen</w:t>
      </w:r>
      <w:proofErr w:type="spellEnd"/>
      <w:r w:rsidRPr="00316945">
        <w:rPr>
          <w:rFonts w:cstheme="minorHAnsi"/>
          <w:lang w:val="en-IE"/>
        </w:rPr>
        <w:t xml:space="preserve"> University, Sensory Science and Eating Behaviour, Division of Human</w:t>
      </w:r>
      <w:r w:rsidR="00316945" w:rsidRPr="00316945">
        <w:rPr>
          <w:rFonts w:cstheme="minorHAnsi"/>
          <w:lang w:val="en-IE"/>
        </w:rPr>
        <w:t xml:space="preserve">, </w:t>
      </w:r>
      <w:r w:rsidRPr="00316945">
        <w:rPr>
          <w:rFonts w:cstheme="minorHAnsi"/>
          <w:lang w:val="en-IE"/>
        </w:rPr>
        <w:t>Nutrition and Health, P.O. Box 17, 6700 Wageningen, The Netherlands.</w:t>
      </w:r>
    </w:p>
    <w:p w14:paraId="13A0B43B" w14:textId="4B07FCE1" w:rsidR="00B67E0F" w:rsidRDefault="00B67E0F">
      <w:pPr>
        <w:pStyle w:val="Heading1"/>
        <w:spacing w:line="480" w:lineRule="auto"/>
        <w:jc w:val="both"/>
      </w:pPr>
      <w:r>
        <w:t>Abstract</w:t>
      </w:r>
    </w:p>
    <w:p w14:paraId="33F0CFF7" w14:textId="29AA831F" w:rsidR="002514E0" w:rsidRPr="002514E0" w:rsidRDefault="00CF7195" w:rsidP="001A157D">
      <w:pPr>
        <w:spacing w:line="480" w:lineRule="auto"/>
        <w:jc w:val="both"/>
      </w:pPr>
      <w:r>
        <w:t>Descriptive</w:t>
      </w:r>
      <w:r w:rsidR="00D72FC0">
        <w:t xml:space="preserve"> sensory analysis </w:t>
      </w:r>
      <w:r>
        <w:t>was paired with</w:t>
      </w:r>
      <w:r w:rsidR="009B3967">
        <w:t xml:space="preserve"> temporal check-all-that-apply</w:t>
      </w:r>
      <w:r>
        <w:t xml:space="preserve"> </w:t>
      </w:r>
      <w:r w:rsidR="00BB67C9">
        <w:t>g</w:t>
      </w:r>
      <w:r w:rsidR="00765DD2">
        <w:t xml:space="preserve">as-chromatography </w:t>
      </w:r>
      <w:r w:rsidR="00986ADB">
        <w:t>olfactometry (</w:t>
      </w:r>
      <w:r w:rsidR="009B3967">
        <w:t xml:space="preserve">TCATA </w:t>
      </w:r>
      <w:r w:rsidR="00986ADB">
        <w:t>GC</w:t>
      </w:r>
      <w:r w:rsidR="00755683">
        <w:t>-</w:t>
      </w:r>
      <w:r w:rsidR="00986ADB">
        <w:t xml:space="preserve">O) </w:t>
      </w:r>
      <w:r w:rsidR="00765DD2">
        <w:t xml:space="preserve">to compare </w:t>
      </w:r>
      <w:r w:rsidR="006F3A7B">
        <w:t xml:space="preserve">differences in perceived </w:t>
      </w:r>
      <w:r w:rsidR="00765DD2">
        <w:t>flavour and</w:t>
      </w:r>
      <w:r w:rsidR="00F16D04">
        <w:t xml:space="preserve"> volatile</w:t>
      </w:r>
      <w:r w:rsidR="00765DD2">
        <w:t xml:space="preserve"> odour </w:t>
      </w:r>
      <w:r w:rsidR="007579D3">
        <w:t xml:space="preserve">activity across a series of </w:t>
      </w:r>
      <w:r w:rsidR="007579D3" w:rsidRPr="00824A01">
        <w:t xml:space="preserve">commercial </w:t>
      </w:r>
      <w:r w:rsidR="007579D3">
        <w:t>plant-based meat analogues (PBMAs) versus conventional beef products</w:t>
      </w:r>
      <w:r w:rsidR="00765DD2">
        <w:t xml:space="preserve">. </w:t>
      </w:r>
      <w:r w:rsidR="00242EBB">
        <w:t xml:space="preserve">Multiple factor analysis separated </w:t>
      </w:r>
      <w:r w:rsidR="004D6DC6">
        <w:t>PBMA</w:t>
      </w:r>
      <w:r w:rsidR="007667CE">
        <w:t>s</w:t>
      </w:r>
      <w:r w:rsidR="0025629C">
        <w:t xml:space="preserve"> in </w:t>
      </w:r>
      <w:r w:rsidR="00681F67">
        <w:t>two clusters</w:t>
      </w:r>
      <w:r w:rsidR="00242EBB">
        <w:t xml:space="preserve"> along the first principal </w:t>
      </w:r>
      <w:r w:rsidR="005A2CE2">
        <w:t>axis</w:t>
      </w:r>
      <w:r w:rsidR="00155FC1">
        <w:t>.</w:t>
      </w:r>
      <w:r w:rsidR="0025629C">
        <w:t xml:space="preserve"> </w:t>
      </w:r>
      <w:r w:rsidR="00155FC1">
        <w:t>T</w:t>
      </w:r>
      <w:r w:rsidR="0025629C">
        <w:t xml:space="preserve">he </w:t>
      </w:r>
      <w:r w:rsidR="00681F67">
        <w:t>first cluster</w:t>
      </w:r>
      <w:r w:rsidR="003E7A60">
        <w:t>,</w:t>
      </w:r>
      <w:r w:rsidR="0096228C">
        <w:t xml:space="preserve"> rated higher in </w:t>
      </w:r>
      <w:r w:rsidR="0096228C" w:rsidRPr="00157AC6">
        <w:rPr>
          <w:i/>
          <w:iCs/>
        </w:rPr>
        <w:t>meaty</w:t>
      </w:r>
      <w:r w:rsidR="0096228C">
        <w:t xml:space="preserve"> flavour and odour</w:t>
      </w:r>
      <w:r w:rsidR="003E7A60">
        <w:t>,</w:t>
      </w:r>
      <w:r w:rsidR="00185031">
        <w:t xml:space="preserve"> also showed </w:t>
      </w:r>
      <w:r w:rsidR="008D3FF6">
        <w:t xml:space="preserve">higher citation proportions of </w:t>
      </w:r>
      <w:proofErr w:type="spellStart"/>
      <w:r w:rsidR="008D3FF6" w:rsidRPr="00157AC6">
        <w:rPr>
          <w:i/>
          <w:iCs/>
        </w:rPr>
        <w:t>sulfurous</w:t>
      </w:r>
      <w:proofErr w:type="spellEnd"/>
      <w:r w:rsidR="00185031">
        <w:t xml:space="preserve"> </w:t>
      </w:r>
      <w:proofErr w:type="spellStart"/>
      <w:r w:rsidR="00185031">
        <w:t>odourants</w:t>
      </w:r>
      <w:proofErr w:type="spellEnd"/>
      <w:r w:rsidR="00185031">
        <w:t xml:space="preserve">. </w:t>
      </w:r>
      <w:r w:rsidR="00A45A18">
        <w:t xml:space="preserve">In </w:t>
      </w:r>
      <w:r w:rsidR="00185031">
        <w:t>contrast, the second cluster</w:t>
      </w:r>
      <w:r w:rsidR="003E7A60">
        <w:t>,</w:t>
      </w:r>
      <w:r w:rsidR="00A97462">
        <w:t xml:space="preserve"> </w:t>
      </w:r>
      <w:r w:rsidR="00740D02">
        <w:t xml:space="preserve">higher in </w:t>
      </w:r>
      <w:r w:rsidR="00740D02" w:rsidRPr="00157AC6">
        <w:rPr>
          <w:i/>
          <w:iCs/>
        </w:rPr>
        <w:t>off</w:t>
      </w:r>
      <w:r w:rsidR="00A97462">
        <w:t xml:space="preserve"> </w:t>
      </w:r>
      <w:r w:rsidR="00740D02">
        <w:t>odour and flavour</w:t>
      </w:r>
      <w:r w:rsidR="003E7A60">
        <w:t>,</w:t>
      </w:r>
      <w:r w:rsidR="007E1A42">
        <w:t xml:space="preserve"> </w:t>
      </w:r>
      <w:r w:rsidR="00986ADB">
        <w:t xml:space="preserve">had </w:t>
      </w:r>
      <w:r w:rsidR="008D3FF6">
        <w:t>higher</w:t>
      </w:r>
      <w:r w:rsidR="0062249D">
        <w:t xml:space="preserve"> </w:t>
      </w:r>
      <w:r w:rsidR="008D3FF6">
        <w:t xml:space="preserve">citation proportions </w:t>
      </w:r>
      <w:r w:rsidR="00986ADB">
        <w:t xml:space="preserve">for </w:t>
      </w:r>
      <w:r w:rsidR="008D3FF6" w:rsidRPr="00157AC6">
        <w:rPr>
          <w:i/>
          <w:iCs/>
        </w:rPr>
        <w:t>fatty</w:t>
      </w:r>
      <w:r w:rsidR="008D3FF6">
        <w:t xml:space="preserve"> / </w:t>
      </w:r>
      <w:r w:rsidR="008D3FF6" w:rsidRPr="00157AC6">
        <w:rPr>
          <w:i/>
          <w:iCs/>
        </w:rPr>
        <w:t>legume</w:t>
      </w:r>
      <w:r w:rsidR="008D3FF6">
        <w:t xml:space="preserve"> </w:t>
      </w:r>
      <w:proofErr w:type="spellStart"/>
      <w:r w:rsidR="008D3FF6">
        <w:t>odourants</w:t>
      </w:r>
      <w:proofErr w:type="spellEnd"/>
      <w:r w:rsidR="008D3FF6">
        <w:t>.</w:t>
      </w:r>
      <w:r w:rsidR="00D75248">
        <w:t xml:space="preserve"> </w:t>
      </w:r>
      <w:r w:rsidR="006B2BCE">
        <w:t>K</w:t>
      </w:r>
      <w:r w:rsidR="00740D02">
        <w:t xml:space="preserve">ey </w:t>
      </w:r>
      <w:proofErr w:type="spellStart"/>
      <w:r w:rsidR="00121AA2">
        <w:t>odourants</w:t>
      </w:r>
      <w:proofErr w:type="spellEnd"/>
      <w:r w:rsidR="00121AA2">
        <w:t xml:space="preserve"> </w:t>
      </w:r>
      <w:r w:rsidR="00BF3506">
        <w:t xml:space="preserve">correlated with </w:t>
      </w:r>
      <w:r w:rsidR="00121AA2" w:rsidRPr="00157AC6">
        <w:rPr>
          <w:i/>
          <w:iCs/>
        </w:rPr>
        <w:t>meat</w:t>
      </w:r>
      <w:r w:rsidR="00E32490">
        <w:t>y</w:t>
      </w:r>
      <w:r w:rsidR="00121AA2">
        <w:t xml:space="preserve"> flavour and </w:t>
      </w:r>
      <w:r w:rsidR="00070B0F">
        <w:t xml:space="preserve">odour </w:t>
      </w:r>
      <w:r w:rsidR="00D75248">
        <w:t>were</w:t>
      </w:r>
      <w:r w:rsidR="00BF6B10">
        <w:t xml:space="preserve"> putatively</w:t>
      </w:r>
      <w:r w:rsidR="00D75248">
        <w:t xml:space="preserve"> identified as </w:t>
      </w:r>
      <w:r w:rsidR="00B05F48" w:rsidRPr="00017A5B">
        <w:rPr>
          <w:rFonts w:cstheme="minorHAnsi"/>
        </w:rPr>
        <w:t xml:space="preserve">2-methyl-3-furanthiol, dimethyl trisulfide, </w:t>
      </w:r>
      <w:r w:rsidR="0004673A">
        <w:rPr>
          <w:rFonts w:cstheme="minorHAnsi"/>
        </w:rPr>
        <w:t xml:space="preserve">and </w:t>
      </w:r>
      <w:r w:rsidR="00B05F48" w:rsidRPr="00017A5B">
        <w:rPr>
          <w:rFonts w:cstheme="minorHAnsi"/>
        </w:rPr>
        <w:t>furfuryl mercaptan</w:t>
      </w:r>
      <w:r w:rsidR="00121AA2">
        <w:rPr>
          <w:rFonts w:cstheme="minorHAnsi"/>
        </w:rPr>
        <w:t xml:space="preserve"> while</w:t>
      </w:r>
      <w:r w:rsidR="00D11CC0">
        <w:rPr>
          <w:rFonts w:cstheme="minorHAnsi"/>
        </w:rPr>
        <w:t xml:space="preserve"> </w:t>
      </w:r>
      <w:r w:rsidR="00E62172">
        <w:rPr>
          <w:rFonts w:cstheme="minorHAnsi"/>
        </w:rPr>
        <w:t xml:space="preserve">compounds </w:t>
      </w:r>
      <w:r w:rsidR="00384F2B">
        <w:rPr>
          <w:rFonts w:cstheme="minorHAnsi"/>
        </w:rPr>
        <w:t xml:space="preserve">correlated to </w:t>
      </w:r>
      <w:r w:rsidR="006E2F47" w:rsidRPr="00157AC6">
        <w:rPr>
          <w:rFonts w:cstheme="minorHAnsi"/>
          <w:i/>
          <w:iCs/>
        </w:rPr>
        <w:t>off</w:t>
      </w:r>
      <w:r w:rsidR="006E2F47">
        <w:rPr>
          <w:rFonts w:cstheme="minorHAnsi"/>
        </w:rPr>
        <w:t xml:space="preserve"> flavour and </w:t>
      </w:r>
      <w:r w:rsidR="00070B0F">
        <w:rPr>
          <w:rFonts w:cstheme="minorHAnsi"/>
        </w:rPr>
        <w:t xml:space="preserve">odour </w:t>
      </w:r>
      <w:r w:rsidR="00121AA2">
        <w:rPr>
          <w:rFonts w:cstheme="minorHAnsi"/>
        </w:rPr>
        <w:t xml:space="preserve">were putatively identified as </w:t>
      </w:r>
      <w:r w:rsidR="00121AA2" w:rsidRPr="00017A5B">
        <w:rPr>
          <w:rFonts w:cstheme="minorHAnsi"/>
        </w:rPr>
        <w:t>(</w:t>
      </w:r>
      <w:proofErr w:type="gramStart"/>
      <w:r w:rsidR="00121AA2" w:rsidRPr="00836F34">
        <w:rPr>
          <w:rFonts w:cstheme="minorHAnsi"/>
          <w:i/>
        </w:rPr>
        <w:t>E,E</w:t>
      </w:r>
      <w:proofErr w:type="gramEnd"/>
      <w:r w:rsidR="00121AA2" w:rsidRPr="00017A5B">
        <w:rPr>
          <w:rFonts w:cstheme="minorHAnsi"/>
        </w:rPr>
        <w:t>)-</w:t>
      </w:r>
      <w:r w:rsidR="00121AA2" w:rsidRPr="00017A5B">
        <w:rPr>
          <w:rFonts w:eastAsia="Times New Roman" w:cstheme="minorHAnsi"/>
          <w:lang w:eastAsia="en-SG"/>
        </w:rPr>
        <w:t xml:space="preserve">3,5-octadien-2-one, 2-undecanol, and </w:t>
      </w:r>
      <w:r w:rsidR="00121AA2" w:rsidRPr="00017A5B">
        <w:rPr>
          <w:rFonts w:cstheme="minorHAnsi"/>
        </w:rPr>
        <w:t>(</w:t>
      </w:r>
      <w:r w:rsidR="00121AA2" w:rsidRPr="00836F34">
        <w:rPr>
          <w:rFonts w:cstheme="minorHAnsi"/>
          <w:i/>
        </w:rPr>
        <w:t>E,E</w:t>
      </w:r>
      <w:r w:rsidR="00121AA2" w:rsidRPr="00017A5B">
        <w:rPr>
          <w:rFonts w:cstheme="minorHAnsi"/>
        </w:rPr>
        <w:t>)-2,4-decadienal</w:t>
      </w:r>
      <w:r w:rsidR="00121AA2">
        <w:rPr>
          <w:rFonts w:cstheme="minorHAnsi"/>
        </w:rPr>
        <w:t>.</w:t>
      </w:r>
      <w:r w:rsidR="00856C5D">
        <w:rPr>
          <w:rFonts w:cstheme="minorHAnsi"/>
        </w:rPr>
        <w:t xml:space="preserve"> No correspondence was found between </w:t>
      </w:r>
      <w:r w:rsidR="008B74A1">
        <w:rPr>
          <w:rFonts w:cstheme="minorHAnsi"/>
        </w:rPr>
        <w:t xml:space="preserve">PBMA </w:t>
      </w:r>
      <w:r w:rsidR="00856C5D">
        <w:rPr>
          <w:rFonts w:cstheme="minorHAnsi"/>
        </w:rPr>
        <w:t>odour</w:t>
      </w:r>
      <w:r w:rsidR="004678C5">
        <w:rPr>
          <w:rFonts w:cstheme="minorHAnsi"/>
        </w:rPr>
        <w:t>-</w:t>
      </w:r>
      <w:r w:rsidR="00856C5D">
        <w:rPr>
          <w:rFonts w:cstheme="minorHAnsi"/>
        </w:rPr>
        <w:t xml:space="preserve">activity and </w:t>
      </w:r>
      <w:r w:rsidR="008B74A1">
        <w:rPr>
          <w:rFonts w:cstheme="minorHAnsi"/>
        </w:rPr>
        <w:t xml:space="preserve">source </w:t>
      </w:r>
      <w:r w:rsidR="00856C5D">
        <w:rPr>
          <w:rFonts w:cstheme="minorHAnsi"/>
        </w:rPr>
        <w:t>protein</w:t>
      </w:r>
      <w:r w:rsidR="001A157D">
        <w:rPr>
          <w:rFonts w:cstheme="minorHAnsi"/>
        </w:rPr>
        <w:t xml:space="preserve">, </w:t>
      </w:r>
      <w:r w:rsidR="00D07D3F">
        <w:rPr>
          <w:rFonts w:cstheme="minorHAnsi"/>
        </w:rPr>
        <w:t>suggesting</w:t>
      </w:r>
      <w:r w:rsidR="00C706D4">
        <w:rPr>
          <w:rFonts w:cstheme="minorHAnsi"/>
        </w:rPr>
        <w:t xml:space="preserve"> that </w:t>
      </w:r>
      <w:r w:rsidR="000D4DBC">
        <w:rPr>
          <w:rFonts w:cstheme="minorHAnsi"/>
        </w:rPr>
        <w:t xml:space="preserve">volatile </w:t>
      </w:r>
      <w:r w:rsidR="00D51687">
        <w:rPr>
          <w:rFonts w:cstheme="minorHAnsi"/>
        </w:rPr>
        <w:t>flavour</w:t>
      </w:r>
      <w:r w:rsidR="00EF72F0">
        <w:rPr>
          <w:rFonts w:cstheme="minorHAnsi"/>
        </w:rPr>
        <w:t xml:space="preserve"> production in PBMAs</w:t>
      </w:r>
      <w:r w:rsidR="00D51687">
        <w:rPr>
          <w:rFonts w:cstheme="minorHAnsi"/>
        </w:rPr>
        <w:t xml:space="preserve"> </w:t>
      </w:r>
      <w:r w:rsidR="00113102">
        <w:rPr>
          <w:rFonts w:cstheme="minorHAnsi"/>
        </w:rPr>
        <w:t>is</w:t>
      </w:r>
      <w:r w:rsidR="00C706D4">
        <w:rPr>
          <w:rFonts w:cstheme="minorHAnsi"/>
        </w:rPr>
        <w:t xml:space="preserve"> derived</w:t>
      </w:r>
      <w:r w:rsidR="00EF72F0">
        <w:rPr>
          <w:rFonts w:cstheme="minorHAnsi"/>
        </w:rPr>
        <w:t xml:space="preserve"> primarily</w:t>
      </w:r>
      <w:r w:rsidR="00C706D4">
        <w:rPr>
          <w:rFonts w:cstheme="minorHAnsi"/>
        </w:rPr>
        <w:t xml:space="preserve"> from exogeneous flavouring materials</w:t>
      </w:r>
      <w:r w:rsidR="004C79B7">
        <w:rPr>
          <w:rFonts w:cstheme="minorHAnsi"/>
        </w:rPr>
        <w:t xml:space="preserve"> or precursors</w:t>
      </w:r>
      <w:r w:rsidR="00B1680B">
        <w:rPr>
          <w:rFonts w:cstheme="minorHAnsi"/>
        </w:rPr>
        <w:t xml:space="preserve"> </w:t>
      </w:r>
      <w:r w:rsidR="00C706D4">
        <w:rPr>
          <w:rFonts w:cstheme="minorHAnsi"/>
        </w:rPr>
        <w:t>rather than</w:t>
      </w:r>
      <w:r w:rsidR="004756D5">
        <w:rPr>
          <w:rFonts w:cstheme="minorHAnsi"/>
        </w:rPr>
        <w:t xml:space="preserve"> </w:t>
      </w:r>
      <w:r w:rsidR="00C706D4">
        <w:rPr>
          <w:rFonts w:cstheme="minorHAnsi"/>
        </w:rPr>
        <w:t>the base protein</w:t>
      </w:r>
      <w:r w:rsidR="004756D5">
        <w:rPr>
          <w:rFonts w:cstheme="minorHAnsi"/>
        </w:rPr>
        <w:t xml:space="preserve"> material</w:t>
      </w:r>
      <w:r w:rsidR="00C706D4">
        <w:rPr>
          <w:rFonts w:cstheme="minorHAnsi"/>
        </w:rPr>
        <w:t>.</w:t>
      </w:r>
      <w:r w:rsidR="00143030">
        <w:rPr>
          <w:rFonts w:cstheme="minorHAnsi"/>
        </w:rPr>
        <w:t xml:space="preserve"> </w:t>
      </w:r>
      <w:r w:rsidR="00A5758C">
        <w:rPr>
          <w:rFonts w:cstheme="minorHAnsi"/>
        </w:rPr>
        <w:t>Contributions of l</w:t>
      </w:r>
      <w:r w:rsidR="00A7585C">
        <w:rPr>
          <w:rFonts w:cstheme="minorHAnsi"/>
        </w:rPr>
        <w:t>ipid-protein</w:t>
      </w:r>
      <w:r w:rsidR="00A5758C">
        <w:rPr>
          <w:rFonts w:cstheme="minorHAnsi"/>
        </w:rPr>
        <w:t xml:space="preserve"> interactions to </w:t>
      </w:r>
      <w:r w:rsidR="0056276B">
        <w:rPr>
          <w:rFonts w:cstheme="minorHAnsi"/>
        </w:rPr>
        <w:t xml:space="preserve">overall flavour </w:t>
      </w:r>
      <w:r w:rsidR="008F7A02">
        <w:rPr>
          <w:rFonts w:cstheme="minorHAnsi"/>
        </w:rPr>
        <w:t xml:space="preserve">differences </w:t>
      </w:r>
      <w:r w:rsidR="00A5758C">
        <w:rPr>
          <w:rFonts w:cstheme="minorHAnsi"/>
        </w:rPr>
        <w:t xml:space="preserve">is further suggested by the putative </w:t>
      </w:r>
      <w:r w:rsidR="00550B9C">
        <w:rPr>
          <w:rFonts w:cstheme="minorHAnsi"/>
        </w:rPr>
        <w:t>discovery</w:t>
      </w:r>
      <w:r w:rsidR="00A5758C">
        <w:rPr>
          <w:rFonts w:cstheme="minorHAnsi"/>
        </w:rPr>
        <w:t xml:space="preserve"> of</w:t>
      </w:r>
      <w:r w:rsidR="00FC2452">
        <w:rPr>
          <w:rFonts w:cstheme="minorHAnsi"/>
        </w:rPr>
        <w:t xml:space="preserve"> </w:t>
      </w:r>
      <w:r w:rsidR="009A2D7B" w:rsidRPr="00017A5B">
        <w:rPr>
          <w:rFonts w:cstheme="minorHAnsi"/>
        </w:rPr>
        <w:t>5,6-dihydro-2,4,6-trimethyl-4H-1,3,5-dithiazine</w:t>
      </w:r>
      <w:r w:rsidR="009A2D7B">
        <w:rPr>
          <w:rFonts w:cstheme="minorHAnsi"/>
        </w:rPr>
        <w:t xml:space="preserve"> </w:t>
      </w:r>
      <w:r w:rsidR="00550B9C">
        <w:rPr>
          <w:rFonts w:cstheme="minorHAnsi"/>
        </w:rPr>
        <w:t xml:space="preserve">odour activity </w:t>
      </w:r>
      <w:r w:rsidR="00E060FB">
        <w:rPr>
          <w:rFonts w:cstheme="minorHAnsi"/>
        </w:rPr>
        <w:t xml:space="preserve">in </w:t>
      </w:r>
      <w:r w:rsidR="00550B9C">
        <w:rPr>
          <w:rFonts w:cstheme="minorHAnsi"/>
        </w:rPr>
        <w:t>several</w:t>
      </w:r>
      <w:r w:rsidR="00496716">
        <w:rPr>
          <w:rFonts w:cstheme="minorHAnsi"/>
        </w:rPr>
        <w:t xml:space="preserve"> meat</w:t>
      </w:r>
      <w:r w:rsidR="00E060FB">
        <w:rPr>
          <w:rFonts w:cstheme="minorHAnsi"/>
        </w:rPr>
        <w:t xml:space="preserve"> samples</w:t>
      </w:r>
      <w:r w:rsidR="007728E5">
        <w:rPr>
          <w:rFonts w:cstheme="minorHAnsi"/>
        </w:rPr>
        <w:t xml:space="preserve"> profiled</w:t>
      </w:r>
      <w:r w:rsidR="00F603DC">
        <w:rPr>
          <w:rFonts w:cstheme="minorHAnsi"/>
        </w:rPr>
        <w:t>.</w:t>
      </w:r>
    </w:p>
    <w:p w14:paraId="48DADF5F" w14:textId="216BA317" w:rsidR="005B56AF" w:rsidRDefault="00B67E0F" w:rsidP="00836F34">
      <w:pPr>
        <w:pStyle w:val="Heading1"/>
        <w:numPr>
          <w:ilvl w:val="0"/>
          <w:numId w:val="7"/>
        </w:numPr>
        <w:spacing w:line="480" w:lineRule="auto"/>
        <w:jc w:val="both"/>
      </w:pPr>
      <w:r>
        <w:lastRenderedPageBreak/>
        <w:t>Introduction</w:t>
      </w:r>
    </w:p>
    <w:p w14:paraId="0C77D2B5" w14:textId="48B7E26E" w:rsidR="00BC1085" w:rsidRDefault="00EC4D4B" w:rsidP="00CD35F1">
      <w:pPr>
        <w:spacing w:line="480" w:lineRule="auto"/>
        <w:jc w:val="both"/>
        <w:rPr>
          <w:color w:val="000000"/>
        </w:rPr>
      </w:pPr>
      <w:r>
        <w:t xml:space="preserve">Global meat consumption is </w:t>
      </w:r>
      <w:r w:rsidR="00E13807">
        <w:t>rising</w:t>
      </w:r>
      <w:r w:rsidR="00D87557">
        <w:t xml:space="preserve"> </w:t>
      </w:r>
      <w:r w:rsidR="009E42C7">
        <w:t xml:space="preserve">with increasing </w:t>
      </w:r>
      <w:r w:rsidR="000326B5">
        <w:t>affluence</w:t>
      </w:r>
      <w:r w:rsidR="00496F71">
        <w:t xml:space="preserve"> </w:t>
      </w:r>
      <w:r w:rsidR="00E13807">
        <w:t>and growing populations</w:t>
      </w:r>
      <w:r w:rsidR="00EA3040">
        <w:t xml:space="preserve"> in accordance with Bennet’s law</w:t>
      </w:r>
      <w:r w:rsidR="00747DCE">
        <w:t xml:space="preserve"> </w:t>
      </w:r>
      <w:sdt>
        <w:sdtPr>
          <w:rPr>
            <w:color w:val="000000"/>
          </w:rPr>
          <w:tag w:val="MENDELEY_CITATION_v3_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"/>
          <w:id w:val="192892812"/>
          <w:placeholder>
            <w:docPart w:val="DefaultPlaceholder_-1854013440"/>
          </w:placeholder>
        </w:sdtPr>
        <w:sdtEndPr/>
        <w:sdtContent>
          <w:r w:rsidR="009554E1" w:rsidRPr="004D49D7">
            <w:rPr>
              <w:color w:val="000000"/>
            </w:rPr>
            <w:t>(Bennett, 1941)</w:t>
          </w:r>
        </w:sdtContent>
      </w:sdt>
      <w:r w:rsidR="00747DCE">
        <w:rPr>
          <w:color w:val="000000"/>
        </w:rPr>
        <w:t>.</w:t>
      </w:r>
      <w:r w:rsidR="00EA3040">
        <w:rPr>
          <w:color w:val="000000"/>
        </w:rPr>
        <w:t xml:space="preserve"> </w:t>
      </w:r>
      <w:r w:rsidR="00F1368E" w:rsidRPr="004D49D7">
        <w:t xml:space="preserve">Increased meat consumption has implications for health and the environment. High intakes of processed and red meats have been linked to an increased risk of colorectal cancer. Furthermore, approximately 15% of anthropogenic greenhouse gas emissions is related to </w:t>
      </w:r>
      <w:r w:rsidR="00326035" w:rsidRPr="004D49D7">
        <w:t>livestock</w:t>
      </w:r>
      <w:r w:rsidR="00F1368E" w:rsidRPr="004D49D7">
        <w:t xml:space="preserve"> rearing and production, thus raising questions about its long-term sustainability </w:t>
      </w:r>
      <w:sdt>
        <w:sdtPr>
          <w:rPr>
            <w:color w:val="000000"/>
          </w:rPr>
          <w:tag w:val="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"/>
          <w:id w:val="665827634"/>
          <w:placeholder>
            <w:docPart w:val="DefaultPlaceholder_-1854013440"/>
          </w:placeholder>
        </w:sdtPr>
        <w:sdtEndPr/>
        <w:sdtContent>
          <w:r w:rsidR="009554E1" w:rsidRPr="009554E1">
            <w:rPr>
              <w:color w:val="000000"/>
            </w:rPr>
            <w:t>(Godfray et al., 2018; Kumar et al., 2017; Tso et al., 2020)</w:t>
          </w:r>
        </w:sdtContent>
      </w:sdt>
      <w:r w:rsidR="00747DCE">
        <w:rPr>
          <w:color w:val="000000"/>
        </w:rPr>
        <w:t>.</w:t>
      </w:r>
      <w:r w:rsidR="006807C6">
        <w:rPr>
          <w:color w:val="000000"/>
        </w:rPr>
        <w:t xml:space="preserve"> </w:t>
      </w:r>
      <w:r w:rsidR="00433A43">
        <w:rPr>
          <w:color w:val="000000"/>
        </w:rPr>
        <w:t xml:space="preserve">These concerns have spurred a growing trend </w:t>
      </w:r>
      <w:r w:rsidR="00953ACF">
        <w:rPr>
          <w:color w:val="000000"/>
        </w:rPr>
        <w:t xml:space="preserve">of meat replacement products using </w:t>
      </w:r>
      <w:r w:rsidR="00CE28E3">
        <w:rPr>
          <w:color w:val="000000"/>
        </w:rPr>
        <w:t xml:space="preserve">proteins </w:t>
      </w:r>
      <w:r w:rsidR="00953ACF">
        <w:rPr>
          <w:color w:val="000000"/>
        </w:rPr>
        <w:t>f</w:t>
      </w:r>
      <w:r w:rsidR="008C123C">
        <w:rPr>
          <w:color w:val="000000"/>
        </w:rPr>
        <w:t>rom</w:t>
      </w:r>
      <w:r w:rsidR="00953ACF">
        <w:rPr>
          <w:color w:val="000000"/>
        </w:rPr>
        <w:t xml:space="preserve"> plant, </w:t>
      </w:r>
      <w:r w:rsidR="00772E6E">
        <w:rPr>
          <w:color w:val="000000"/>
        </w:rPr>
        <w:t xml:space="preserve">insect, </w:t>
      </w:r>
      <w:r w:rsidR="00953ACF">
        <w:rPr>
          <w:color w:val="000000"/>
        </w:rPr>
        <w:t xml:space="preserve">microbial </w:t>
      </w:r>
      <w:r w:rsidR="00BF410A">
        <w:rPr>
          <w:color w:val="000000"/>
        </w:rPr>
        <w:t>and</w:t>
      </w:r>
      <w:r w:rsidR="008C123C">
        <w:rPr>
          <w:color w:val="000000"/>
        </w:rPr>
        <w:t xml:space="preserve"> </w:t>
      </w:r>
      <w:r w:rsidR="00953ACF">
        <w:rPr>
          <w:color w:val="000000"/>
        </w:rPr>
        <w:t xml:space="preserve">even </w:t>
      </w:r>
      <w:r w:rsidR="00AB7911">
        <w:rPr>
          <w:color w:val="000000"/>
        </w:rPr>
        <w:t xml:space="preserve">mammalian </w:t>
      </w:r>
      <w:r w:rsidR="00953ACF">
        <w:rPr>
          <w:color w:val="000000"/>
        </w:rPr>
        <w:t>cell-culture</w:t>
      </w:r>
      <w:r w:rsidR="00CE28E3">
        <w:rPr>
          <w:color w:val="000000"/>
        </w:rPr>
        <w:t>d origins</w:t>
      </w:r>
      <w:r w:rsidR="00747DCE">
        <w:rPr>
          <w:color w:val="000000"/>
        </w:rPr>
        <w:t xml:space="preserve"> </w:t>
      </w:r>
      <w:sdt>
        <w:sdtPr>
          <w:rPr>
            <w:color w:val="000000"/>
          </w:rPr>
          <w:tag w:val="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"/>
          <w:id w:val="1883983587"/>
          <w:placeholder>
            <w:docPart w:val="DDEFD2B884324F04B0D413C56CEC2217"/>
          </w:placeholder>
        </w:sdtPr>
        <w:sdtEndPr/>
        <w:sdtContent>
          <w:r w:rsidR="009554E1" w:rsidRPr="009554E1">
            <w:rPr>
              <w:color w:val="000000"/>
            </w:rPr>
            <w:t>(He et al., 2020; Hwang et al., 2020; Lee et al., 2020)</w:t>
          </w:r>
        </w:sdtContent>
      </w:sdt>
      <w:r w:rsidR="00747DCE">
        <w:rPr>
          <w:color w:val="000000"/>
        </w:rPr>
        <w:t>.</w:t>
      </w:r>
      <w:r w:rsidR="007356C8">
        <w:rPr>
          <w:color w:val="000000"/>
        </w:rPr>
        <w:t xml:space="preserve"> </w:t>
      </w:r>
      <w:r w:rsidR="001718E0">
        <w:rPr>
          <w:color w:val="000000"/>
        </w:rPr>
        <w:t>Of these, p</w:t>
      </w:r>
      <w:r w:rsidR="00B34E1A">
        <w:rPr>
          <w:color w:val="000000"/>
        </w:rPr>
        <w:t>lant</w:t>
      </w:r>
      <w:r w:rsidR="005104E9">
        <w:rPr>
          <w:color w:val="000000"/>
        </w:rPr>
        <w:t xml:space="preserve"> </w:t>
      </w:r>
      <w:r w:rsidR="00345F17">
        <w:rPr>
          <w:color w:val="000000"/>
        </w:rPr>
        <w:t xml:space="preserve">proteins </w:t>
      </w:r>
      <w:r w:rsidR="000F2E27">
        <w:rPr>
          <w:color w:val="000000"/>
        </w:rPr>
        <w:t xml:space="preserve">are </w:t>
      </w:r>
      <w:r w:rsidR="00BC1085">
        <w:rPr>
          <w:color w:val="000000"/>
        </w:rPr>
        <w:t xml:space="preserve">perhaps the most </w:t>
      </w:r>
      <w:r w:rsidR="002165D4">
        <w:rPr>
          <w:color w:val="000000"/>
        </w:rPr>
        <w:t>widely explored</w:t>
      </w:r>
      <w:r w:rsidR="00BC1085">
        <w:rPr>
          <w:color w:val="000000"/>
        </w:rPr>
        <w:t xml:space="preserve"> </w:t>
      </w:r>
      <w:r w:rsidR="006666AF">
        <w:rPr>
          <w:color w:val="000000"/>
        </w:rPr>
        <w:t>for</w:t>
      </w:r>
      <w:r w:rsidR="00BC1085">
        <w:rPr>
          <w:color w:val="000000"/>
        </w:rPr>
        <w:t xml:space="preserve"> formulat</w:t>
      </w:r>
      <w:r w:rsidR="006666AF">
        <w:rPr>
          <w:color w:val="000000"/>
        </w:rPr>
        <w:t>ing</w:t>
      </w:r>
      <w:r w:rsidR="00BC1085">
        <w:rPr>
          <w:color w:val="000000"/>
        </w:rPr>
        <w:t xml:space="preserve"> </w:t>
      </w:r>
      <w:r w:rsidR="006B204D">
        <w:rPr>
          <w:color w:val="000000"/>
        </w:rPr>
        <w:t>meat</w:t>
      </w:r>
      <w:r w:rsidR="00B93C44">
        <w:rPr>
          <w:color w:val="000000"/>
        </w:rPr>
        <w:t xml:space="preserve"> substitutes</w:t>
      </w:r>
      <w:r w:rsidR="00BC1085">
        <w:rPr>
          <w:color w:val="000000"/>
        </w:rPr>
        <w:t xml:space="preserve"> – </w:t>
      </w:r>
      <w:r w:rsidR="00DF0CBE">
        <w:rPr>
          <w:color w:val="000000"/>
        </w:rPr>
        <w:t xml:space="preserve">proteins </w:t>
      </w:r>
      <w:r w:rsidR="00707D53">
        <w:rPr>
          <w:color w:val="000000"/>
        </w:rPr>
        <w:t>derived</w:t>
      </w:r>
      <w:r w:rsidR="00DF0CBE">
        <w:rPr>
          <w:color w:val="000000"/>
        </w:rPr>
        <w:t xml:space="preserve"> from soy, pea, fungi, and other seeds and grains </w:t>
      </w:r>
      <w:r w:rsidR="00707D53">
        <w:rPr>
          <w:color w:val="000000"/>
        </w:rPr>
        <w:t>have commonly been used</w:t>
      </w:r>
      <w:r w:rsidR="00284685">
        <w:rPr>
          <w:color w:val="000000"/>
        </w:rPr>
        <w:t xml:space="preserve"> to formulate PBMAs</w:t>
      </w:r>
      <w:r w:rsidR="009A2578">
        <w:rPr>
          <w:color w:val="000000"/>
        </w:rPr>
        <w:t xml:space="preserve"> </w:t>
      </w:r>
      <w:sdt>
        <w:sdtPr>
          <w:rPr>
            <w:color w:val="000000"/>
          </w:rPr>
          <w:tag w:val="MENDELEY_CITATION_v3_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"/>
          <w:id w:val="1296020590"/>
          <w:placeholder>
            <w:docPart w:val="2EB805FC49DA4CE09AFDDB65A5A87C9D"/>
          </w:placeholder>
        </w:sdtPr>
        <w:sdtEndPr/>
        <w:sdtContent>
          <w:r w:rsidR="009554E1" w:rsidRPr="009554E1">
            <w:rPr>
              <w:color w:val="000000"/>
            </w:rPr>
            <w:t>(Lee et al., 2020)</w:t>
          </w:r>
        </w:sdtContent>
      </w:sdt>
      <w:r w:rsidR="006666AF">
        <w:rPr>
          <w:color w:val="000000"/>
        </w:rPr>
        <w:t>.</w:t>
      </w:r>
    </w:p>
    <w:p w14:paraId="395C6CDE" w14:textId="3D2C31F2" w:rsidR="002361BA" w:rsidRDefault="00370AC2" w:rsidP="00CD35F1">
      <w:pPr>
        <w:spacing w:line="480" w:lineRule="auto"/>
        <w:jc w:val="both"/>
        <w:rPr>
          <w:color w:val="000000"/>
        </w:rPr>
      </w:pPr>
      <w:r>
        <w:rPr>
          <w:color w:val="000000"/>
        </w:rPr>
        <w:t>Unfortunately</w:t>
      </w:r>
      <w:r w:rsidR="00B34E1A">
        <w:rPr>
          <w:color w:val="000000"/>
        </w:rPr>
        <w:t>, the</w:t>
      </w:r>
      <w:r w:rsidR="004A21FA">
        <w:rPr>
          <w:color w:val="000000"/>
        </w:rPr>
        <w:t xml:space="preserve"> flavour quality of </w:t>
      </w:r>
      <w:r w:rsidR="00553DEC">
        <w:rPr>
          <w:color w:val="000000"/>
        </w:rPr>
        <w:t>PBMAs</w:t>
      </w:r>
      <w:r w:rsidR="004A21FA">
        <w:rPr>
          <w:color w:val="000000"/>
        </w:rPr>
        <w:t xml:space="preserve"> </w:t>
      </w:r>
      <w:r w:rsidR="00431E10">
        <w:rPr>
          <w:color w:val="000000"/>
        </w:rPr>
        <w:t>has</w:t>
      </w:r>
      <w:r w:rsidR="004A21FA">
        <w:rPr>
          <w:color w:val="000000"/>
        </w:rPr>
        <w:t xml:space="preserve"> not been able to </w:t>
      </w:r>
      <w:r w:rsidR="002C16E4">
        <w:rPr>
          <w:color w:val="000000"/>
        </w:rPr>
        <w:t xml:space="preserve">match </w:t>
      </w:r>
      <w:r w:rsidR="00BD0761">
        <w:rPr>
          <w:color w:val="000000"/>
        </w:rPr>
        <w:t xml:space="preserve">the appeal of </w:t>
      </w:r>
      <w:r w:rsidR="009C169F">
        <w:rPr>
          <w:color w:val="000000"/>
        </w:rPr>
        <w:t>conventional animal-based meat products</w:t>
      </w:r>
      <w:r w:rsidR="00B56FB2">
        <w:rPr>
          <w:color w:val="000000"/>
        </w:rPr>
        <w:t xml:space="preserve"> </w:t>
      </w:r>
      <w:sdt>
        <w:sdtPr>
          <w:rPr>
            <w:color w:val="000000"/>
            <w:vertAlign w:val="superscript"/>
          </w:rPr>
          <w:tag w:val="MENDELEY_CITATION_v3_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"/>
          <w:id w:val="-382327763"/>
          <w:placeholder>
            <w:docPart w:val="DefaultPlaceholder_-1854013440"/>
          </w:placeholder>
        </w:sdtPr>
        <w:sdtEndPr/>
        <w:sdtContent>
          <w:r w:rsidR="009554E1">
            <w:rPr>
              <w:rFonts w:eastAsia="Times New Roman"/>
            </w:rPr>
            <w:t xml:space="preserve">(Li &amp; Li, 2020; </w:t>
          </w:r>
          <w:proofErr w:type="spellStart"/>
          <w:r w:rsidR="009554E1">
            <w:rPr>
              <w:rFonts w:eastAsia="Times New Roman"/>
            </w:rPr>
            <w:t>Pakseresht</w:t>
          </w:r>
          <w:proofErr w:type="spellEnd"/>
          <w:r w:rsidR="009554E1">
            <w:rPr>
              <w:rFonts w:eastAsia="Times New Roman"/>
            </w:rPr>
            <w:t xml:space="preserve"> et al., 2022)</w:t>
          </w:r>
        </w:sdtContent>
      </w:sdt>
      <w:r w:rsidR="00B56FB2">
        <w:rPr>
          <w:color w:val="000000"/>
        </w:rPr>
        <w:t>.</w:t>
      </w:r>
      <w:r w:rsidR="006078FF">
        <w:rPr>
          <w:color w:val="000000"/>
        </w:rPr>
        <w:t xml:space="preserve"> </w:t>
      </w:r>
      <w:r w:rsidR="00BD0761">
        <w:rPr>
          <w:color w:val="000000"/>
        </w:rPr>
        <w:t>S</w:t>
      </w:r>
      <w:r w:rsidR="00F64A99">
        <w:rPr>
          <w:color w:val="000000"/>
        </w:rPr>
        <w:t xml:space="preserve">everal recent </w:t>
      </w:r>
      <w:r w:rsidR="00BD0761">
        <w:rPr>
          <w:color w:val="000000"/>
        </w:rPr>
        <w:t xml:space="preserve">advances in </w:t>
      </w:r>
      <w:r w:rsidR="00764106">
        <w:rPr>
          <w:color w:val="000000"/>
        </w:rPr>
        <w:t>product</w:t>
      </w:r>
      <w:r w:rsidR="00BD0761">
        <w:rPr>
          <w:color w:val="000000"/>
        </w:rPr>
        <w:t xml:space="preserve"> formulation have </w:t>
      </w:r>
      <w:r w:rsidR="000A42C7">
        <w:rPr>
          <w:color w:val="000000"/>
        </w:rPr>
        <w:t xml:space="preserve">increased the ability of </w:t>
      </w:r>
      <w:r w:rsidR="000A42C7" w:rsidRPr="004D49D7">
        <w:t>P</w:t>
      </w:r>
      <w:r w:rsidR="00553DEC" w:rsidRPr="004D49D7">
        <w:t>BMAs</w:t>
      </w:r>
      <w:r w:rsidR="000A42C7" w:rsidRPr="004D49D7">
        <w:t xml:space="preserve"> to mimic the appearance and perception of plant-based product, such as the use of </w:t>
      </w:r>
      <w:r w:rsidR="00CE492D" w:rsidRPr="004D49D7">
        <w:t xml:space="preserve">soybean </w:t>
      </w:r>
      <w:proofErr w:type="spellStart"/>
      <w:r w:rsidR="00AC1C1B" w:rsidRPr="004D49D7">
        <w:t>leghemoglobin</w:t>
      </w:r>
      <w:proofErr w:type="spellEnd"/>
      <w:r w:rsidR="00AC1C1B" w:rsidRPr="004D49D7">
        <w:t xml:space="preserve"> </w:t>
      </w:r>
      <w:r w:rsidR="00356EAB" w:rsidRPr="004D49D7">
        <w:t xml:space="preserve">to </w:t>
      </w:r>
      <w:r w:rsidR="000A42C7" w:rsidRPr="004D49D7">
        <w:t xml:space="preserve">enhance </w:t>
      </w:r>
      <w:r w:rsidR="00BF14CC">
        <w:rPr>
          <w:color w:val="000000"/>
        </w:rPr>
        <w:t xml:space="preserve">the ‘bleed’ during cooking and </w:t>
      </w:r>
      <w:r w:rsidR="00356EAB">
        <w:rPr>
          <w:color w:val="000000"/>
        </w:rPr>
        <w:t>improve the meaty flavour</w:t>
      </w:r>
      <w:r w:rsidR="00B56FB2">
        <w:rPr>
          <w:color w:val="000000"/>
        </w:rPr>
        <w:t xml:space="preserve"> </w:t>
      </w:r>
      <w:sdt>
        <w:sdtPr>
          <w:rPr>
            <w:color w:val="000000"/>
          </w:rPr>
          <w:tag w:val="MENDELEY_CITATION_v3_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"/>
          <w:id w:val="-1916773883"/>
          <w:placeholder>
            <w:docPart w:val="DefaultPlaceholder_-1854013440"/>
          </w:placeholder>
        </w:sdtPr>
        <w:sdtEndPr/>
        <w:sdtContent>
          <w:r w:rsidR="009554E1" w:rsidRPr="009554E1">
            <w:rPr>
              <w:color w:val="000000"/>
            </w:rPr>
            <w:t>(Caputo et al., 2022)</w:t>
          </w:r>
        </w:sdtContent>
      </w:sdt>
      <w:r w:rsidR="00B56FB2">
        <w:rPr>
          <w:color w:val="000000"/>
        </w:rPr>
        <w:t>.</w:t>
      </w:r>
      <w:r w:rsidR="007D3C30">
        <w:rPr>
          <w:color w:val="000000"/>
        </w:rPr>
        <w:t xml:space="preserve"> </w:t>
      </w:r>
      <w:r w:rsidR="00E00EF6">
        <w:rPr>
          <w:color w:val="000000"/>
        </w:rPr>
        <w:t>D</w:t>
      </w:r>
      <w:r w:rsidR="00BF14CC">
        <w:rPr>
          <w:color w:val="000000"/>
        </w:rPr>
        <w:t>espite this, P</w:t>
      </w:r>
      <w:r w:rsidR="00D93791">
        <w:rPr>
          <w:color w:val="000000"/>
        </w:rPr>
        <w:t>BMA</w:t>
      </w:r>
      <w:r w:rsidR="00BF14CC">
        <w:rPr>
          <w:color w:val="000000"/>
        </w:rPr>
        <w:t xml:space="preserve">s are still regarded as less </w:t>
      </w:r>
      <w:r w:rsidR="002F3556">
        <w:rPr>
          <w:color w:val="000000"/>
        </w:rPr>
        <w:t>appealing and with a less authentic meaty flavour overall</w:t>
      </w:r>
      <w:r w:rsidR="00B56FB2">
        <w:rPr>
          <w:color w:val="000000"/>
        </w:rPr>
        <w:t xml:space="preserve"> </w:t>
      </w:r>
      <w:sdt>
        <w:sdtPr>
          <w:rPr>
            <w:color w:val="000000"/>
          </w:rPr>
          <w:tag w:val="MENDELEY_CITATION_v3_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"/>
          <w:id w:val="1733730568"/>
          <w:placeholder>
            <w:docPart w:val="DefaultPlaceholder_-1854013440"/>
          </w:placeholder>
        </w:sdtPr>
        <w:sdtEndPr/>
        <w:sdtContent>
          <w:r w:rsidR="009554E1" w:rsidRPr="009554E1">
            <w:rPr>
              <w:color w:val="000000"/>
            </w:rPr>
            <w:t>(Fiorentini et al., 2020)</w:t>
          </w:r>
        </w:sdtContent>
      </w:sdt>
      <w:r w:rsidR="00B56FB2">
        <w:rPr>
          <w:color w:val="000000"/>
        </w:rPr>
        <w:t>.</w:t>
      </w:r>
      <w:r w:rsidR="002F3556">
        <w:rPr>
          <w:color w:val="000000"/>
        </w:rPr>
        <w:t xml:space="preserve"> </w:t>
      </w:r>
    </w:p>
    <w:p w14:paraId="6ED49C0F" w14:textId="20FCED01" w:rsidR="00AD0E0B" w:rsidRDefault="00AD0E0B" w:rsidP="00AD0E0B">
      <w:pPr>
        <w:spacing w:line="480" w:lineRule="auto"/>
        <w:jc w:val="both"/>
        <w:rPr>
          <w:color w:val="000000"/>
        </w:rPr>
      </w:pPr>
      <w:r>
        <w:rPr>
          <w:color w:val="000000"/>
        </w:rPr>
        <w:t xml:space="preserve">The chemicals contributing to </w:t>
      </w:r>
      <w:r w:rsidRPr="000D49F2">
        <w:rPr>
          <w:i/>
          <w:iCs/>
          <w:color w:val="000000"/>
        </w:rPr>
        <w:t>meaty</w:t>
      </w:r>
      <w:r>
        <w:rPr>
          <w:color w:val="000000"/>
        </w:rPr>
        <w:t xml:space="preserve"> flavours in animal meats have been studied and quantified, with several important </w:t>
      </w:r>
      <w:proofErr w:type="spellStart"/>
      <w:r>
        <w:rPr>
          <w:color w:val="000000"/>
        </w:rPr>
        <w:t>sulfurous</w:t>
      </w:r>
      <w:proofErr w:type="spellEnd"/>
      <w:r>
        <w:rPr>
          <w:color w:val="000000"/>
        </w:rPr>
        <w:t xml:space="preserve"> and carbonyl compounds identified as primary contributors to the flavour of cooked meat </w:t>
      </w:r>
      <w:sdt>
        <w:sdtPr>
          <w:rPr>
            <w:color w:val="000000"/>
            <w:vertAlign w:val="superscript"/>
          </w:rPr>
          <w:tag w:val="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"/>
          <w:id w:val="-448861022"/>
          <w:placeholder>
            <w:docPart w:val="A79AD612295D4F16BF46B6D6F40C7BDE"/>
          </w:placeholder>
        </w:sdtPr>
        <w:sdtEndPr/>
        <w:sdtContent>
          <w:r w:rsidR="009554E1">
            <w:rPr>
              <w:rFonts w:eastAsia="Times New Roman"/>
            </w:rPr>
            <w:t>(Bleicher et al., 2022; Calkins &amp; Hodgen, 2007; Mottram, 1998; Mottram &amp; Madruga, 1994; Ueda et al., 2021)</w:t>
          </w:r>
        </w:sdtContent>
      </w:sdt>
      <w:r>
        <w:rPr>
          <w:color w:val="000000"/>
        </w:rPr>
        <w:t xml:space="preserve">. For example, 2-methyl-3-furanthiol and its </w:t>
      </w:r>
      <w:proofErr w:type="spellStart"/>
      <w:r>
        <w:rPr>
          <w:color w:val="000000"/>
        </w:rPr>
        <w:t>disulfide</w:t>
      </w:r>
      <w:proofErr w:type="spellEnd"/>
      <w:r>
        <w:rPr>
          <w:color w:val="000000"/>
        </w:rPr>
        <w:t xml:space="preserve">, bis-(2-methyl-3-furanyl) </w:t>
      </w:r>
      <w:proofErr w:type="spellStart"/>
      <w:r>
        <w:rPr>
          <w:color w:val="000000"/>
        </w:rPr>
        <w:t>disulfide</w:t>
      </w:r>
      <w:proofErr w:type="spellEnd"/>
      <w:r>
        <w:rPr>
          <w:color w:val="000000"/>
        </w:rPr>
        <w:t xml:space="preserve">, have been shown to be major flavour contributors for cooked beef. Several other heterocyclic Maillard reaction products such as thiazoles and pyrazines have also been reported in cooked meat. Besides Maillard reaction products, oxidation of the lipids also produces carbonyl </w:t>
      </w:r>
      <w:r>
        <w:rPr>
          <w:color w:val="000000"/>
        </w:rPr>
        <w:lastRenderedPageBreak/>
        <w:t xml:space="preserve">compounds which contribute species specific aromas to the overall flavour of the meat </w:t>
      </w:r>
      <w:sdt>
        <w:sdtPr>
          <w:rPr>
            <w:color w:val="000000"/>
            <w:vertAlign w:val="superscript"/>
          </w:rPr>
          <w:tag w:val="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"/>
          <w:id w:val="2079089305"/>
          <w:placeholder>
            <w:docPart w:val="A79AD612295D4F16BF46B6D6F40C7BDE"/>
          </w:placeholder>
        </w:sdtPr>
        <w:sdtEndPr/>
        <w:sdtContent>
          <w:r w:rsidR="009554E1">
            <w:rPr>
              <w:rFonts w:eastAsia="Times New Roman"/>
            </w:rPr>
            <w:t>(Calkins &amp; Hodgen, 2007; Mottram, 1998; Wang et al., 2018)</w:t>
          </w:r>
        </w:sdtContent>
      </w:sdt>
      <w:r>
        <w:rPr>
          <w:color w:val="000000"/>
        </w:rPr>
        <w:t>.</w:t>
      </w:r>
    </w:p>
    <w:p w14:paraId="23601D56" w14:textId="191BF412" w:rsidR="00444C67" w:rsidRDefault="000F32F2" w:rsidP="00CD35F1">
      <w:pPr>
        <w:spacing w:line="480" w:lineRule="auto"/>
        <w:jc w:val="both"/>
        <w:rPr>
          <w:color w:val="000000"/>
        </w:rPr>
      </w:pPr>
      <w:r>
        <w:rPr>
          <w:color w:val="000000"/>
        </w:rPr>
        <w:t xml:space="preserve">Although volatile </w:t>
      </w:r>
      <w:r w:rsidR="003B2E0D">
        <w:rPr>
          <w:color w:val="000000"/>
        </w:rPr>
        <w:t>compositions of</w:t>
      </w:r>
      <w:r>
        <w:rPr>
          <w:color w:val="000000"/>
        </w:rPr>
        <w:t xml:space="preserve"> </w:t>
      </w:r>
      <w:r w:rsidR="00ED36C7">
        <w:rPr>
          <w:color w:val="000000"/>
        </w:rPr>
        <w:t>commercial</w:t>
      </w:r>
      <w:r>
        <w:rPr>
          <w:color w:val="000000"/>
        </w:rPr>
        <w:t xml:space="preserve"> </w:t>
      </w:r>
      <w:r w:rsidR="003D529F">
        <w:rPr>
          <w:color w:val="000000"/>
        </w:rPr>
        <w:t>PBMAs</w:t>
      </w:r>
      <w:r>
        <w:rPr>
          <w:color w:val="000000"/>
        </w:rPr>
        <w:t xml:space="preserve"> have been characterized</w:t>
      </w:r>
      <w:r w:rsidR="0045647D">
        <w:rPr>
          <w:color w:val="000000"/>
        </w:rPr>
        <w:t xml:space="preserve"> </w:t>
      </w:r>
      <w:sdt>
        <w:sdtPr>
          <w:rPr>
            <w:color w:val="000000"/>
          </w:rPr>
          <w:tag w:val="MENDELEY_CITATION_v3_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"/>
          <w:id w:val="209010398"/>
          <w:placeholder>
            <w:docPart w:val="DefaultPlaceholder_-1854013440"/>
          </w:placeholder>
        </w:sdtPr>
        <w:sdtEndPr/>
        <w:sdtContent>
          <w:r w:rsidR="009554E1" w:rsidRPr="009554E1">
            <w:rPr>
              <w:color w:val="000000"/>
            </w:rPr>
            <w:t>(He et al., 2021; Hernandez et al., 2023)</w:t>
          </w:r>
        </w:sdtContent>
      </w:sdt>
      <w:r w:rsidR="0045647D">
        <w:rPr>
          <w:color w:val="000000"/>
        </w:rPr>
        <w:t>,</w:t>
      </w:r>
      <w:r>
        <w:rPr>
          <w:color w:val="000000"/>
        </w:rPr>
        <w:t xml:space="preserve"> t</w:t>
      </w:r>
      <w:r w:rsidR="00056571">
        <w:rPr>
          <w:color w:val="000000"/>
        </w:rPr>
        <w:t>he extent of contribution</w:t>
      </w:r>
      <w:r w:rsidR="00F93313">
        <w:rPr>
          <w:color w:val="000000"/>
        </w:rPr>
        <w:t>s</w:t>
      </w:r>
      <w:r w:rsidR="00056571">
        <w:rPr>
          <w:color w:val="000000"/>
        </w:rPr>
        <w:t xml:space="preserve"> of these </w:t>
      </w:r>
      <w:r w:rsidR="003B2E0D">
        <w:rPr>
          <w:color w:val="000000"/>
        </w:rPr>
        <w:t xml:space="preserve">volatile </w:t>
      </w:r>
      <w:r w:rsidR="00056571">
        <w:rPr>
          <w:color w:val="000000"/>
        </w:rPr>
        <w:t xml:space="preserve">compounds to </w:t>
      </w:r>
      <w:r w:rsidR="00464D40">
        <w:rPr>
          <w:color w:val="000000"/>
        </w:rPr>
        <w:t xml:space="preserve">meaty </w:t>
      </w:r>
      <w:r w:rsidR="00B13E4C">
        <w:rPr>
          <w:color w:val="000000"/>
        </w:rPr>
        <w:t xml:space="preserve">odour and </w:t>
      </w:r>
      <w:r w:rsidR="00056571">
        <w:rPr>
          <w:color w:val="000000"/>
        </w:rPr>
        <w:t>flavour ha</w:t>
      </w:r>
      <w:r w:rsidR="00F93313">
        <w:rPr>
          <w:color w:val="000000"/>
        </w:rPr>
        <w:t>ve</w:t>
      </w:r>
      <w:r w:rsidR="00056571">
        <w:rPr>
          <w:color w:val="000000"/>
        </w:rPr>
        <w:t xml:space="preserve"> not</w:t>
      </w:r>
      <w:r w:rsidR="005D423B">
        <w:rPr>
          <w:color w:val="000000"/>
        </w:rPr>
        <w:t xml:space="preserve"> </w:t>
      </w:r>
      <w:r w:rsidR="00056571">
        <w:rPr>
          <w:color w:val="000000"/>
        </w:rPr>
        <w:t xml:space="preserve">been clearly established. </w:t>
      </w:r>
      <w:r w:rsidR="009B2FD1">
        <w:rPr>
          <w:color w:val="000000"/>
        </w:rPr>
        <w:t>Compounds that confer desirable aromas to</w:t>
      </w:r>
      <w:r w:rsidR="006D4A99">
        <w:rPr>
          <w:color w:val="000000"/>
        </w:rPr>
        <w:t xml:space="preserve"> animal-based</w:t>
      </w:r>
      <w:r w:rsidR="009B2FD1">
        <w:rPr>
          <w:color w:val="000000"/>
        </w:rPr>
        <w:t xml:space="preserve"> meat may</w:t>
      </w:r>
      <w:r w:rsidR="00482F1F">
        <w:rPr>
          <w:color w:val="000000"/>
        </w:rPr>
        <w:t xml:space="preserve"> </w:t>
      </w:r>
      <w:r w:rsidR="00F93313">
        <w:rPr>
          <w:color w:val="000000"/>
        </w:rPr>
        <w:t>form undesirable off</w:t>
      </w:r>
      <w:r w:rsidR="00045470">
        <w:rPr>
          <w:color w:val="000000"/>
        </w:rPr>
        <w:t xml:space="preserve"> </w:t>
      </w:r>
      <w:r w:rsidR="00F93313">
        <w:rPr>
          <w:color w:val="000000"/>
        </w:rPr>
        <w:t>flavours when their concentrations</w:t>
      </w:r>
      <w:r w:rsidR="001233B0">
        <w:rPr>
          <w:color w:val="000000"/>
        </w:rPr>
        <w:t xml:space="preserve"> are increased</w:t>
      </w:r>
      <w:r w:rsidR="006914FA">
        <w:rPr>
          <w:color w:val="000000"/>
        </w:rPr>
        <w:t>.</w:t>
      </w:r>
      <w:r w:rsidR="001233B0">
        <w:rPr>
          <w:color w:val="000000"/>
        </w:rPr>
        <w:t xml:space="preserve"> For example</w:t>
      </w:r>
      <w:r w:rsidR="00A703C5">
        <w:rPr>
          <w:color w:val="000000"/>
        </w:rPr>
        <w:t xml:space="preserve">, plant </w:t>
      </w:r>
      <w:r w:rsidR="002857EA">
        <w:rPr>
          <w:color w:val="000000"/>
        </w:rPr>
        <w:t>proteins</w:t>
      </w:r>
      <w:r w:rsidR="00A703C5">
        <w:rPr>
          <w:color w:val="000000"/>
        </w:rPr>
        <w:t xml:space="preserve"> </w:t>
      </w:r>
      <w:r w:rsidR="004C70AE">
        <w:rPr>
          <w:color w:val="000000"/>
        </w:rPr>
        <w:t xml:space="preserve">tend to </w:t>
      </w:r>
      <w:r w:rsidR="00D314BB">
        <w:rPr>
          <w:color w:val="000000"/>
        </w:rPr>
        <w:t xml:space="preserve">give rise to </w:t>
      </w:r>
      <w:r w:rsidR="009D74F9">
        <w:rPr>
          <w:color w:val="000000"/>
        </w:rPr>
        <w:t>“beany” or “fresh-cut grass</w:t>
      </w:r>
      <w:r w:rsidR="001233B0">
        <w:rPr>
          <w:color w:val="000000"/>
        </w:rPr>
        <w:t>”</w:t>
      </w:r>
      <w:r w:rsidR="00D05C21">
        <w:rPr>
          <w:color w:val="000000"/>
        </w:rPr>
        <w:t xml:space="preserve"> </w:t>
      </w:r>
      <w:r w:rsidR="004C70AE">
        <w:rPr>
          <w:color w:val="000000"/>
        </w:rPr>
        <w:t xml:space="preserve">aromas </w:t>
      </w:r>
      <w:r w:rsidR="00D05C21">
        <w:rPr>
          <w:color w:val="000000"/>
        </w:rPr>
        <w:t xml:space="preserve">due to </w:t>
      </w:r>
      <w:r w:rsidR="004E7285">
        <w:rPr>
          <w:color w:val="000000"/>
        </w:rPr>
        <w:t>high</w:t>
      </w:r>
      <w:r w:rsidR="004C70AE">
        <w:rPr>
          <w:color w:val="000000"/>
        </w:rPr>
        <w:t>er</w:t>
      </w:r>
      <w:r w:rsidR="004E7285">
        <w:rPr>
          <w:color w:val="000000"/>
        </w:rPr>
        <w:t xml:space="preserve"> levels of </w:t>
      </w:r>
      <w:r w:rsidR="00D05C21">
        <w:rPr>
          <w:color w:val="000000"/>
        </w:rPr>
        <w:t>hex</w:t>
      </w:r>
      <w:r w:rsidR="00E74CFF">
        <w:rPr>
          <w:color w:val="000000"/>
        </w:rPr>
        <w:t>a</w:t>
      </w:r>
      <w:r w:rsidR="00D05C21">
        <w:rPr>
          <w:color w:val="000000"/>
        </w:rPr>
        <w:t>nal</w:t>
      </w:r>
      <w:r w:rsidR="004E7285">
        <w:rPr>
          <w:color w:val="000000"/>
        </w:rPr>
        <w:t xml:space="preserve"> produced </w:t>
      </w:r>
      <w:r w:rsidR="000B6760">
        <w:rPr>
          <w:color w:val="000000"/>
        </w:rPr>
        <w:t xml:space="preserve">by </w:t>
      </w:r>
      <w:r w:rsidR="004E7285">
        <w:rPr>
          <w:color w:val="000000"/>
        </w:rPr>
        <w:t>oxidation</w:t>
      </w:r>
      <w:r w:rsidR="000B6760">
        <w:rPr>
          <w:color w:val="000000"/>
        </w:rPr>
        <w:t xml:space="preserve"> of the unsaturated fatty acids</w:t>
      </w:r>
      <w:r w:rsidR="00D4205A">
        <w:rPr>
          <w:color w:val="000000"/>
        </w:rPr>
        <w:t xml:space="preserve"> </w:t>
      </w:r>
      <w:sdt>
        <w:sdtPr>
          <w:rPr>
            <w:color w:val="000000"/>
            <w:vertAlign w:val="superscript"/>
          </w:rPr>
          <w:tag w:val="MENDELEY_CITATION_v3_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"/>
          <w:id w:val="1979725820"/>
          <w:placeholder>
            <w:docPart w:val="DefaultPlaceholder_-1854013440"/>
          </w:placeholder>
        </w:sdtPr>
        <w:sdtEndPr/>
        <w:sdtContent>
          <w:r w:rsidR="009554E1">
            <w:rPr>
              <w:rFonts w:eastAsia="Times New Roman"/>
            </w:rPr>
            <w:t>(Damodaran &amp; Arora, 2013; Li &amp; Li, 2020)</w:t>
          </w:r>
        </w:sdtContent>
      </w:sdt>
      <w:r w:rsidR="00D4205A">
        <w:rPr>
          <w:color w:val="000000"/>
        </w:rPr>
        <w:t>.</w:t>
      </w:r>
      <w:r w:rsidR="005D423B">
        <w:rPr>
          <w:color w:val="000000"/>
        </w:rPr>
        <w:t xml:space="preserve"> </w:t>
      </w:r>
      <w:r w:rsidR="00444C67">
        <w:rPr>
          <w:color w:val="000000"/>
        </w:rPr>
        <w:t xml:space="preserve">Interestingly, </w:t>
      </w:r>
      <w:r w:rsidR="00F743FB">
        <w:rPr>
          <w:color w:val="000000"/>
        </w:rPr>
        <w:t xml:space="preserve">a </w:t>
      </w:r>
      <w:r w:rsidR="006156BE">
        <w:rPr>
          <w:color w:val="000000"/>
        </w:rPr>
        <w:t>recent</w:t>
      </w:r>
      <w:r w:rsidR="00F743FB">
        <w:rPr>
          <w:color w:val="000000"/>
        </w:rPr>
        <w:t xml:space="preserve"> study on plant-based burger patties found comparable levels of volatile </w:t>
      </w:r>
      <w:r w:rsidR="00934A86">
        <w:rPr>
          <w:color w:val="000000"/>
        </w:rPr>
        <w:t xml:space="preserve">lipid degradation products </w:t>
      </w:r>
      <w:r w:rsidR="00D37DB7">
        <w:rPr>
          <w:color w:val="000000"/>
        </w:rPr>
        <w:t xml:space="preserve">and </w:t>
      </w:r>
      <w:r w:rsidR="00D37DB7" w:rsidRPr="00AC1C1B">
        <w:rPr>
          <w:i/>
          <w:iCs/>
          <w:color w:val="000000"/>
        </w:rPr>
        <w:t>less</w:t>
      </w:r>
      <w:r w:rsidR="00D37DB7">
        <w:rPr>
          <w:color w:val="000000"/>
        </w:rPr>
        <w:t xml:space="preserve"> Maillard reaction products </w:t>
      </w:r>
      <w:r w:rsidR="00934A86">
        <w:rPr>
          <w:color w:val="000000"/>
        </w:rPr>
        <w:t>in beef patties as compared to plant-based patties</w:t>
      </w:r>
      <w:r w:rsidR="00D4205A">
        <w:rPr>
          <w:color w:val="000000"/>
        </w:rPr>
        <w:t xml:space="preserve"> </w:t>
      </w:r>
      <w:sdt>
        <w:sdtPr>
          <w:rPr>
            <w:color w:val="000000"/>
          </w:rPr>
          <w:tag w:val="MENDELEY_CITATION_v3_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"/>
          <w:id w:val="-97955193"/>
          <w:placeholder>
            <w:docPart w:val="23D47D5790404CC2BF1D1D18B4EAB366"/>
          </w:placeholder>
        </w:sdtPr>
        <w:sdtEndPr/>
        <w:sdtContent>
          <w:r w:rsidR="009554E1" w:rsidRPr="009554E1">
            <w:rPr>
              <w:color w:val="000000"/>
            </w:rPr>
            <w:t>(He et al., 2021)</w:t>
          </w:r>
        </w:sdtContent>
      </w:sdt>
      <w:r w:rsidR="00D4205A">
        <w:rPr>
          <w:color w:val="000000"/>
        </w:rPr>
        <w:t>.</w:t>
      </w:r>
      <w:r w:rsidR="0087340D">
        <w:rPr>
          <w:color w:val="000000"/>
        </w:rPr>
        <w:t xml:space="preserve"> </w:t>
      </w:r>
    </w:p>
    <w:p w14:paraId="361F1A09" w14:textId="181EBFC9" w:rsidR="00472DBB" w:rsidRDefault="00095533" w:rsidP="00472DBB">
      <w:pPr>
        <w:spacing w:line="480" w:lineRule="auto"/>
        <w:jc w:val="both"/>
        <w:rPr>
          <w:color w:val="000000"/>
        </w:rPr>
      </w:pPr>
      <w:r>
        <w:rPr>
          <w:color w:val="000000"/>
        </w:rPr>
        <w:t xml:space="preserve">To date, few studies have </w:t>
      </w:r>
      <w:r w:rsidR="006D38AD">
        <w:rPr>
          <w:color w:val="000000"/>
        </w:rPr>
        <w:t xml:space="preserve">combined </w:t>
      </w:r>
      <w:r w:rsidR="00457CD0">
        <w:rPr>
          <w:color w:val="000000"/>
        </w:rPr>
        <w:t xml:space="preserve">aroma </w:t>
      </w:r>
      <w:r>
        <w:rPr>
          <w:color w:val="000000"/>
        </w:rPr>
        <w:t xml:space="preserve">sensory </w:t>
      </w:r>
      <w:r w:rsidR="00F61DC2">
        <w:rPr>
          <w:color w:val="000000"/>
        </w:rPr>
        <w:t xml:space="preserve">evaluation </w:t>
      </w:r>
      <w:r>
        <w:rPr>
          <w:color w:val="000000"/>
        </w:rPr>
        <w:t xml:space="preserve">and </w:t>
      </w:r>
      <w:r w:rsidR="00AA372A">
        <w:rPr>
          <w:color w:val="000000"/>
        </w:rPr>
        <w:t xml:space="preserve">volatile </w:t>
      </w:r>
      <w:r>
        <w:rPr>
          <w:color w:val="000000"/>
        </w:rPr>
        <w:t xml:space="preserve">flavour measurements </w:t>
      </w:r>
      <w:r w:rsidR="0023271F">
        <w:rPr>
          <w:color w:val="000000"/>
        </w:rPr>
        <w:t xml:space="preserve">across commercial </w:t>
      </w:r>
      <w:r w:rsidR="001C2DBA">
        <w:rPr>
          <w:color w:val="000000"/>
        </w:rPr>
        <w:t>PBMA</w:t>
      </w:r>
      <w:r w:rsidR="0005568D">
        <w:rPr>
          <w:color w:val="000000"/>
        </w:rPr>
        <w:t>s</w:t>
      </w:r>
      <w:r w:rsidR="00893030">
        <w:rPr>
          <w:color w:val="000000"/>
        </w:rPr>
        <w:t xml:space="preserve"> </w:t>
      </w:r>
      <w:r w:rsidR="00791AF4">
        <w:rPr>
          <w:color w:val="000000"/>
        </w:rPr>
        <w:t>to investigate</w:t>
      </w:r>
      <w:r w:rsidR="007C3728">
        <w:rPr>
          <w:color w:val="000000"/>
        </w:rPr>
        <w:t xml:space="preserve"> </w:t>
      </w:r>
      <w:r w:rsidR="00791AF4">
        <w:rPr>
          <w:color w:val="000000"/>
        </w:rPr>
        <w:t>t</w:t>
      </w:r>
      <w:r w:rsidR="007C3728">
        <w:rPr>
          <w:color w:val="000000"/>
        </w:rPr>
        <w:t xml:space="preserve">he extent of overlap between </w:t>
      </w:r>
      <w:r w:rsidR="00705635">
        <w:rPr>
          <w:color w:val="000000"/>
        </w:rPr>
        <w:t>compounds contributing to</w:t>
      </w:r>
      <w:r w:rsidR="001D526D">
        <w:rPr>
          <w:color w:val="000000"/>
        </w:rPr>
        <w:t xml:space="preserve"> </w:t>
      </w:r>
      <w:r w:rsidR="007C3728">
        <w:rPr>
          <w:color w:val="000000"/>
        </w:rPr>
        <w:t xml:space="preserve">meaty flavour </w:t>
      </w:r>
      <w:r w:rsidR="001D526D">
        <w:rPr>
          <w:color w:val="000000"/>
        </w:rPr>
        <w:t>in plant and animal-based meat</w:t>
      </w:r>
      <w:r w:rsidR="00495C54">
        <w:rPr>
          <w:color w:val="000000"/>
        </w:rPr>
        <w:t xml:space="preserve"> products</w:t>
      </w:r>
      <w:r w:rsidR="00791AF4">
        <w:rPr>
          <w:color w:val="000000"/>
        </w:rPr>
        <w:t>.</w:t>
      </w:r>
      <w:r w:rsidR="004305C5">
        <w:rPr>
          <w:color w:val="000000"/>
        </w:rPr>
        <w:t xml:space="preserve"> </w:t>
      </w:r>
      <w:r w:rsidR="00921A02" w:rsidRPr="004D49D7">
        <w:t>In the current work, we studied a selection of commercially available plant-based and animal meat products using descriptive sensory analysis and gas chromatography coupled with mass spectrometry and olfactometry (GC-MS/O) analyses to compare perceptual sensory differences and volatile odour activities between these products.</w:t>
      </w:r>
    </w:p>
    <w:p w14:paraId="58CC5411" w14:textId="2B73735D" w:rsidR="00B67E0F" w:rsidRDefault="00B67E0F" w:rsidP="00836F34">
      <w:pPr>
        <w:pStyle w:val="Heading1"/>
        <w:numPr>
          <w:ilvl w:val="0"/>
          <w:numId w:val="7"/>
        </w:numPr>
        <w:spacing w:line="480" w:lineRule="auto"/>
        <w:jc w:val="both"/>
      </w:pPr>
      <w:r>
        <w:t>Materials and Methods</w:t>
      </w:r>
    </w:p>
    <w:p w14:paraId="1190C5C6" w14:textId="0EE597BB" w:rsidR="003A3863" w:rsidRPr="00836F34" w:rsidRDefault="003A3863" w:rsidP="00836F34">
      <w:pPr>
        <w:pStyle w:val="ListParagraph"/>
        <w:numPr>
          <w:ilvl w:val="1"/>
          <w:numId w:val="7"/>
        </w:numPr>
        <w:spacing w:line="480" w:lineRule="auto"/>
        <w:ind w:left="426"/>
        <w:jc w:val="both"/>
        <w:rPr>
          <w:b/>
          <w:bCs/>
        </w:rPr>
      </w:pPr>
      <w:r w:rsidRPr="00836F34">
        <w:rPr>
          <w:b/>
          <w:bCs/>
        </w:rPr>
        <w:t>Sensory Analyses</w:t>
      </w:r>
    </w:p>
    <w:p w14:paraId="73EB8F98" w14:textId="77777777" w:rsidR="00357299" w:rsidRPr="00836F34" w:rsidRDefault="00357299" w:rsidP="00836F34">
      <w:pPr>
        <w:pStyle w:val="ListParagraph"/>
        <w:numPr>
          <w:ilvl w:val="2"/>
          <w:numId w:val="7"/>
        </w:numPr>
        <w:spacing w:line="480" w:lineRule="auto"/>
        <w:ind w:left="567" w:hanging="567"/>
        <w:jc w:val="both"/>
        <w:rPr>
          <w:b/>
          <w:bCs/>
          <w:i/>
          <w:iCs/>
        </w:rPr>
      </w:pPr>
      <w:r w:rsidRPr="00836F34">
        <w:rPr>
          <w:b/>
          <w:bCs/>
          <w:i/>
          <w:iCs/>
        </w:rPr>
        <w:t>Sensory panel</w:t>
      </w:r>
    </w:p>
    <w:p w14:paraId="2EF0AEA9" w14:textId="6EB0483A" w:rsidR="00357299" w:rsidRPr="00EC31D9" w:rsidRDefault="00357299" w:rsidP="00CD35F1">
      <w:pPr>
        <w:spacing w:line="480" w:lineRule="auto"/>
        <w:jc w:val="both"/>
        <w:rPr>
          <w:rFonts w:cstheme="minorHAnsi"/>
        </w:rPr>
      </w:pPr>
      <w:r w:rsidRPr="00EC31D9">
        <w:rPr>
          <w:rFonts w:cstheme="minorHAnsi"/>
        </w:rPr>
        <w:t>Participants for the sensory panel were recruited from the National University of Singapore (n=21, 10 males) and had an average age of 27.3 (±</w:t>
      </w:r>
      <w:r w:rsidR="00B4570A">
        <w:rPr>
          <w:rFonts w:cstheme="minorHAnsi"/>
        </w:rPr>
        <w:t xml:space="preserve"> </w:t>
      </w:r>
      <w:r w:rsidRPr="00EC31D9">
        <w:rPr>
          <w:rFonts w:cstheme="minorHAnsi"/>
        </w:rPr>
        <w:t>5.4)</w:t>
      </w:r>
      <w:r w:rsidR="00EE4418">
        <w:rPr>
          <w:rFonts w:cstheme="minorHAnsi"/>
        </w:rPr>
        <w:t xml:space="preserve"> years</w:t>
      </w:r>
      <w:r w:rsidRPr="00EC31D9">
        <w:rPr>
          <w:rFonts w:cstheme="minorHAnsi"/>
        </w:rPr>
        <w:t xml:space="preserve">. All participants were screened for eligibility and their sensitivity to detect and recognize the five basic </w:t>
      </w:r>
      <w:r w:rsidR="00801015">
        <w:rPr>
          <w:rFonts w:ascii="Calibri" w:hAnsi="Calibri" w:cs="Calibri"/>
        </w:rPr>
        <w:t xml:space="preserve">tastes (sweet, salty, sour, bitter and </w:t>
      </w:r>
      <w:r w:rsidR="00B75C2F" w:rsidRPr="004D49D7">
        <w:rPr>
          <w:rFonts w:ascii="Calibri" w:hAnsi="Calibri" w:cs="Calibri"/>
          <w:color w:val="4F81BD" w:themeColor="accent1"/>
        </w:rPr>
        <w:t>umami</w:t>
      </w:r>
      <w:r w:rsidR="00801015">
        <w:rPr>
          <w:rFonts w:ascii="Calibri" w:hAnsi="Calibri" w:cs="Calibri"/>
        </w:rPr>
        <w:t>)</w:t>
      </w:r>
      <w:r w:rsidRPr="00EC31D9">
        <w:rPr>
          <w:rFonts w:cstheme="minorHAnsi"/>
        </w:rPr>
        <w:t xml:space="preserve">. Recruitment criteria included being aged between 21 and 50 years, non-smoker, no self-reported sinus </w:t>
      </w:r>
      <w:r w:rsidRPr="00EC31D9">
        <w:rPr>
          <w:rFonts w:cstheme="minorHAnsi"/>
        </w:rPr>
        <w:lastRenderedPageBreak/>
        <w:t xml:space="preserve">problems, not currently following a special diet, no specific food dislikes, allergies, or intolerances, not </w:t>
      </w:r>
      <w:proofErr w:type="spellStart"/>
      <w:r w:rsidRPr="00EC31D9">
        <w:rPr>
          <w:rFonts w:cstheme="minorHAnsi"/>
        </w:rPr>
        <w:t>phenylketonuric</w:t>
      </w:r>
      <w:proofErr w:type="spellEnd"/>
      <w:r w:rsidRPr="00EC31D9">
        <w:rPr>
          <w:rFonts w:cstheme="minorHAnsi"/>
        </w:rPr>
        <w:t>, non-diabetic, and not currently pregnant. All eligible participants provided informed consent and were compensated for their time. This study received ethical approval from the A*STAR Human Bio-Medical Research Office Institutional Review Board (Reference Number: 2021-056), Singapore.</w:t>
      </w:r>
    </w:p>
    <w:p w14:paraId="6269475C" w14:textId="1D3BB333" w:rsidR="00357299" w:rsidRPr="00836F34" w:rsidRDefault="00DF3578" w:rsidP="00836F34">
      <w:pPr>
        <w:pStyle w:val="ListParagraph"/>
        <w:numPr>
          <w:ilvl w:val="2"/>
          <w:numId w:val="7"/>
        </w:numPr>
        <w:spacing w:line="480" w:lineRule="auto"/>
        <w:ind w:left="567"/>
        <w:jc w:val="both"/>
        <w:rPr>
          <w:b/>
          <w:bCs/>
          <w:i/>
          <w:iCs/>
        </w:rPr>
      </w:pPr>
      <w:r w:rsidRPr="00836F34">
        <w:rPr>
          <w:b/>
          <w:bCs/>
          <w:i/>
          <w:iCs/>
        </w:rPr>
        <w:t>Sample selection and cooking</w:t>
      </w:r>
    </w:p>
    <w:p w14:paraId="3DE67450" w14:textId="4B19A428" w:rsidR="00517777" w:rsidRPr="004D49D7" w:rsidRDefault="003F4585" w:rsidP="00CD35F1">
      <w:pPr>
        <w:spacing w:line="480" w:lineRule="auto"/>
        <w:jc w:val="both"/>
        <w:rPr>
          <w:rFonts w:cstheme="minorHAnsi"/>
        </w:rPr>
      </w:pPr>
      <w:r>
        <w:rPr>
          <w:rFonts w:cstheme="minorHAnsi"/>
        </w:rPr>
        <w:t xml:space="preserve">Eleven </w:t>
      </w:r>
      <w:r w:rsidR="00FB3F3D">
        <w:rPr>
          <w:rFonts w:cstheme="minorHAnsi"/>
        </w:rPr>
        <w:t xml:space="preserve">types of </w:t>
      </w:r>
      <w:r w:rsidR="004957A3">
        <w:rPr>
          <w:rFonts w:cstheme="minorHAnsi"/>
        </w:rPr>
        <w:t>burger patty</w:t>
      </w:r>
      <w:r w:rsidR="00BD4AEA">
        <w:rPr>
          <w:rFonts w:cstheme="minorHAnsi"/>
        </w:rPr>
        <w:t xml:space="preserve"> products </w:t>
      </w:r>
      <w:r w:rsidR="00357299" w:rsidRPr="00EC31D9">
        <w:rPr>
          <w:rFonts w:cstheme="minorHAnsi"/>
        </w:rPr>
        <w:t xml:space="preserve">were selected to represent the diversity of animal and plant-based </w:t>
      </w:r>
      <w:r w:rsidR="001A6DCE">
        <w:rPr>
          <w:rFonts w:cstheme="minorHAnsi"/>
        </w:rPr>
        <w:t xml:space="preserve">protein </w:t>
      </w:r>
      <w:r w:rsidR="004957A3">
        <w:rPr>
          <w:rFonts w:cstheme="minorHAnsi"/>
        </w:rPr>
        <w:t>products</w:t>
      </w:r>
      <w:r w:rsidR="00357299" w:rsidRPr="00EC31D9">
        <w:rPr>
          <w:rFonts w:cstheme="minorHAnsi"/>
        </w:rPr>
        <w:t xml:space="preserve"> </w:t>
      </w:r>
      <w:r w:rsidR="001A6DCE">
        <w:rPr>
          <w:rFonts w:cstheme="minorHAnsi"/>
        </w:rPr>
        <w:t xml:space="preserve">commercially </w:t>
      </w:r>
      <w:r w:rsidR="00357299" w:rsidRPr="00EC31D9">
        <w:rPr>
          <w:rFonts w:cstheme="minorHAnsi"/>
        </w:rPr>
        <w:t>available in Singapore</w:t>
      </w:r>
      <w:r w:rsidR="00EC3C78">
        <w:rPr>
          <w:rFonts w:cstheme="minorHAnsi"/>
        </w:rPr>
        <w:t xml:space="preserve"> (</w:t>
      </w:r>
      <w:r w:rsidR="00EC3C78" w:rsidRPr="00FD1A1D">
        <w:t xml:space="preserve">Table </w:t>
      </w:r>
      <w:r w:rsidR="00EC3C78" w:rsidRPr="00C66766">
        <w:rPr>
          <w:noProof/>
        </w:rPr>
        <w:t>1</w:t>
      </w:r>
      <w:r w:rsidR="00EC3C78">
        <w:rPr>
          <w:rFonts w:cstheme="minorHAnsi"/>
        </w:rPr>
        <w:t>)</w:t>
      </w:r>
      <w:r w:rsidR="00357299" w:rsidRPr="00EC31D9">
        <w:rPr>
          <w:rFonts w:cstheme="minorHAnsi"/>
        </w:rPr>
        <w:t xml:space="preserve">. </w:t>
      </w:r>
      <w:r w:rsidR="00375691">
        <w:rPr>
          <w:rFonts w:cstheme="minorHAnsi"/>
        </w:rPr>
        <w:t xml:space="preserve">These included </w:t>
      </w:r>
      <w:r w:rsidR="00EE1E34">
        <w:rPr>
          <w:rFonts w:cstheme="minorHAnsi"/>
        </w:rPr>
        <w:t>protein</w:t>
      </w:r>
      <w:r w:rsidR="00824A01">
        <w:rPr>
          <w:rFonts w:cstheme="minorHAnsi"/>
        </w:rPr>
        <w:t xml:space="preserve"> ingredients</w:t>
      </w:r>
      <w:r w:rsidR="00EE1E34">
        <w:rPr>
          <w:rFonts w:cstheme="minorHAnsi"/>
        </w:rPr>
        <w:t xml:space="preserve"> </w:t>
      </w:r>
      <w:r w:rsidR="009A0997">
        <w:rPr>
          <w:rFonts w:cstheme="minorHAnsi"/>
        </w:rPr>
        <w:t>from a range of sources (</w:t>
      </w:r>
      <w:r w:rsidR="00357299" w:rsidRPr="007C17DC">
        <w:rPr>
          <w:rFonts w:cstheme="minorHAnsi"/>
        </w:rPr>
        <w:t>animal (beef), soy, pea, mycoprotein and grains</w:t>
      </w:r>
      <w:r w:rsidR="00824A01">
        <w:rPr>
          <w:rFonts w:cstheme="minorHAnsi"/>
        </w:rPr>
        <w:t>)</w:t>
      </w:r>
      <w:r w:rsidR="00357299" w:rsidRPr="007C17DC">
        <w:rPr>
          <w:rFonts w:cstheme="minorHAnsi"/>
        </w:rPr>
        <w:t xml:space="preserve"> in </w:t>
      </w:r>
      <w:r w:rsidR="00006760">
        <w:rPr>
          <w:rFonts w:cstheme="minorHAnsi"/>
        </w:rPr>
        <w:t>both</w:t>
      </w:r>
      <w:r w:rsidR="00357299" w:rsidRPr="007C17DC">
        <w:rPr>
          <w:rFonts w:cstheme="minorHAnsi"/>
        </w:rPr>
        <w:t xml:space="preserve"> ready-to-cook patty and mince</w:t>
      </w:r>
      <w:r w:rsidR="00006760">
        <w:rPr>
          <w:rFonts w:cstheme="minorHAnsi"/>
        </w:rPr>
        <w:t xml:space="preserve"> formats</w:t>
      </w:r>
      <w:r w:rsidR="00357299" w:rsidRPr="007C17DC">
        <w:rPr>
          <w:rFonts w:cstheme="minorHAnsi"/>
        </w:rPr>
        <w:t>.</w:t>
      </w:r>
      <w:r w:rsidR="00832BBC">
        <w:rPr>
          <w:rFonts w:cstheme="minorHAnsi"/>
        </w:rPr>
        <w:t xml:space="preserve"> </w:t>
      </w:r>
      <w:r w:rsidR="00517777" w:rsidRPr="004D49D7">
        <w:rPr>
          <w:rFonts w:cstheme="minorHAnsi"/>
        </w:rPr>
        <w:t xml:space="preserve">The sensory evaluation </w:t>
      </w:r>
      <w:proofErr w:type="gramStart"/>
      <w:r w:rsidR="00517777" w:rsidRPr="004D49D7">
        <w:rPr>
          <w:rFonts w:cstheme="minorHAnsi"/>
        </w:rPr>
        <w:t>were</w:t>
      </w:r>
      <w:proofErr w:type="gramEnd"/>
      <w:r w:rsidR="00517777" w:rsidRPr="004D49D7">
        <w:rPr>
          <w:rFonts w:cstheme="minorHAnsi"/>
        </w:rPr>
        <w:t xml:space="preserve"> carried out over 3 weeks and samples were purchased at the start and middle of the evaluation period from online local marketplaces (FairPrice and </w:t>
      </w:r>
      <w:proofErr w:type="spellStart"/>
      <w:r w:rsidR="00517777" w:rsidRPr="004D49D7">
        <w:rPr>
          <w:rFonts w:cstheme="minorHAnsi"/>
        </w:rPr>
        <w:t>Redmart</w:t>
      </w:r>
      <w:proofErr w:type="spellEnd"/>
      <w:r w:rsidR="00517777" w:rsidRPr="004D49D7">
        <w:rPr>
          <w:rFonts w:cstheme="minorHAnsi"/>
        </w:rPr>
        <w:t>).</w:t>
      </w:r>
    </w:p>
    <w:p w14:paraId="2A2022EE" w14:textId="64A8288A" w:rsidR="00055E80" w:rsidRPr="004D49D7" w:rsidRDefault="002B61D0" w:rsidP="00CD35F1">
      <w:pPr>
        <w:spacing w:line="480" w:lineRule="auto"/>
        <w:jc w:val="both"/>
        <w:rPr>
          <w:rFonts w:cstheme="minorHAnsi"/>
        </w:rPr>
      </w:pPr>
      <w:r w:rsidRPr="004D49D7">
        <w:rPr>
          <w:rFonts w:cstheme="minorHAnsi"/>
        </w:rPr>
        <w:t>M</w:t>
      </w:r>
      <w:r w:rsidR="006328BC" w:rsidRPr="004D49D7">
        <w:rPr>
          <w:rFonts w:cstheme="minorHAnsi"/>
        </w:rPr>
        <w:t>ince samples were shaped into 20 g (± 0.5 g) round patties, with 1 cm (± 0.1 cm) thickness, and cooked at 180-200°C for 3 min on each side. Similarly, frozen ready-to-cook patt</w:t>
      </w:r>
      <w:r w:rsidR="005F3FA0" w:rsidRPr="004D49D7">
        <w:rPr>
          <w:rFonts w:cstheme="minorHAnsi"/>
        </w:rPr>
        <w:t>ies</w:t>
      </w:r>
      <w:r w:rsidRPr="004D49D7">
        <w:rPr>
          <w:rFonts w:cstheme="minorHAnsi"/>
        </w:rPr>
        <w:t xml:space="preserve"> </w:t>
      </w:r>
      <w:r w:rsidR="005F3FA0" w:rsidRPr="004D49D7">
        <w:rPr>
          <w:rFonts w:cstheme="minorHAnsi"/>
        </w:rPr>
        <w:t>were</w:t>
      </w:r>
      <w:r w:rsidR="006328BC" w:rsidRPr="004D49D7">
        <w:rPr>
          <w:rFonts w:cstheme="minorHAnsi"/>
        </w:rPr>
        <w:t xml:space="preserve"> cooked at 180-200</w:t>
      </w:r>
      <w:r w:rsidR="009A7F8D" w:rsidRPr="004D49D7">
        <w:rPr>
          <w:rFonts w:cstheme="minorHAnsi"/>
        </w:rPr>
        <w:t>°C</w:t>
      </w:r>
      <w:r w:rsidR="006328BC" w:rsidRPr="004D49D7">
        <w:rPr>
          <w:rFonts w:cstheme="minorHAnsi"/>
        </w:rPr>
        <w:t>, but for 4 min on each side</w:t>
      </w:r>
      <w:r w:rsidR="00392EA9" w:rsidRPr="004D49D7">
        <w:rPr>
          <w:rFonts w:cstheme="minorHAnsi"/>
        </w:rPr>
        <w:t xml:space="preserve">. </w:t>
      </w:r>
      <w:r w:rsidR="005F3FA0" w:rsidRPr="004D49D7">
        <w:rPr>
          <w:rFonts w:cstheme="minorHAnsi"/>
        </w:rPr>
        <w:t xml:space="preserve">Cooking times were standardized based </w:t>
      </w:r>
      <w:r w:rsidR="00696202" w:rsidRPr="004D49D7">
        <w:rPr>
          <w:rFonts w:cstheme="minorHAnsi"/>
        </w:rPr>
        <w:t xml:space="preserve">on </w:t>
      </w:r>
      <w:r w:rsidR="00D262F6" w:rsidRPr="004D49D7">
        <w:rPr>
          <w:rFonts w:cstheme="minorHAnsi"/>
        </w:rPr>
        <w:t xml:space="preserve">package </w:t>
      </w:r>
      <w:r w:rsidR="00ED516F" w:rsidRPr="004D49D7">
        <w:rPr>
          <w:rFonts w:cstheme="minorHAnsi"/>
        </w:rPr>
        <w:t>instructions</w:t>
      </w:r>
      <w:r w:rsidR="00D262F6" w:rsidRPr="004D49D7">
        <w:rPr>
          <w:rFonts w:cstheme="minorHAnsi"/>
        </w:rPr>
        <w:t xml:space="preserve"> </w:t>
      </w:r>
      <w:r w:rsidR="0059527E" w:rsidRPr="004D49D7">
        <w:rPr>
          <w:rFonts w:cstheme="minorHAnsi"/>
        </w:rPr>
        <w:t>and</w:t>
      </w:r>
      <w:r w:rsidRPr="004D49D7">
        <w:rPr>
          <w:rFonts w:cstheme="minorHAnsi"/>
        </w:rPr>
        <w:t xml:space="preserve"> </w:t>
      </w:r>
      <w:r w:rsidR="00D262F6" w:rsidRPr="004D49D7">
        <w:rPr>
          <w:rFonts w:cstheme="minorHAnsi"/>
        </w:rPr>
        <w:t xml:space="preserve">we </w:t>
      </w:r>
      <w:r w:rsidR="0059527E" w:rsidRPr="004D49D7">
        <w:rPr>
          <w:rFonts w:cstheme="minorHAnsi"/>
        </w:rPr>
        <w:t>ensured that samples were cooked to a</w:t>
      </w:r>
      <w:r w:rsidR="003730B0" w:rsidRPr="004D49D7">
        <w:rPr>
          <w:rFonts w:cstheme="minorHAnsi"/>
        </w:rPr>
        <w:t xml:space="preserve"> final</w:t>
      </w:r>
      <w:r w:rsidR="0059527E" w:rsidRPr="004D49D7">
        <w:rPr>
          <w:rFonts w:cstheme="minorHAnsi"/>
        </w:rPr>
        <w:t xml:space="preserve"> internal temperature of 70-75</w:t>
      </w:r>
      <w:r w:rsidR="0059527E" w:rsidRPr="004D49D7">
        <w:rPr>
          <w:rFonts w:cstheme="minorHAnsi"/>
          <w:vertAlign w:val="superscript"/>
        </w:rPr>
        <w:t>o</w:t>
      </w:r>
      <w:r w:rsidR="0059527E" w:rsidRPr="004D49D7">
        <w:rPr>
          <w:rFonts w:cstheme="minorHAnsi"/>
        </w:rPr>
        <w:t>C</w:t>
      </w:r>
      <w:r w:rsidR="00B9003F" w:rsidRPr="004D49D7">
        <w:rPr>
          <w:rFonts w:cstheme="minorHAnsi"/>
        </w:rPr>
        <w:t xml:space="preserve"> before serving</w:t>
      </w:r>
      <w:r w:rsidR="005F3FA0" w:rsidRPr="004D49D7">
        <w:rPr>
          <w:rFonts w:cstheme="minorHAnsi"/>
        </w:rPr>
        <w:t>.</w:t>
      </w:r>
      <w:r w:rsidR="006328BC" w:rsidRPr="004D49D7">
        <w:rPr>
          <w:rFonts w:cstheme="minorHAnsi"/>
        </w:rPr>
        <w:t xml:space="preserve"> </w:t>
      </w:r>
      <w:r w:rsidR="005F3FA0" w:rsidRPr="004D49D7">
        <w:rPr>
          <w:rFonts w:cstheme="minorHAnsi"/>
        </w:rPr>
        <w:t xml:space="preserve">The samples were </w:t>
      </w:r>
      <w:r w:rsidR="006328BC" w:rsidRPr="004D49D7">
        <w:rPr>
          <w:rFonts w:cstheme="minorHAnsi"/>
        </w:rPr>
        <w:t xml:space="preserve">cooled for 1 min, cut into 20 g (± 0.5 g) </w:t>
      </w:r>
      <w:proofErr w:type="gramStart"/>
      <w:r w:rsidR="006328BC" w:rsidRPr="004D49D7">
        <w:rPr>
          <w:rFonts w:cstheme="minorHAnsi"/>
        </w:rPr>
        <w:t>portions</w:t>
      </w:r>
      <w:proofErr w:type="gramEnd"/>
      <w:r w:rsidR="0059527E" w:rsidRPr="004D49D7">
        <w:rPr>
          <w:rFonts w:cstheme="minorHAnsi"/>
        </w:rPr>
        <w:t xml:space="preserve"> </w:t>
      </w:r>
      <w:r w:rsidR="00357299" w:rsidRPr="004D49D7">
        <w:rPr>
          <w:rFonts w:cstheme="minorHAnsi"/>
        </w:rPr>
        <w:t>and served warm (58</w:t>
      </w:r>
      <w:r w:rsidR="00A56AF9" w:rsidRPr="004D49D7">
        <w:rPr>
          <w:rFonts w:cstheme="minorHAnsi"/>
        </w:rPr>
        <w:t xml:space="preserve"> </w:t>
      </w:r>
      <w:r w:rsidR="00357299" w:rsidRPr="004D49D7">
        <w:rPr>
          <w:rFonts w:cstheme="minorHAnsi"/>
        </w:rPr>
        <w:t>±</w:t>
      </w:r>
      <w:r w:rsidR="00A56AF9" w:rsidRPr="004D49D7">
        <w:rPr>
          <w:rFonts w:cstheme="minorHAnsi"/>
        </w:rPr>
        <w:t xml:space="preserve"> </w:t>
      </w:r>
      <w:r w:rsidR="00357299" w:rsidRPr="004D49D7">
        <w:rPr>
          <w:rFonts w:cstheme="minorHAnsi"/>
        </w:rPr>
        <w:t xml:space="preserve">2°C). </w:t>
      </w:r>
    </w:p>
    <w:p w14:paraId="7590F36F" w14:textId="77777777" w:rsidR="008A1543" w:rsidRPr="00836F34" w:rsidRDefault="008A1543" w:rsidP="00836F34">
      <w:pPr>
        <w:pStyle w:val="ListParagraph"/>
        <w:numPr>
          <w:ilvl w:val="2"/>
          <w:numId w:val="7"/>
        </w:numPr>
        <w:spacing w:line="480" w:lineRule="auto"/>
        <w:ind w:left="567"/>
        <w:jc w:val="both"/>
        <w:rPr>
          <w:b/>
          <w:bCs/>
          <w:i/>
          <w:iCs/>
        </w:rPr>
      </w:pPr>
      <w:r w:rsidRPr="00836F34">
        <w:rPr>
          <w:b/>
          <w:bCs/>
          <w:i/>
          <w:iCs/>
        </w:rPr>
        <w:t>Descriptive sensory analysis</w:t>
      </w:r>
    </w:p>
    <w:p w14:paraId="39127A61" w14:textId="15122430" w:rsidR="00FE382C" w:rsidRPr="004D49D7" w:rsidRDefault="008A1543" w:rsidP="00CD35F1">
      <w:pPr>
        <w:spacing w:line="480" w:lineRule="auto"/>
        <w:jc w:val="both"/>
        <w:rPr>
          <w:rFonts w:cstheme="minorHAnsi"/>
        </w:rPr>
      </w:pPr>
      <w:r w:rsidRPr="007C17DC">
        <w:rPr>
          <w:rFonts w:cstheme="minorHAnsi"/>
        </w:rPr>
        <w:t xml:space="preserve">A provisional list of sensory vocabulary was derived from previous research </w:t>
      </w:r>
      <w:r w:rsidR="005109D7">
        <w:rPr>
          <w:rFonts w:cstheme="minorHAnsi"/>
        </w:rPr>
        <w:t xml:space="preserve">that profiled the </w:t>
      </w:r>
      <w:r w:rsidRPr="007C17DC">
        <w:rPr>
          <w:rFonts w:cstheme="minorHAnsi"/>
        </w:rPr>
        <w:t xml:space="preserve">sensory differences </w:t>
      </w:r>
      <w:r w:rsidR="005109D7">
        <w:rPr>
          <w:rFonts w:cstheme="minorHAnsi"/>
        </w:rPr>
        <w:t xml:space="preserve">between </w:t>
      </w:r>
      <w:r w:rsidRPr="007C17DC">
        <w:rPr>
          <w:rFonts w:cstheme="minorHAnsi"/>
        </w:rPr>
        <w:t xml:space="preserve">beef patty and </w:t>
      </w:r>
      <w:r w:rsidR="002F3840">
        <w:rPr>
          <w:rFonts w:cstheme="minorHAnsi"/>
        </w:rPr>
        <w:t xml:space="preserve">plant-based meat </w:t>
      </w:r>
      <w:r w:rsidRPr="007C17DC">
        <w:rPr>
          <w:rFonts w:cstheme="minorHAnsi"/>
        </w:rPr>
        <w:t>analogues</w:t>
      </w:r>
      <w:r w:rsidR="00C2497E">
        <w:rPr>
          <w:rFonts w:cstheme="minorHAnsi"/>
        </w:rPr>
        <w:t xml:space="preserve"> </w:t>
      </w:r>
      <w:sdt>
        <w:sdtPr>
          <w:rPr>
            <w:rFonts w:cstheme="minorHAnsi"/>
            <w:color w:val="000000"/>
          </w:rPr>
          <w:tag w:val="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"/>
          <w:id w:val="371741276"/>
          <w:placeholder>
            <w:docPart w:val="DefaultPlaceholder_-1854013440"/>
          </w:placeholder>
        </w:sdtPr>
        <w:sdtEndPr/>
        <w:sdtContent>
          <w:r w:rsidR="009554E1" w:rsidRPr="009554E1">
            <w:rPr>
              <w:rFonts w:cstheme="minorHAnsi"/>
              <w:color w:val="000000"/>
            </w:rPr>
            <w:t>(de Angelis et al., 2020; Fiorentini et al., 2020; Piñero et al., 2008; Taylor et al., 2020)</w:t>
          </w:r>
        </w:sdtContent>
      </w:sdt>
      <w:r w:rsidR="00C2497E" w:rsidRPr="004D49D7">
        <w:rPr>
          <w:rFonts w:cstheme="minorHAnsi"/>
        </w:rPr>
        <w:t>.</w:t>
      </w:r>
      <w:r w:rsidRPr="004D49D7">
        <w:rPr>
          <w:rFonts w:cstheme="minorHAnsi"/>
        </w:rPr>
        <w:t xml:space="preserve"> Participants completed</w:t>
      </w:r>
      <w:r w:rsidR="00C5567A" w:rsidRPr="004D49D7">
        <w:rPr>
          <w:rFonts w:cstheme="minorHAnsi"/>
        </w:rPr>
        <w:t xml:space="preserve"> two</w:t>
      </w:r>
      <w:r w:rsidRPr="004D49D7">
        <w:rPr>
          <w:rFonts w:cstheme="minorHAnsi"/>
        </w:rPr>
        <w:t xml:space="preserve"> training sessions </w:t>
      </w:r>
      <w:r w:rsidR="00290197" w:rsidRPr="004D49D7">
        <w:rPr>
          <w:rFonts w:cstheme="minorHAnsi"/>
        </w:rPr>
        <w:t xml:space="preserve">(1 hr each) </w:t>
      </w:r>
      <w:r w:rsidRPr="004D49D7">
        <w:rPr>
          <w:rFonts w:cstheme="minorHAnsi"/>
        </w:rPr>
        <w:t>to ensure familiarity with the descriptive analysis procedure and further refined and clarified the list of attributes to ensure consensus and clarity on the terms</w:t>
      </w:r>
      <w:r w:rsidR="00776986" w:rsidRPr="004D49D7">
        <w:rPr>
          <w:rFonts w:cstheme="minorHAnsi"/>
        </w:rPr>
        <w:t xml:space="preserve"> before moving to sample evaluations</w:t>
      </w:r>
      <w:r w:rsidRPr="004D49D7">
        <w:rPr>
          <w:rFonts w:cstheme="minorHAnsi"/>
        </w:rPr>
        <w:t xml:space="preserve">. </w:t>
      </w:r>
      <w:r w:rsidRPr="007C17DC">
        <w:rPr>
          <w:rFonts w:cstheme="minorHAnsi"/>
        </w:rPr>
        <w:t xml:space="preserve">The final list of </w:t>
      </w:r>
      <w:r w:rsidR="007F1365">
        <w:rPr>
          <w:rFonts w:cstheme="minorHAnsi"/>
        </w:rPr>
        <w:t xml:space="preserve">confirmed </w:t>
      </w:r>
      <w:r w:rsidRPr="007C17DC">
        <w:rPr>
          <w:rFonts w:cstheme="minorHAnsi"/>
        </w:rPr>
        <w:t xml:space="preserve">sensory </w:t>
      </w:r>
      <w:r w:rsidR="007F1365">
        <w:rPr>
          <w:rFonts w:cstheme="minorHAnsi"/>
        </w:rPr>
        <w:t xml:space="preserve">attributes </w:t>
      </w:r>
      <w:r w:rsidRPr="007C17DC">
        <w:rPr>
          <w:rFonts w:cstheme="minorHAnsi"/>
        </w:rPr>
        <w:t>and definitions is summarised in</w:t>
      </w:r>
      <w:r w:rsidR="00460A0F">
        <w:rPr>
          <w:rFonts w:cstheme="minorHAnsi"/>
        </w:rPr>
        <w:t xml:space="preserve"> </w:t>
      </w:r>
      <w:r w:rsidR="006B7FA6" w:rsidRPr="006B7FA6">
        <w:t xml:space="preserve">Table </w:t>
      </w:r>
      <w:r w:rsidR="006B7FA6" w:rsidRPr="006B7FA6">
        <w:rPr>
          <w:noProof/>
        </w:rPr>
        <w:t>2</w:t>
      </w:r>
      <w:r w:rsidRPr="007C17DC">
        <w:rPr>
          <w:rFonts w:cstheme="minorHAnsi"/>
        </w:rPr>
        <w:t>.</w:t>
      </w:r>
      <w:r w:rsidR="00AB1AED">
        <w:rPr>
          <w:rFonts w:cstheme="minorHAnsi"/>
        </w:rPr>
        <w:t xml:space="preserve"> </w:t>
      </w:r>
      <w:r w:rsidR="00AB1AED" w:rsidRPr="004D49D7">
        <w:rPr>
          <w:rFonts w:cstheme="minorHAnsi"/>
        </w:rPr>
        <w:t xml:space="preserve">This training </w:t>
      </w:r>
      <w:r w:rsidR="00AB1AED" w:rsidRPr="004D49D7">
        <w:rPr>
          <w:rFonts w:cstheme="minorHAnsi"/>
        </w:rPr>
        <w:lastRenderedPageBreak/>
        <w:t>procedure was in line with previous literature and participants were semi-trained prior to formal evaluation of the samples</w:t>
      </w:r>
      <w:r w:rsidR="009554E1" w:rsidRPr="004D49D7">
        <w:rPr>
          <w:rFonts w:cstheme="minorHAnsi"/>
        </w:rPr>
        <w:t xml:space="preserve"> </w:t>
      </w:r>
      <w:sdt>
        <w:sdtPr>
          <w:rPr>
            <w:rFonts w:cstheme="minorHAnsi"/>
          </w:rPr>
          <w:tag w:val="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"/>
          <w:id w:val="1428307702"/>
          <w:placeholder>
            <w:docPart w:val="DefaultPlaceholder_-1854013440"/>
          </w:placeholder>
        </w:sdtPr>
        <w:sdtEndPr/>
        <w:sdtContent>
          <w:r w:rsidR="000224CD" w:rsidRPr="004D49D7">
            <w:rPr>
              <w:rFonts w:cstheme="minorHAnsi"/>
            </w:rPr>
            <w:t>(Tan et al., 2020; Wei Kee Tan et al., 2022)</w:t>
          </w:r>
        </w:sdtContent>
      </w:sdt>
      <w:r w:rsidR="00AB1AED" w:rsidRPr="004D49D7">
        <w:rPr>
          <w:rFonts w:cstheme="minorHAnsi"/>
        </w:rPr>
        <w:t xml:space="preserve">. </w:t>
      </w:r>
    </w:p>
    <w:p w14:paraId="59B826A4" w14:textId="0D149798" w:rsidR="00F1077F" w:rsidRDefault="008A1543" w:rsidP="00CD35F1">
      <w:pPr>
        <w:spacing w:line="480" w:lineRule="auto"/>
        <w:jc w:val="both"/>
        <w:rPr>
          <w:rFonts w:cstheme="minorHAnsi"/>
        </w:rPr>
      </w:pPr>
      <w:r w:rsidRPr="004D49D7">
        <w:rPr>
          <w:rFonts w:cstheme="minorHAnsi"/>
        </w:rPr>
        <w:t xml:space="preserve">The presentation order of all samples was randomised to mitigate possible first-order and carryover effects and </w:t>
      </w:r>
      <w:r w:rsidR="007F1365" w:rsidRPr="004D49D7">
        <w:rPr>
          <w:rFonts w:cstheme="minorHAnsi"/>
        </w:rPr>
        <w:t xml:space="preserve">all samples were </w:t>
      </w:r>
      <w:r w:rsidRPr="004D49D7">
        <w:rPr>
          <w:rFonts w:cstheme="minorHAnsi"/>
        </w:rPr>
        <w:t xml:space="preserve">evaluated in triplicates across </w:t>
      </w:r>
      <w:r w:rsidR="00EE543B" w:rsidRPr="004D49D7">
        <w:rPr>
          <w:rFonts w:cstheme="minorHAnsi"/>
        </w:rPr>
        <w:t xml:space="preserve">3 </w:t>
      </w:r>
      <w:r w:rsidRPr="004D49D7">
        <w:rPr>
          <w:rFonts w:cstheme="minorHAnsi"/>
        </w:rPr>
        <w:t>sessions</w:t>
      </w:r>
      <w:r w:rsidR="00EE543B" w:rsidRPr="004D49D7">
        <w:rPr>
          <w:rFonts w:cstheme="minorHAnsi"/>
        </w:rPr>
        <w:t xml:space="preserve"> </w:t>
      </w:r>
      <w:r w:rsidR="00941613" w:rsidRPr="004D49D7">
        <w:rPr>
          <w:rFonts w:cstheme="minorHAnsi"/>
        </w:rPr>
        <w:t xml:space="preserve">with </w:t>
      </w:r>
      <w:r w:rsidR="00B57039" w:rsidRPr="004D49D7">
        <w:rPr>
          <w:rFonts w:cstheme="minorHAnsi"/>
        </w:rPr>
        <w:t>replicate variance blocked</w:t>
      </w:r>
      <w:r w:rsidR="00143782" w:rsidRPr="004D49D7">
        <w:rPr>
          <w:rFonts w:cstheme="minorHAnsi"/>
        </w:rPr>
        <w:t xml:space="preserve"> to each session</w:t>
      </w:r>
      <w:r w:rsidRPr="004D49D7">
        <w:rPr>
          <w:rFonts w:cstheme="minorHAnsi"/>
        </w:rPr>
        <w:t xml:space="preserve">. </w:t>
      </w:r>
      <w:r w:rsidR="00AB1AED" w:rsidRPr="004D49D7">
        <w:rPr>
          <w:rFonts w:cstheme="minorHAnsi"/>
        </w:rPr>
        <w:t xml:space="preserve">The semi-trained panel </w:t>
      </w:r>
      <w:r w:rsidR="006375E1" w:rsidRPr="004D49D7">
        <w:rPr>
          <w:rFonts w:cstheme="minorHAnsi"/>
        </w:rPr>
        <w:t xml:space="preserve">was </w:t>
      </w:r>
      <w:r w:rsidRPr="004D49D7">
        <w:rPr>
          <w:rFonts w:cstheme="minorHAnsi"/>
        </w:rPr>
        <w:t xml:space="preserve">presented a standardised portion per sample, warm, in </w:t>
      </w:r>
      <w:r w:rsidRPr="00DF14DA">
        <w:rPr>
          <w:rFonts w:cstheme="minorHAnsi"/>
        </w:rPr>
        <w:t xml:space="preserve">white ramekins covered with watch glass. During evaluation, participants were instructed to evaluate the odour attributes by lifting the watch glass and </w:t>
      </w:r>
      <w:r w:rsidR="00B310A8">
        <w:rPr>
          <w:rFonts w:cstheme="minorHAnsi"/>
        </w:rPr>
        <w:t xml:space="preserve">ortho-nasally sampling the headspace odour of each </w:t>
      </w:r>
      <w:r w:rsidRPr="00DF14DA">
        <w:rPr>
          <w:rFonts w:cstheme="minorHAnsi"/>
        </w:rPr>
        <w:t xml:space="preserve">sample. </w:t>
      </w:r>
      <w:r w:rsidR="00B310A8">
        <w:rPr>
          <w:rFonts w:cstheme="minorHAnsi"/>
        </w:rPr>
        <w:t>P</w:t>
      </w:r>
      <w:r w:rsidRPr="00DF14DA">
        <w:rPr>
          <w:rFonts w:cstheme="minorHAnsi"/>
        </w:rPr>
        <w:t xml:space="preserve">articipants </w:t>
      </w:r>
      <w:r w:rsidR="00B310A8">
        <w:rPr>
          <w:rFonts w:cstheme="minorHAnsi"/>
        </w:rPr>
        <w:t xml:space="preserve">then </w:t>
      </w:r>
      <w:r w:rsidRPr="00DF14DA">
        <w:rPr>
          <w:rFonts w:cstheme="minorHAnsi"/>
        </w:rPr>
        <w:t xml:space="preserve">consumed the sample and </w:t>
      </w:r>
      <w:r w:rsidR="00B310A8">
        <w:rPr>
          <w:rFonts w:cstheme="minorHAnsi"/>
        </w:rPr>
        <w:t xml:space="preserve">rated the </w:t>
      </w:r>
      <w:r w:rsidR="000E5A45">
        <w:rPr>
          <w:rFonts w:cstheme="minorHAnsi"/>
        </w:rPr>
        <w:t>taste/</w:t>
      </w:r>
      <w:r w:rsidRPr="00DF14DA">
        <w:rPr>
          <w:rFonts w:cstheme="minorHAnsi"/>
        </w:rPr>
        <w:t xml:space="preserve">flavour, </w:t>
      </w:r>
      <w:r w:rsidR="000E5A45">
        <w:rPr>
          <w:rFonts w:cstheme="minorHAnsi"/>
        </w:rPr>
        <w:t>and texture/</w:t>
      </w:r>
      <w:r w:rsidRPr="00DF14DA">
        <w:rPr>
          <w:rFonts w:cstheme="minorHAnsi"/>
        </w:rPr>
        <w:t>mouthfeel</w:t>
      </w:r>
      <w:r w:rsidR="000E5A45">
        <w:rPr>
          <w:rFonts w:cstheme="minorHAnsi"/>
        </w:rPr>
        <w:t xml:space="preserve"> </w:t>
      </w:r>
      <w:r w:rsidRPr="00DF14DA">
        <w:rPr>
          <w:rFonts w:cstheme="minorHAnsi"/>
        </w:rPr>
        <w:t>attributes</w:t>
      </w:r>
      <w:r w:rsidR="00B310A8">
        <w:rPr>
          <w:rFonts w:cstheme="minorHAnsi"/>
        </w:rPr>
        <w:t xml:space="preserve">, with </w:t>
      </w:r>
      <w:r w:rsidRPr="00DF14DA">
        <w:rPr>
          <w:rFonts w:cstheme="minorHAnsi"/>
        </w:rPr>
        <w:t xml:space="preserve">perceived intensity of the attributes </w:t>
      </w:r>
      <w:r w:rsidR="00C25C2A">
        <w:rPr>
          <w:rFonts w:cstheme="minorHAnsi"/>
        </w:rPr>
        <w:t xml:space="preserve">(Table 2) rated </w:t>
      </w:r>
      <w:r w:rsidRPr="00DF14DA">
        <w:rPr>
          <w:rFonts w:cstheme="minorHAnsi"/>
        </w:rPr>
        <w:t>on a 0-100 Visual Analogue Scale (VAS) anchored from “Low” (0) to “High” (100).</w:t>
      </w:r>
    </w:p>
    <w:p w14:paraId="55F6DE82" w14:textId="2C8B8DEF" w:rsidR="008E5184" w:rsidRPr="00D67797" w:rsidRDefault="008A1543" w:rsidP="00CD35F1">
      <w:pPr>
        <w:spacing w:line="480" w:lineRule="auto"/>
        <w:jc w:val="both"/>
        <w:rPr>
          <w:rFonts w:cstheme="minorHAnsi"/>
        </w:rPr>
      </w:pPr>
      <w:r w:rsidRPr="00DF14DA">
        <w:rPr>
          <w:rFonts w:cstheme="minorHAnsi"/>
        </w:rPr>
        <w:t>All data were collected using computerised data acquisition software (</w:t>
      </w:r>
      <w:proofErr w:type="spellStart"/>
      <w:r w:rsidRPr="00DF14DA">
        <w:rPr>
          <w:rFonts w:cstheme="minorHAnsi"/>
        </w:rPr>
        <w:t>Compusense</w:t>
      </w:r>
      <w:proofErr w:type="spellEnd"/>
      <w:r w:rsidRPr="00DF14DA">
        <w:rPr>
          <w:rFonts w:cstheme="minorHAnsi"/>
        </w:rPr>
        <w:t xml:space="preserve"> Cloud, Guelph, Ontario, Canada), in sensory booths that conform to international standards for the design of test rooms </w:t>
      </w:r>
      <w:r w:rsidRPr="00DF14DA">
        <w:rPr>
          <w:rFonts w:cstheme="minorHAnsi"/>
          <w:noProof/>
        </w:rPr>
        <w:t>(ISO, 1988)</w:t>
      </w:r>
      <w:r w:rsidRPr="00DF14DA">
        <w:rPr>
          <w:rFonts w:cstheme="minorHAnsi"/>
        </w:rPr>
        <w:t>. Sample ratings were separated by a one-minute inter-stimulus interval during which participants were instructed to cleanse their palate thoroughly with filtered water and plain crackers.</w:t>
      </w:r>
    </w:p>
    <w:p w14:paraId="5C33078F" w14:textId="7E539E95" w:rsidR="00FF63AE" w:rsidRDefault="00FF63AE" w:rsidP="00F725D2">
      <w:pPr>
        <w:pStyle w:val="ListParagraph"/>
        <w:numPr>
          <w:ilvl w:val="1"/>
          <w:numId w:val="7"/>
        </w:numPr>
        <w:spacing w:line="480" w:lineRule="auto"/>
        <w:ind w:left="426"/>
        <w:jc w:val="both"/>
        <w:rPr>
          <w:b/>
          <w:bCs/>
        </w:rPr>
      </w:pPr>
      <w:r w:rsidRPr="00836F34">
        <w:rPr>
          <w:b/>
          <w:bCs/>
        </w:rPr>
        <w:t xml:space="preserve">Gas Chromatography </w:t>
      </w:r>
      <w:r w:rsidR="00EA1BD3" w:rsidRPr="00836F34">
        <w:rPr>
          <w:b/>
          <w:bCs/>
        </w:rPr>
        <w:t xml:space="preserve">High-Resolution </w:t>
      </w:r>
      <w:r w:rsidR="00B16E89" w:rsidRPr="00836F34">
        <w:rPr>
          <w:b/>
          <w:bCs/>
        </w:rPr>
        <w:t>Mass Spectrometr</w:t>
      </w:r>
      <w:r w:rsidR="00EA1BD3" w:rsidRPr="00836F34">
        <w:rPr>
          <w:b/>
          <w:bCs/>
        </w:rPr>
        <w:t>y</w:t>
      </w:r>
      <w:r w:rsidR="00B16E89" w:rsidRPr="00836F34">
        <w:rPr>
          <w:b/>
          <w:bCs/>
        </w:rPr>
        <w:t xml:space="preserve"> </w:t>
      </w:r>
      <w:r w:rsidR="005E1917" w:rsidRPr="00836F34">
        <w:rPr>
          <w:b/>
          <w:bCs/>
        </w:rPr>
        <w:t xml:space="preserve">and Olfactometry </w:t>
      </w:r>
      <w:r w:rsidR="00EA1BD3" w:rsidRPr="00836F34">
        <w:rPr>
          <w:b/>
          <w:bCs/>
        </w:rPr>
        <w:t xml:space="preserve">(GC-HRMS/O) </w:t>
      </w:r>
    </w:p>
    <w:p w14:paraId="4F2B1BD0" w14:textId="6376B60D" w:rsidR="00FF63AE" w:rsidRPr="00836F34" w:rsidRDefault="00FF63AE" w:rsidP="00836F34">
      <w:pPr>
        <w:pStyle w:val="ListParagraph"/>
        <w:numPr>
          <w:ilvl w:val="2"/>
          <w:numId w:val="7"/>
        </w:numPr>
        <w:spacing w:line="480" w:lineRule="auto"/>
        <w:ind w:left="567"/>
        <w:jc w:val="both"/>
        <w:rPr>
          <w:b/>
          <w:bCs/>
          <w:i/>
          <w:iCs/>
        </w:rPr>
      </w:pPr>
      <w:r w:rsidRPr="00836F34">
        <w:rPr>
          <w:b/>
          <w:bCs/>
          <w:i/>
          <w:iCs/>
        </w:rPr>
        <w:t>Chemical standards</w:t>
      </w:r>
    </w:p>
    <w:p w14:paraId="4C24CAF1" w14:textId="2DE95C4A" w:rsidR="00F11108" w:rsidRPr="00FF63AE" w:rsidRDefault="00FF63AE" w:rsidP="00CD35F1">
      <w:pPr>
        <w:spacing w:line="480" w:lineRule="auto"/>
        <w:jc w:val="both"/>
        <w:rPr>
          <w:rFonts w:ascii="Calibri" w:hAnsi="Calibri" w:cs="Calibri"/>
          <w:color w:val="000000"/>
          <w:shd w:val="clear" w:color="auto" w:fill="FFFFFF"/>
        </w:rPr>
      </w:pPr>
      <w:r>
        <w:t>All analytical standards</w:t>
      </w:r>
      <w:r w:rsidR="00E003D1">
        <w:t xml:space="preserve"> (full list can be found in </w:t>
      </w:r>
      <w:r w:rsidR="006B7FA6" w:rsidRPr="00F60FF4">
        <w:t xml:space="preserve">Supplementary Table </w:t>
      </w:r>
      <w:r w:rsidR="006B7FA6" w:rsidRPr="006B7FA6">
        <w:rPr>
          <w:noProof/>
        </w:rPr>
        <w:t>1</w:t>
      </w:r>
      <w:r w:rsidR="00E003D1">
        <w:t>)</w:t>
      </w:r>
      <w:r>
        <w:t xml:space="preserve"> were purchased from Sigma Aldrich Co. (St. Louis, MO, USA). To determine retention index (RI), a mixture of hydrocarbons ranging from C7 (</w:t>
      </w:r>
      <w:r w:rsidR="00130F1C">
        <w:t>h</w:t>
      </w:r>
      <w:r>
        <w:t>eptane) to C30 (</w:t>
      </w:r>
      <w:r w:rsidR="00130F1C">
        <w:t>t</w:t>
      </w:r>
      <w:r>
        <w:t>riacontane) (Sigma Aldrich Co, St. Louis, MO) was used. Absolute ethanol was purchased from VWR chemicals (Radnor, PA, USA).</w:t>
      </w:r>
      <w:r w:rsidR="00F1077F">
        <w:t xml:space="preserve"> </w:t>
      </w:r>
      <w:r>
        <w:rPr>
          <w:rStyle w:val="normaltextrun"/>
          <w:rFonts w:ascii="Calibri" w:hAnsi="Calibri" w:cs="Calibri"/>
          <w:color w:val="000000"/>
          <w:shd w:val="clear" w:color="auto" w:fill="FFFFFF"/>
        </w:rPr>
        <w:t>Standards were mixed and dissolved in absolute ethanol</w:t>
      </w:r>
      <w:r w:rsidR="000A36D7">
        <w:rPr>
          <w:rStyle w:val="normaltextrun"/>
          <w:rFonts w:ascii="Calibri" w:hAnsi="Calibri" w:cs="Calibri"/>
          <w:color w:val="000000"/>
          <w:shd w:val="clear" w:color="auto" w:fill="FFFFFF"/>
        </w:rPr>
        <w:t xml:space="preserve">. </w:t>
      </w:r>
      <w:r w:rsidR="00BA45B4">
        <w:rPr>
          <w:rStyle w:val="normaltextrun"/>
          <w:rFonts w:ascii="Calibri" w:hAnsi="Calibri" w:cs="Calibri"/>
          <w:color w:val="000000"/>
          <w:shd w:val="clear" w:color="auto" w:fill="FFFFFF"/>
        </w:rPr>
        <w:t>All standards were prepared at</w:t>
      </w:r>
      <w:r>
        <w:rPr>
          <w:rStyle w:val="normaltextrun"/>
          <w:rFonts w:ascii="Calibri" w:hAnsi="Calibri" w:cs="Calibri"/>
          <w:color w:val="000000"/>
          <w:shd w:val="clear" w:color="auto" w:fill="FFFFFF"/>
        </w:rPr>
        <w:t xml:space="preserve"> 100 ppm, except for 3-methyl indole (200 ppm) and </w:t>
      </w:r>
      <w:r w:rsidRPr="00213741">
        <w:t>4-</w:t>
      </w:r>
      <w:r w:rsidR="0026588E">
        <w:t>h</w:t>
      </w:r>
      <w:r w:rsidRPr="00213741">
        <w:t xml:space="preserve">ydroxy-2,5-dimethyl-3-furanone </w:t>
      </w:r>
      <w:r>
        <w:rPr>
          <w:rStyle w:val="normaltextrun"/>
          <w:rFonts w:ascii="Calibri" w:hAnsi="Calibri" w:cs="Calibri"/>
          <w:color w:val="000000"/>
          <w:shd w:val="clear" w:color="auto" w:fill="FFFFFF"/>
        </w:rPr>
        <w:t xml:space="preserve">(2000 ppm). Individual standards were also prepared at the same </w:t>
      </w:r>
      <w:r>
        <w:rPr>
          <w:rStyle w:val="normaltextrun"/>
          <w:rFonts w:ascii="Calibri" w:hAnsi="Calibri" w:cs="Calibri"/>
          <w:color w:val="000000"/>
          <w:shd w:val="clear" w:color="auto" w:fill="FFFFFF"/>
        </w:rPr>
        <w:lastRenderedPageBreak/>
        <w:t xml:space="preserve">concentrations and 1 ml was dripped into a sniffing pen to prepare the training kits (Otto </w:t>
      </w:r>
      <w:r w:rsidR="00130F1C">
        <w:rPr>
          <w:rStyle w:val="normaltextrun"/>
          <w:rFonts w:ascii="Calibri" w:hAnsi="Calibri" w:cs="Calibri"/>
          <w:color w:val="000000"/>
          <w:shd w:val="clear" w:color="auto" w:fill="FFFFFF"/>
        </w:rPr>
        <w:t>H</w:t>
      </w:r>
      <w:r>
        <w:rPr>
          <w:rStyle w:val="normaltextrun"/>
          <w:rFonts w:ascii="Calibri" w:hAnsi="Calibri" w:cs="Calibri"/>
          <w:color w:val="000000"/>
          <w:shd w:val="clear" w:color="auto" w:fill="FFFFFF"/>
        </w:rPr>
        <w:t>utt GmbH, Germany).</w:t>
      </w:r>
    </w:p>
    <w:p w14:paraId="7A25FB76" w14:textId="29A719ED" w:rsidR="00C85A3E" w:rsidRPr="00836F34" w:rsidRDefault="00DE7E92" w:rsidP="00836F34">
      <w:pPr>
        <w:pStyle w:val="ListParagraph"/>
        <w:numPr>
          <w:ilvl w:val="2"/>
          <w:numId w:val="7"/>
        </w:numPr>
        <w:spacing w:line="480" w:lineRule="auto"/>
        <w:ind w:left="426"/>
        <w:jc w:val="both"/>
        <w:rPr>
          <w:b/>
          <w:bCs/>
          <w:i/>
          <w:iCs/>
        </w:rPr>
      </w:pPr>
      <w:r w:rsidRPr="00836F34">
        <w:rPr>
          <w:b/>
          <w:bCs/>
          <w:i/>
          <w:iCs/>
        </w:rPr>
        <w:t>GC-O</w:t>
      </w:r>
      <w:r w:rsidR="00636FE8" w:rsidRPr="00836F34">
        <w:rPr>
          <w:b/>
          <w:bCs/>
          <w:i/>
          <w:iCs/>
        </w:rPr>
        <w:t xml:space="preserve"> Panel</w:t>
      </w:r>
      <w:r w:rsidR="00F725D2">
        <w:rPr>
          <w:b/>
          <w:bCs/>
          <w:i/>
          <w:iCs/>
        </w:rPr>
        <w:tab/>
      </w:r>
    </w:p>
    <w:p w14:paraId="3F5AA79F" w14:textId="6A0859E3" w:rsidR="00C33378" w:rsidRDefault="0075064B" w:rsidP="00CD35F1">
      <w:pPr>
        <w:spacing w:line="480" w:lineRule="auto"/>
        <w:jc w:val="both"/>
        <w:rPr>
          <w:rFonts w:cstheme="minorHAnsi"/>
        </w:rPr>
      </w:pPr>
      <w:r>
        <w:t>27 p</w:t>
      </w:r>
      <w:r w:rsidR="00D808A8">
        <w:t xml:space="preserve">articipants </w:t>
      </w:r>
      <w:r>
        <w:t xml:space="preserve">were recruited </w:t>
      </w:r>
      <w:r w:rsidR="00D808A8">
        <w:t xml:space="preserve">for GC-O panel </w:t>
      </w:r>
      <w:r>
        <w:t>training</w:t>
      </w:r>
      <w:r w:rsidR="008361D8">
        <w:t xml:space="preserve">, and 12 participants </w:t>
      </w:r>
      <w:r w:rsidR="00DD4852">
        <w:t xml:space="preserve">were selected to </w:t>
      </w:r>
      <w:r w:rsidR="008361D8">
        <w:t>complete the evaluation</w:t>
      </w:r>
      <w:r w:rsidR="0095145E">
        <w:t>. Subsequent analysis</w:t>
      </w:r>
      <w:r w:rsidR="005A5642">
        <w:t xml:space="preserve"> only </w:t>
      </w:r>
      <w:proofErr w:type="gramStart"/>
      <w:r w:rsidR="005A5642">
        <w:t>took into account</w:t>
      </w:r>
      <w:proofErr w:type="gramEnd"/>
      <w:r w:rsidR="005A5642">
        <w:t xml:space="preserve"> complete</w:t>
      </w:r>
      <w:r w:rsidR="00E37F88">
        <w:t>d</w:t>
      </w:r>
      <w:r w:rsidR="005A5642">
        <w:t xml:space="preserve"> datasets</w:t>
      </w:r>
      <w:r w:rsidR="002E057C">
        <w:t xml:space="preserve"> (n=12, 6 males)</w:t>
      </w:r>
      <w:r w:rsidR="00D310AF">
        <w:t>. The final</w:t>
      </w:r>
      <w:r w:rsidR="00624A06">
        <w:t xml:space="preserve"> </w:t>
      </w:r>
      <w:r w:rsidR="00D310AF">
        <w:t>panel had</w:t>
      </w:r>
      <w:r w:rsidR="00E5704F">
        <w:t xml:space="preserve"> an average age of </w:t>
      </w:r>
      <w:r w:rsidR="00CF6982">
        <w:t>31.4</w:t>
      </w:r>
      <w:r w:rsidR="006563DD">
        <w:t xml:space="preserve"> </w:t>
      </w:r>
      <w:r w:rsidR="006563DD" w:rsidRPr="00EC31D9">
        <w:rPr>
          <w:rFonts w:cstheme="minorHAnsi"/>
        </w:rPr>
        <w:t>(±</w:t>
      </w:r>
      <w:r w:rsidR="0056146D">
        <w:rPr>
          <w:rFonts w:cstheme="minorHAnsi"/>
        </w:rPr>
        <w:t xml:space="preserve"> </w:t>
      </w:r>
      <w:r w:rsidR="006563DD" w:rsidRPr="00EC31D9">
        <w:rPr>
          <w:rFonts w:cstheme="minorHAnsi"/>
        </w:rPr>
        <w:t>5.</w:t>
      </w:r>
      <w:r w:rsidR="006563DD">
        <w:rPr>
          <w:rFonts w:cstheme="minorHAnsi"/>
        </w:rPr>
        <w:t>2)</w:t>
      </w:r>
      <w:r w:rsidR="00CF6982">
        <w:t>. All participants were screened</w:t>
      </w:r>
      <w:r w:rsidR="00C61140">
        <w:t xml:space="preserve"> for eligibility</w:t>
      </w:r>
      <w:r w:rsidR="0032443F">
        <w:t xml:space="preserve"> and ability to detect odours related to meat (see</w:t>
      </w:r>
      <w:r w:rsidR="00282CB2">
        <w:t xml:space="preserve"> </w:t>
      </w:r>
      <w:r w:rsidR="006B7FA6" w:rsidRPr="006B7FA6">
        <w:rPr>
          <w:color w:val="000000" w:themeColor="text1"/>
        </w:rPr>
        <w:t xml:space="preserve">Table </w:t>
      </w:r>
      <w:r w:rsidR="006B7FA6" w:rsidRPr="006B7FA6">
        <w:rPr>
          <w:i/>
          <w:iCs/>
          <w:noProof/>
          <w:color w:val="000000" w:themeColor="text1"/>
        </w:rPr>
        <w:t>3</w:t>
      </w:r>
      <w:r w:rsidR="00282CB2">
        <w:t>)</w:t>
      </w:r>
      <w:r w:rsidR="00E5704F">
        <w:t xml:space="preserve">. </w:t>
      </w:r>
      <w:r w:rsidR="00837F23">
        <w:t xml:space="preserve">The same recruitment criteria </w:t>
      </w:r>
      <w:r w:rsidR="00DC690E">
        <w:t>were</w:t>
      </w:r>
      <w:r w:rsidR="00837F23">
        <w:t xml:space="preserve"> applied </w:t>
      </w:r>
      <w:r w:rsidR="00F93AF8">
        <w:t xml:space="preserve">for the GC-O panel </w:t>
      </w:r>
      <w:r w:rsidR="00D145BD">
        <w:t xml:space="preserve">as the </w:t>
      </w:r>
      <w:r w:rsidR="00DC690E">
        <w:t>sensory panel (Section 2.2.1).</w:t>
      </w:r>
      <w:r w:rsidR="001900BB">
        <w:t xml:space="preserve"> </w:t>
      </w:r>
      <w:r w:rsidR="00F20978">
        <w:t xml:space="preserve">All eligible participants </w:t>
      </w:r>
      <w:r w:rsidR="00EB1039">
        <w:t>provided their</w:t>
      </w:r>
      <w:r w:rsidR="00F20978">
        <w:t xml:space="preserve"> informed consent and were compensated for their time. </w:t>
      </w:r>
      <w:r w:rsidR="00F20978" w:rsidRPr="00EC31D9">
        <w:rPr>
          <w:rFonts w:cstheme="minorHAnsi"/>
        </w:rPr>
        <w:t>Th</w:t>
      </w:r>
      <w:r w:rsidR="0054611C">
        <w:rPr>
          <w:rFonts w:cstheme="minorHAnsi"/>
        </w:rPr>
        <w:t>e GC-O</w:t>
      </w:r>
      <w:r w:rsidR="00F20978" w:rsidRPr="00EC31D9">
        <w:rPr>
          <w:rFonts w:cstheme="minorHAnsi"/>
        </w:rPr>
        <w:t xml:space="preserve"> study received ethical approval from the A*STAR Human Bio-Medical Research Office Institutional Review Board</w:t>
      </w:r>
      <w:r w:rsidR="00EB1039">
        <w:rPr>
          <w:rFonts w:cstheme="minorHAnsi"/>
        </w:rPr>
        <w:t xml:space="preserve"> </w:t>
      </w:r>
      <w:r w:rsidR="00EB1039" w:rsidRPr="00EC31D9">
        <w:rPr>
          <w:rFonts w:cstheme="minorHAnsi"/>
        </w:rPr>
        <w:t>(Reference Number: 2021-0</w:t>
      </w:r>
      <w:r w:rsidR="00EB1039">
        <w:rPr>
          <w:rFonts w:cstheme="minorHAnsi"/>
        </w:rPr>
        <w:t>72</w:t>
      </w:r>
      <w:r w:rsidR="00EB1039" w:rsidRPr="00EC31D9">
        <w:rPr>
          <w:rFonts w:cstheme="minorHAnsi"/>
        </w:rPr>
        <w:t>)</w:t>
      </w:r>
      <w:r w:rsidR="00F20978" w:rsidRPr="00EC31D9">
        <w:rPr>
          <w:rFonts w:cstheme="minorHAnsi"/>
        </w:rPr>
        <w:t>.</w:t>
      </w:r>
    </w:p>
    <w:p w14:paraId="7A33C3A0" w14:textId="0190B646" w:rsidR="0026351B" w:rsidRPr="00836F34" w:rsidRDefault="00FF63AE" w:rsidP="00836F34">
      <w:pPr>
        <w:pStyle w:val="ListParagraph"/>
        <w:numPr>
          <w:ilvl w:val="2"/>
          <w:numId w:val="7"/>
        </w:numPr>
        <w:spacing w:line="480" w:lineRule="auto"/>
        <w:ind w:left="426"/>
        <w:jc w:val="both"/>
        <w:rPr>
          <w:b/>
          <w:bCs/>
          <w:i/>
          <w:iCs/>
        </w:rPr>
      </w:pPr>
      <w:r w:rsidRPr="00836F34">
        <w:rPr>
          <w:b/>
          <w:bCs/>
          <w:i/>
          <w:iCs/>
        </w:rPr>
        <w:t>Sample</w:t>
      </w:r>
      <w:r w:rsidR="00F317E2" w:rsidRPr="00836F34">
        <w:rPr>
          <w:b/>
          <w:bCs/>
          <w:i/>
          <w:iCs/>
        </w:rPr>
        <w:t xml:space="preserve"> </w:t>
      </w:r>
      <w:r w:rsidR="00127E6C" w:rsidRPr="00836F34">
        <w:rPr>
          <w:b/>
          <w:bCs/>
          <w:i/>
          <w:iCs/>
        </w:rPr>
        <w:t>selection and cooking</w:t>
      </w:r>
    </w:p>
    <w:p w14:paraId="2F8B6DA3" w14:textId="10E283E8" w:rsidR="004D144B" w:rsidRPr="00FF62C3" w:rsidRDefault="00D444DE" w:rsidP="004D144B">
      <w:pPr>
        <w:spacing w:line="480" w:lineRule="auto"/>
        <w:jc w:val="both"/>
      </w:pPr>
      <w:r w:rsidRPr="004D49D7">
        <w:t>S</w:t>
      </w:r>
      <w:r w:rsidR="00B174F2" w:rsidRPr="004D49D7">
        <w:t xml:space="preserve">ix types of </w:t>
      </w:r>
      <w:r w:rsidR="00C63077" w:rsidRPr="004D49D7">
        <w:t xml:space="preserve">plant and animal </w:t>
      </w:r>
      <w:r w:rsidR="00CB0E26" w:rsidRPr="004D49D7">
        <w:t>meat products</w:t>
      </w:r>
      <w:r w:rsidR="00812EDC" w:rsidRPr="004D49D7">
        <w:t xml:space="preserve"> </w:t>
      </w:r>
      <w:r w:rsidRPr="004D49D7">
        <w:t xml:space="preserve">were </w:t>
      </w:r>
      <w:r w:rsidR="00263FEB" w:rsidRPr="004D49D7">
        <w:t xml:space="preserve">shortlisted </w:t>
      </w:r>
      <w:r w:rsidR="00CB0E26" w:rsidRPr="004D49D7">
        <w:t>for further GC-O analysis</w:t>
      </w:r>
      <w:r w:rsidR="00ED0632" w:rsidRPr="004D49D7">
        <w:t xml:space="preserve"> </w:t>
      </w:r>
      <w:r w:rsidR="00CD53C4" w:rsidRPr="004D49D7">
        <w:t xml:space="preserve">(see Table 1). </w:t>
      </w:r>
      <w:r w:rsidR="00E42F8F" w:rsidRPr="004D49D7">
        <w:t>Minced</w:t>
      </w:r>
      <w:r w:rsidR="00ED0632" w:rsidRPr="004D49D7">
        <w:t xml:space="preserve"> samples</w:t>
      </w:r>
      <w:r w:rsidR="001B28F0" w:rsidRPr="004D49D7">
        <w:t xml:space="preserve"> were selected as they</w:t>
      </w:r>
      <w:r w:rsidR="00ED0632" w:rsidRPr="004D49D7">
        <w:t xml:space="preserve"> </w:t>
      </w:r>
      <w:r w:rsidR="001B28F0" w:rsidRPr="004D49D7">
        <w:t xml:space="preserve">displayed </w:t>
      </w:r>
      <w:r w:rsidR="008D1EB6" w:rsidRPr="004D49D7">
        <w:t xml:space="preserve">lower variance in the meaty and legume odour </w:t>
      </w:r>
      <w:r w:rsidR="009737E5" w:rsidRPr="004D49D7">
        <w:t>during</w:t>
      </w:r>
      <w:r w:rsidR="008D1EB6" w:rsidRPr="004D49D7">
        <w:t xml:space="preserve"> sensory evaluations</w:t>
      </w:r>
      <w:r w:rsidR="001B28F0" w:rsidRPr="004D49D7">
        <w:t xml:space="preserve"> and covered a variety of </w:t>
      </w:r>
      <w:r w:rsidR="008D1EB6" w:rsidRPr="004D49D7">
        <w:t>alternative protein types</w:t>
      </w:r>
      <w:r w:rsidR="00CD53C4" w:rsidRPr="004D49D7">
        <w:t>.</w:t>
      </w:r>
      <w:r w:rsidR="00CB0E26" w:rsidRPr="004D49D7">
        <w:t xml:space="preserve"> </w:t>
      </w:r>
      <w:r w:rsidR="00DE7306" w:rsidRPr="004D49D7">
        <w:t>Samples were thawed and cooked as described in 2.1.2</w:t>
      </w:r>
      <w:r w:rsidR="00E165D0" w:rsidRPr="004D49D7">
        <w:t>.</w:t>
      </w:r>
      <w:r w:rsidR="004D144B" w:rsidRPr="004D49D7">
        <w:t xml:space="preserve"> </w:t>
      </w:r>
      <w:r w:rsidR="006C4F3D">
        <w:rPr>
          <w:rFonts w:cstheme="minorHAnsi"/>
        </w:rPr>
        <w:t xml:space="preserve">A detailed list of ingredients </w:t>
      </w:r>
      <w:r w:rsidR="000D5805">
        <w:rPr>
          <w:rFonts w:cstheme="minorHAnsi"/>
        </w:rPr>
        <w:t xml:space="preserve">in each sample </w:t>
      </w:r>
      <w:r w:rsidR="006C4F3D">
        <w:rPr>
          <w:rFonts w:cstheme="minorHAnsi"/>
        </w:rPr>
        <w:t xml:space="preserve">can be found in Supplementary Table </w:t>
      </w:r>
      <w:r w:rsidR="00F45F61">
        <w:rPr>
          <w:rFonts w:cstheme="minorHAnsi"/>
        </w:rPr>
        <w:t>2</w:t>
      </w:r>
      <w:r w:rsidR="006C4F3D">
        <w:rPr>
          <w:rFonts w:cstheme="minorHAnsi"/>
        </w:rPr>
        <w:t>.</w:t>
      </w:r>
    </w:p>
    <w:p w14:paraId="17F60838" w14:textId="7688FD4D" w:rsidR="00DF66A3" w:rsidRPr="00E6403D" w:rsidRDefault="211E6199" w:rsidP="00836F34">
      <w:pPr>
        <w:pStyle w:val="ListParagraph"/>
        <w:numPr>
          <w:ilvl w:val="2"/>
          <w:numId w:val="7"/>
        </w:numPr>
        <w:ind w:left="567"/>
        <w:rPr>
          <w:b/>
          <w:bCs/>
          <w:i/>
          <w:iCs/>
        </w:rPr>
      </w:pPr>
      <w:r w:rsidRPr="00E6403D">
        <w:rPr>
          <w:b/>
          <w:bCs/>
          <w:i/>
          <w:iCs/>
        </w:rPr>
        <w:t>Extraction of volatiles</w:t>
      </w:r>
    </w:p>
    <w:p w14:paraId="011AFAB0" w14:textId="63A27913" w:rsidR="00DF66A3" w:rsidRPr="00FF62C3" w:rsidRDefault="7F8E85A2" w:rsidP="00CD35F1">
      <w:pPr>
        <w:spacing w:line="480" w:lineRule="auto"/>
        <w:jc w:val="both"/>
      </w:pPr>
      <w:r>
        <w:t>100</w:t>
      </w:r>
      <w:r w:rsidR="0056146D">
        <w:t xml:space="preserve"> </w:t>
      </w:r>
      <w:r>
        <w:t xml:space="preserve">g of </w:t>
      </w:r>
      <w:r w:rsidR="001C06AD">
        <w:t xml:space="preserve">cooked </w:t>
      </w:r>
      <w:r>
        <w:t>sample</w:t>
      </w:r>
      <w:r w:rsidR="00D31FBF">
        <w:t>s</w:t>
      </w:r>
      <w:r w:rsidR="00697955">
        <w:t xml:space="preserve"> (from above)</w:t>
      </w:r>
      <w:r>
        <w:t xml:space="preserve"> </w:t>
      </w:r>
      <w:r w:rsidR="00516D2F">
        <w:t>were ground into smaller pieces and</w:t>
      </w:r>
      <w:r w:rsidR="6E0A915C">
        <w:t xml:space="preserve"> placed into a round</w:t>
      </w:r>
      <w:r w:rsidR="601BA1E9">
        <w:t xml:space="preserve"> flat</w:t>
      </w:r>
      <w:r w:rsidR="6E0A915C">
        <w:t xml:space="preserve"> bottom flask.</w:t>
      </w:r>
      <w:r w:rsidR="40AB6196">
        <w:t xml:space="preserve"> 800</w:t>
      </w:r>
      <w:r w:rsidR="0056146D">
        <w:t xml:space="preserve"> </w:t>
      </w:r>
      <w:r w:rsidR="40AB6196">
        <w:t xml:space="preserve">ml of </w:t>
      </w:r>
      <w:r w:rsidR="00274F63" w:rsidRPr="00274F63">
        <w:t>ultra</w:t>
      </w:r>
      <w:r w:rsidR="0033360A">
        <w:t>-</w:t>
      </w:r>
      <w:r w:rsidR="00274F63" w:rsidRPr="00274F63">
        <w:t>pure</w:t>
      </w:r>
      <w:r w:rsidR="40AB6196" w:rsidRPr="00274F63">
        <w:t xml:space="preserve"> water</w:t>
      </w:r>
      <w:r w:rsidR="00274F63">
        <w:t xml:space="preserve"> </w:t>
      </w:r>
      <w:r w:rsidR="40AB6196">
        <w:t xml:space="preserve">was added </w:t>
      </w:r>
      <w:r w:rsidR="5A0FAEEE">
        <w:t>in</w:t>
      </w:r>
      <w:r w:rsidR="40AB6196">
        <w:t xml:space="preserve">to the flask and </w:t>
      </w:r>
      <w:r w:rsidR="1625784B">
        <w:t>placed in a heating mantle</w:t>
      </w:r>
      <w:r w:rsidR="15B1C5BF">
        <w:t xml:space="preserve"> </w:t>
      </w:r>
      <w:r w:rsidR="4898035D">
        <w:t>attached to</w:t>
      </w:r>
      <w:r w:rsidR="15B1C5BF">
        <w:t xml:space="preserve"> </w:t>
      </w:r>
      <w:r w:rsidR="4898035D">
        <w:t>a</w:t>
      </w:r>
      <w:r w:rsidR="0035116A">
        <w:t xml:space="preserve"> </w:t>
      </w:r>
      <w:r w:rsidR="15B1C5BF">
        <w:t>hydro</w:t>
      </w:r>
      <w:r w:rsidR="0033360A">
        <w:t>-</w:t>
      </w:r>
      <w:r w:rsidR="15B1C5BF">
        <w:t>distillation set up. The</w:t>
      </w:r>
      <w:r w:rsidR="248301F3">
        <w:t xml:space="preserve"> meat-water</w:t>
      </w:r>
      <w:r w:rsidR="15B1C5BF">
        <w:t xml:space="preserve"> </w:t>
      </w:r>
      <w:r w:rsidR="1B15C2B9">
        <w:t xml:space="preserve">solution was heated </w:t>
      </w:r>
      <w:r w:rsidR="4E96481F">
        <w:t xml:space="preserve">to simmer </w:t>
      </w:r>
      <w:r w:rsidR="1B15C2B9">
        <w:t>for an hour to</w:t>
      </w:r>
      <w:r w:rsidR="00600DC7">
        <w:t xml:space="preserve"> extract volatiles</w:t>
      </w:r>
      <w:r w:rsidR="00600671">
        <w:t xml:space="preserve">. </w:t>
      </w:r>
      <w:r w:rsidR="1B15C2B9">
        <w:t>100</w:t>
      </w:r>
      <w:r w:rsidR="0056146D">
        <w:t xml:space="preserve"> </w:t>
      </w:r>
      <w:r w:rsidR="1B15C2B9">
        <w:t xml:space="preserve">ml of </w:t>
      </w:r>
      <w:r w:rsidR="009825D8">
        <w:t xml:space="preserve">distillate </w:t>
      </w:r>
      <w:r w:rsidR="00600671">
        <w:t>was collected for each sample,</w:t>
      </w:r>
      <w:r w:rsidR="627107B2">
        <w:t xml:space="preserve"> aliquoted into </w:t>
      </w:r>
      <w:r w:rsidR="00600671">
        <w:t xml:space="preserve">individual </w:t>
      </w:r>
      <w:r w:rsidR="627107B2">
        <w:t>5</w:t>
      </w:r>
      <w:r w:rsidR="00A03003">
        <w:t xml:space="preserve"> </w:t>
      </w:r>
      <w:r w:rsidR="627107B2">
        <w:t xml:space="preserve">ml </w:t>
      </w:r>
      <w:r w:rsidR="0210076A">
        <w:t>E</w:t>
      </w:r>
      <w:r w:rsidR="627107B2">
        <w:t>ppendorf tubes and store</w:t>
      </w:r>
      <w:r w:rsidR="0718B100">
        <w:t>d</w:t>
      </w:r>
      <w:r w:rsidR="627107B2">
        <w:t xml:space="preserve"> </w:t>
      </w:r>
      <w:r w:rsidR="59B03201">
        <w:t>at</w:t>
      </w:r>
      <w:r w:rsidR="627107B2">
        <w:t xml:space="preserve"> -20</w:t>
      </w:r>
      <w:r w:rsidR="0056146D">
        <w:t xml:space="preserve"> </w:t>
      </w:r>
      <w:r w:rsidR="627107B2">
        <w:t>°C until r</w:t>
      </w:r>
      <w:r w:rsidR="2A4BE362">
        <w:t>eady for analysis.</w:t>
      </w:r>
    </w:p>
    <w:p w14:paraId="399A04E4" w14:textId="3C0634FA" w:rsidR="008E5184" w:rsidRPr="00C42B3D" w:rsidRDefault="004C5C99" w:rsidP="00CD35F1">
      <w:pPr>
        <w:spacing w:line="480" w:lineRule="auto"/>
        <w:jc w:val="both"/>
      </w:pPr>
      <w:r>
        <w:t>V</w:t>
      </w:r>
      <w:r w:rsidR="00DE09BD">
        <w:t xml:space="preserve">olatiles were </w:t>
      </w:r>
      <w:r w:rsidR="00042D36">
        <w:t xml:space="preserve">trapped on a </w:t>
      </w:r>
      <w:proofErr w:type="spellStart"/>
      <w:r w:rsidR="196B1CEB">
        <w:t>sorptive</w:t>
      </w:r>
      <w:proofErr w:type="spellEnd"/>
      <w:r w:rsidR="196B1CEB">
        <w:t xml:space="preserve"> extraction stir bar </w:t>
      </w:r>
      <w:r w:rsidR="00814FAE">
        <w:t>coated with polydimethylsiloxane (PDMS)</w:t>
      </w:r>
      <w:r w:rsidR="00042D36">
        <w:t>. The stir bar</w:t>
      </w:r>
      <w:r w:rsidR="00814FAE">
        <w:t xml:space="preserve"> </w:t>
      </w:r>
      <w:r w:rsidR="196B1CEB">
        <w:t>was conditioned at 200</w:t>
      </w:r>
      <w:r w:rsidR="0056146D">
        <w:t xml:space="preserve"> </w:t>
      </w:r>
      <w:r w:rsidR="196B1CEB">
        <w:t xml:space="preserve">°C for 30 </w:t>
      </w:r>
      <w:r w:rsidR="00AA5207">
        <w:t xml:space="preserve">min </w:t>
      </w:r>
      <w:r w:rsidR="196B1CEB">
        <w:t>using a</w:t>
      </w:r>
      <w:r w:rsidR="6ABF9326">
        <w:t xml:space="preserve"> Gerstel </w:t>
      </w:r>
      <w:r w:rsidR="196B1CEB">
        <w:t>tube conditioner</w:t>
      </w:r>
      <w:r w:rsidR="006F3039">
        <w:t xml:space="preserve"> </w:t>
      </w:r>
      <w:r w:rsidR="3A619716">
        <w:t>(</w:t>
      </w:r>
      <w:r w:rsidR="006F3039">
        <w:t xml:space="preserve">TC2, </w:t>
      </w:r>
      <w:r w:rsidR="3A619716">
        <w:t xml:space="preserve">Gerstel, </w:t>
      </w:r>
      <w:proofErr w:type="spellStart"/>
      <w:r w:rsidR="3A619716">
        <w:t>Mühlheim</w:t>
      </w:r>
      <w:proofErr w:type="spellEnd"/>
      <w:r w:rsidR="3A619716">
        <w:t xml:space="preserve"> </w:t>
      </w:r>
      <w:r w:rsidR="3A619716">
        <w:lastRenderedPageBreak/>
        <w:t>an der Ruhr, Germany)</w:t>
      </w:r>
      <w:r w:rsidR="00042D36">
        <w:t xml:space="preserve"> before being </w:t>
      </w:r>
      <w:r w:rsidR="4AA6FE96">
        <w:t xml:space="preserve">placed </w:t>
      </w:r>
      <w:r w:rsidR="5B64CC79">
        <w:t>into</w:t>
      </w:r>
      <w:r w:rsidR="349D40AC">
        <w:t xml:space="preserve"> a </w:t>
      </w:r>
      <w:r w:rsidR="5B64CC79">
        <w:t>vial</w:t>
      </w:r>
      <w:r w:rsidR="03AFC942">
        <w:t xml:space="preserve"> </w:t>
      </w:r>
      <w:r w:rsidR="00CE6445">
        <w:t xml:space="preserve">containing </w:t>
      </w:r>
      <w:r w:rsidR="1832B98E">
        <w:t xml:space="preserve">2ml </w:t>
      </w:r>
      <w:r w:rsidR="004921EF">
        <w:t xml:space="preserve">of </w:t>
      </w:r>
      <w:r w:rsidR="00F110BE">
        <w:t>distillate</w:t>
      </w:r>
      <w:r w:rsidR="004921EF">
        <w:t xml:space="preserve"> </w:t>
      </w:r>
      <w:r w:rsidR="00E09A82">
        <w:t>and</w:t>
      </w:r>
      <w:r w:rsidR="1832B98E">
        <w:t xml:space="preserve"> </w:t>
      </w:r>
      <w:r w:rsidR="6A03980F">
        <w:t xml:space="preserve">stirred at 300 rpm for 30 </w:t>
      </w:r>
      <w:r w:rsidR="00AA5207">
        <w:t>min</w:t>
      </w:r>
      <w:r w:rsidR="5B64CC79">
        <w:t>.</w:t>
      </w:r>
      <w:r w:rsidR="03AFC942">
        <w:t xml:space="preserve"> </w:t>
      </w:r>
      <w:r w:rsidR="733A03E5">
        <w:t xml:space="preserve">The </w:t>
      </w:r>
      <w:r w:rsidR="00961785">
        <w:t xml:space="preserve">stir bar was then transferred into a </w:t>
      </w:r>
      <w:r w:rsidR="00CE6445">
        <w:t xml:space="preserve">sealed </w:t>
      </w:r>
      <w:r w:rsidR="711DAFEA">
        <w:t xml:space="preserve">thermal desorption </w:t>
      </w:r>
      <w:r w:rsidR="71F868FA">
        <w:t>(</w:t>
      </w:r>
      <w:r w:rsidR="733A03E5">
        <w:t>TDU</w:t>
      </w:r>
      <w:r w:rsidR="54002542">
        <w:t>)</w:t>
      </w:r>
      <w:r w:rsidR="733A03E5">
        <w:t xml:space="preserve"> tube and stored at room temperature </w:t>
      </w:r>
      <w:r w:rsidR="002306BB">
        <w:t xml:space="preserve">before </w:t>
      </w:r>
      <w:r w:rsidR="00D825B1">
        <w:t>evaluation</w:t>
      </w:r>
      <w:r w:rsidR="733A03E5">
        <w:t>.</w:t>
      </w:r>
      <w:r w:rsidR="00597DCE">
        <w:t xml:space="preserve"> </w:t>
      </w:r>
    </w:p>
    <w:p w14:paraId="5245178B" w14:textId="4C14DC1D" w:rsidR="00037103" w:rsidRDefault="00D23FF7">
      <w:pPr>
        <w:pStyle w:val="ListParagraph"/>
        <w:numPr>
          <w:ilvl w:val="2"/>
          <w:numId w:val="7"/>
        </w:numPr>
        <w:spacing w:line="480" w:lineRule="auto"/>
        <w:ind w:left="567"/>
        <w:jc w:val="both"/>
        <w:rPr>
          <w:b/>
          <w:bCs/>
          <w:i/>
          <w:iCs/>
        </w:rPr>
      </w:pPr>
      <w:r w:rsidRPr="00836F34">
        <w:rPr>
          <w:b/>
          <w:bCs/>
          <w:i/>
          <w:iCs/>
        </w:rPr>
        <w:t>Gas Chromatography and Mass Spectrometry</w:t>
      </w:r>
    </w:p>
    <w:p w14:paraId="71A0E5CF" w14:textId="795DEACF" w:rsidR="00D23FF7" w:rsidRPr="008A51DD" w:rsidRDefault="00587F73" w:rsidP="00D23FF7">
      <w:pPr>
        <w:spacing w:line="480" w:lineRule="auto"/>
        <w:jc w:val="both"/>
      </w:pPr>
      <w:r>
        <w:t>V</w:t>
      </w:r>
      <w:r w:rsidR="00D23FF7">
        <w:t>olatile compounds were separated and identified on a 7890B gas chromatography (GC) equipped with a 7200 Accurate mass (Q-TOF GC/MS) (Agilent Technologies) coupled to an olfactory detector port (ODP</w:t>
      </w:r>
      <w:r w:rsidR="00D72618">
        <w:t xml:space="preserve"> 3</w:t>
      </w:r>
      <w:r w:rsidR="00D23FF7">
        <w:t>, Gerstel).  Volatiles adsorbed to the stir bar was desorbed at 250</w:t>
      </w:r>
      <w:r w:rsidR="00D23FF7">
        <w:rPr>
          <w:vertAlign w:val="superscript"/>
        </w:rPr>
        <w:t>o</w:t>
      </w:r>
      <w:r w:rsidR="00D23FF7">
        <w:t>C for 1 min and cryo-focused on the cooled injection system (CIS) at -20</w:t>
      </w:r>
      <w:r w:rsidR="00D23FF7">
        <w:rPr>
          <w:vertAlign w:val="superscript"/>
        </w:rPr>
        <w:t>o</w:t>
      </w:r>
      <w:r w:rsidR="00D23FF7">
        <w:t>C. Finally, the volatiles were transferred to the column by raising the CIS to 250</w:t>
      </w:r>
      <w:r w:rsidR="00D23FF7">
        <w:rPr>
          <w:vertAlign w:val="superscript"/>
        </w:rPr>
        <w:t>o</w:t>
      </w:r>
      <w:r w:rsidR="00D23FF7">
        <w:t xml:space="preserve">C for 5 min in </w:t>
      </w:r>
      <w:proofErr w:type="spellStart"/>
      <w:r w:rsidR="00D23FF7">
        <w:t>splitless</w:t>
      </w:r>
      <w:proofErr w:type="spellEnd"/>
      <w:r w:rsidR="00D23FF7">
        <w:t xml:space="preserve"> mode.</w:t>
      </w:r>
    </w:p>
    <w:p w14:paraId="50DDFF54" w14:textId="1C0611CF" w:rsidR="00D23FF7" w:rsidRDefault="00D23FF7" w:rsidP="00CD35F1">
      <w:pPr>
        <w:spacing w:line="480" w:lineRule="auto"/>
        <w:jc w:val="both"/>
        <w:rPr>
          <w:b/>
          <w:bCs/>
          <w:i/>
          <w:iCs/>
        </w:rPr>
      </w:pPr>
      <w:r>
        <w:t xml:space="preserve">A DB-WAX Ultra Inert fused-silica capillary column (30 m x 0.25 mm x 0.25 </w:t>
      </w:r>
      <w:proofErr w:type="spellStart"/>
      <w:r w:rsidRPr="011584A8">
        <w:rPr>
          <w:rFonts w:ascii="Calibri" w:eastAsia="Calibri" w:hAnsi="Calibri" w:cs="Calibri"/>
          <w:color w:val="303030"/>
        </w:rPr>
        <w:t>μm</w:t>
      </w:r>
      <w:proofErr w:type="spellEnd"/>
      <w:r w:rsidRPr="011584A8">
        <w:rPr>
          <w:rFonts w:ascii="Calibri" w:eastAsia="Calibri" w:hAnsi="Calibri" w:cs="Calibri"/>
          <w:color w:val="303030"/>
        </w:rPr>
        <w:t>, J&amp;W)</w:t>
      </w:r>
      <w:r w:rsidRPr="011584A8">
        <w:rPr>
          <w:rFonts w:ascii="Calibri" w:eastAsia="Calibri" w:hAnsi="Calibri" w:cs="Calibri"/>
        </w:rPr>
        <w:t xml:space="preserve"> were used to analyse the volatile compounds. The carrier gas used was helium at a constant</w:t>
      </w:r>
      <w:r>
        <w:rPr>
          <w:rFonts w:ascii="Calibri" w:eastAsia="Calibri" w:hAnsi="Calibri" w:cs="Calibri"/>
        </w:rPr>
        <w:t xml:space="preserve"> column</w:t>
      </w:r>
      <w:r w:rsidRPr="011584A8">
        <w:rPr>
          <w:rFonts w:ascii="Calibri" w:eastAsia="Calibri" w:hAnsi="Calibri" w:cs="Calibri"/>
        </w:rPr>
        <w:t xml:space="preserve"> flow rate of 1</w:t>
      </w:r>
      <w:r w:rsidR="0056146D">
        <w:rPr>
          <w:rFonts w:ascii="Calibri" w:eastAsia="Calibri" w:hAnsi="Calibri" w:cs="Calibri"/>
        </w:rPr>
        <w:t xml:space="preserve"> </w:t>
      </w:r>
      <w:r w:rsidRPr="011584A8">
        <w:rPr>
          <w:rFonts w:ascii="Calibri" w:eastAsia="Calibri" w:hAnsi="Calibri" w:cs="Calibri"/>
        </w:rPr>
        <w:t xml:space="preserve">ml/min. The oven temperature was </w:t>
      </w:r>
      <w:r>
        <w:rPr>
          <w:rFonts w:ascii="Calibri" w:eastAsia="Calibri" w:hAnsi="Calibri" w:cs="Calibri"/>
        </w:rPr>
        <w:t xml:space="preserve">initially </w:t>
      </w:r>
      <w:r w:rsidRPr="011584A8">
        <w:rPr>
          <w:rFonts w:ascii="Calibri" w:eastAsia="Calibri" w:hAnsi="Calibri" w:cs="Calibri"/>
        </w:rPr>
        <w:t>held at 35</w:t>
      </w:r>
      <w:r w:rsidR="0056146D">
        <w:rPr>
          <w:rFonts w:ascii="Calibri" w:eastAsia="Calibri" w:hAnsi="Calibri" w:cs="Calibri"/>
        </w:rPr>
        <w:t xml:space="preserve"> </w:t>
      </w:r>
      <w:r>
        <w:t>°C for 1 min, increased to 60</w:t>
      </w:r>
      <w:r w:rsidR="0056146D">
        <w:t xml:space="preserve"> </w:t>
      </w:r>
      <w:r>
        <w:t>°C at 100</w:t>
      </w:r>
      <w:r w:rsidR="0056146D">
        <w:t xml:space="preserve"> </w:t>
      </w:r>
      <w:r>
        <w:t>°C/min, increased to 190</w:t>
      </w:r>
      <w:r w:rsidR="0056146D">
        <w:t xml:space="preserve"> </w:t>
      </w:r>
      <w:r>
        <w:t>°C at 8</w:t>
      </w:r>
      <w:r w:rsidR="0056146D">
        <w:t xml:space="preserve"> </w:t>
      </w:r>
      <w:r>
        <w:t>°C/min, and increased to 250</w:t>
      </w:r>
      <w:r w:rsidR="0056146D">
        <w:t xml:space="preserve"> </w:t>
      </w:r>
      <w:r>
        <w:t>°C at 20</w:t>
      </w:r>
      <w:r w:rsidR="0056146D">
        <w:t xml:space="preserve"> </w:t>
      </w:r>
      <w:r>
        <w:t>°C/min and held for 6.5 min. After the volatiles had eluted from the column, they were split equally between the mass spectrometer and the odour port. Molecules which entered the MS was ionized by an electron ionization (EI) source and the electron energy was fixed at 70</w:t>
      </w:r>
      <w:r w:rsidR="0056146D">
        <w:t xml:space="preserve"> </w:t>
      </w:r>
      <w:r>
        <w:t>eV with emission at 9.0</w:t>
      </w:r>
      <w:r w:rsidR="0056146D">
        <w:t xml:space="preserve"> </w:t>
      </w:r>
      <w:proofErr w:type="spellStart"/>
      <w:r w:rsidRPr="011584A8">
        <w:rPr>
          <w:rFonts w:ascii="Calibri" w:eastAsia="Calibri" w:hAnsi="Calibri" w:cs="Calibri"/>
          <w:color w:val="303030"/>
        </w:rPr>
        <w:t>μA</w:t>
      </w:r>
      <w:proofErr w:type="spellEnd"/>
      <w:r w:rsidRPr="011584A8">
        <w:rPr>
          <w:rFonts w:ascii="Calibri" w:eastAsia="Calibri" w:hAnsi="Calibri" w:cs="Calibri"/>
          <w:color w:val="303030"/>
        </w:rPr>
        <w:t>.</w:t>
      </w:r>
      <w:r>
        <w:t xml:space="preserve"> Accurate mass information was collected in scan mode from 55 to 400 m/z and used to </w:t>
      </w:r>
      <w:r w:rsidR="0040557B">
        <w:t xml:space="preserve">putatively </w:t>
      </w:r>
      <w:r>
        <w:t>identify odour active volatiles.</w:t>
      </w:r>
    </w:p>
    <w:p w14:paraId="067D0E33" w14:textId="77777777" w:rsidR="00037103" w:rsidRPr="00037103" w:rsidRDefault="00037103" w:rsidP="00836F34">
      <w:pPr>
        <w:pStyle w:val="ListParagraph"/>
        <w:numPr>
          <w:ilvl w:val="2"/>
          <w:numId w:val="7"/>
        </w:numPr>
        <w:ind w:left="567"/>
        <w:rPr>
          <w:b/>
          <w:bCs/>
          <w:i/>
          <w:iCs/>
        </w:rPr>
      </w:pPr>
      <w:r w:rsidRPr="00037103">
        <w:rPr>
          <w:b/>
          <w:bCs/>
          <w:i/>
          <w:iCs/>
        </w:rPr>
        <w:t>Temporal Check-All-That-Apply Gas Chromatography Olfactometry (TCATA GC-O)</w:t>
      </w:r>
    </w:p>
    <w:p w14:paraId="6C46B019" w14:textId="747C157B" w:rsidR="004F7BDB" w:rsidRPr="008D778E" w:rsidRDefault="00624A06" w:rsidP="00CD35F1">
      <w:pPr>
        <w:spacing w:line="480" w:lineRule="auto"/>
        <w:jc w:val="both"/>
        <w:rPr>
          <w:rFonts w:cstheme="minorHAnsi"/>
        </w:rPr>
      </w:pPr>
      <w:r>
        <w:t>GC-O p</w:t>
      </w:r>
      <w:r w:rsidR="00536297">
        <w:t xml:space="preserve">anellists were trained </w:t>
      </w:r>
      <w:r w:rsidR="003E0A3C">
        <w:t xml:space="preserve">on </w:t>
      </w:r>
      <w:r w:rsidR="00FE382C">
        <w:t xml:space="preserve">selected odour descriptors commonly associated with </w:t>
      </w:r>
      <w:r w:rsidR="00FE0673">
        <w:t xml:space="preserve">plant and animal </w:t>
      </w:r>
      <w:r w:rsidR="001F556D">
        <w:t xml:space="preserve">protein products. </w:t>
      </w:r>
      <w:r w:rsidR="00F569B3">
        <w:rPr>
          <w:color w:val="000000"/>
        </w:rPr>
        <w:t xml:space="preserve">Reference aromas were created by dosing sniff pens </w:t>
      </w:r>
      <w:r w:rsidR="00C94D8C">
        <w:rPr>
          <w:color w:val="000000"/>
        </w:rPr>
        <w:t>(Otto Hut</w:t>
      </w:r>
      <w:r w:rsidR="002A0095">
        <w:rPr>
          <w:color w:val="000000"/>
        </w:rPr>
        <w:t>t</w:t>
      </w:r>
      <w:r w:rsidR="00C94D8C">
        <w:rPr>
          <w:color w:val="000000"/>
        </w:rPr>
        <w:t xml:space="preserve"> </w:t>
      </w:r>
      <w:proofErr w:type="spellStart"/>
      <w:r w:rsidR="00C94D8C">
        <w:rPr>
          <w:color w:val="000000"/>
        </w:rPr>
        <w:t>GmBh</w:t>
      </w:r>
      <w:proofErr w:type="spellEnd"/>
      <w:r w:rsidR="00C94D8C">
        <w:rPr>
          <w:color w:val="000000"/>
        </w:rPr>
        <w:t xml:space="preserve">, Germany) </w:t>
      </w:r>
      <w:r w:rsidR="00F569B3">
        <w:rPr>
          <w:color w:val="000000"/>
        </w:rPr>
        <w:t>with approximately 1</w:t>
      </w:r>
      <w:r w:rsidR="00F537E5">
        <w:rPr>
          <w:color w:val="000000"/>
        </w:rPr>
        <w:t xml:space="preserve"> </w:t>
      </w:r>
      <w:r w:rsidR="00F569B3">
        <w:rPr>
          <w:color w:val="000000"/>
        </w:rPr>
        <w:t xml:space="preserve">ml of standards or extracts </w:t>
      </w:r>
      <w:r w:rsidR="00F569B3">
        <w:rPr>
          <w:rFonts w:cstheme="minorHAnsi"/>
        </w:rPr>
        <w:t>(</w:t>
      </w:r>
      <w:r w:rsidR="00D718A7" w:rsidRPr="00D718A7">
        <w:rPr>
          <w:rFonts w:cstheme="minorHAnsi"/>
        </w:rPr>
        <w:t>Table 3</w:t>
      </w:r>
      <w:r w:rsidR="00F569B3">
        <w:rPr>
          <w:rFonts w:cstheme="minorHAnsi"/>
        </w:rPr>
        <w:t xml:space="preserve">). </w:t>
      </w:r>
      <w:r w:rsidR="00781275">
        <w:t>Several</w:t>
      </w:r>
      <w:r w:rsidR="001F556D">
        <w:t xml:space="preserve"> descriptors were obtained from previous sensory trials</w:t>
      </w:r>
      <w:r w:rsidR="00224AA1">
        <w:t xml:space="preserve"> (</w:t>
      </w:r>
      <w:r w:rsidR="006B7FA6" w:rsidRPr="006B7FA6">
        <w:t xml:space="preserve">Table </w:t>
      </w:r>
      <w:r w:rsidR="006B7FA6" w:rsidRPr="006B7FA6">
        <w:rPr>
          <w:noProof/>
        </w:rPr>
        <w:t>2</w:t>
      </w:r>
      <w:r w:rsidR="00224AA1">
        <w:t>)</w:t>
      </w:r>
      <w:r w:rsidR="001F556D">
        <w:t xml:space="preserve"> </w:t>
      </w:r>
      <w:r w:rsidR="00781275">
        <w:t xml:space="preserve">while a few others were </w:t>
      </w:r>
      <w:r w:rsidR="00140E52">
        <w:t xml:space="preserve">included </w:t>
      </w:r>
      <w:r w:rsidR="007656E6">
        <w:t>from literature</w:t>
      </w:r>
      <w:r w:rsidR="00522A93">
        <w:t xml:space="preserve"> </w:t>
      </w:r>
      <w:sdt>
        <w:sdtPr>
          <w:rPr>
            <w:color w:val="000000"/>
            <w:vertAlign w:val="superscript"/>
          </w:rPr>
          <w:tag w:val="MENDELEY_CITATION_v3_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"/>
          <w:id w:val="1886525532"/>
          <w:placeholder>
            <w:docPart w:val="DefaultPlaceholder_-1854013440"/>
          </w:placeholder>
        </w:sdtPr>
        <w:sdtEndPr/>
        <w:sdtContent>
          <w:r w:rsidR="009554E1">
            <w:rPr>
              <w:rFonts w:eastAsia="Times New Roman"/>
            </w:rPr>
            <w:t>(Caputo et al., 2022; Li &amp; Li, 2020)</w:t>
          </w:r>
        </w:sdtContent>
      </w:sdt>
      <w:r w:rsidR="00522A93">
        <w:rPr>
          <w:color w:val="000000"/>
        </w:rPr>
        <w:t>.</w:t>
      </w:r>
    </w:p>
    <w:p w14:paraId="664376BA" w14:textId="5DFC50D7" w:rsidR="002F2DAE" w:rsidRDefault="003870CA" w:rsidP="00CD35F1">
      <w:pPr>
        <w:spacing w:line="480" w:lineRule="auto"/>
        <w:jc w:val="both"/>
        <w:rPr>
          <w:rFonts w:cstheme="minorHAnsi"/>
        </w:rPr>
      </w:pPr>
      <w:r>
        <w:rPr>
          <w:rFonts w:cstheme="minorHAnsi"/>
        </w:rPr>
        <w:lastRenderedPageBreak/>
        <w:t>GC-O p</w:t>
      </w:r>
      <w:r w:rsidR="00673C37">
        <w:rPr>
          <w:rFonts w:cstheme="minorHAnsi"/>
        </w:rPr>
        <w:t>ane</w:t>
      </w:r>
      <w:r w:rsidR="0007524A">
        <w:rPr>
          <w:rFonts w:cstheme="minorHAnsi"/>
        </w:rPr>
        <w:t>l</w:t>
      </w:r>
      <w:r w:rsidR="00673C37">
        <w:rPr>
          <w:rFonts w:cstheme="minorHAnsi"/>
        </w:rPr>
        <w:t>lists</w:t>
      </w:r>
      <w:r w:rsidR="000834C8">
        <w:rPr>
          <w:rFonts w:cstheme="minorHAnsi"/>
        </w:rPr>
        <w:t xml:space="preserve"> </w:t>
      </w:r>
      <w:r w:rsidR="00C17A15">
        <w:rPr>
          <w:rFonts w:cstheme="minorHAnsi"/>
        </w:rPr>
        <w:t xml:space="preserve">were </w:t>
      </w:r>
      <w:r w:rsidR="007558F0">
        <w:rPr>
          <w:rFonts w:cstheme="minorHAnsi"/>
        </w:rPr>
        <w:t>trained</w:t>
      </w:r>
      <w:r w:rsidR="00E4751D">
        <w:rPr>
          <w:rFonts w:cstheme="minorHAnsi"/>
        </w:rPr>
        <w:t xml:space="preserve"> </w:t>
      </w:r>
      <w:r w:rsidR="00234E23">
        <w:rPr>
          <w:rFonts w:cstheme="minorHAnsi"/>
        </w:rPr>
        <w:t xml:space="preserve">to </w:t>
      </w:r>
      <w:r w:rsidR="007D4DF3">
        <w:rPr>
          <w:rFonts w:cstheme="minorHAnsi"/>
        </w:rPr>
        <w:t xml:space="preserve">detect and </w:t>
      </w:r>
      <w:r w:rsidR="00234E23">
        <w:rPr>
          <w:rFonts w:cstheme="minorHAnsi"/>
        </w:rPr>
        <w:t xml:space="preserve">recognize </w:t>
      </w:r>
      <w:r w:rsidR="00234E23" w:rsidRPr="004D49D7">
        <w:rPr>
          <w:rFonts w:cstheme="minorHAnsi"/>
        </w:rPr>
        <w:t>odours</w:t>
      </w:r>
      <w:r w:rsidR="008D660D" w:rsidRPr="004D49D7">
        <w:rPr>
          <w:rFonts w:cstheme="minorHAnsi"/>
        </w:rPr>
        <w:t xml:space="preserve"> </w:t>
      </w:r>
      <w:r w:rsidR="00967E75" w:rsidRPr="004D49D7">
        <w:rPr>
          <w:rFonts w:cstheme="minorHAnsi"/>
        </w:rPr>
        <w:t xml:space="preserve">using </w:t>
      </w:r>
      <w:r w:rsidR="007D4DF3" w:rsidRPr="004D49D7">
        <w:rPr>
          <w:rFonts w:cstheme="minorHAnsi"/>
        </w:rPr>
        <w:t>odour pens</w:t>
      </w:r>
      <w:r w:rsidR="00967E75" w:rsidRPr="004D49D7">
        <w:rPr>
          <w:rFonts w:cstheme="minorHAnsi"/>
        </w:rPr>
        <w:t xml:space="preserve"> to simulate the GC-O environment</w:t>
      </w:r>
      <w:r w:rsidR="008D660D" w:rsidRPr="004D49D7">
        <w:rPr>
          <w:rFonts w:cstheme="minorHAnsi"/>
        </w:rPr>
        <w:t xml:space="preserve">. </w:t>
      </w:r>
      <w:r w:rsidR="00E04D8C" w:rsidRPr="004D49D7">
        <w:rPr>
          <w:rFonts w:cstheme="minorHAnsi"/>
        </w:rPr>
        <w:t>Each participant</w:t>
      </w:r>
      <w:r w:rsidR="00B5162F" w:rsidRPr="004D49D7">
        <w:rPr>
          <w:rFonts w:cstheme="minorHAnsi"/>
        </w:rPr>
        <w:t xml:space="preserve"> attended </w:t>
      </w:r>
      <w:r w:rsidR="00985FA4" w:rsidRPr="004D49D7">
        <w:rPr>
          <w:rFonts w:cstheme="minorHAnsi"/>
        </w:rPr>
        <w:t>two</w:t>
      </w:r>
      <w:r w:rsidR="00B5162F" w:rsidRPr="004D49D7">
        <w:rPr>
          <w:rFonts w:cstheme="minorHAnsi"/>
        </w:rPr>
        <w:t xml:space="preserve"> training sessions</w:t>
      </w:r>
      <w:r w:rsidR="003D54B7" w:rsidRPr="004D49D7">
        <w:rPr>
          <w:rFonts w:cstheme="minorHAnsi"/>
        </w:rPr>
        <w:t xml:space="preserve"> (1 hr each)</w:t>
      </w:r>
      <w:r w:rsidR="00B5162F" w:rsidRPr="004D49D7">
        <w:rPr>
          <w:rFonts w:cstheme="minorHAnsi"/>
        </w:rPr>
        <w:t xml:space="preserve"> where </w:t>
      </w:r>
      <w:r w:rsidR="00B5162F">
        <w:rPr>
          <w:rFonts w:cstheme="minorHAnsi"/>
        </w:rPr>
        <w:t>they were presented with</w:t>
      </w:r>
      <w:r w:rsidR="008D660D">
        <w:rPr>
          <w:rFonts w:cstheme="minorHAnsi"/>
        </w:rPr>
        <w:t xml:space="preserve"> </w:t>
      </w:r>
      <w:r w:rsidR="00B37C46">
        <w:rPr>
          <w:rFonts w:cstheme="minorHAnsi"/>
        </w:rPr>
        <w:t xml:space="preserve">a series of blank and dosed </w:t>
      </w:r>
      <w:r w:rsidR="008E2CAC">
        <w:rPr>
          <w:rFonts w:cstheme="minorHAnsi"/>
        </w:rPr>
        <w:t xml:space="preserve">odour </w:t>
      </w:r>
      <w:r w:rsidR="00B37C46">
        <w:rPr>
          <w:rFonts w:cstheme="minorHAnsi"/>
        </w:rPr>
        <w:t xml:space="preserve">sniff pens </w:t>
      </w:r>
      <w:r w:rsidR="00B5162F">
        <w:rPr>
          <w:rFonts w:cstheme="minorHAnsi"/>
        </w:rPr>
        <w:t xml:space="preserve">in random order </w:t>
      </w:r>
      <w:r w:rsidR="00A6472C">
        <w:rPr>
          <w:rFonts w:cstheme="minorHAnsi"/>
        </w:rPr>
        <w:t xml:space="preserve">to </w:t>
      </w:r>
      <w:r w:rsidR="00456ABF">
        <w:rPr>
          <w:rFonts w:cstheme="minorHAnsi"/>
        </w:rPr>
        <w:t xml:space="preserve">mitigate potential </w:t>
      </w:r>
      <w:r w:rsidR="00A6472C">
        <w:rPr>
          <w:rFonts w:cstheme="minorHAnsi"/>
        </w:rPr>
        <w:t>crossover and first-order effects</w:t>
      </w:r>
      <w:r w:rsidR="008D660D">
        <w:rPr>
          <w:rFonts w:cstheme="minorHAnsi"/>
        </w:rPr>
        <w:t xml:space="preserve">. </w:t>
      </w:r>
      <w:r w:rsidR="00094DC3">
        <w:rPr>
          <w:rFonts w:cstheme="minorHAnsi"/>
        </w:rPr>
        <w:t xml:space="preserve">Participants </w:t>
      </w:r>
      <w:r w:rsidR="003D2399">
        <w:rPr>
          <w:rFonts w:cstheme="minorHAnsi"/>
        </w:rPr>
        <w:t xml:space="preserve">were tasked to </w:t>
      </w:r>
      <w:r w:rsidR="00094DC3">
        <w:rPr>
          <w:rFonts w:cstheme="minorHAnsi"/>
        </w:rPr>
        <w:t>select the appropriate descriptor</w:t>
      </w:r>
      <w:r w:rsidR="0080060A">
        <w:rPr>
          <w:rFonts w:cstheme="minorHAnsi"/>
        </w:rPr>
        <w:t>(s)</w:t>
      </w:r>
      <w:r w:rsidR="00094DC3">
        <w:rPr>
          <w:rFonts w:cstheme="minorHAnsi"/>
        </w:rPr>
        <w:t xml:space="preserve"> </w:t>
      </w:r>
      <w:r w:rsidR="00985FA4">
        <w:rPr>
          <w:rFonts w:cstheme="minorHAnsi"/>
        </w:rPr>
        <w:t xml:space="preserve">where applicable </w:t>
      </w:r>
      <w:r w:rsidR="003D2399">
        <w:rPr>
          <w:rFonts w:cstheme="minorHAnsi"/>
        </w:rPr>
        <w:t xml:space="preserve">using the </w:t>
      </w:r>
      <w:proofErr w:type="spellStart"/>
      <w:r w:rsidR="003D2399">
        <w:rPr>
          <w:rFonts w:cstheme="minorHAnsi"/>
        </w:rPr>
        <w:t>Compusense</w:t>
      </w:r>
      <w:proofErr w:type="spellEnd"/>
      <w:r w:rsidR="003D2399">
        <w:rPr>
          <w:rFonts w:cstheme="minorHAnsi"/>
        </w:rPr>
        <w:t xml:space="preserve"> interface</w:t>
      </w:r>
      <w:r w:rsidR="00985FA4">
        <w:rPr>
          <w:rFonts w:cstheme="minorHAnsi"/>
        </w:rPr>
        <w:t xml:space="preserve">. At the end of each training session, feedback was </w:t>
      </w:r>
      <w:r w:rsidR="00CF12B3">
        <w:rPr>
          <w:rFonts w:cstheme="minorHAnsi"/>
        </w:rPr>
        <w:t>provided</w:t>
      </w:r>
      <w:r w:rsidR="00237428">
        <w:rPr>
          <w:rFonts w:cstheme="minorHAnsi"/>
        </w:rPr>
        <w:t xml:space="preserve"> to the </w:t>
      </w:r>
      <w:r w:rsidR="00CF12B3">
        <w:rPr>
          <w:rFonts w:cstheme="minorHAnsi"/>
        </w:rPr>
        <w:t>participant to help them recognize the odours.</w:t>
      </w:r>
    </w:p>
    <w:p w14:paraId="697063CF" w14:textId="33B62970" w:rsidR="00F309D4" w:rsidRDefault="007E6124" w:rsidP="00CD35F1">
      <w:pPr>
        <w:spacing w:line="480" w:lineRule="auto"/>
        <w:jc w:val="both"/>
        <w:rPr>
          <w:rFonts w:cstheme="minorHAnsi"/>
        </w:rPr>
      </w:pPr>
      <w:r>
        <w:rPr>
          <w:rFonts w:cstheme="minorHAnsi"/>
        </w:rPr>
        <w:t xml:space="preserve">After training was completed, </w:t>
      </w:r>
      <w:r w:rsidR="00624A06">
        <w:rPr>
          <w:rFonts w:cstheme="minorHAnsi"/>
        </w:rPr>
        <w:t xml:space="preserve">GC-O </w:t>
      </w:r>
      <w:r w:rsidR="00DB70F0">
        <w:rPr>
          <w:rFonts w:cstheme="minorHAnsi"/>
        </w:rPr>
        <w:t>panel performance was evaluated</w:t>
      </w:r>
      <w:r>
        <w:rPr>
          <w:rFonts w:cstheme="minorHAnsi"/>
        </w:rPr>
        <w:t>.</w:t>
      </w:r>
      <w:r w:rsidR="00703F54">
        <w:rPr>
          <w:rFonts w:cstheme="minorHAnsi"/>
        </w:rPr>
        <w:t xml:space="preserve"> </w:t>
      </w:r>
      <w:r>
        <w:rPr>
          <w:rFonts w:cstheme="minorHAnsi"/>
        </w:rPr>
        <w:t>A</w:t>
      </w:r>
      <w:r w:rsidR="00E0306C">
        <w:rPr>
          <w:rFonts w:cstheme="minorHAnsi"/>
        </w:rPr>
        <w:t xml:space="preserve"> mixture of nine standard compounds</w:t>
      </w:r>
      <w:r w:rsidR="00703F54">
        <w:rPr>
          <w:rFonts w:cstheme="minorHAnsi"/>
        </w:rPr>
        <w:t xml:space="preserve"> covering the range of odour descriptors above</w:t>
      </w:r>
      <w:r w:rsidR="00FF12E8">
        <w:rPr>
          <w:rFonts w:cstheme="minorHAnsi"/>
        </w:rPr>
        <w:t xml:space="preserve"> (</w:t>
      </w:r>
      <w:r w:rsidR="00FF12E8" w:rsidRPr="00FF12E8">
        <w:rPr>
          <w:rFonts w:cstheme="minorHAnsi"/>
        </w:rPr>
        <w:t>2-methylpyrazine</w:t>
      </w:r>
      <w:r w:rsidR="00FF12E8">
        <w:rPr>
          <w:rFonts w:cstheme="minorHAnsi"/>
        </w:rPr>
        <w:t xml:space="preserve">, </w:t>
      </w:r>
      <w:r w:rsidR="00FF12E8" w:rsidRPr="00FF12E8">
        <w:rPr>
          <w:rFonts w:cstheme="minorHAnsi"/>
        </w:rPr>
        <w:t>2,5-dimethylpyrazine</w:t>
      </w:r>
      <w:r w:rsidR="00FF12E8">
        <w:rPr>
          <w:rFonts w:cstheme="minorHAnsi"/>
        </w:rPr>
        <w:t>, d</w:t>
      </w:r>
      <w:r w:rsidR="00FF12E8" w:rsidRPr="00FF12E8">
        <w:rPr>
          <w:rFonts w:cstheme="minorHAnsi"/>
        </w:rPr>
        <w:t>imethyl trisulfide</w:t>
      </w:r>
      <w:r w:rsidR="00FF12E8">
        <w:rPr>
          <w:rFonts w:cstheme="minorHAnsi"/>
        </w:rPr>
        <w:t>, f</w:t>
      </w:r>
      <w:r w:rsidR="00FF12E8" w:rsidRPr="00FF12E8">
        <w:rPr>
          <w:rFonts w:cstheme="minorHAnsi"/>
        </w:rPr>
        <w:t>urfuryl thiol</w:t>
      </w:r>
      <w:r w:rsidR="00FF12E8">
        <w:rPr>
          <w:rFonts w:cstheme="minorHAnsi"/>
        </w:rPr>
        <w:t>, m</w:t>
      </w:r>
      <w:r w:rsidR="00FF12E8" w:rsidRPr="00FF12E8">
        <w:rPr>
          <w:rFonts w:cstheme="minorHAnsi"/>
        </w:rPr>
        <w:t>ethional</w:t>
      </w:r>
      <w:r w:rsidR="00FF12E8">
        <w:rPr>
          <w:rFonts w:cstheme="minorHAnsi"/>
        </w:rPr>
        <w:t xml:space="preserve">, </w:t>
      </w:r>
      <w:r w:rsidR="00FF12E8" w:rsidRPr="00FF12E8">
        <w:rPr>
          <w:rFonts w:cstheme="minorHAnsi"/>
        </w:rPr>
        <w:t>(</w:t>
      </w:r>
      <w:r w:rsidR="00FF12E8" w:rsidRPr="00836F34">
        <w:rPr>
          <w:rFonts w:cstheme="minorHAnsi"/>
          <w:i/>
        </w:rPr>
        <w:t>E,E</w:t>
      </w:r>
      <w:r w:rsidR="00FF12E8" w:rsidRPr="00FF12E8">
        <w:rPr>
          <w:rFonts w:cstheme="minorHAnsi"/>
        </w:rPr>
        <w:t>)-2,4-decadienal</w:t>
      </w:r>
      <w:r w:rsidR="00FF12E8">
        <w:rPr>
          <w:rFonts w:cstheme="minorHAnsi"/>
        </w:rPr>
        <w:t xml:space="preserve">, </w:t>
      </w:r>
      <w:r w:rsidR="00FF12E8" w:rsidRPr="00FF12E8">
        <w:rPr>
          <w:rFonts w:cstheme="minorHAnsi"/>
        </w:rPr>
        <w:t>2,5-dimethyl-4-hydroxy-3(2H)-furanone</w:t>
      </w:r>
      <w:r w:rsidR="00FF12E8">
        <w:rPr>
          <w:rFonts w:cstheme="minorHAnsi"/>
        </w:rPr>
        <w:t>, b</w:t>
      </w:r>
      <w:r w:rsidR="00FF12E8" w:rsidRPr="00FF12E8">
        <w:rPr>
          <w:rFonts w:cstheme="minorHAnsi"/>
        </w:rPr>
        <w:t xml:space="preserve">is(2-methyl-3-furyl) </w:t>
      </w:r>
      <w:proofErr w:type="spellStart"/>
      <w:r w:rsidR="00FF12E8" w:rsidRPr="00FF12E8">
        <w:rPr>
          <w:rFonts w:cstheme="minorHAnsi"/>
        </w:rPr>
        <w:t>disulfide</w:t>
      </w:r>
      <w:proofErr w:type="spellEnd"/>
      <w:r w:rsidR="00FF12E8">
        <w:rPr>
          <w:rFonts w:cstheme="minorHAnsi"/>
        </w:rPr>
        <w:t xml:space="preserve">, </w:t>
      </w:r>
      <w:r w:rsidR="00FF12E8" w:rsidRPr="00FF12E8">
        <w:rPr>
          <w:rFonts w:cstheme="minorHAnsi"/>
        </w:rPr>
        <w:t>3-methylindole</w:t>
      </w:r>
      <w:r w:rsidR="00FF12E8">
        <w:rPr>
          <w:rFonts w:cstheme="minorHAnsi"/>
        </w:rPr>
        <w:t>)</w:t>
      </w:r>
      <w:r w:rsidR="00E0306C">
        <w:rPr>
          <w:rFonts w:cstheme="minorHAnsi"/>
        </w:rPr>
        <w:t xml:space="preserve"> w</w:t>
      </w:r>
      <w:r w:rsidR="00B27B71">
        <w:rPr>
          <w:rFonts w:cstheme="minorHAnsi"/>
        </w:rPr>
        <w:t>as</w:t>
      </w:r>
      <w:r w:rsidR="00E0306C">
        <w:rPr>
          <w:rFonts w:cstheme="minorHAnsi"/>
        </w:rPr>
        <w:t xml:space="preserve"> used to assess the impact of panel training on </w:t>
      </w:r>
      <w:r w:rsidR="00FA231B">
        <w:rPr>
          <w:rFonts w:cstheme="minorHAnsi"/>
        </w:rPr>
        <w:t>TCATA</w:t>
      </w:r>
      <w:r w:rsidR="0075564D">
        <w:rPr>
          <w:rFonts w:cstheme="minorHAnsi"/>
        </w:rPr>
        <w:t xml:space="preserve"> GC</w:t>
      </w:r>
      <w:r w:rsidR="00FA231B">
        <w:rPr>
          <w:rFonts w:cstheme="minorHAnsi"/>
        </w:rPr>
        <w:t xml:space="preserve">-O </w:t>
      </w:r>
      <w:r w:rsidR="00006172">
        <w:rPr>
          <w:rFonts w:cstheme="minorHAnsi"/>
        </w:rPr>
        <w:t>panel</w:t>
      </w:r>
      <w:r w:rsidR="00E0306C">
        <w:rPr>
          <w:rFonts w:cstheme="minorHAnsi"/>
        </w:rPr>
        <w:t xml:space="preserve"> performance </w:t>
      </w:r>
      <w:r w:rsidR="00006172">
        <w:rPr>
          <w:rFonts w:cstheme="minorHAnsi"/>
        </w:rPr>
        <w:t>at the sniff port of the GC-O</w:t>
      </w:r>
      <w:r w:rsidR="00270856">
        <w:rPr>
          <w:rFonts w:cstheme="minorHAnsi"/>
        </w:rPr>
        <w:t>.</w:t>
      </w:r>
      <w:r w:rsidR="00FA231B">
        <w:rPr>
          <w:rFonts w:cstheme="minorHAnsi"/>
        </w:rPr>
        <w:t xml:space="preserve"> </w:t>
      </w:r>
      <w:r w:rsidR="00902488">
        <w:rPr>
          <w:rFonts w:cstheme="minorHAnsi"/>
        </w:rPr>
        <w:t>GC-O p</w:t>
      </w:r>
      <w:r w:rsidR="00FA231B">
        <w:rPr>
          <w:rFonts w:cstheme="minorHAnsi"/>
        </w:rPr>
        <w:t xml:space="preserve">anellists </w:t>
      </w:r>
      <w:r w:rsidR="002D7F1D">
        <w:rPr>
          <w:rFonts w:cstheme="minorHAnsi"/>
        </w:rPr>
        <w:t xml:space="preserve">were </w:t>
      </w:r>
      <w:r w:rsidR="00FA231B">
        <w:rPr>
          <w:rFonts w:cstheme="minorHAnsi"/>
        </w:rPr>
        <w:t xml:space="preserve">presented with a list of 6 </w:t>
      </w:r>
      <w:r w:rsidR="00DA3075">
        <w:rPr>
          <w:rFonts w:cstheme="minorHAnsi"/>
        </w:rPr>
        <w:t xml:space="preserve">descriptors (from </w:t>
      </w:r>
      <w:r w:rsidR="006B7FA6" w:rsidRPr="006B7FA6">
        <w:rPr>
          <w:color w:val="000000" w:themeColor="text1"/>
        </w:rPr>
        <w:t xml:space="preserve">Table </w:t>
      </w:r>
      <w:r w:rsidR="006B7FA6" w:rsidRPr="00836F34">
        <w:rPr>
          <w:noProof/>
          <w:color w:val="000000" w:themeColor="text1"/>
        </w:rPr>
        <w:t>3</w:t>
      </w:r>
      <w:r w:rsidR="00DA3075">
        <w:rPr>
          <w:rFonts w:cstheme="minorHAnsi"/>
        </w:rPr>
        <w:t xml:space="preserve">) in random order to </w:t>
      </w:r>
      <w:r w:rsidR="00370C11">
        <w:rPr>
          <w:rFonts w:cstheme="minorHAnsi"/>
        </w:rPr>
        <w:t xml:space="preserve">mitigate </w:t>
      </w:r>
      <w:r w:rsidR="00693E2E">
        <w:rPr>
          <w:rFonts w:cstheme="minorHAnsi"/>
        </w:rPr>
        <w:t>any response</w:t>
      </w:r>
      <w:r w:rsidR="00370C11">
        <w:rPr>
          <w:rFonts w:cstheme="minorHAnsi"/>
        </w:rPr>
        <w:t>-order effects</w:t>
      </w:r>
      <w:r w:rsidR="00995C47">
        <w:rPr>
          <w:rFonts w:cstheme="minorHAnsi"/>
        </w:rPr>
        <w:t xml:space="preserve">. </w:t>
      </w:r>
      <w:r w:rsidR="00403F56">
        <w:rPr>
          <w:rFonts w:cstheme="minorHAnsi"/>
        </w:rPr>
        <w:t>Panellists were tasked to sniff the</w:t>
      </w:r>
      <w:r w:rsidR="006A0B59">
        <w:rPr>
          <w:rFonts w:cstheme="minorHAnsi"/>
        </w:rPr>
        <w:t xml:space="preserve"> eluent from the GC odour port </w:t>
      </w:r>
      <w:r w:rsidR="008B1F9B">
        <w:rPr>
          <w:rFonts w:cstheme="minorHAnsi"/>
        </w:rPr>
        <w:t>(same chromatographic conditions as above</w:t>
      </w:r>
      <w:r w:rsidR="00E61B56">
        <w:rPr>
          <w:rFonts w:cstheme="minorHAnsi"/>
        </w:rPr>
        <w:t>, total sniffing time of 2</w:t>
      </w:r>
      <w:r w:rsidR="003E5550">
        <w:rPr>
          <w:rFonts w:cstheme="minorHAnsi"/>
        </w:rPr>
        <w:t xml:space="preserve">7 </w:t>
      </w:r>
      <w:r w:rsidR="00E61B56">
        <w:rPr>
          <w:rFonts w:cstheme="minorHAnsi"/>
        </w:rPr>
        <w:t>min</w:t>
      </w:r>
      <w:r w:rsidR="003E5550">
        <w:rPr>
          <w:rFonts w:cstheme="minorHAnsi"/>
        </w:rPr>
        <w:t xml:space="preserve"> per sample</w:t>
      </w:r>
      <w:r w:rsidR="008B1F9B">
        <w:rPr>
          <w:rFonts w:cstheme="minorHAnsi"/>
        </w:rPr>
        <w:t xml:space="preserve">) </w:t>
      </w:r>
      <w:r w:rsidR="006A0B59">
        <w:rPr>
          <w:rFonts w:cstheme="minorHAnsi"/>
        </w:rPr>
        <w:t xml:space="preserve">and select all the descriptors which applied at any time during the </w:t>
      </w:r>
      <w:r w:rsidR="00C94804">
        <w:rPr>
          <w:rFonts w:cstheme="minorHAnsi"/>
        </w:rPr>
        <w:t xml:space="preserve">GC run. </w:t>
      </w:r>
      <w:r w:rsidR="00CF62BE">
        <w:rPr>
          <w:rFonts w:cstheme="minorHAnsi"/>
        </w:rPr>
        <w:t>A fad</w:t>
      </w:r>
      <w:r w:rsidR="00ED760D">
        <w:rPr>
          <w:rFonts w:cstheme="minorHAnsi"/>
        </w:rPr>
        <w:t>ing</w:t>
      </w:r>
      <w:r w:rsidR="00CF62BE">
        <w:rPr>
          <w:rFonts w:cstheme="minorHAnsi"/>
        </w:rPr>
        <w:t xml:space="preserve"> time of </w:t>
      </w:r>
      <w:r w:rsidR="00ED760D">
        <w:rPr>
          <w:rFonts w:cstheme="minorHAnsi"/>
        </w:rPr>
        <w:t>6 seconds</w:t>
      </w:r>
      <w:r w:rsidR="00105049">
        <w:rPr>
          <w:rFonts w:cstheme="minorHAnsi"/>
        </w:rPr>
        <w:t xml:space="preserve"> (duration which descriptor remains selected)</w:t>
      </w:r>
      <w:r w:rsidR="00ED760D">
        <w:rPr>
          <w:rFonts w:cstheme="minorHAnsi"/>
        </w:rPr>
        <w:t xml:space="preserve"> was chosen</w:t>
      </w:r>
      <w:r w:rsidR="007D6B4A">
        <w:rPr>
          <w:rFonts w:cstheme="minorHAnsi"/>
        </w:rPr>
        <w:t xml:space="preserve"> </w:t>
      </w:r>
      <w:r w:rsidR="00ED760D">
        <w:rPr>
          <w:rFonts w:cstheme="minorHAnsi"/>
        </w:rPr>
        <w:t>based on the average</w:t>
      </w:r>
      <w:r w:rsidR="00105049">
        <w:rPr>
          <w:rFonts w:cstheme="minorHAnsi"/>
        </w:rPr>
        <w:t xml:space="preserve"> </w:t>
      </w:r>
      <w:r w:rsidR="001C300A">
        <w:rPr>
          <w:rFonts w:cstheme="minorHAnsi"/>
        </w:rPr>
        <w:t xml:space="preserve">chromatographic </w:t>
      </w:r>
      <w:r w:rsidR="00105049">
        <w:rPr>
          <w:rFonts w:cstheme="minorHAnsi"/>
        </w:rPr>
        <w:t>peak width</w:t>
      </w:r>
      <w:r w:rsidR="0063284F">
        <w:rPr>
          <w:rFonts w:cstheme="minorHAnsi"/>
        </w:rPr>
        <w:t>.</w:t>
      </w:r>
      <w:r w:rsidR="009C5ADC">
        <w:rPr>
          <w:rFonts w:cstheme="minorHAnsi"/>
        </w:rPr>
        <w:t xml:space="preserve"> </w:t>
      </w:r>
    </w:p>
    <w:p w14:paraId="64A37830" w14:textId="2A5482A9" w:rsidR="009150D6" w:rsidRDefault="009E586C" w:rsidP="00CD35F1">
      <w:pPr>
        <w:spacing w:line="480" w:lineRule="auto"/>
        <w:jc w:val="both"/>
        <w:rPr>
          <w:rFonts w:cstheme="minorHAnsi"/>
        </w:rPr>
      </w:pPr>
      <w:r>
        <w:rPr>
          <w:rFonts w:cstheme="minorHAnsi"/>
        </w:rPr>
        <w:t xml:space="preserve">The </w:t>
      </w:r>
      <w:r w:rsidR="00CF7652">
        <w:rPr>
          <w:rFonts w:cstheme="minorHAnsi"/>
        </w:rPr>
        <w:t xml:space="preserve">GC-O </w:t>
      </w:r>
      <w:r>
        <w:rPr>
          <w:rFonts w:cstheme="minorHAnsi"/>
        </w:rPr>
        <w:t>panel then evaluate</w:t>
      </w:r>
      <w:r w:rsidR="00E2706D">
        <w:rPr>
          <w:rFonts w:cstheme="minorHAnsi"/>
        </w:rPr>
        <w:t>d</w:t>
      </w:r>
      <w:r>
        <w:rPr>
          <w:rFonts w:cstheme="minorHAnsi"/>
        </w:rPr>
        <w:t xml:space="preserve"> </w:t>
      </w:r>
      <w:r w:rsidR="00E2706D">
        <w:rPr>
          <w:rFonts w:cstheme="minorHAnsi"/>
        </w:rPr>
        <w:t>the</w:t>
      </w:r>
      <w:r w:rsidR="004D6481">
        <w:rPr>
          <w:rFonts w:cstheme="minorHAnsi"/>
        </w:rPr>
        <w:t xml:space="preserve"> commercial samples</w:t>
      </w:r>
      <w:r>
        <w:rPr>
          <w:rFonts w:cstheme="minorHAnsi"/>
        </w:rPr>
        <w:t xml:space="preserve"> </w:t>
      </w:r>
      <w:r w:rsidR="00CE6B2A">
        <w:rPr>
          <w:rFonts w:cstheme="minorHAnsi"/>
        </w:rPr>
        <w:t>(</w:t>
      </w:r>
      <w:r w:rsidR="006B7FA6" w:rsidRPr="00FD1A1D">
        <w:t xml:space="preserve">Table </w:t>
      </w:r>
      <w:r w:rsidR="006B7FA6" w:rsidRPr="00FD1A1D">
        <w:rPr>
          <w:i/>
          <w:iCs/>
          <w:noProof/>
        </w:rPr>
        <w:t>1</w:t>
      </w:r>
      <w:r w:rsidR="00CE6B2A">
        <w:rPr>
          <w:rFonts w:cstheme="minorHAnsi"/>
        </w:rPr>
        <w:t>)</w:t>
      </w:r>
      <w:r w:rsidR="004B134E">
        <w:rPr>
          <w:rFonts w:cstheme="minorHAnsi"/>
        </w:rPr>
        <w:t xml:space="preserve"> using the same fading TCATA</w:t>
      </w:r>
      <w:r w:rsidR="0075564D">
        <w:rPr>
          <w:rFonts w:cstheme="minorHAnsi"/>
        </w:rPr>
        <w:t xml:space="preserve"> GC-</w:t>
      </w:r>
      <w:r w:rsidR="004B134E">
        <w:rPr>
          <w:rFonts w:cstheme="minorHAnsi"/>
        </w:rPr>
        <w:t>O method</w:t>
      </w:r>
      <w:r>
        <w:rPr>
          <w:rFonts w:cstheme="minorHAnsi"/>
        </w:rPr>
        <w:t>.</w:t>
      </w:r>
      <w:r w:rsidR="00AD05EA">
        <w:rPr>
          <w:rFonts w:cstheme="minorHAnsi"/>
        </w:rPr>
        <w:t xml:space="preserve"> </w:t>
      </w:r>
      <w:r w:rsidR="004A526B">
        <w:rPr>
          <w:rFonts w:cstheme="minorHAnsi"/>
        </w:rPr>
        <w:t>To prevent fatigue, each</w:t>
      </w:r>
      <w:r w:rsidR="00902488">
        <w:rPr>
          <w:rFonts w:cstheme="minorHAnsi"/>
        </w:rPr>
        <w:t xml:space="preserve"> GC-O</w:t>
      </w:r>
      <w:r w:rsidR="004A526B">
        <w:rPr>
          <w:rFonts w:cstheme="minorHAnsi"/>
        </w:rPr>
        <w:t xml:space="preserve"> panellist</w:t>
      </w:r>
      <w:r w:rsidR="00A33730">
        <w:rPr>
          <w:rFonts w:cstheme="minorHAnsi"/>
        </w:rPr>
        <w:t xml:space="preserve"> sniffed one sample per</w:t>
      </w:r>
      <w:r w:rsidR="004A526B">
        <w:rPr>
          <w:rFonts w:cstheme="minorHAnsi"/>
        </w:rPr>
        <w:t xml:space="preserve"> session.</w:t>
      </w:r>
      <w:r w:rsidR="00FD0BE1">
        <w:rPr>
          <w:rFonts w:cstheme="minorHAnsi"/>
        </w:rPr>
        <w:t xml:space="preserve"> </w:t>
      </w:r>
      <w:r w:rsidR="009D2AB8">
        <w:rPr>
          <w:rFonts w:cstheme="minorHAnsi"/>
        </w:rPr>
        <w:t>In total</w:t>
      </w:r>
      <w:r w:rsidR="00BF5205">
        <w:rPr>
          <w:rFonts w:cstheme="minorHAnsi"/>
        </w:rPr>
        <w:t xml:space="preserve">, </w:t>
      </w:r>
      <w:r w:rsidR="00FD0BE1">
        <w:rPr>
          <w:rFonts w:cstheme="minorHAnsi"/>
        </w:rPr>
        <w:t xml:space="preserve">72 </w:t>
      </w:r>
      <w:r w:rsidR="00BF5205">
        <w:rPr>
          <w:rFonts w:cstheme="minorHAnsi"/>
        </w:rPr>
        <w:t xml:space="preserve">sessions </w:t>
      </w:r>
      <w:r w:rsidR="00FD0BE1">
        <w:rPr>
          <w:rFonts w:cstheme="minorHAnsi"/>
        </w:rPr>
        <w:t>were carried out (12 panellists x 6 samples).</w:t>
      </w:r>
      <w:r w:rsidR="00670943">
        <w:rPr>
          <w:rFonts w:cstheme="minorHAnsi"/>
        </w:rPr>
        <w:t xml:space="preserve"> </w:t>
      </w:r>
      <w:r w:rsidR="000B0F67">
        <w:rPr>
          <w:rFonts w:cstheme="minorHAnsi"/>
        </w:rPr>
        <w:t xml:space="preserve">Samples were ordered in </w:t>
      </w:r>
      <w:r w:rsidR="00423B36">
        <w:rPr>
          <w:rFonts w:cstheme="minorHAnsi"/>
        </w:rPr>
        <w:t>a complete block design to eliminate</w:t>
      </w:r>
      <w:r w:rsidR="00102BC7">
        <w:rPr>
          <w:rFonts w:cstheme="minorHAnsi"/>
        </w:rPr>
        <w:t xml:space="preserve"> any effects on presentation order</w:t>
      </w:r>
      <w:r w:rsidR="008D7E6C">
        <w:rPr>
          <w:rFonts w:cstheme="minorHAnsi"/>
        </w:rPr>
        <w:t xml:space="preserve"> on GC-O rating</w:t>
      </w:r>
      <w:r w:rsidR="00102BC7">
        <w:rPr>
          <w:rFonts w:cstheme="minorHAnsi"/>
        </w:rPr>
        <w:t xml:space="preserve">. </w:t>
      </w:r>
      <w:r w:rsidR="001131BA">
        <w:rPr>
          <w:rFonts w:cstheme="minorHAnsi"/>
        </w:rPr>
        <w:t>T</w:t>
      </w:r>
      <w:r w:rsidR="00C135A3">
        <w:rPr>
          <w:rFonts w:cstheme="minorHAnsi"/>
        </w:rPr>
        <w:t>emporal profile</w:t>
      </w:r>
      <w:r w:rsidR="001131BA">
        <w:rPr>
          <w:rFonts w:cstheme="minorHAnsi"/>
        </w:rPr>
        <w:t>s</w:t>
      </w:r>
      <w:r w:rsidR="00C135A3">
        <w:rPr>
          <w:rFonts w:cstheme="minorHAnsi"/>
        </w:rPr>
        <w:t xml:space="preserve"> of</w:t>
      </w:r>
      <w:r w:rsidR="00367478">
        <w:rPr>
          <w:rFonts w:cstheme="minorHAnsi"/>
        </w:rPr>
        <w:t xml:space="preserve"> eluting</w:t>
      </w:r>
      <w:r w:rsidR="00C135A3">
        <w:rPr>
          <w:rFonts w:cstheme="minorHAnsi"/>
        </w:rPr>
        <w:t xml:space="preserve"> sensory active volatiles </w:t>
      </w:r>
      <w:r w:rsidR="00B27B71">
        <w:rPr>
          <w:rFonts w:cstheme="minorHAnsi"/>
        </w:rPr>
        <w:t>w</w:t>
      </w:r>
      <w:r w:rsidR="008D7E6C">
        <w:rPr>
          <w:rFonts w:cstheme="minorHAnsi"/>
        </w:rPr>
        <w:t>ere</w:t>
      </w:r>
      <w:r w:rsidR="00C135A3">
        <w:rPr>
          <w:rFonts w:cstheme="minorHAnsi"/>
        </w:rPr>
        <w:t xml:space="preserve"> </w:t>
      </w:r>
      <w:r w:rsidR="00A24972">
        <w:rPr>
          <w:rFonts w:cstheme="minorHAnsi"/>
        </w:rPr>
        <w:t>generated for each product</w:t>
      </w:r>
      <w:r w:rsidR="00F62489">
        <w:rPr>
          <w:rFonts w:cstheme="minorHAnsi"/>
        </w:rPr>
        <w:t xml:space="preserve"> </w:t>
      </w:r>
      <w:proofErr w:type="gramStart"/>
      <w:r w:rsidR="001131BA">
        <w:rPr>
          <w:rFonts w:cstheme="minorHAnsi"/>
        </w:rPr>
        <w:t>similar to</w:t>
      </w:r>
      <w:proofErr w:type="gramEnd"/>
      <w:r w:rsidR="001131BA">
        <w:rPr>
          <w:rFonts w:cstheme="minorHAnsi"/>
        </w:rPr>
        <w:t xml:space="preserve"> how </w:t>
      </w:r>
      <w:r w:rsidR="00F62489">
        <w:rPr>
          <w:rFonts w:cstheme="minorHAnsi"/>
        </w:rPr>
        <w:t xml:space="preserve">TCATA </w:t>
      </w:r>
      <w:r w:rsidR="00FD7383">
        <w:rPr>
          <w:rFonts w:cstheme="minorHAnsi"/>
        </w:rPr>
        <w:t xml:space="preserve">has been </w:t>
      </w:r>
      <w:r w:rsidR="001131BA">
        <w:rPr>
          <w:rFonts w:cstheme="minorHAnsi"/>
        </w:rPr>
        <w:t xml:space="preserve">previously </w:t>
      </w:r>
      <w:r w:rsidR="00F62489">
        <w:rPr>
          <w:rFonts w:cstheme="minorHAnsi"/>
        </w:rPr>
        <w:t xml:space="preserve">used to evaluate </w:t>
      </w:r>
      <w:r w:rsidR="00F62489">
        <w:t>changes in the sensory attributes of a product over time (e.g., flavour released through the chewing process)</w:t>
      </w:r>
      <w:r w:rsidR="00487BC3">
        <w:t xml:space="preserve"> </w:t>
      </w:r>
      <w:sdt>
        <w:sdtPr>
          <w:rPr>
            <w:color w:val="000000"/>
            <w:vertAlign w:val="superscript"/>
          </w:rPr>
          <w:tag w:val="MENDELEY_CITATION_v3_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"/>
          <w:id w:val="138937512"/>
          <w:placeholder>
            <w:docPart w:val="F7177163FB12446FB0549EC1BF85165C"/>
          </w:placeholder>
        </w:sdtPr>
        <w:sdtEndPr/>
        <w:sdtContent>
          <w:r w:rsidR="009554E1">
            <w:rPr>
              <w:rFonts w:eastAsia="Times New Roman"/>
            </w:rPr>
            <w:t xml:space="preserve">(Castura et al., 2016; </w:t>
          </w:r>
          <w:proofErr w:type="spellStart"/>
          <w:r w:rsidR="009554E1">
            <w:rPr>
              <w:rFonts w:eastAsia="Times New Roman"/>
            </w:rPr>
            <w:t>Meyners</w:t>
          </w:r>
          <w:proofErr w:type="spellEnd"/>
          <w:r w:rsidR="009554E1">
            <w:rPr>
              <w:rFonts w:eastAsia="Times New Roman"/>
            </w:rPr>
            <w:t xml:space="preserve"> &amp; Castura, 2018)</w:t>
          </w:r>
        </w:sdtContent>
      </w:sdt>
      <w:r w:rsidR="00487BC3">
        <w:rPr>
          <w:color w:val="000000"/>
        </w:rPr>
        <w:t>.</w:t>
      </w:r>
      <w:r w:rsidR="00C55E9D">
        <w:rPr>
          <w:color w:val="000000"/>
          <w:vertAlign w:val="superscript"/>
        </w:rPr>
        <w:t xml:space="preserve"> </w:t>
      </w:r>
      <w:r w:rsidR="00DC2EF4">
        <w:rPr>
          <w:rFonts w:cstheme="minorHAnsi"/>
        </w:rPr>
        <w:t>Th</w:t>
      </w:r>
      <w:r w:rsidR="00D12B8D">
        <w:rPr>
          <w:rFonts w:cstheme="minorHAnsi"/>
        </w:rPr>
        <w:t>e</w:t>
      </w:r>
      <w:r w:rsidR="00DC2EF4">
        <w:rPr>
          <w:rFonts w:cstheme="minorHAnsi"/>
        </w:rPr>
        <w:t xml:space="preserve"> TCATA</w:t>
      </w:r>
      <w:r w:rsidR="0075564D">
        <w:rPr>
          <w:rFonts w:cstheme="minorHAnsi"/>
        </w:rPr>
        <w:t xml:space="preserve"> GC</w:t>
      </w:r>
      <w:r w:rsidR="00115678">
        <w:rPr>
          <w:rFonts w:cstheme="minorHAnsi"/>
        </w:rPr>
        <w:t>-O</w:t>
      </w:r>
      <w:r w:rsidR="00DC2EF4">
        <w:rPr>
          <w:rFonts w:cstheme="minorHAnsi"/>
        </w:rPr>
        <w:t xml:space="preserve"> approach</w:t>
      </w:r>
      <w:r w:rsidR="005626DA">
        <w:rPr>
          <w:rFonts w:cstheme="minorHAnsi"/>
        </w:rPr>
        <w:t xml:space="preserve"> improves on detection frequency </w:t>
      </w:r>
      <w:r w:rsidR="00C55E9D">
        <w:rPr>
          <w:rFonts w:cstheme="minorHAnsi"/>
        </w:rPr>
        <w:t>techniques</w:t>
      </w:r>
      <w:r w:rsidR="00DC2EF4">
        <w:rPr>
          <w:rFonts w:cstheme="minorHAnsi"/>
        </w:rPr>
        <w:t xml:space="preserve"> in GC-O</w:t>
      </w:r>
      <w:r w:rsidR="005626DA">
        <w:rPr>
          <w:rFonts w:cstheme="minorHAnsi"/>
        </w:rPr>
        <w:t xml:space="preserve"> by assessing “recognition” events rather than just “detection” events</w:t>
      </w:r>
      <w:r w:rsidR="00487BC3">
        <w:rPr>
          <w:rFonts w:cstheme="minorHAnsi"/>
        </w:rPr>
        <w:t xml:space="preserve"> </w:t>
      </w:r>
      <w:sdt>
        <w:sdtPr>
          <w:rPr>
            <w:color w:val="000000"/>
          </w:rPr>
          <w:tag w:val="MENDELEY_CITATION_v3_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"/>
          <w:id w:val="-1446919097"/>
          <w:placeholder>
            <w:docPart w:val="E3156BD47A1F4B1AA2ABD40FD6867FBF"/>
          </w:placeholder>
        </w:sdtPr>
        <w:sdtEndPr/>
        <w:sdtContent>
          <w:r w:rsidR="009554E1" w:rsidRPr="009554E1">
            <w:rPr>
              <w:color w:val="000000"/>
            </w:rPr>
            <w:t>(Delahunty et al., 2006; van Ruth, 2001)</w:t>
          </w:r>
        </w:sdtContent>
      </w:sdt>
      <w:r w:rsidR="00487BC3">
        <w:rPr>
          <w:color w:val="000000"/>
        </w:rPr>
        <w:t>.</w:t>
      </w:r>
      <w:r w:rsidR="005626DA">
        <w:rPr>
          <w:rFonts w:cstheme="minorHAnsi"/>
        </w:rPr>
        <w:t xml:space="preserve"> </w:t>
      </w:r>
      <w:r w:rsidR="004F5706">
        <w:rPr>
          <w:rFonts w:cstheme="minorHAnsi"/>
        </w:rPr>
        <w:t xml:space="preserve">Odour recognition events </w:t>
      </w:r>
      <w:r w:rsidR="001D53FB">
        <w:rPr>
          <w:rFonts w:cstheme="minorHAnsi"/>
        </w:rPr>
        <w:t xml:space="preserve">are more reliable than </w:t>
      </w:r>
      <w:r w:rsidR="001D53FB">
        <w:rPr>
          <w:rFonts w:cstheme="minorHAnsi"/>
        </w:rPr>
        <w:lastRenderedPageBreak/>
        <w:t>odour detection events</w:t>
      </w:r>
      <w:r w:rsidR="00062045">
        <w:rPr>
          <w:rFonts w:cstheme="minorHAnsi"/>
        </w:rPr>
        <w:t xml:space="preserve">, since the former relies on trained observers </w:t>
      </w:r>
      <w:r w:rsidR="007E17B7">
        <w:rPr>
          <w:rFonts w:cstheme="minorHAnsi"/>
        </w:rPr>
        <w:t>positively identifying the odour quality</w:t>
      </w:r>
      <w:r w:rsidR="007B6135">
        <w:rPr>
          <w:rFonts w:cstheme="minorHAnsi"/>
        </w:rPr>
        <w:t xml:space="preserve"> whilst the latter</w:t>
      </w:r>
      <w:r w:rsidR="000B76BC">
        <w:rPr>
          <w:rFonts w:cstheme="minorHAnsi"/>
        </w:rPr>
        <w:t xml:space="preserve"> typically uses untrained observers detecting a change from the background</w:t>
      </w:r>
      <w:r w:rsidR="00982D5B">
        <w:rPr>
          <w:rFonts w:cstheme="minorHAnsi"/>
        </w:rPr>
        <w:t xml:space="preserve"> </w:t>
      </w:r>
      <w:sdt>
        <w:sdtPr>
          <w:rPr>
            <w:rFonts w:cstheme="minorHAnsi"/>
            <w:color w:val="000000"/>
          </w:rPr>
          <w:tag w:val="MENDELEY_CITATION_v3_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"/>
          <w:id w:val="705067406"/>
          <w:placeholder>
            <w:docPart w:val="DefaultPlaceholder_-1854013440"/>
          </w:placeholder>
        </w:sdtPr>
        <w:sdtEndPr/>
        <w:sdtContent>
          <w:r w:rsidR="009554E1" w:rsidRPr="009554E1">
            <w:rPr>
              <w:rFonts w:cstheme="minorHAnsi"/>
              <w:color w:val="000000"/>
            </w:rPr>
            <w:t>(Leonardos et al., 1969)</w:t>
          </w:r>
        </w:sdtContent>
      </w:sdt>
      <w:r w:rsidR="007E17B7">
        <w:rPr>
          <w:rFonts w:cstheme="minorHAnsi"/>
        </w:rPr>
        <w:t>.</w:t>
      </w:r>
      <w:r w:rsidR="009F25F9">
        <w:rPr>
          <w:rFonts w:cstheme="minorHAnsi"/>
        </w:rPr>
        <w:t xml:space="preserve"> In this work, c</w:t>
      </w:r>
      <w:r w:rsidR="005626DA">
        <w:rPr>
          <w:rFonts w:cstheme="minorHAnsi"/>
        </w:rPr>
        <w:t>ompounds were considered as “recognised” if the</w:t>
      </w:r>
      <w:r w:rsidR="00137062">
        <w:rPr>
          <w:rFonts w:cstheme="minorHAnsi"/>
        </w:rPr>
        <w:t>re was panel consensus of the</w:t>
      </w:r>
      <w:r w:rsidR="005626DA">
        <w:rPr>
          <w:rFonts w:cstheme="minorHAnsi"/>
        </w:rPr>
        <w:t xml:space="preserve"> </w:t>
      </w:r>
      <w:r w:rsidR="00F24048">
        <w:rPr>
          <w:rFonts w:cstheme="minorHAnsi"/>
        </w:rPr>
        <w:t xml:space="preserve">associated </w:t>
      </w:r>
      <w:r w:rsidR="005626DA">
        <w:rPr>
          <w:rFonts w:cstheme="minorHAnsi"/>
        </w:rPr>
        <w:t xml:space="preserve">descriptor while the compound was eluting. </w:t>
      </w:r>
    </w:p>
    <w:p w14:paraId="2DA44459" w14:textId="69C1EF9D" w:rsidR="000B176C" w:rsidRDefault="000B176C" w:rsidP="000B176C">
      <w:pPr>
        <w:pStyle w:val="ListParagraph"/>
        <w:numPr>
          <w:ilvl w:val="1"/>
          <w:numId w:val="7"/>
        </w:numPr>
        <w:spacing w:line="480" w:lineRule="auto"/>
        <w:ind w:left="426"/>
        <w:jc w:val="both"/>
        <w:rPr>
          <w:b/>
          <w:bCs/>
        </w:rPr>
      </w:pPr>
      <w:r>
        <w:rPr>
          <w:b/>
          <w:bCs/>
        </w:rPr>
        <w:t>Data analysis</w:t>
      </w:r>
    </w:p>
    <w:p w14:paraId="3D832314" w14:textId="67B78E06" w:rsidR="00AF5974" w:rsidRPr="00836F34" w:rsidRDefault="00AF5974" w:rsidP="00836F34">
      <w:pPr>
        <w:pStyle w:val="ListParagraph"/>
        <w:numPr>
          <w:ilvl w:val="2"/>
          <w:numId w:val="7"/>
        </w:numPr>
        <w:spacing w:line="480" w:lineRule="auto"/>
        <w:ind w:left="567"/>
        <w:jc w:val="both"/>
        <w:rPr>
          <w:b/>
          <w:bCs/>
          <w:i/>
          <w:iCs/>
        </w:rPr>
      </w:pPr>
      <w:r>
        <w:rPr>
          <w:b/>
          <w:bCs/>
          <w:i/>
          <w:iCs/>
        </w:rPr>
        <w:t>Sensory Evaluation</w:t>
      </w:r>
    </w:p>
    <w:p w14:paraId="04DC9B42" w14:textId="056430AA" w:rsidR="004D26A2" w:rsidRDefault="004D26A2" w:rsidP="00AC1C1B">
      <w:pPr>
        <w:spacing w:line="480" w:lineRule="auto"/>
        <w:jc w:val="both"/>
        <w:rPr>
          <w:rFonts w:cstheme="minorHAnsi"/>
        </w:rPr>
      </w:pPr>
      <w:r w:rsidRPr="00665382">
        <w:rPr>
          <w:rFonts w:cstheme="minorHAnsi"/>
        </w:rPr>
        <w:t>Normality and intra-class correlation tests were completed to confirm the normality of data distribution and reliability of replicate results, and an average of the replicates was taken for further analysis. The estimated means for each sensory attribute were calculated using Linear Mixed Model with sample as a fixed effect, and a random subject effect. Differences in the sensory profiles of the burger patty samples were assessed using ANOVA and significant main effects were compared using post-hoc Bonferroni test, with statistical significance set at 5% (</w:t>
      </w:r>
      <w:r w:rsidRPr="00665382">
        <w:rPr>
          <w:rFonts w:cstheme="minorHAnsi"/>
          <w:i/>
          <w:iCs/>
        </w:rPr>
        <w:t>p</w:t>
      </w:r>
      <w:r w:rsidRPr="00665382">
        <w:rPr>
          <w:rFonts w:cstheme="minorHAnsi"/>
        </w:rPr>
        <w:t xml:space="preserve"> = 0.05). All statistical analyses were completed using SPSS (Version 26, Armonk, New York). Principal Component Analysis (PCA) was used to map the estimated mean differences in sensory attributes within patty samples, with sensory intensity as loadings and samples as scores, to examine the relationship between the sensory differences and protein source (i.e.</w:t>
      </w:r>
      <w:r w:rsidR="003E7DEA">
        <w:rPr>
          <w:rFonts w:cstheme="minorHAnsi"/>
        </w:rPr>
        <w:t>,</w:t>
      </w:r>
      <w:r w:rsidRPr="00665382">
        <w:rPr>
          <w:rFonts w:cstheme="minorHAnsi"/>
        </w:rPr>
        <w:t xml:space="preserve"> animal-beef, soy, pea, mycoprotein and grains. The PCA analyses were conducted using </w:t>
      </w:r>
      <w:r>
        <w:rPr>
          <w:rFonts w:cstheme="minorHAnsi"/>
        </w:rPr>
        <w:t>XLSTAT</w:t>
      </w:r>
      <w:r w:rsidRPr="001329AC">
        <w:rPr>
          <w:rFonts w:cstheme="minorHAnsi"/>
        </w:rPr>
        <w:t xml:space="preserve"> (Version </w:t>
      </w:r>
      <w:r>
        <w:rPr>
          <w:rFonts w:cstheme="minorHAnsi"/>
        </w:rPr>
        <w:t>2022.1</w:t>
      </w:r>
      <w:r w:rsidRPr="001329AC">
        <w:rPr>
          <w:rFonts w:cstheme="minorHAnsi"/>
        </w:rPr>
        <w:t xml:space="preserve">; </w:t>
      </w:r>
      <w:proofErr w:type="spellStart"/>
      <w:r>
        <w:rPr>
          <w:rFonts w:cstheme="minorHAnsi"/>
        </w:rPr>
        <w:t>Addinsoft</w:t>
      </w:r>
      <w:proofErr w:type="spellEnd"/>
      <w:r>
        <w:rPr>
          <w:rFonts w:cstheme="minorHAnsi"/>
        </w:rPr>
        <w:t>, Paris, France</w:t>
      </w:r>
      <w:r w:rsidRPr="009D29A9">
        <w:rPr>
          <w:rFonts w:cstheme="minorHAnsi"/>
        </w:rPr>
        <w:t xml:space="preserve">).  </w:t>
      </w:r>
    </w:p>
    <w:p w14:paraId="7CB5B8F2" w14:textId="4F1E088D" w:rsidR="00266BB6" w:rsidRPr="00836F34" w:rsidRDefault="00E220FD" w:rsidP="00836F34">
      <w:pPr>
        <w:pStyle w:val="ListParagraph"/>
        <w:numPr>
          <w:ilvl w:val="2"/>
          <w:numId w:val="7"/>
        </w:numPr>
        <w:spacing w:line="480" w:lineRule="auto"/>
        <w:ind w:left="567"/>
        <w:jc w:val="both"/>
        <w:rPr>
          <w:b/>
          <w:bCs/>
          <w:i/>
          <w:iCs/>
        </w:rPr>
      </w:pPr>
      <w:r w:rsidRPr="00836F34">
        <w:rPr>
          <w:b/>
          <w:bCs/>
          <w:i/>
          <w:iCs/>
        </w:rPr>
        <w:t xml:space="preserve">Aroma Profiling by </w:t>
      </w:r>
      <w:r w:rsidR="000755E1" w:rsidRPr="00836F34">
        <w:rPr>
          <w:b/>
          <w:bCs/>
          <w:i/>
          <w:iCs/>
        </w:rPr>
        <w:t>TCATA GC-O</w:t>
      </w:r>
    </w:p>
    <w:p w14:paraId="4461DF39" w14:textId="6D4927D5" w:rsidR="00407E32" w:rsidRDefault="00373FD6" w:rsidP="00CD35F1">
      <w:pPr>
        <w:spacing w:line="480" w:lineRule="auto"/>
        <w:jc w:val="both"/>
        <w:rPr>
          <w:color w:val="000000" w:themeColor="text1"/>
        </w:rPr>
      </w:pPr>
      <w:r>
        <w:rPr>
          <w:color w:val="000000" w:themeColor="text1"/>
        </w:rPr>
        <w:t xml:space="preserve">Recognition </w:t>
      </w:r>
      <w:r w:rsidR="00D45A5F">
        <w:rPr>
          <w:color w:val="000000" w:themeColor="text1"/>
        </w:rPr>
        <w:t>events reported by</w:t>
      </w:r>
      <w:r w:rsidR="003870CA">
        <w:rPr>
          <w:color w:val="000000" w:themeColor="text1"/>
        </w:rPr>
        <w:t xml:space="preserve"> GC-O</w:t>
      </w:r>
      <w:r w:rsidR="00D45A5F">
        <w:rPr>
          <w:color w:val="000000" w:themeColor="text1"/>
        </w:rPr>
        <w:t xml:space="preserve"> panellists were first binned into time segments </w:t>
      </w:r>
      <w:r w:rsidR="00A57DD1">
        <w:rPr>
          <w:color w:val="000000" w:themeColor="text1"/>
        </w:rPr>
        <w:t xml:space="preserve">0.05 </w:t>
      </w:r>
      <w:r w:rsidR="00716515">
        <w:rPr>
          <w:color w:val="000000" w:themeColor="text1"/>
        </w:rPr>
        <w:t xml:space="preserve">min </w:t>
      </w:r>
      <w:r w:rsidR="00A57DD1">
        <w:rPr>
          <w:color w:val="000000" w:themeColor="text1"/>
        </w:rPr>
        <w:t>(3 seconds) wide.</w:t>
      </w:r>
      <w:r w:rsidR="00D45A5F">
        <w:rPr>
          <w:color w:val="000000" w:themeColor="text1"/>
        </w:rPr>
        <w:t xml:space="preserve"> </w:t>
      </w:r>
      <w:r w:rsidR="005C5B5A">
        <w:rPr>
          <w:color w:val="000000" w:themeColor="text1"/>
        </w:rPr>
        <w:t xml:space="preserve">The number of </w:t>
      </w:r>
      <w:r w:rsidR="00767F2D">
        <w:rPr>
          <w:color w:val="000000" w:themeColor="text1"/>
        </w:rPr>
        <w:t xml:space="preserve">panellists </w:t>
      </w:r>
      <w:r w:rsidR="00B87AC6">
        <w:rPr>
          <w:color w:val="000000" w:themeColor="text1"/>
        </w:rPr>
        <w:t xml:space="preserve">who reported a </w:t>
      </w:r>
      <w:r w:rsidR="00611C62">
        <w:rPr>
          <w:color w:val="000000" w:themeColor="text1"/>
        </w:rPr>
        <w:t xml:space="preserve">recognition </w:t>
      </w:r>
      <w:r w:rsidR="00B87AC6">
        <w:rPr>
          <w:color w:val="000000" w:themeColor="text1"/>
        </w:rPr>
        <w:t xml:space="preserve">event at each time segment was </w:t>
      </w:r>
      <w:r w:rsidR="005C5B5A">
        <w:rPr>
          <w:color w:val="000000" w:themeColor="text1"/>
        </w:rPr>
        <w:t>then summed per descriptor</w:t>
      </w:r>
      <w:r w:rsidR="00D50C21">
        <w:rPr>
          <w:color w:val="000000" w:themeColor="text1"/>
        </w:rPr>
        <w:t>. A</w:t>
      </w:r>
      <w:r w:rsidR="00B07C2A">
        <w:rPr>
          <w:color w:val="000000" w:themeColor="text1"/>
        </w:rPr>
        <w:t xml:space="preserve"> smoothed </w:t>
      </w:r>
      <w:proofErr w:type="spellStart"/>
      <w:r w:rsidR="006C7C5B">
        <w:rPr>
          <w:color w:val="000000" w:themeColor="text1"/>
        </w:rPr>
        <w:t>aromagram</w:t>
      </w:r>
      <w:proofErr w:type="spellEnd"/>
      <w:r w:rsidR="00B07C2A">
        <w:rPr>
          <w:color w:val="000000" w:themeColor="text1"/>
        </w:rPr>
        <w:t>,</w:t>
      </w:r>
      <w:r w:rsidR="00967112">
        <w:rPr>
          <w:color w:val="000000" w:themeColor="text1"/>
        </w:rPr>
        <w:t xml:space="preserve"> </w:t>
      </w:r>
      <m:oMath>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t</m:t>
                </m:r>
              </m:sub>
            </m:sSub>
          </m:e>
        </m:d>
      </m:oMath>
      <w:r w:rsidR="00B07C2A">
        <w:rPr>
          <w:color w:val="000000" w:themeColor="text1"/>
        </w:rPr>
        <w:t>,</w:t>
      </w:r>
      <w:r w:rsidR="00845F44">
        <w:rPr>
          <w:color w:val="000000" w:themeColor="text1"/>
        </w:rPr>
        <w:t xml:space="preserve"> </w:t>
      </w:r>
      <w:r w:rsidR="00967112">
        <w:rPr>
          <w:color w:val="000000" w:themeColor="text1"/>
        </w:rPr>
        <w:t xml:space="preserve">was </w:t>
      </w:r>
      <w:r w:rsidR="006C7C5B">
        <w:rPr>
          <w:color w:val="000000" w:themeColor="text1"/>
        </w:rPr>
        <w:t xml:space="preserve">obtained by applying a modified exponential smoothing algorithm </w:t>
      </w:r>
      <w:r w:rsidR="00543972">
        <w:rPr>
          <w:color w:val="000000" w:themeColor="text1"/>
        </w:rPr>
        <w:t xml:space="preserve">to the </w:t>
      </w:r>
      <w:r w:rsidR="006C7C5B">
        <w:rPr>
          <w:color w:val="000000" w:themeColor="text1"/>
        </w:rPr>
        <w:t xml:space="preserve">raw </w:t>
      </w:r>
      <w:r w:rsidR="00543972">
        <w:rPr>
          <w:color w:val="000000" w:themeColor="text1"/>
        </w:rPr>
        <w:t>dataset</w:t>
      </w:r>
      <w:r w:rsidR="00B07C2A">
        <w:rPr>
          <w:color w:val="000000" w:themeColor="text1"/>
        </w:rPr>
        <w:t xml:space="preserve">, </w:t>
      </w:r>
      <m:oMath>
        <m:d>
          <m:dPr>
            <m:begChr m:val="{"/>
            <m:endChr m:val="}"/>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e>
        </m:d>
      </m:oMath>
      <w:r w:rsidR="00B07C2A">
        <w:rPr>
          <w:color w:val="000000" w:themeColor="text1"/>
        </w:rPr>
        <w:t>,</w:t>
      </w:r>
      <w:r w:rsidR="00024850">
        <w:rPr>
          <w:color w:val="000000" w:themeColor="text1"/>
        </w:rPr>
        <w:t xml:space="preserve"> with a smoothing factor (</w:t>
      </w:r>
      <m:oMath>
        <m:r>
          <w:rPr>
            <w:rFonts w:ascii="Cambria Math" w:hAnsi="Cambria Math"/>
            <w:color w:val="000000" w:themeColor="text1"/>
          </w:rPr>
          <m:t>α</m:t>
        </m:r>
      </m:oMath>
      <w:r w:rsidR="006350B1">
        <w:rPr>
          <w:color w:val="000000" w:themeColor="text1"/>
        </w:rPr>
        <w:t xml:space="preserve">) of 0.8. </w:t>
      </w:r>
    </w:p>
    <w:p w14:paraId="4DF5D12C" w14:textId="3897B9F9" w:rsidR="002357D0" w:rsidRPr="005E5E29" w:rsidRDefault="004D49D7" w:rsidP="00CD35F1">
      <w:pPr>
        <w:spacing w:line="480" w:lineRule="auto"/>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0</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0</m:t>
              </m:r>
            </m:sub>
          </m:sSub>
        </m:oMath>
      </m:oMathPara>
    </w:p>
    <w:p w14:paraId="2CCDC3A1" w14:textId="6826B4C8" w:rsidR="005E5E29" w:rsidRPr="005E5E29" w:rsidRDefault="004D49D7" w:rsidP="00CD35F1">
      <w:pPr>
        <w:spacing w:line="480" w:lineRule="auto"/>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x</m:t>
              </m:r>
            </m:e>
            <m:sub>
              <m:r>
                <w:rPr>
                  <w:rFonts w:ascii="Cambria Math" w:hAnsi="Cambria Math"/>
                  <w:color w:val="000000" w:themeColor="text1"/>
                </w:rPr>
                <m:t>t</m:t>
              </m:r>
            </m:sub>
          </m:sSub>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1-α</m:t>
              </m:r>
            </m:e>
          </m:d>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t-1</m:t>
              </m:r>
            </m:sub>
          </m:sSub>
          <m:r>
            <w:rPr>
              <w:rFonts w:ascii="Cambria Math" w:hAnsi="Cambria Math"/>
              <w:color w:val="000000" w:themeColor="text1"/>
            </w:rPr>
            <m:t>,  t&gt;0</m:t>
          </m:r>
        </m:oMath>
      </m:oMathPara>
    </w:p>
    <w:p w14:paraId="4CEA0199" w14:textId="294AA95C" w:rsidR="00970433" w:rsidRDefault="006C7C5B" w:rsidP="00CD35F1">
      <w:pPr>
        <w:spacing w:line="480" w:lineRule="auto"/>
        <w:jc w:val="both"/>
      </w:pPr>
      <w:r>
        <w:rPr>
          <w:color w:val="000000" w:themeColor="text1"/>
        </w:rPr>
        <w:lastRenderedPageBreak/>
        <w:t xml:space="preserve">A noise filter of </w:t>
      </w:r>
      <w:r w:rsidR="008019F9">
        <w:rPr>
          <w:color w:val="000000" w:themeColor="text1"/>
        </w:rPr>
        <w:t>2 was used as the cut-off threshold</w:t>
      </w:r>
      <w:r w:rsidR="00DF6075">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s</m:t>
            </m:r>
          </m:e>
          <m:sub>
            <m:r>
              <w:rPr>
                <w:rFonts w:ascii="Cambria Math" w:hAnsi="Cambria Math"/>
                <w:color w:val="000000" w:themeColor="text1"/>
              </w:rPr>
              <m:t>t</m:t>
            </m:r>
          </m:sub>
        </m:sSub>
        <m:r>
          <w:rPr>
            <w:rFonts w:ascii="Cambria Math" w:hAnsi="Cambria Math"/>
            <w:color w:val="000000" w:themeColor="text1"/>
          </w:rPr>
          <m:t>&gt;2</m:t>
        </m:r>
      </m:oMath>
      <w:r w:rsidR="00DF6075">
        <w:rPr>
          <w:color w:val="000000" w:themeColor="text1"/>
        </w:rPr>
        <w:t>)</w:t>
      </w:r>
      <w:r w:rsidR="008019F9">
        <w:rPr>
          <w:color w:val="000000" w:themeColor="text1"/>
        </w:rPr>
        <w:t xml:space="preserve">. This means that </w:t>
      </w:r>
      <w:r w:rsidR="00DF6075">
        <w:rPr>
          <w:color w:val="000000" w:themeColor="text1"/>
        </w:rPr>
        <w:t xml:space="preserve">at least 3 participants </w:t>
      </w:r>
      <w:r w:rsidR="00F84D96">
        <w:rPr>
          <w:color w:val="000000" w:themeColor="text1"/>
        </w:rPr>
        <w:t>(25% of the</w:t>
      </w:r>
      <w:r w:rsidR="009331FD">
        <w:rPr>
          <w:color w:val="000000" w:themeColor="text1"/>
        </w:rPr>
        <w:t xml:space="preserve"> </w:t>
      </w:r>
      <w:r w:rsidR="00902488">
        <w:rPr>
          <w:color w:val="000000" w:themeColor="text1"/>
        </w:rPr>
        <w:t xml:space="preserve">GC-O </w:t>
      </w:r>
      <w:r w:rsidR="009331FD">
        <w:rPr>
          <w:color w:val="000000" w:themeColor="text1"/>
        </w:rPr>
        <w:t>panel</w:t>
      </w:r>
      <w:r w:rsidR="00F84D96">
        <w:rPr>
          <w:color w:val="000000" w:themeColor="text1"/>
        </w:rPr>
        <w:t xml:space="preserve">) </w:t>
      </w:r>
      <w:r w:rsidR="00DF6075">
        <w:rPr>
          <w:color w:val="000000" w:themeColor="text1"/>
        </w:rPr>
        <w:t xml:space="preserve">had to report the same </w:t>
      </w:r>
      <w:r w:rsidR="00F84D96">
        <w:rPr>
          <w:color w:val="000000" w:themeColor="text1"/>
        </w:rPr>
        <w:t xml:space="preserve">odour descriptor at the same time </w:t>
      </w:r>
      <w:r w:rsidR="009331FD">
        <w:rPr>
          <w:color w:val="000000" w:themeColor="text1"/>
        </w:rPr>
        <w:t>for</w:t>
      </w:r>
      <w:r w:rsidR="00F84D96">
        <w:rPr>
          <w:color w:val="000000" w:themeColor="text1"/>
        </w:rPr>
        <w:t xml:space="preserve"> the </w:t>
      </w:r>
      <w:r w:rsidR="00611C62">
        <w:rPr>
          <w:color w:val="000000" w:themeColor="text1"/>
        </w:rPr>
        <w:t xml:space="preserve">recognition </w:t>
      </w:r>
      <w:r w:rsidR="00F84D96">
        <w:rPr>
          <w:color w:val="000000" w:themeColor="text1"/>
        </w:rPr>
        <w:t xml:space="preserve">event to be reported as a signal. </w:t>
      </w:r>
      <w:r w:rsidR="009331FD">
        <w:rPr>
          <w:color w:val="000000" w:themeColor="text1"/>
        </w:rPr>
        <w:t>Th</w:t>
      </w:r>
      <w:r w:rsidR="00E620D1">
        <w:rPr>
          <w:color w:val="000000" w:themeColor="text1"/>
        </w:rPr>
        <w:t xml:space="preserve">e noise level applied in this work </w:t>
      </w:r>
      <w:r w:rsidR="009331FD">
        <w:rPr>
          <w:color w:val="000000" w:themeColor="text1"/>
        </w:rPr>
        <w:t>is in line with similar studies</w:t>
      </w:r>
      <w:r w:rsidR="009716C6" w:rsidRPr="009716C6">
        <w:rPr>
          <w:color w:val="000000"/>
          <w:vertAlign w:val="superscript"/>
        </w:rPr>
        <w:t xml:space="preserve"> </w:t>
      </w:r>
      <w:sdt>
        <w:sdtPr>
          <w:rPr>
            <w:color w:val="000000"/>
            <w:vertAlign w:val="superscript"/>
          </w:rPr>
          <w:tag w:val="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"/>
          <w:id w:val="-195001926"/>
          <w:placeholder>
            <w:docPart w:val="A889821AA7B24ABFABE9A881134FB05C"/>
          </w:placeholder>
        </w:sdtPr>
        <w:sdtEndPr/>
        <w:sdtContent>
          <w:r w:rsidR="009554E1">
            <w:rPr>
              <w:rFonts w:eastAsia="Times New Roman"/>
            </w:rPr>
            <w:t>(</w:t>
          </w:r>
          <w:proofErr w:type="spellStart"/>
          <w:r w:rsidR="009554E1">
            <w:rPr>
              <w:rFonts w:eastAsia="Times New Roman"/>
            </w:rPr>
            <w:t>Dussort</w:t>
          </w:r>
          <w:proofErr w:type="spellEnd"/>
          <w:r w:rsidR="009554E1">
            <w:rPr>
              <w:rFonts w:eastAsia="Times New Roman"/>
            </w:rPr>
            <w:t xml:space="preserve"> et al., 2012; van Ruth &amp; O’Connor, 2001; Van Ruth &amp; O’Connor, 2001)</w:t>
          </w:r>
        </w:sdtContent>
      </w:sdt>
      <w:r w:rsidR="00C6070F">
        <w:rPr>
          <w:color w:val="000000"/>
        </w:rPr>
        <w:t>.</w:t>
      </w:r>
      <w:r w:rsidR="00C938E0">
        <w:t xml:space="preserve"> </w:t>
      </w:r>
      <w:r w:rsidR="00907FC4">
        <w:t xml:space="preserve">Finally, the </w:t>
      </w:r>
      <w:r w:rsidR="00CE2DD9">
        <w:t xml:space="preserve">overall </w:t>
      </w:r>
      <w:proofErr w:type="spellStart"/>
      <w:r w:rsidR="00907FC4">
        <w:t>aromagram</w:t>
      </w:r>
      <w:proofErr w:type="spellEnd"/>
      <w:r w:rsidR="00907FC4">
        <w:t xml:space="preserve"> of the sample </w:t>
      </w:r>
      <w:r w:rsidR="00CE2DD9">
        <w:t>wa</w:t>
      </w:r>
      <w:r w:rsidR="00907FC4">
        <w:t xml:space="preserve">s generated by </w:t>
      </w:r>
      <w:r w:rsidR="001965F3">
        <w:t xml:space="preserve">creating </w:t>
      </w:r>
      <w:r w:rsidR="00907FC4">
        <w:t xml:space="preserve">a stacked area </w:t>
      </w:r>
      <w:r w:rsidR="001965F3">
        <w:t xml:space="preserve">plot of each descriptor </w:t>
      </w:r>
      <w:r w:rsidR="00CE2DD9">
        <w:t xml:space="preserve">cited by the </w:t>
      </w:r>
      <w:r w:rsidR="0034776F">
        <w:t xml:space="preserve">GC-O </w:t>
      </w:r>
      <w:r w:rsidR="00CE2DD9">
        <w:t xml:space="preserve">panel at each time point. </w:t>
      </w:r>
    </w:p>
    <w:p w14:paraId="3078D063" w14:textId="3F2213E1" w:rsidR="00263A17" w:rsidRDefault="005C4735" w:rsidP="00836F34">
      <w:pPr>
        <w:pStyle w:val="ListParagraph"/>
        <w:numPr>
          <w:ilvl w:val="2"/>
          <w:numId w:val="7"/>
        </w:numPr>
        <w:spacing w:line="480" w:lineRule="auto"/>
        <w:ind w:left="567"/>
        <w:jc w:val="both"/>
        <w:rPr>
          <w:b/>
          <w:bCs/>
          <w:i/>
          <w:iCs/>
        </w:rPr>
      </w:pPr>
      <w:r w:rsidRPr="00836F34">
        <w:rPr>
          <w:b/>
          <w:bCs/>
          <w:i/>
          <w:iCs/>
        </w:rPr>
        <w:t>Volatile annotation by HR</w:t>
      </w:r>
      <w:r w:rsidR="000755E1" w:rsidRPr="00836F34">
        <w:rPr>
          <w:b/>
          <w:bCs/>
          <w:i/>
          <w:iCs/>
        </w:rPr>
        <w:t>MS</w:t>
      </w:r>
    </w:p>
    <w:p w14:paraId="190A1664" w14:textId="130F5AC5" w:rsidR="00142C6D" w:rsidRPr="00AC1C1B" w:rsidRDefault="00142C6D" w:rsidP="00AC1C1B">
      <w:pPr>
        <w:spacing w:line="480" w:lineRule="auto"/>
        <w:ind w:left="63"/>
        <w:jc w:val="both"/>
        <w:rPr>
          <w:b/>
          <w:bCs/>
          <w:i/>
          <w:iCs/>
        </w:rPr>
      </w:pPr>
      <w:r>
        <w:rPr>
          <w:color w:val="000000" w:themeColor="text1"/>
        </w:rPr>
        <w:t>Six v</w:t>
      </w:r>
      <w:r w:rsidRPr="005C4735">
        <w:rPr>
          <w:color w:val="000000" w:themeColor="text1"/>
        </w:rPr>
        <w:t>olatile fingerprint</w:t>
      </w:r>
      <w:r>
        <w:rPr>
          <w:color w:val="000000" w:themeColor="text1"/>
        </w:rPr>
        <w:t>s representative</w:t>
      </w:r>
      <w:r w:rsidRPr="005C4735">
        <w:rPr>
          <w:color w:val="000000" w:themeColor="text1"/>
        </w:rPr>
        <w:t xml:space="preserve"> of </w:t>
      </w:r>
      <w:r>
        <w:rPr>
          <w:color w:val="000000" w:themeColor="text1"/>
        </w:rPr>
        <w:t xml:space="preserve">the six </w:t>
      </w:r>
      <w:r w:rsidRPr="005C4735">
        <w:rPr>
          <w:color w:val="000000" w:themeColor="text1"/>
        </w:rPr>
        <w:t>sample</w:t>
      </w:r>
      <w:r>
        <w:rPr>
          <w:color w:val="000000" w:themeColor="text1"/>
        </w:rPr>
        <w:t>s</w:t>
      </w:r>
      <w:r w:rsidRPr="005C4735">
        <w:rPr>
          <w:color w:val="000000" w:themeColor="text1"/>
        </w:rPr>
        <w:t xml:space="preserve"> were deconvoluted</w:t>
      </w:r>
      <w:r>
        <w:rPr>
          <w:color w:val="000000" w:themeColor="text1"/>
        </w:rPr>
        <w:t xml:space="preserve"> using an adapted multivariate curve resolution workflow based on ADAP-GC </w:t>
      </w:r>
      <w:sdt>
        <w:sdtPr>
          <w:rPr>
            <w:color w:val="000000"/>
          </w:rPr>
          <w:tag w:val="MENDELEY_CITATION_v3_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"/>
          <w:id w:val="434871438"/>
          <w:placeholder>
            <w:docPart w:val="71BC204734DF4AD79D449F54F3DAD30B"/>
          </w:placeholder>
        </w:sdtPr>
        <w:sdtEndPr/>
        <w:sdtContent>
          <w:r w:rsidR="009554E1" w:rsidRPr="009554E1">
            <w:rPr>
              <w:color w:val="000000"/>
            </w:rPr>
            <w:t>(Smirnov et al., 2018, 2019)</w:t>
          </w:r>
        </w:sdtContent>
      </w:sdt>
      <w:r>
        <w:rPr>
          <w:color w:val="000000"/>
        </w:rPr>
        <w:t>.</w:t>
      </w:r>
      <w:r>
        <w:rPr>
          <w:color w:val="000000"/>
          <w:vertAlign w:val="superscript"/>
        </w:rPr>
        <w:t xml:space="preserve"> </w:t>
      </w:r>
      <w:r>
        <w:rPr>
          <w:color w:val="000000"/>
        </w:rPr>
        <w:t>Raw mass data was extracted (noise level = 200) and used to construct model peaks via multivariate curve resolution (deconvolution window width: 0.3 min; RT tolerance: 0.02 min; Minimum number of peaks: 3). Model peaks and their corresponding mass spectra were then matched against an in-house library based on mass spectral and retention index similarity. Unknown compounds were putatively identified by comparing their mass spectrum and accurate masses against the NIST17 database. Reconstructed MS peak areas (</w:t>
      </w:r>
      <m:oMath>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ij</m:t>
            </m:r>
          </m:sub>
        </m:sSub>
      </m:oMath>
      <w:r>
        <w:rPr>
          <w:color w:val="000000"/>
        </w:rPr>
        <w:t xml:space="preserve">) were pareto scaled </w:t>
      </w:r>
      <w:r w:rsidRPr="00990433">
        <w:rPr>
          <w:color w:val="000000"/>
        </w:rPr>
        <w:t>(</w:t>
      </w:r>
      <m:oMath>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x</m:t>
                </m:r>
              </m:e>
            </m:acc>
          </m:e>
          <m:sub>
            <m:r>
              <w:rPr>
                <w:rFonts w:ascii="Cambria Math" w:hAnsi="Cambria Math"/>
                <w:color w:val="000000"/>
              </w:rPr>
              <m:t>ij</m:t>
            </m:r>
          </m:sub>
        </m:sSub>
        <m:r>
          <w:rPr>
            <w:rFonts w:ascii="Cambria Math" w:hAnsi="Cambria Math"/>
            <w:color w:val="000000"/>
          </w:rPr>
          <m:t>=</m:t>
        </m:r>
        <m:f>
          <m:fPr>
            <m:ctrlPr>
              <w:rPr>
                <w:rFonts w:ascii="Cambria Math" w:hAnsi="Cambria Math"/>
                <w:i/>
                <w:color w:val="000000"/>
              </w:rPr>
            </m:ctrlPr>
          </m:fPr>
          <m:num>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ij</m:t>
                </m:r>
              </m:sub>
            </m:sSub>
            <m:r>
              <w:rPr>
                <w:rFonts w:ascii="Cambria Math" w:hAnsi="Cambria Math"/>
                <w:color w:val="000000"/>
              </w:rPr>
              <m:t>-</m:t>
            </m:r>
            <m:sSub>
              <m:sSubPr>
                <m:ctrlPr>
                  <w:rPr>
                    <w:rFonts w:ascii="Cambria Math" w:hAnsi="Cambria Math"/>
                    <w:i/>
                    <w:color w:val="000000"/>
                  </w:rPr>
                </m:ctrlPr>
              </m:sSubPr>
              <m:e>
                <m:acc>
                  <m:accPr>
                    <m:chr m:val="̅"/>
                    <m:ctrlPr>
                      <w:rPr>
                        <w:rFonts w:ascii="Cambria Math" w:hAnsi="Cambria Math"/>
                        <w:i/>
                        <w:color w:val="000000"/>
                      </w:rPr>
                    </m:ctrlPr>
                  </m:accPr>
                  <m:e>
                    <m:r>
                      <w:rPr>
                        <w:rFonts w:ascii="Cambria Math" w:hAnsi="Cambria Math"/>
                        <w:color w:val="000000"/>
                      </w:rPr>
                      <m:t>x</m:t>
                    </m:r>
                  </m:e>
                </m:acc>
              </m:e>
              <m:sub>
                <m:r>
                  <w:rPr>
                    <w:rFonts w:ascii="Cambria Math" w:hAnsi="Cambria Math"/>
                    <w:color w:val="000000"/>
                  </w:rPr>
                  <m:t>i</m:t>
                </m:r>
              </m:sub>
            </m:sSub>
          </m:num>
          <m:den>
            <m:rad>
              <m:radPr>
                <m:degHide m:val="1"/>
                <m:ctrlPr>
                  <w:rPr>
                    <w:rFonts w:ascii="Cambria Math" w:hAnsi="Cambria Math"/>
                    <w:i/>
                    <w:color w:val="000000"/>
                  </w:rPr>
                </m:ctrlPr>
              </m:radPr>
              <m:deg/>
              <m:e>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i</m:t>
                    </m:r>
                  </m:sub>
                </m:sSub>
              </m:e>
            </m:rad>
          </m:den>
        </m:f>
      </m:oMath>
      <w:r w:rsidR="005D61FB">
        <w:rPr>
          <w:color w:val="000000"/>
        </w:rPr>
        <w:t>)</w:t>
      </w:r>
      <w:r>
        <w:rPr>
          <w:color w:val="000000"/>
        </w:rPr>
        <w:t xml:space="preserve"> for each compound </w:t>
      </w:r>
      <m:oMath>
        <m:r>
          <w:rPr>
            <w:rFonts w:ascii="Cambria Math" w:hAnsi="Cambria Math"/>
            <w:color w:val="000000"/>
          </w:rPr>
          <m:t>i</m:t>
        </m:r>
      </m:oMath>
      <w:r>
        <w:rPr>
          <w:color w:val="000000"/>
        </w:rPr>
        <w:t xml:space="preserve"> and sample </w:t>
      </w:r>
      <m:oMath>
        <m:r>
          <w:rPr>
            <w:rFonts w:ascii="Cambria Math" w:hAnsi="Cambria Math"/>
            <w:color w:val="000000"/>
          </w:rPr>
          <m:t>j</m:t>
        </m:r>
      </m:oMath>
      <w:r>
        <w:rPr>
          <w:color w:val="000000"/>
        </w:rPr>
        <w:t xml:space="preserve"> </w:t>
      </w:r>
      <w:r w:rsidR="00D318EC">
        <w:rPr>
          <w:color w:val="000000"/>
        </w:rPr>
        <w:t>by</w:t>
      </w:r>
      <w:r>
        <w:rPr>
          <w:color w:val="000000"/>
        </w:rPr>
        <w:t xml:space="preserve"> normali</w:t>
      </w:r>
      <w:r w:rsidR="00D318EC">
        <w:rPr>
          <w:color w:val="000000"/>
        </w:rPr>
        <w:t>zing</w:t>
      </w:r>
      <w:r>
        <w:rPr>
          <w:color w:val="000000"/>
        </w:rPr>
        <w:t xml:space="preserve"> by</w:t>
      </w:r>
      <w:r w:rsidR="00D318EC">
        <w:rPr>
          <w:color w:val="000000"/>
        </w:rPr>
        <w:t xml:space="preserve"> </w:t>
      </w:r>
      <w:r w:rsidR="009E089A">
        <w:rPr>
          <w:color w:val="000000"/>
        </w:rPr>
        <w:t>its</w:t>
      </w:r>
      <w:r>
        <w:rPr>
          <w:color w:val="000000"/>
        </w:rPr>
        <w:t xml:space="preserve"> variance, </w:t>
      </w:r>
      <m:oMath>
        <m:sSub>
          <m:sSubPr>
            <m:ctrlPr>
              <w:rPr>
                <w:rFonts w:ascii="Cambria Math" w:hAnsi="Cambria Math"/>
                <w:i/>
                <w:color w:val="000000"/>
              </w:rPr>
            </m:ctrlPr>
          </m:sSubPr>
          <m:e>
            <m:r>
              <w:rPr>
                <w:rFonts w:ascii="Cambria Math" w:hAnsi="Cambria Math"/>
                <w:color w:val="000000"/>
              </w:rPr>
              <m:t>s</m:t>
            </m:r>
          </m:e>
          <m:sub>
            <m:r>
              <w:rPr>
                <w:rFonts w:ascii="Cambria Math" w:hAnsi="Cambria Math"/>
                <w:color w:val="000000"/>
              </w:rPr>
              <m:t>i</m:t>
            </m:r>
          </m:sub>
        </m:sSub>
      </m:oMath>
      <w:r w:rsidR="009E089A">
        <w:rPr>
          <w:color w:val="000000"/>
        </w:rPr>
        <w:t>.</w:t>
      </w:r>
      <w:r>
        <w:rPr>
          <w:color w:val="000000"/>
        </w:rPr>
        <w:t xml:space="preserve"> </w:t>
      </w:r>
      <w:r w:rsidR="009E089A">
        <w:rPr>
          <w:color w:val="000000"/>
        </w:rPr>
        <w:t>H</w:t>
      </w:r>
      <w:r>
        <w:rPr>
          <w:color w:val="000000"/>
        </w:rPr>
        <w:t xml:space="preserve">ierarchical clustering was performed in R (v 4.1.2) using the </w:t>
      </w:r>
      <w:r w:rsidRPr="00D16541">
        <w:rPr>
          <w:i/>
          <w:iCs/>
          <w:color w:val="000000"/>
        </w:rPr>
        <w:t>stats</w:t>
      </w:r>
      <w:r>
        <w:rPr>
          <w:color w:val="000000"/>
        </w:rPr>
        <w:t xml:space="preserve"> package. Volatile compounds which were only detected in one out of the six samples were excluded from the hierarchical clustering analysis to exclude algorithmic artefacts.</w:t>
      </w:r>
    </w:p>
    <w:p w14:paraId="075DE276" w14:textId="20700D8C" w:rsidR="00142C6D" w:rsidRDefault="00BC3E65" w:rsidP="00836F34">
      <w:pPr>
        <w:pStyle w:val="ListParagraph"/>
        <w:numPr>
          <w:ilvl w:val="2"/>
          <w:numId w:val="7"/>
        </w:numPr>
        <w:spacing w:line="480" w:lineRule="auto"/>
        <w:ind w:left="567"/>
        <w:jc w:val="both"/>
        <w:rPr>
          <w:b/>
          <w:bCs/>
          <w:i/>
          <w:iCs/>
        </w:rPr>
      </w:pPr>
      <w:r>
        <w:rPr>
          <w:b/>
          <w:bCs/>
          <w:i/>
          <w:iCs/>
        </w:rPr>
        <w:t xml:space="preserve">Multiple factor analysis </w:t>
      </w:r>
      <w:r w:rsidR="006F73E6">
        <w:rPr>
          <w:b/>
          <w:bCs/>
          <w:i/>
          <w:iCs/>
        </w:rPr>
        <w:t xml:space="preserve">of sensory and GC-O </w:t>
      </w:r>
      <w:r w:rsidR="00690BD4">
        <w:rPr>
          <w:b/>
          <w:bCs/>
          <w:i/>
          <w:iCs/>
        </w:rPr>
        <w:t>evaluations</w:t>
      </w:r>
    </w:p>
    <w:p w14:paraId="7C67035A" w14:textId="50CB0F2E" w:rsidR="00142C6D" w:rsidRPr="00043F21" w:rsidRDefault="00690BD4" w:rsidP="00AC1C1B">
      <w:pPr>
        <w:spacing w:line="480" w:lineRule="auto"/>
        <w:ind w:left="63"/>
        <w:jc w:val="both"/>
        <w:rPr>
          <w:color w:val="000000" w:themeColor="text1"/>
        </w:rPr>
      </w:pPr>
      <w:r>
        <w:t>We also performed multiple factor analysis</w:t>
      </w:r>
      <w:r w:rsidR="00170092">
        <w:t xml:space="preserve"> </w:t>
      </w:r>
      <w:r w:rsidR="00573DB2">
        <w:t xml:space="preserve">(MFA) </w:t>
      </w:r>
      <w:r w:rsidR="00170092">
        <w:t xml:space="preserve">which </w:t>
      </w:r>
      <w:r w:rsidR="00065002">
        <w:t>combine</w:t>
      </w:r>
      <w:r w:rsidR="009A09D3">
        <w:t>d</w:t>
      </w:r>
      <w:r w:rsidR="00065002">
        <w:t xml:space="preserve"> sensory </w:t>
      </w:r>
      <w:r w:rsidR="00A018AA">
        <w:t xml:space="preserve">evaluation </w:t>
      </w:r>
      <w:r w:rsidR="00065002">
        <w:t xml:space="preserve">and </w:t>
      </w:r>
      <w:r w:rsidR="00775B98">
        <w:t>GC-O datasets into a single plot</w:t>
      </w:r>
      <w:r w:rsidR="00A67D6E">
        <w:t xml:space="preserve"> for visualization</w:t>
      </w:r>
      <w:r w:rsidR="00F85AFE">
        <w:t xml:space="preserve"> </w:t>
      </w:r>
      <w:sdt>
        <w:sdtPr>
          <w:rPr>
            <w:color w:val="000000"/>
          </w:rPr>
          <w:tag w:val="MENDELEY_CITATION_v3_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"/>
          <w:id w:val="-2087833830"/>
          <w:placeholder>
            <w:docPart w:val="DefaultPlaceholder_-1854013440"/>
          </w:placeholder>
        </w:sdtPr>
        <w:sdtEndPr/>
        <w:sdtContent>
          <w:r w:rsidR="009554E1" w:rsidRPr="009554E1">
            <w:rPr>
              <w:color w:val="000000"/>
            </w:rPr>
            <w:t xml:space="preserve">(de </w:t>
          </w:r>
          <w:proofErr w:type="spellStart"/>
          <w:r w:rsidR="009554E1" w:rsidRPr="009554E1">
            <w:rPr>
              <w:color w:val="000000"/>
            </w:rPr>
            <w:t>Tayrac</w:t>
          </w:r>
          <w:proofErr w:type="spellEnd"/>
          <w:r w:rsidR="009554E1" w:rsidRPr="009554E1">
            <w:rPr>
              <w:color w:val="000000"/>
            </w:rPr>
            <w:t xml:space="preserve"> et al., 2009)</w:t>
          </w:r>
        </w:sdtContent>
      </w:sdt>
      <w:r w:rsidR="00F85AFE">
        <w:rPr>
          <w:color w:val="000000"/>
        </w:rPr>
        <w:t>.</w:t>
      </w:r>
      <w:r w:rsidR="00573DB2">
        <w:t xml:space="preserve"> </w:t>
      </w:r>
      <w:r w:rsidR="00CC0CD4">
        <w:t xml:space="preserve">For this analysis, </w:t>
      </w:r>
      <w:r w:rsidR="00F50FAD">
        <w:t xml:space="preserve">we </w:t>
      </w:r>
      <w:r w:rsidR="0065220A">
        <w:t>correlated odour activ</w:t>
      </w:r>
      <w:r w:rsidR="00F30D52">
        <w:t xml:space="preserve">ities from GC-O with </w:t>
      </w:r>
      <w:r w:rsidR="00F50FAD">
        <w:t xml:space="preserve">sensory attributes </w:t>
      </w:r>
      <w:r w:rsidR="003439A7">
        <w:t>containing</w:t>
      </w:r>
      <w:r w:rsidR="004933C2">
        <w:t xml:space="preserve"> a</w:t>
      </w:r>
      <w:r w:rsidR="00F50FAD">
        <w:t xml:space="preserve"> volatile component (</w:t>
      </w:r>
      <w:r w:rsidR="00F85AFE">
        <w:t xml:space="preserve">i.e., </w:t>
      </w:r>
      <w:r w:rsidR="00F50FAD">
        <w:rPr>
          <w:i/>
          <w:iCs/>
        </w:rPr>
        <w:t>meaty odour, meaty flavour, legume odour, legume flavour, off odour, off flavour)</w:t>
      </w:r>
      <w:r w:rsidR="004933C2">
        <w:rPr>
          <w:i/>
          <w:iCs/>
        </w:rPr>
        <w:t xml:space="preserve">. </w:t>
      </w:r>
      <w:r w:rsidR="004933C2">
        <w:t xml:space="preserve">The analysis was performed in R (v 4.1.2) using the </w:t>
      </w:r>
      <w:proofErr w:type="spellStart"/>
      <w:r w:rsidR="004933C2">
        <w:t>FactoMineR</w:t>
      </w:r>
      <w:proofErr w:type="spellEnd"/>
      <w:r w:rsidR="004933C2">
        <w:t xml:space="preserve"> package</w:t>
      </w:r>
      <w:r w:rsidR="0094707F">
        <w:t xml:space="preserve"> </w:t>
      </w:r>
      <w:sdt>
        <w:sdtPr>
          <w:rPr>
            <w:color w:val="000000"/>
          </w:rPr>
          <w:tag w:val="MENDELEY_CITATION_v3_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"/>
          <w:id w:val="-1190534954"/>
          <w:placeholder>
            <w:docPart w:val="DefaultPlaceholder_-1854013440"/>
          </w:placeholder>
        </w:sdtPr>
        <w:sdtEndPr/>
        <w:sdtContent>
          <w:r w:rsidR="009554E1" w:rsidRPr="009554E1">
            <w:rPr>
              <w:color w:val="000000"/>
            </w:rPr>
            <w:t>(Lê et al., 2008)</w:t>
          </w:r>
        </w:sdtContent>
      </w:sdt>
      <w:r w:rsidR="004933C2">
        <w:t>.</w:t>
      </w:r>
    </w:p>
    <w:p w14:paraId="071D7E1F" w14:textId="5C81FC87" w:rsidR="00B67E0F" w:rsidRDefault="00B67E0F" w:rsidP="00836F34">
      <w:pPr>
        <w:pStyle w:val="Heading1"/>
        <w:numPr>
          <w:ilvl w:val="0"/>
          <w:numId w:val="7"/>
        </w:numPr>
        <w:spacing w:line="480" w:lineRule="auto"/>
        <w:jc w:val="both"/>
      </w:pPr>
      <w:r>
        <w:lastRenderedPageBreak/>
        <w:t>Results</w:t>
      </w:r>
    </w:p>
    <w:p w14:paraId="6C6755BB" w14:textId="01C1C1DB" w:rsidR="002D6008" w:rsidRPr="00836F34" w:rsidRDefault="002D6008" w:rsidP="00836F34">
      <w:pPr>
        <w:pStyle w:val="ListParagraph"/>
        <w:numPr>
          <w:ilvl w:val="1"/>
          <w:numId w:val="7"/>
        </w:numPr>
        <w:spacing w:line="480" w:lineRule="auto"/>
        <w:ind w:left="426"/>
        <w:jc w:val="both"/>
        <w:rPr>
          <w:b/>
          <w:bCs/>
        </w:rPr>
      </w:pPr>
      <w:r w:rsidRPr="00836F34">
        <w:rPr>
          <w:b/>
          <w:bCs/>
        </w:rPr>
        <w:t>Sensory results</w:t>
      </w:r>
    </w:p>
    <w:p w14:paraId="5EF15BCB" w14:textId="6C0B1C0F" w:rsidR="002D6008" w:rsidRPr="00EF27FD" w:rsidRDefault="001640D7" w:rsidP="00CD35F1">
      <w:pPr>
        <w:spacing w:line="480" w:lineRule="auto"/>
        <w:jc w:val="both"/>
      </w:pPr>
      <w:r w:rsidRPr="00EF27FD">
        <w:t xml:space="preserve">The </w:t>
      </w:r>
      <w:r w:rsidR="00B12B8C" w:rsidRPr="00EF27FD">
        <w:t xml:space="preserve">perceptual differences between the patty </w:t>
      </w:r>
      <w:r w:rsidR="002D6008" w:rsidRPr="00EF27FD">
        <w:t xml:space="preserve">samples </w:t>
      </w:r>
      <w:r w:rsidR="00B12B8C" w:rsidRPr="00EF27FD">
        <w:t xml:space="preserve">are </w:t>
      </w:r>
      <w:r w:rsidR="002D6008" w:rsidRPr="00EF27FD">
        <w:t>summarised in</w:t>
      </w:r>
      <w:r w:rsidR="009A0CBD" w:rsidRPr="00EF27FD">
        <w:t xml:space="preserve"> </w:t>
      </w:r>
      <w:r w:rsidR="006B7FA6" w:rsidRPr="006B7FA6">
        <w:t xml:space="preserve">Figure </w:t>
      </w:r>
      <w:r w:rsidR="006B7FA6" w:rsidRPr="006B7FA6">
        <w:rPr>
          <w:noProof/>
        </w:rPr>
        <w:t>1</w:t>
      </w:r>
      <w:r w:rsidR="009A0CBD" w:rsidRPr="00EF27FD">
        <w:t xml:space="preserve"> and</w:t>
      </w:r>
      <w:r w:rsidR="002D6008" w:rsidRPr="00EF27FD">
        <w:t xml:space="preserve"> estimated means and significant differences between samples </w:t>
      </w:r>
      <w:r w:rsidR="00E11434" w:rsidRPr="00EF27FD">
        <w:t xml:space="preserve">are </w:t>
      </w:r>
      <w:r w:rsidR="002D6008" w:rsidRPr="00EF27FD">
        <w:t>tabulated</w:t>
      </w:r>
      <w:r w:rsidR="004A2B88">
        <w:t xml:space="preserve"> in</w:t>
      </w:r>
      <w:r w:rsidR="002D6008" w:rsidRPr="00EF27FD">
        <w:t xml:space="preserve"> </w:t>
      </w:r>
      <w:r w:rsidR="006B7FA6" w:rsidRPr="006B7FA6">
        <w:t>Supplementary Table</w:t>
      </w:r>
      <w:r w:rsidR="006B7FA6" w:rsidRPr="006B7FA6">
        <w:rPr>
          <w:i/>
          <w:iCs/>
          <w:noProof/>
        </w:rPr>
        <w:t xml:space="preserve"> </w:t>
      </w:r>
      <w:r w:rsidR="00185E93">
        <w:rPr>
          <w:noProof/>
        </w:rPr>
        <w:t>3</w:t>
      </w:r>
      <w:r w:rsidR="003753F1" w:rsidRPr="00EF27FD">
        <w:t>)</w:t>
      </w:r>
      <w:r w:rsidR="002D6008" w:rsidRPr="00EF27FD">
        <w:t xml:space="preserve">. </w:t>
      </w:r>
      <w:r w:rsidR="002F715E" w:rsidRPr="00EF27FD">
        <w:t xml:space="preserve">The animal </w:t>
      </w:r>
      <w:r w:rsidR="002D6008" w:rsidRPr="00EF27FD">
        <w:t>protein samples</w:t>
      </w:r>
      <w:r w:rsidR="00114FA4">
        <w:t>,</w:t>
      </w:r>
      <w:r w:rsidR="002D6008" w:rsidRPr="00EF27FD">
        <w:t xml:space="preserve"> AM and AP</w:t>
      </w:r>
      <w:r w:rsidR="00114FA4">
        <w:t>,</w:t>
      </w:r>
      <w:r w:rsidR="003E6D88" w:rsidRPr="00EF27FD">
        <w:t xml:space="preserve"> </w:t>
      </w:r>
      <w:r w:rsidR="002D6008" w:rsidRPr="00EF27FD">
        <w:t xml:space="preserve">were positively </w:t>
      </w:r>
      <w:r w:rsidR="003E6D88" w:rsidRPr="00EF27FD">
        <w:t xml:space="preserve">associated with </w:t>
      </w:r>
      <w:r w:rsidR="002D6008" w:rsidRPr="00EF27FD">
        <w:rPr>
          <w:i/>
          <w:iCs/>
        </w:rPr>
        <w:t>meaty</w:t>
      </w:r>
      <w:r w:rsidR="00CF4538">
        <w:rPr>
          <w:i/>
          <w:iCs/>
        </w:rPr>
        <w:t xml:space="preserve"> odour </w:t>
      </w:r>
      <w:r w:rsidR="00EC550B">
        <w:rPr>
          <w:i/>
          <w:iCs/>
        </w:rPr>
        <w:t>and</w:t>
      </w:r>
      <w:r w:rsidR="002B3F2B">
        <w:rPr>
          <w:i/>
          <w:iCs/>
        </w:rPr>
        <w:t xml:space="preserve"> </w:t>
      </w:r>
      <w:r w:rsidR="00CF4538">
        <w:rPr>
          <w:i/>
          <w:iCs/>
        </w:rPr>
        <w:t>flavour</w:t>
      </w:r>
      <w:r w:rsidR="002D6008" w:rsidRPr="00EF27FD">
        <w:t xml:space="preserve"> in contrast</w:t>
      </w:r>
      <w:r w:rsidR="00A42A7F" w:rsidRPr="00EF27FD">
        <w:t xml:space="preserve"> to </w:t>
      </w:r>
      <w:r w:rsidR="002D6008" w:rsidRPr="00EF27FD">
        <w:t xml:space="preserve">the </w:t>
      </w:r>
      <w:r w:rsidR="00A42A7F" w:rsidRPr="00EF27FD">
        <w:t xml:space="preserve">plant-based </w:t>
      </w:r>
      <w:r w:rsidR="002D6008" w:rsidRPr="00EF27FD">
        <w:t>samples</w:t>
      </w:r>
      <w:r w:rsidR="00114FA4">
        <w:t>,</w:t>
      </w:r>
      <w:r w:rsidR="002D6008" w:rsidRPr="00EF27FD">
        <w:t xml:space="preserve"> </w:t>
      </w:r>
      <w:proofErr w:type="gramStart"/>
      <w:r w:rsidR="002D6008" w:rsidRPr="00EF27FD">
        <w:t>GM</w:t>
      </w:r>
      <w:proofErr w:type="gramEnd"/>
      <w:r w:rsidR="002D6008" w:rsidRPr="00EF27FD">
        <w:t xml:space="preserve"> and GP</w:t>
      </w:r>
      <w:r w:rsidR="00114FA4">
        <w:t>,</w:t>
      </w:r>
      <w:r w:rsidR="00A42A7F" w:rsidRPr="00EF27FD">
        <w:t xml:space="preserve"> which were </w:t>
      </w:r>
      <w:r w:rsidR="002D6008" w:rsidRPr="00EF27FD">
        <w:t xml:space="preserve">positively </w:t>
      </w:r>
      <w:r w:rsidR="00A42A7F" w:rsidRPr="00EF27FD">
        <w:t xml:space="preserve">associated with </w:t>
      </w:r>
      <w:r w:rsidR="002D6008" w:rsidRPr="00EF27FD">
        <w:rPr>
          <w:i/>
          <w:iCs/>
        </w:rPr>
        <w:t>legume</w:t>
      </w:r>
      <w:r w:rsidR="002D6008" w:rsidRPr="00EF27FD">
        <w:t xml:space="preserve"> and </w:t>
      </w:r>
      <w:r w:rsidR="00277301" w:rsidRPr="00EF27FD">
        <w:rPr>
          <w:i/>
          <w:iCs/>
        </w:rPr>
        <w:t xml:space="preserve">off </w:t>
      </w:r>
      <w:r w:rsidR="006F78D5" w:rsidRPr="00AC1C1B">
        <w:t>odour</w:t>
      </w:r>
      <w:r w:rsidR="00D764C0">
        <w:rPr>
          <w:i/>
          <w:iCs/>
        </w:rPr>
        <w:t xml:space="preserve"> </w:t>
      </w:r>
      <w:r w:rsidR="00D764C0" w:rsidRPr="00AC1C1B">
        <w:t>and</w:t>
      </w:r>
      <w:r w:rsidR="006F78D5" w:rsidRPr="00EF27FD">
        <w:rPr>
          <w:i/>
          <w:iCs/>
        </w:rPr>
        <w:t xml:space="preserve"> </w:t>
      </w:r>
      <w:r w:rsidR="00277301" w:rsidRPr="00AC1C1B">
        <w:t>flavour</w:t>
      </w:r>
      <w:r w:rsidR="00B22AE5" w:rsidRPr="00EB3A57">
        <w:t xml:space="preserve"> </w:t>
      </w:r>
      <w:r w:rsidR="002D6008" w:rsidRPr="00EF27FD">
        <w:t>(</w:t>
      </w:r>
      <w:r w:rsidR="006B7FA6" w:rsidRPr="006B7FA6">
        <w:t xml:space="preserve">Figure </w:t>
      </w:r>
      <w:r w:rsidR="006B7FA6" w:rsidRPr="006B7FA6">
        <w:rPr>
          <w:noProof/>
        </w:rPr>
        <w:t>1</w:t>
      </w:r>
      <w:r w:rsidR="002D6008" w:rsidRPr="00EF27FD">
        <w:t xml:space="preserve">). This was supported by higher intensities of </w:t>
      </w:r>
      <w:r w:rsidR="002D6008" w:rsidRPr="00AC1C1B">
        <w:rPr>
          <w:i/>
          <w:iCs/>
        </w:rPr>
        <w:t>meaty</w:t>
      </w:r>
      <w:r w:rsidR="002D6008" w:rsidRPr="00D764C0">
        <w:t xml:space="preserve"> aroma</w:t>
      </w:r>
      <w:r w:rsidR="002D6008" w:rsidRPr="00EF27FD">
        <w:t xml:space="preserve"> and </w:t>
      </w:r>
      <w:r w:rsidR="002D6008" w:rsidRPr="00AC1C1B">
        <w:rPr>
          <w:i/>
          <w:iCs/>
        </w:rPr>
        <w:t>meaty</w:t>
      </w:r>
      <w:r w:rsidR="002D6008" w:rsidRPr="00D764C0">
        <w:t xml:space="preserve"> flavour</w:t>
      </w:r>
      <w:r w:rsidR="002D6008" w:rsidRPr="00EF27FD">
        <w:t xml:space="preserve"> perceived in AM and AP </w:t>
      </w:r>
      <w:r w:rsidR="00277301" w:rsidRPr="00EF27FD">
        <w:t xml:space="preserve">when compared to </w:t>
      </w:r>
      <w:r w:rsidR="00555EEA" w:rsidRPr="00EF27FD">
        <w:t xml:space="preserve">the </w:t>
      </w:r>
      <w:r w:rsidR="002D6008" w:rsidRPr="00EF27FD">
        <w:t>other samples evaluated (</w:t>
      </w:r>
      <w:r w:rsidR="006B7FA6" w:rsidRPr="006B7FA6">
        <w:t>Supplementary</w:t>
      </w:r>
      <w:r w:rsidR="006B7FA6" w:rsidRPr="006B7FA6">
        <w:rPr>
          <w:noProof/>
        </w:rPr>
        <w:t xml:space="preserve"> </w:t>
      </w:r>
      <w:r w:rsidR="006B7FA6" w:rsidRPr="006B7FA6">
        <w:t>Table</w:t>
      </w:r>
      <w:r w:rsidR="006B7FA6" w:rsidRPr="006B7FA6">
        <w:rPr>
          <w:noProof/>
        </w:rPr>
        <w:t xml:space="preserve"> </w:t>
      </w:r>
      <w:r w:rsidR="00E3399E">
        <w:rPr>
          <w:noProof/>
        </w:rPr>
        <w:t>3</w:t>
      </w:r>
      <w:r w:rsidR="002D6008" w:rsidRPr="004D49D7">
        <w:t xml:space="preserve">). </w:t>
      </w:r>
      <w:r w:rsidR="00B43224" w:rsidRPr="004D49D7">
        <w:t xml:space="preserve">SM-1 had a comparable meaty odour and flavour intensity to the animal protein samples while GM and GP samples had significantly higher legume odour and flavour which was </w:t>
      </w:r>
      <w:proofErr w:type="gramStart"/>
      <w:r w:rsidR="00B43224" w:rsidRPr="004D49D7">
        <w:t>similar to</w:t>
      </w:r>
      <w:proofErr w:type="gramEnd"/>
      <w:r w:rsidR="00B43224" w:rsidRPr="004D49D7">
        <w:t xml:space="preserve"> the other plant protein samples (PM, PP, SM-2, SP, MM and MP) (p</w:t>
      </w:r>
      <w:r w:rsidR="00A95604" w:rsidRPr="004D49D7">
        <w:t xml:space="preserve"> </w:t>
      </w:r>
      <w:r w:rsidR="00B43224" w:rsidRPr="004D49D7">
        <w:t>&lt;</w:t>
      </w:r>
      <w:r w:rsidR="00A95604" w:rsidRPr="004D49D7">
        <w:t xml:space="preserve"> </w:t>
      </w:r>
      <w:r w:rsidR="00B43224" w:rsidRPr="004D49D7">
        <w:t>0.001).</w:t>
      </w:r>
      <w:r w:rsidR="00B43224" w:rsidRPr="004D49D7" w:rsidDel="00B43224">
        <w:t xml:space="preserve"> </w:t>
      </w:r>
      <w:r w:rsidR="002D6008" w:rsidRPr="004D49D7">
        <w:t xml:space="preserve">In line with the perceptions of </w:t>
      </w:r>
      <w:r w:rsidR="002D6008" w:rsidRPr="004D49D7">
        <w:rPr>
          <w:i/>
          <w:iCs/>
        </w:rPr>
        <w:t>legume</w:t>
      </w:r>
      <w:r w:rsidR="002D6008" w:rsidRPr="004D49D7">
        <w:t xml:space="preserve"> attributes, </w:t>
      </w:r>
      <w:r w:rsidR="002D6008" w:rsidRPr="004D49D7">
        <w:rPr>
          <w:i/>
          <w:iCs/>
        </w:rPr>
        <w:t>off</w:t>
      </w:r>
      <w:r w:rsidR="00045470" w:rsidRPr="004D49D7">
        <w:t xml:space="preserve"> </w:t>
      </w:r>
      <w:r w:rsidR="002D6008" w:rsidRPr="004D49D7">
        <w:t xml:space="preserve">odour and flavour were perceived </w:t>
      </w:r>
      <w:r w:rsidR="002D6008" w:rsidRPr="00EF27FD">
        <w:t>to be at higher intensity in these samples too (</w:t>
      </w:r>
      <w:r w:rsidR="006B7FA6" w:rsidRPr="006B7FA6">
        <w:t>Supplementary</w:t>
      </w:r>
      <w:r w:rsidR="006B7FA6" w:rsidRPr="006B7FA6">
        <w:rPr>
          <w:noProof/>
        </w:rPr>
        <w:t xml:space="preserve"> </w:t>
      </w:r>
      <w:r w:rsidR="006B7FA6" w:rsidRPr="006B7FA6">
        <w:t>Table</w:t>
      </w:r>
      <w:r w:rsidR="006B7FA6" w:rsidRPr="006B7FA6">
        <w:rPr>
          <w:noProof/>
        </w:rPr>
        <w:t xml:space="preserve"> </w:t>
      </w:r>
      <w:r w:rsidR="00E3399E">
        <w:rPr>
          <w:noProof/>
        </w:rPr>
        <w:t>3</w:t>
      </w:r>
      <w:r w:rsidR="002D6008" w:rsidRPr="00EF27FD">
        <w:t>).</w:t>
      </w:r>
    </w:p>
    <w:p w14:paraId="7A7A154C" w14:textId="1E100732" w:rsidR="002D6008" w:rsidRPr="00EF27FD" w:rsidRDefault="007215CE" w:rsidP="00CD35F1">
      <w:pPr>
        <w:spacing w:line="480" w:lineRule="auto"/>
        <w:jc w:val="both"/>
      </w:pPr>
      <w:r w:rsidRPr="004D49D7">
        <w:t xml:space="preserve">Given the clear overlap in </w:t>
      </w:r>
      <w:r w:rsidR="00121C05" w:rsidRPr="004D49D7">
        <w:t xml:space="preserve">flavour profiles </w:t>
      </w:r>
      <w:r w:rsidR="00AC5792" w:rsidRPr="004D49D7">
        <w:t xml:space="preserve">among the samples, </w:t>
      </w:r>
      <w:r w:rsidR="004729A7" w:rsidRPr="004D49D7">
        <w:t>a</w:t>
      </w:r>
      <w:r w:rsidR="00CC3D7B" w:rsidRPr="004D49D7">
        <w:t xml:space="preserve"> subset of samples </w:t>
      </w:r>
      <w:r w:rsidR="00C40C50" w:rsidRPr="004D49D7">
        <w:t>was</w:t>
      </w:r>
      <w:r w:rsidR="00CC3D7B" w:rsidRPr="004D49D7">
        <w:t xml:space="preserve"> selected to </w:t>
      </w:r>
      <w:r w:rsidR="00254900" w:rsidRPr="004D49D7">
        <w:t xml:space="preserve">undergo </w:t>
      </w:r>
      <w:r w:rsidR="00CC3D7B" w:rsidRPr="004D49D7">
        <w:t xml:space="preserve">further quantitative volatile </w:t>
      </w:r>
      <w:r w:rsidR="00D53A35" w:rsidRPr="004D49D7">
        <w:t>flavour analyses using</w:t>
      </w:r>
      <w:r w:rsidR="008A4C70" w:rsidRPr="004D49D7">
        <w:t xml:space="preserve"> TCATA</w:t>
      </w:r>
      <w:r w:rsidR="00D53A35" w:rsidRPr="004D49D7">
        <w:t xml:space="preserve"> </w:t>
      </w:r>
      <w:r w:rsidR="002D6008" w:rsidRPr="004D49D7">
        <w:t>GC-MS/O</w:t>
      </w:r>
      <w:r w:rsidR="00CC3D7B" w:rsidRPr="004D49D7">
        <w:t xml:space="preserve">. </w:t>
      </w:r>
      <w:r w:rsidR="004729A7" w:rsidRPr="004D49D7">
        <w:t>M</w:t>
      </w:r>
      <w:r w:rsidR="00CC3D7B" w:rsidRPr="004D49D7">
        <w:t xml:space="preserve">inced plant-based products were chosen </w:t>
      </w:r>
      <w:r w:rsidR="00CA18BF" w:rsidRPr="004D49D7">
        <w:t xml:space="preserve">preferentially </w:t>
      </w:r>
      <w:r w:rsidR="0051590B" w:rsidRPr="004D49D7">
        <w:t xml:space="preserve">as these products had a slightly lower variance </w:t>
      </w:r>
      <w:r w:rsidR="0076364B" w:rsidRPr="004D49D7">
        <w:t>in</w:t>
      </w:r>
      <w:r w:rsidR="00CC0495" w:rsidRPr="004D49D7">
        <w:t xml:space="preserve"> </w:t>
      </w:r>
      <w:r w:rsidR="008D49E3" w:rsidRPr="004D49D7">
        <w:t xml:space="preserve">their </w:t>
      </w:r>
      <w:r w:rsidR="00CC0495" w:rsidRPr="004D49D7">
        <w:rPr>
          <w:i/>
          <w:iCs/>
        </w:rPr>
        <w:t>m</w:t>
      </w:r>
      <w:r w:rsidR="0076364B" w:rsidRPr="004D49D7">
        <w:rPr>
          <w:i/>
          <w:iCs/>
        </w:rPr>
        <w:t>eaty</w:t>
      </w:r>
      <w:r w:rsidR="0076364B" w:rsidRPr="004D49D7">
        <w:t xml:space="preserve"> and </w:t>
      </w:r>
      <w:r w:rsidR="00CC0495" w:rsidRPr="004D49D7">
        <w:rPr>
          <w:i/>
          <w:iCs/>
        </w:rPr>
        <w:t>l</w:t>
      </w:r>
      <w:r w:rsidR="0076364B" w:rsidRPr="004D49D7">
        <w:rPr>
          <w:i/>
          <w:iCs/>
        </w:rPr>
        <w:t>egume</w:t>
      </w:r>
      <w:r w:rsidR="0076364B" w:rsidRPr="004D49D7">
        <w:t xml:space="preserve"> odour </w:t>
      </w:r>
      <w:r w:rsidR="00F0378F" w:rsidRPr="004D49D7">
        <w:t>and</w:t>
      </w:r>
      <w:r w:rsidR="0076364B" w:rsidRPr="004D49D7">
        <w:t xml:space="preserve"> flavour</w:t>
      </w:r>
      <w:r w:rsidR="00CA18BF" w:rsidRPr="004D49D7">
        <w:t xml:space="preserve"> (</w:t>
      </w:r>
      <w:r w:rsidR="006B7FA6" w:rsidRPr="004D49D7">
        <w:t xml:space="preserve">Figure </w:t>
      </w:r>
      <w:r w:rsidR="006B7FA6" w:rsidRPr="004D49D7">
        <w:rPr>
          <w:noProof/>
        </w:rPr>
        <w:t>1</w:t>
      </w:r>
      <w:r w:rsidR="00CA18BF" w:rsidRPr="004D49D7">
        <w:t>,</w:t>
      </w:r>
      <w:r w:rsidR="00A547A5" w:rsidRPr="004D49D7">
        <w:t xml:space="preserve"> </w:t>
      </w:r>
      <w:r w:rsidR="006B7FA6" w:rsidRPr="004D49D7">
        <w:t>Supplementary</w:t>
      </w:r>
      <w:r w:rsidR="006B7FA6" w:rsidRPr="004D49D7">
        <w:rPr>
          <w:noProof/>
        </w:rPr>
        <w:t xml:space="preserve"> </w:t>
      </w:r>
      <w:r w:rsidR="006B7FA6" w:rsidRPr="006B7FA6">
        <w:t>Table</w:t>
      </w:r>
      <w:r w:rsidR="006B7FA6" w:rsidRPr="006B7FA6">
        <w:rPr>
          <w:noProof/>
        </w:rPr>
        <w:t xml:space="preserve"> </w:t>
      </w:r>
      <w:r w:rsidR="00E3399E">
        <w:rPr>
          <w:noProof/>
        </w:rPr>
        <w:t>3</w:t>
      </w:r>
      <w:r w:rsidR="00CA18BF" w:rsidRPr="00EF27FD">
        <w:t>)</w:t>
      </w:r>
      <w:r w:rsidR="002D6008" w:rsidRPr="00EF27FD">
        <w:rPr>
          <w:color w:val="000000"/>
        </w:rPr>
        <w:t>.</w:t>
      </w:r>
      <w:r w:rsidR="004D7147" w:rsidRPr="00EF27FD">
        <w:rPr>
          <w:color w:val="000000"/>
        </w:rPr>
        <w:t xml:space="preserve"> </w:t>
      </w:r>
    </w:p>
    <w:p w14:paraId="60303945" w14:textId="46AA22A5" w:rsidR="003757D9" w:rsidRPr="00836F34" w:rsidRDefault="008A40D8" w:rsidP="00836F34">
      <w:pPr>
        <w:pStyle w:val="ListParagraph"/>
        <w:numPr>
          <w:ilvl w:val="1"/>
          <w:numId w:val="7"/>
        </w:numPr>
        <w:spacing w:line="480" w:lineRule="auto"/>
        <w:ind w:left="426"/>
        <w:jc w:val="both"/>
        <w:rPr>
          <w:b/>
          <w:bCs/>
        </w:rPr>
      </w:pPr>
      <w:r w:rsidRPr="00836F34">
        <w:rPr>
          <w:b/>
          <w:bCs/>
        </w:rPr>
        <w:t xml:space="preserve">TCATA </w:t>
      </w:r>
      <w:r w:rsidR="00A547A5" w:rsidRPr="00836F34">
        <w:rPr>
          <w:b/>
          <w:bCs/>
        </w:rPr>
        <w:t xml:space="preserve">GC-O </w:t>
      </w:r>
      <w:r w:rsidR="00745782" w:rsidRPr="00836F34">
        <w:rPr>
          <w:b/>
          <w:bCs/>
        </w:rPr>
        <w:t>results</w:t>
      </w:r>
    </w:p>
    <w:p w14:paraId="4C4A2782" w14:textId="07FFFB1F" w:rsidR="009F42D0" w:rsidRPr="00836F34" w:rsidRDefault="009F42D0" w:rsidP="00836F34">
      <w:pPr>
        <w:pStyle w:val="ListParagraph"/>
        <w:numPr>
          <w:ilvl w:val="2"/>
          <w:numId w:val="7"/>
        </w:numPr>
        <w:spacing w:line="480" w:lineRule="auto"/>
        <w:ind w:left="567"/>
        <w:jc w:val="both"/>
        <w:rPr>
          <w:b/>
          <w:bCs/>
        </w:rPr>
      </w:pPr>
      <w:r w:rsidRPr="00836F34">
        <w:rPr>
          <w:b/>
          <w:bCs/>
        </w:rPr>
        <w:t xml:space="preserve">Effectiveness of panel training </w:t>
      </w:r>
      <w:r w:rsidR="007544F6" w:rsidRPr="00836F34">
        <w:rPr>
          <w:b/>
          <w:bCs/>
        </w:rPr>
        <w:t>for TCATA</w:t>
      </w:r>
      <w:r w:rsidR="00F45A6A" w:rsidRPr="00836F34">
        <w:rPr>
          <w:b/>
          <w:bCs/>
        </w:rPr>
        <w:t xml:space="preserve"> GC-O</w:t>
      </w:r>
    </w:p>
    <w:p w14:paraId="12C91134" w14:textId="0A14EED1" w:rsidR="000A6F36" w:rsidRDefault="000A6F36" w:rsidP="00CD35F1">
      <w:pPr>
        <w:keepNext/>
        <w:spacing w:line="480" w:lineRule="auto"/>
        <w:jc w:val="both"/>
        <w:rPr>
          <w:rFonts w:cstheme="minorHAnsi"/>
        </w:rPr>
      </w:pPr>
      <w:r>
        <w:rPr>
          <w:rFonts w:cstheme="minorHAnsi"/>
        </w:rPr>
        <w:t>We compared attribute recognition among GC</w:t>
      </w:r>
      <w:r w:rsidR="00F45A6A">
        <w:rPr>
          <w:rFonts w:cstheme="minorHAnsi"/>
        </w:rPr>
        <w:t>-</w:t>
      </w:r>
      <w:r>
        <w:rPr>
          <w:rFonts w:cstheme="minorHAnsi"/>
        </w:rPr>
        <w:t xml:space="preserve">O panellists pre- and post-training and showed that </w:t>
      </w:r>
      <w:r w:rsidR="00624A06">
        <w:rPr>
          <w:rFonts w:cstheme="minorHAnsi"/>
        </w:rPr>
        <w:t xml:space="preserve">GC-O </w:t>
      </w:r>
      <w:r>
        <w:rPr>
          <w:rFonts w:cstheme="minorHAnsi"/>
        </w:rPr>
        <w:t>panel recognition increased following training with the odour pens, with 7 of the 9 compounds improving in their recognition scores (</w:t>
      </w:r>
      <w:r w:rsidR="006B7FA6" w:rsidRPr="006B7FA6">
        <w:t xml:space="preserve">Table </w:t>
      </w:r>
      <w:r w:rsidR="006B7FA6" w:rsidRPr="006B7FA6">
        <w:rPr>
          <w:noProof/>
        </w:rPr>
        <w:t>4</w:t>
      </w:r>
      <w:r>
        <w:rPr>
          <w:rFonts w:cstheme="minorHAnsi"/>
        </w:rPr>
        <w:t xml:space="preserve">).  Recognition remained the same for one compound (3-methyl indole) and decreased for another (2-methyl pyrazine). Overall, </w:t>
      </w:r>
      <w:r>
        <w:t xml:space="preserve">untrained </w:t>
      </w:r>
      <w:r w:rsidR="00624A06">
        <w:t xml:space="preserve">GC-O </w:t>
      </w:r>
      <w:r>
        <w:t xml:space="preserve">panellists </w:t>
      </w:r>
      <w:r>
        <w:lastRenderedPageBreak/>
        <w:t xml:space="preserve">correctly </w:t>
      </w:r>
      <w:r w:rsidRPr="007426CF">
        <w:rPr>
          <w:rFonts w:cstheme="minorHAnsi"/>
        </w:rPr>
        <w:t>described 56.6 ± 20.2</w:t>
      </w:r>
      <w:r w:rsidR="00053E6A">
        <w:rPr>
          <w:rFonts w:cstheme="minorHAnsi"/>
        </w:rPr>
        <w:t xml:space="preserve"> </w:t>
      </w:r>
      <w:r w:rsidRPr="007426CF">
        <w:rPr>
          <w:rFonts w:cstheme="minorHAnsi"/>
        </w:rPr>
        <w:t xml:space="preserve">% of the </w:t>
      </w:r>
      <w:r>
        <w:rPr>
          <w:rFonts w:cstheme="minorHAnsi"/>
        </w:rPr>
        <w:t xml:space="preserve">odour </w:t>
      </w:r>
      <w:r w:rsidRPr="007426CF">
        <w:rPr>
          <w:rFonts w:cstheme="minorHAnsi"/>
        </w:rPr>
        <w:t>standards</w:t>
      </w:r>
      <w:r>
        <w:rPr>
          <w:rFonts w:cstheme="minorHAnsi"/>
        </w:rPr>
        <w:t xml:space="preserve">, and </w:t>
      </w:r>
      <w:r>
        <w:t xml:space="preserve">this increased to </w:t>
      </w:r>
      <w:r w:rsidRPr="007426CF">
        <w:rPr>
          <w:rFonts w:cstheme="minorHAnsi"/>
        </w:rPr>
        <w:t>66.7 ± 14.1</w:t>
      </w:r>
      <w:r w:rsidR="00053E6A">
        <w:rPr>
          <w:rFonts w:cstheme="minorHAnsi"/>
        </w:rPr>
        <w:t xml:space="preserve"> </w:t>
      </w:r>
      <w:r w:rsidRPr="007426CF">
        <w:rPr>
          <w:rFonts w:cstheme="minorHAnsi"/>
        </w:rPr>
        <w:t xml:space="preserve">% </w:t>
      </w:r>
      <w:r>
        <w:rPr>
          <w:rFonts w:cstheme="minorHAnsi"/>
        </w:rPr>
        <w:t xml:space="preserve">following training with the odour pens. </w:t>
      </w:r>
    </w:p>
    <w:p w14:paraId="5E6340BE" w14:textId="3740BFA2" w:rsidR="0014675B" w:rsidRPr="0099503E" w:rsidRDefault="000A6F36" w:rsidP="00CD35F1">
      <w:pPr>
        <w:spacing w:line="480" w:lineRule="auto"/>
        <w:jc w:val="both"/>
        <w:rPr>
          <w:rFonts w:cstheme="minorHAnsi"/>
        </w:rPr>
      </w:pPr>
      <w:r>
        <w:rPr>
          <w:rFonts w:cstheme="minorHAnsi"/>
        </w:rPr>
        <w:t xml:space="preserve">The improvement in </w:t>
      </w:r>
      <w:r w:rsidR="0034776F">
        <w:rPr>
          <w:rFonts w:cstheme="minorHAnsi"/>
        </w:rPr>
        <w:t xml:space="preserve">GC-O </w:t>
      </w:r>
      <w:r>
        <w:rPr>
          <w:rFonts w:cstheme="minorHAnsi"/>
        </w:rPr>
        <w:t>panel accuracy was statistically significant (</w:t>
      </w:r>
      <w:proofErr w:type="gramStart"/>
      <w:r>
        <w:rPr>
          <w:rFonts w:cstheme="minorHAnsi"/>
        </w:rPr>
        <w:t>P(</w:t>
      </w:r>
      <w:proofErr w:type="gramEnd"/>
      <w:r>
        <w:rPr>
          <w:rFonts w:cstheme="minorHAnsi"/>
        </w:rPr>
        <w:t>T &lt;= t)</w:t>
      </w:r>
      <w:r>
        <w:rPr>
          <w:rFonts w:cstheme="minorHAnsi"/>
          <w:vertAlign w:val="subscript"/>
        </w:rPr>
        <w:t>one-tailed</w:t>
      </w:r>
      <w:r>
        <w:rPr>
          <w:rFonts w:cstheme="minorHAnsi"/>
        </w:rPr>
        <w:t xml:space="preserve"> &lt; 0.05) based on a paired t-test of individual panellists before and after training. There was a concurrent decrease in false-positive attribute identifications, with a decrease in noise detection events (i.e., the number of times that </w:t>
      </w:r>
      <w:r w:rsidR="003768C9">
        <w:rPr>
          <w:rFonts w:cstheme="minorHAnsi"/>
        </w:rPr>
        <w:t xml:space="preserve">GC-O </w:t>
      </w:r>
      <w:r>
        <w:rPr>
          <w:rFonts w:cstheme="minorHAnsi"/>
        </w:rPr>
        <w:t xml:space="preserve">panellists tapped on a descriptor not associated with the nine eluting standards) by almost 40% after two training sessions. The results show that training was effective to improve compound recognition over a wide range of odour thresholds, although </w:t>
      </w:r>
      <w:r w:rsidR="003768C9">
        <w:rPr>
          <w:rFonts w:cstheme="minorHAnsi"/>
        </w:rPr>
        <w:t xml:space="preserve">GC-O </w:t>
      </w:r>
      <w:r>
        <w:rPr>
          <w:rFonts w:cstheme="minorHAnsi"/>
        </w:rPr>
        <w:t xml:space="preserve">panellists may still have problems recognizing volatile compounds such as 2-methyl pyrazine with low odour activity (i.e., high odour threshold). </w:t>
      </w:r>
    </w:p>
    <w:p w14:paraId="1CCA918E" w14:textId="02518C50" w:rsidR="00745782" w:rsidRPr="00836F34" w:rsidRDefault="000A7DC4" w:rsidP="00836F34">
      <w:pPr>
        <w:pStyle w:val="ListParagraph"/>
        <w:numPr>
          <w:ilvl w:val="2"/>
          <w:numId w:val="7"/>
        </w:numPr>
        <w:spacing w:line="480" w:lineRule="auto"/>
        <w:ind w:left="567"/>
        <w:jc w:val="both"/>
        <w:rPr>
          <w:b/>
          <w:bCs/>
        </w:rPr>
      </w:pPr>
      <w:r w:rsidRPr="00836F34">
        <w:rPr>
          <w:b/>
          <w:bCs/>
        </w:rPr>
        <w:t>C</w:t>
      </w:r>
      <w:r w:rsidR="00745782" w:rsidRPr="00836F34">
        <w:rPr>
          <w:b/>
          <w:bCs/>
        </w:rPr>
        <w:t xml:space="preserve">omparison of the odour active </w:t>
      </w:r>
      <w:r w:rsidR="00711D6B" w:rsidRPr="00836F34">
        <w:rPr>
          <w:b/>
          <w:bCs/>
        </w:rPr>
        <w:t xml:space="preserve">differences between the </w:t>
      </w:r>
      <w:r w:rsidR="0085031B" w:rsidRPr="00836F34">
        <w:rPr>
          <w:b/>
          <w:bCs/>
        </w:rPr>
        <w:t>meat patties</w:t>
      </w:r>
    </w:p>
    <w:p w14:paraId="6F880E39" w14:textId="7AD425D6" w:rsidR="0001558A" w:rsidRDefault="008811AB" w:rsidP="00CD35F1">
      <w:pPr>
        <w:spacing w:line="480" w:lineRule="auto"/>
        <w:jc w:val="both"/>
        <w:rPr>
          <w:color w:val="000000"/>
        </w:rPr>
      </w:pPr>
      <w:r>
        <w:rPr>
          <w:color w:val="000000"/>
        </w:rPr>
        <w:t xml:space="preserve">TCATA GC-O </w:t>
      </w:r>
      <w:r w:rsidR="00F45A6A">
        <w:rPr>
          <w:color w:val="000000"/>
        </w:rPr>
        <w:t xml:space="preserve">results </w:t>
      </w:r>
      <w:r w:rsidR="00CC1BC6">
        <w:rPr>
          <w:color w:val="000000"/>
        </w:rPr>
        <w:t>are su</w:t>
      </w:r>
      <w:r w:rsidR="009C6A66">
        <w:rPr>
          <w:color w:val="000000"/>
        </w:rPr>
        <w:t>m</w:t>
      </w:r>
      <w:r w:rsidR="00CC1BC6">
        <w:rPr>
          <w:color w:val="000000"/>
        </w:rPr>
        <w:t xml:space="preserve">marised in </w:t>
      </w:r>
      <w:r w:rsidR="006B7FA6" w:rsidRPr="006B7FA6">
        <w:t xml:space="preserve">Figure </w:t>
      </w:r>
      <w:r w:rsidR="006B7FA6" w:rsidRPr="006B7FA6">
        <w:rPr>
          <w:noProof/>
        </w:rPr>
        <w:t>2</w:t>
      </w:r>
      <w:r w:rsidR="00CC1BC6" w:rsidRPr="00122B2E">
        <w:rPr>
          <w:color w:val="000000"/>
        </w:rPr>
        <w:t xml:space="preserve"> </w:t>
      </w:r>
      <w:r w:rsidR="00CC1BC6">
        <w:rPr>
          <w:color w:val="000000"/>
        </w:rPr>
        <w:t xml:space="preserve">and highlight the diversity in </w:t>
      </w:r>
      <w:r w:rsidR="000002A5">
        <w:rPr>
          <w:color w:val="000000"/>
        </w:rPr>
        <w:t>odour activ</w:t>
      </w:r>
      <w:r w:rsidR="00B340A1">
        <w:rPr>
          <w:color w:val="000000"/>
        </w:rPr>
        <w:t>ities</w:t>
      </w:r>
      <w:r w:rsidR="00331868">
        <w:rPr>
          <w:color w:val="000000"/>
        </w:rPr>
        <w:t xml:space="preserve"> </w:t>
      </w:r>
      <w:r w:rsidR="00CC1BC6">
        <w:rPr>
          <w:color w:val="000000"/>
        </w:rPr>
        <w:t xml:space="preserve">across the different patty </w:t>
      </w:r>
      <w:r w:rsidR="00996233">
        <w:rPr>
          <w:color w:val="000000"/>
        </w:rPr>
        <w:t>sample</w:t>
      </w:r>
      <w:r w:rsidR="00CC1BC6">
        <w:rPr>
          <w:color w:val="000000"/>
        </w:rPr>
        <w:t>s</w:t>
      </w:r>
      <w:r w:rsidR="000002A5">
        <w:rPr>
          <w:color w:val="000000"/>
        </w:rPr>
        <w:t xml:space="preserve">. </w:t>
      </w:r>
      <w:r w:rsidR="006A1041">
        <w:rPr>
          <w:color w:val="000000"/>
        </w:rPr>
        <w:t xml:space="preserve">Beef aroma profiles </w:t>
      </w:r>
      <w:r w:rsidR="0046065B">
        <w:rPr>
          <w:color w:val="000000"/>
        </w:rPr>
        <w:t xml:space="preserve">had </w:t>
      </w:r>
      <w:r w:rsidR="006A1041">
        <w:rPr>
          <w:color w:val="000000"/>
        </w:rPr>
        <w:t xml:space="preserve">fewer </w:t>
      </w:r>
      <w:r w:rsidR="00C937E1">
        <w:rPr>
          <w:color w:val="000000"/>
        </w:rPr>
        <w:t>odour</w:t>
      </w:r>
      <w:r w:rsidR="00B27B4C">
        <w:rPr>
          <w:color w:val="000000"/>
        </w:rPr>
        <w:t xml:space="preserve"> recognition</w:t>
      </w:r>
      <w:r w:rsidR="00C937E1">
        <w:rPr>
          <w:color w:val="000000"/>
        </w:rPr>
        <w:t xml:space="preserve"> </w:t>
      </w:r>
      <w:r w:rsidR="00423F54">
        <w:rPr>
          <w:color w:val="000000"/>
        </w:rPr>
        <w:t xml:space="preserve">events </w:t>
      </w:r>
      <w:r w:rsidR="00C937E1">
        <w:rPr>
          <w:color w:val="000000"/>
        </w:rPr>
        <w:t>than PBMAs</w:t>
      </w:r>
      <w:r w:rsidR="0046065B">
        <w:rPr>
          <w:color w:val="000000"/>
        </w:rPr>
        <w:t xml:space="preserve"> of different protein sources</w:t>
      </w:r>
      <w:r w:rsidR="00C937E1">
        <w:rPr>
          <w:color w:val="000000"/>
        </w:rPr>
        <w:t>.</w:t>
      </w:r>
      <w:r w:rsidR="002F59A1">
        <w:rPr>
          <w:color w:val="000000"/>
        </w:rPr>
        <w:t xml:space="preserve"> </w:t>
      </w:r>
      <w:r w:rsidR="00F807B1">
        <w:rPr>
          <w:color w:val="000000"/>
        </w:rPr>
        <w:t xml:space="preserve">A total of </w:t>
      </w:r>
      <w:r w:rsidR="001E6559">
        <w:rPr>
          <w:color w:val="000000"/>
        </w:rPr>
        <w:t xml:space="preserve">21 </w:t>
      </w:r>
      <w:r w:rsidR="00367103">
        <w:rPr>
          <w:color w:val="000000"/>
        </w:rPr>
        <w:t>odorants</w:t>
      </w:r>
      <w:r w:rsidR="00752130">
        <w:rPr>
          <w:color w:val="000000"/>
        </w:rPr>
        <w:t xml:space="preserve"> were </w:t>
      </w:r>
      <w:r w:rsidR="000C533C">
        <w:rPr>
          <w:color w:val="000000"/>
        </w:rPr>
        <w:t>cited</w:t>
      </w:r>
      <w:r w:rsidR="00B04A3F">
        <w:rPr>
          <w:color w:val="000000"/>
        </w:rPr>
        <w:t xml:space="preserve"> in the aroma profile of </w:t>
      </w:r>
      <w:r w:rsidR="00367103">
        <w:rPr>
          <w:color w:val="000000"/>
        </w:rPr>
        <w:t xml:space="preserve">the </w:t>
      </w:r>
      <w:r w:rsidR="00B04A3F">
        <w:rPr>
          <w:color w:val="000000"/>
        </w:rPr>
        <w:t>beef</w:t>
      </w:r>
      <w:r w:rsidR="00367103">
        <w:rPr>
          <w:color w:val="000000"/>
        </w:rPr>
        <w:t xml:space="preserve"> patty</w:t>
      </w:r>
      <w:r w:rsidR="00B04A3F">
        <w:rPr>
          <w:color w:val="000000"/>
        </w:rPr>
        <w:t xml:space="preserve">, </w:t>
      </w:r>
      <w:r w:rsidR="00A90E64">
        <w:rPr>
          <w:color w:val="000000"/>
        </w:rPr>
        <w:t>of which</w:t>
      </w:r>
      <w:r w:rsidR="00367103">
        <w:rPr>
          <w:color w:val="000000"/>
        </w:rPr>
        <w:t>,</w:t>
      </w:r>
      <w:r w:rsidR="00A90E64">
        <w:rPr>
          <w:color w:val="000000"/>
        </w:rPr>
        <w:t xml:space="preserve"> </w:t>
      </w:r>
      <w:proofErr w:type="spellStart"/>
      <w:r w:rsidR="00A90E64" w:rsidRPr="00157AC6">
        <w:rPr>
          <w:i/>
          <w:iCs/>
          <w:color w:val="000000"/>
        </w:rPr>
        <w:t>sulfurous</w:t>
      </w:r>
      <w:proofErr w:type="spellEnd"/>
      <w:r w:rsidR="00A90E64">
        <w:rPr>
          <w:color w:val="000000"/>
        </w:rPr>
        <w:t xml:space="preserve"> odours were cited </w:t>
      </w:r>
      <w:r w:rsidR="00627BE6">
        <w:rPr>
          <w:color w:val="000000"/>
        </w:rPr>
        <w:t xml:space="preserve">9 times and </w:t>
      </w:r>
      <w:r w:rsidR="00627BE6" w:rsidRPr="00157AC6">
        <w:rPr>
          <w:i/>
          <w:iCs/>
          <w:color w:val="000000"/>
        </w:rPr>
        <w:t>meaty</w:t>
      </w:r>
      <w:r w:rsidR="00627BE6">
        <w:rPr>
          <w:color w:val="000000"/>
        </w:rPr>
        <w:t xml:space="preserve"> odours were cited 6 times.</w:t>
      </w:r>
      <w:r w:rsidR="003A5CBA">
        <w:rPr>
          <w:color w:val="000000"/>
        </w:rPr>
        <w:t xml:space="preserve"> </w:t>
      </w:r>
      <w:r w:rsidR="00367103">
        <w:rPr>
          <w:color w:val="000000"/>
        </w:rPr>
        <w:t xml:space="preserve">Conversely the </w:t>
      </w:r>
      <w:r w:rsidR="004874BB">
        <w:rPr>
          <w:color w:val="000000"/>
        </w:rPr>
        <w:t xml:space="preserve">odour </w:t>
      </w:r>
      <w:r w:rsidR="00CD5ED6">
        <w:rPr>
          <w:color w:val="000000"/>
        </w:rPr>
        <w:t xml:space="preserve">profiles </w:t>
      </w:r>
      <w:r w:rsidR="004874BB">
        <w:rPr>
          <w:color w:val="000000"/>
        </w:rPr>
        <w:t xml:space="preserve">of PBMAs </w:t>
      </w:r>
      <w:r w:rsidR="00CD5ED6">
        <w:rPr>
          <w:color w:val="000000"/>
        </w:rPr>
        <w:t>were more complex</w:t>
      </w:r>
      <w:r w:rsidR="00367103">
        <w:rPr>
          <w:color w:val="000000"/>
        </w:rPr>
        <w:t>,</w:t>
      </w:r>
      <w:r w:rsidR="00570D6A">
        <w:rPr>
          <w:color w:val="000000"/>
        </w:rPr>
        <w:t xml:space="preserve"> with </w:t>
      </w:r>
      <w:r w:rsidR="00367103">
        <w:rPr>
          <w:color w:val="000000"/>
        </w:rPr>
        <w:t xml:space="preserve">over </w:t>
      </w:r>
      <w:r w:rsidR="00570D6A">
        <w:rPr>
          <w:color w:val="000000"/>
        </w:rPr>
        <w:t xml:space="preserve">30 </w:t>
      </w:r>
      <w:r w:rsidR="006A6DD8">
        <w:rPr>
          <w:color w:val="000000"/>
        </w:rPr>
        <w:t xml:space="preserve">cited odour recognition </w:t>
      </w:r>
      <w:r w:rsidR="00367103">
        <w:rPr>
          <w:color w:val="000000"/>
        </w:rPr>
        <w:t xml:space="preserve">peaks </w:t>
      </w:r>
      <w:r w:rsidR="00185547" w:rsidRPr="00157AC6">
        <w:rPr>
          <w:i/>
          <w:iCs/>
          <w:color w:val="000000"/>
        </w:rPr>
        <w:t>per</w:t>
      </w:r>
      <w:r w:rsidR="00185547">
        <w:rPr>
          <w:color w:val="000000"/>
        </w:rPr>
        <w:t xml:space="preserve"> sample</w:t>
      </w:r>
      <w:r w:rsidR="006A6DD8">
        <w:rPr>
          <w:color w:val="000000"/>
        </w:rPr>
        <w:t xml:space="preserve">. </w:t>
      </w:r>
      <w:r w:rsidR="00367103">
        <w:rPr>
          <w:color w:val="000000"/>
        </w:rPr>
        <w:t>Many compounds elut</w:t>
      </w:r>
      <w:r w:rsidR="00F02007">
        <w:rPr>
          <w:color w:val="000000"/>
        </w:rPr>
        <w:t xml:space="preserve">ing within the first 10 </w:t>
      </w:r>
      <w:r w:rsidR="00716515">
        <w:rPr>
          <w:color w:val="000000"/>
        </w:rPr>
        <w:t xml:space="preserve">min </w:t>
      </w:r>
      <w:r w:rsidR="003A7526">
        <w:rPr>
          <w:color w:val="000000"/>
        </w:rPr>
        <w:t>(i.e., compounds</w:t>
      </w:r>
      <w:r w:rsidR="000D6E62">
        <w:rPr>
          <w:color w:val="000000"/>
        </w:rPr>
        <w:t xml:space="preserve"> with lower boiling points</w:t>
      </w:r>
      <w:r w:rsidR="003A7526">
        <w:rPr>
          <w:color w:val="000000"/>
        </w:rPr>
        <w:t xml:space="preserve">) </w:t>
      </w:r>
      <w:r w:rsidR="00367103">
        <w:rPr>
          <w:color w:val="000000"/>
        </w:rPr>
        <w:t xml:space="preserve">were </w:t>
      </w:r>
      <w:r w:rsidR="00040D9E">
        <w:rPr>
          <w:color w:val="000000"/>
        </w:rPr>
        <w:t xml:space="preserve">perceived as </w:t>
      </w:r>
      <w:proofErr w:type="spellStart"/>
      <w:r w:rsidR="00040D9E" w:rsidRPr="00157AC6">
        <w:rPr>
          <w:i/>
          <w:iCs/>
          <w:color w:val="000000"/>
        </w:rPr>
        <w:t>sulfurous</w:t>
      </w:r>
      <w:proofErr w:type="spellEnd"/>
      <w:r w:rsidR="00040D9E">
        <w:rPr>
          <w:color w:val="000000"/>
        </w:rPr>
        <w:t xml:space="preserve"> </w:t>
      </w:r>
      <w:r w:rsidR="00367103">
        <w:rPr>
          <w:color w:val="000000"/>
        </w:rPr>
        <w:t>(</w:t>
      </w:r>
      <w:r w:rsidR="00B7439A">
        <w:rPr>
          <w:color w:val="000000"/>
        </w:rPr>
        <w:t>SM-1, GM, and PM</w:t>
      </w:r>
      <w:r w:rsidR="00367103">
        <w:rPr>
          <w:color w:val="000000"/>
        </w:rPr>
        <w:t>)</w:t>
      </w:r>
      <w:r w:rsidR="00AF557B">
        <w:rPr>
          <w:color w:val="000000"/>
        </w:rPr>
        <w:t xml:space="preserve"> </w:t>
      </w:r>
      <w:r w:rsidR="00367103">
        <w:rPr>
          <w:color w:val="000000"/>
        </w:rPr>
        <w:t xml:space="preserve">and </w:t>
      </w:r>
      <w:r w:rsidR="00040D9E" w:rsidRPr="00157AC6">
        <w:rPr>
          <w:i/>
          <w:iCs/>
          <w:color w:val="000000"/>
        </w:rPr>
        <w:t>meaty</w:t>
      </w:r>
      <w:r w:rsidR="00040D9E">
        <w:rPr>
          <w:color w:val="000000"/>
        </w:rPr>
        <w:t xml:space="preserve"> </w:t>
      </w:r>
      <w:r w:rsidR="00367103">
        <w:rPr>
          <w:color w:val="000000"/>
        </w:rPr>
        <w:t>(</w:t>
      </w:r>
      <w:r w:rsidR="00040D9E">
        <w:rPr>
          <w:color w:val="000000"/>
        </w:rPr>
        <w:t>SM-2</w:t>
      </w:r>
      <w:r w:rsidR="00367103">
        <w:rPr>
          <w:color w:val="000000"/>
        </w:rPr>
        <w:t>)</w:t>
      </w:r>
      <w:r w:rsidR="00AA31D1">
        <w:rPr>
          <w:color w:val="000000"/>
        </w:rPr>
        <w:t xml:space="preserve">. </w:t>
      </w:r>
      <w:r w:rsidR="00367103">
        <w:rPr>
          <w:color w:val="000000"/>
        </w:rPr>
        <w:t>M</w:t>
      </w:r>
      <w:r w:rsidR="00AA31D1">
        <w:rPr>
          <w:color w:val="000000"/>
        </w:rPr>
        <w:t xml:space="preserve">ore </w:t>
      </w:r>
      <w:r w:rsidR="00AA31D1" w:rsidRPr="00157AC6">
        <w:rPr>
          <w:i/>
          <w:iCs/>
          <w:color w:val="000000"/>
        </w:rPr>
        <w:t>fatty</w:t>
      </w:r>
      <w:r w:rsidR="00AA31D1">
        <w:rPr>
          <w:color w:val="000000"/>
        </w:rPr>
        <w:t xml:space="preserve"> odours were cited </w:t>
      </w:r>
      <w:r w:rsidR="00367103">
        <w:rPr>
          <w:color w:val="000000"/>
        </w:rPr>
        <w:t>fo</w:t>
      </w:r>
      <w:r w:rsidR="00F66653">
        <w:rPr>
          <w:color w:val="000000"/>
        </w:rPr>
        <w:t>r</w:t>
      </w:r>
      <w:r w:rsidR="00367103">
        <w:rPr>
          <w:color w:val="000000"/>
        </w:rPr>
        <w:t xml:space="preserve"> the samples </w:t>
      </w:r>
      <w:r w:rsidR="00BF11CD">
        <w:rPr>
          <w:color w:val="000000"/>
        </w:rPr>
        <w:t xml:space="preserve">GM, </w:t>
      </w:r>
      <w:r w:rsidR="004E3650">
        <w:rPr>
          <w:color w:val="000000"/>
        </w:rPr>
        <w:t xml:space="preserve">MM, and SM-2 </w:t>
      </w:r>
      <w:r w:rsidR="00367103">
        <w:rPr>
          <w:color w:val="000000"/>
        </w:rPr>
        <w:t xml:space="preserve">when </w:t>
      </w:r>
      <w:r w:rsidR="004E3650">
        <w:rPr>
          <w:color w:val="000000"/>
        </w:rPr>
        <w:t>compared to AM, SM-1, and PM.</w:t>
      </w:r>
    </w:p>
    <w:p w14:paraId="57D5F793" w14:textId="5DFB4C68" w:rsidR="00752130" w:rsidRDefault="00367103" w:rsidP="00CD35F1">
      <w:pPr>
        <w:spacing w:line="480" w:lineRule="auto"/>
        <w:jc w:val="both"/>
        <w:rPr>
          <w:color w:val="000000"/>
        </w:rPr>
      </w:pPr>
      <w:r>
        <w:rPr>
          <w:color w:val="000000"/>
        </w:rPr>
        <w:t xml:space="preserve">The </w:t>
      </w:r>
      <w:r w:rsidR="0001558A">
        <w:rPr>
          <w:color w:val="000000"/>
        </w:rPr>
        <w:t xml:space="preserve">TCATA GC-O </w:t>
      </w:r>
      <w:proofErr w:type="spellStart"/>
      <w:r w:rsidR="0001558A">
        <w:rPr>
          <w:color w:val="000000"/>
        </w:rPr>
        <w:t>aromagrams</w:t>
      </w:r>
      <w:proofErr w:type="spellEnd"/>
      <w:r w:rsidR="0001558A">
        <w:rPr>
          <w:color w:val="000000"/>
        </w:rPr>
        <w:t xml:space="preserve"> </w:t>
      </w:r>
      <w:r>
        <w:rPr>
          <w:color w:val="000000"/>
        </w:rPr>
        <w:t xml:space="preserve">showed a similar discrimination to </w:t>
      </w:r>
      <w:r w:rsidRPr="004D49D7">
        <w:t xml:space="preserve">the </w:t>
      </w:r>
      <w:r w:rsidR="00CB26AF" w:rsidRPr="004D49D7">
        <w:t xml:space="preserve">semi-trained </w:t>
      </w:r>
      <w:r w:rsidR="0001558A" w:rsidRPr="004D49D7">
        <w:t>sensory p</w:t>
      </w:r>
      <w:r w:rsidR="0001558A">
        <w:rPr>
          <w:color w:val="000000"/>
        </w:rPr>
        <w:t xml:space="preserve">anel results, </w:t>
      </w:r>
      <w:r>
        <w:rPr>
          <w:color w:val="000000"/>
        </w:rPr>
        <w:t xml:space="preserve">though there was </w:t>
      </w:r>
      <w:r w:rsidR="0001558A">
        <w:rPr>
          <w:color w:val="000000"/>
        </w:rPr>
        <w:t xml:space="preserve">little correlation between the volatile flavour of </w:t>
      </w:r>
      <w:r>
        <w:rPr>
          <w:color w:val="000000"/>
        </w:rPr>
        <w:t xml:space="preserve">the </w:t>
      </w:r>
      <w:r w:rsidR="0001558A">
        <w:rPr>
          <w:color w:val="000000"/>
        </w:rPr>
        <w:t>cooked PBMA</w:t>
      </w:r>
      <w:r w:rsidR="004874BB">
        <w:rPr>
          <w:color w:val="000000"/>
        </w:rPr>
        <w:t>s</w:t>
      </w:r>
      <w:r w:rsidR="0001558A">
        <w:rPr>
          <w:color w:val="000000"/>
        </w:rPr>
        <w:t xml:space="preserve"> and </w:t>
      </w:r>
      <w:r>
        <w:rPr>
          <w:color w:val="000000"/>
        </w:rPr>
        <w:t xml:space="preserve">the </w:t>
      </w:r>
      <w:r w:rsidR="0001558A">
        <w:rPr>
          <w:color w:val="000000"/>
        </w:rPr>
        <w:t xml:space="preserve">underlying </w:t>
      </w:r>
      <w:r>
        <w:rPr>
          <w:color w:val="000000"/>
        </w:rPr>
        <w:t xml:space="preserve">differences in their source </w:t>
      </w:r>
      <w:r w:rsidR="0001558A">
        <w:rPr>
          <w:color w:val="000000"/>
        </w:rPr>
        <w:t xml:space="preserve">protein material </w:t>
      </w:r>
      <w:r w:rsidR="0001558A" w:rsidRPr="00122B2E">
        <w:rPr>
          <w:color w:val="000000"/>
        </w:rPr>
        <w:t>(</w:t>
      </w:r>
      <w:r w:rsidR="006B7FA6" w:rsidRPr="006B7FA6">
        <w:t xml:space="preserve">Figure </w:t>
      </w:r>
      <w:r w:rsidR="006B7FA6" w:rsidRPr="006B7FA6">
        <w:rPr>
          <w:noProof/>
        </w:rPr>
        <w:t>2</w:t>
      </w:r>
      <w:r w:rsidR="0001558A" w:rsidRPr="00122B2E">
        <w:rPr>
          <w:color w:val="000000"/>
        </w:rPr>
        <w:t>).</w:t>
      </w:r>
      <w:r w:rsidR="0001558A">
        <w:rPr>
          <w:color w:val="000000"/>
        </w:rPr>
        <w:t xml:space="preserve"> </w:t>
      </w:r>
      <w:r w:rsidR="004D3FBC">
        <w:rPr>
          <w:color w:val="000000"/>
        </w:rPr>
        <w:t>M</w:t>
      </w:r>
      <w:r w:rsidR="0001558A">
        <w:rPr>
          <w:color w:val="000000"/>
        </w:rPr>
        <w:t xml:space="preserve">ore </w:t>
      </w:r>
      <w:proofErr w:type="spellStart"/>
      <w:r w:rsidR="0001558A" w:rsidRPr="00157AC6">
        <w:rPr>
          <w:i/>
          <w:iCs/>
          <w:color w:val="000000"/>
        </w:rPr>
        <w:t>sulfurous</w:t>
      </w:r>
      <w:proofErr w:type="spellEnd"/>
      <w:r w:rsidR="0001558A">
        <w:rPr>
          <w:color w:val="000000"/>
        </w:rPr>
        <w:t xml:space="preserve"> and </w:t>
      </w:r>
      <w:r w:rsidR="0001558A" w:rsidRPr="00157AC6">
        <w:rPr>
          <w:i/>
          <w:iCs/>
          <w:color w:val="000000"/>
        </w:rPr>
        <w:t>nutty</w:t>
      </w:r>
      <w:r w:rsidR="0001558A">
        <w:rPr>
          <w:color w:val="000000"/>
        </w:rPr>
        <w:t xml:space="preserve"> </w:t>
      </w:r>
      <w:proofErr w:type="spellStart"/>
      <w:r w:rsidR="0001558A">
        <w:rPr>
          <w:color w:val="000000"/>
        </w:rPr>
        <w:t>odourants</w:t>
      </w:r>
      <w:proofErr w:type="spellEnd"/>
      <w:r w:rsidR="0001558A">
        <w:rPr>
          <w:color w:val="000000"/>
        </w:rPr>
        <w:t xml:space="preserve"> were described in SM-1</w:t>
      </w:r>
      <w:r w:rsidR="003A0E0C">
        <w:rPr>
          <w:color w:val="000000"/>
        </w:rPr>
        <w:t xml:space="preserve"> (soy)</w:t>
      </w:r>
      <w:r w:rsidR="0001558A">
        <w:rPr>
          <w:color w:val="000000"/>
        </w:rPr>
        <w:t>, GM</w:t>
      </w:r>
      <w:r w:rsidR="003A0E0C">
        <w:rPr>
          <w:color w:val="000000"/>
        </w:rPr>
        <w:t xml:space="preserve"> (grains)</w:t>
      </w:r>
      <w:r w:rsidR="0001558A">
        <w:rPr>
          <w:color w:val="000000"/>
        </w:rPr>
        <w:t>, and PM</w:t>
      </w:r>
      <w:r w:rsidR="003A0E0C">
        <w:rPr>
          <w:color w:val="000000"/>
        </w:rPr>
        <w:t xml:space="preserve"> (</w:t>
      </w:r>
      <w:r w:rsidR="00B2501A">
        <w:rPr>
          <w:color w:val="000000"/>
        </w:rPr>
        <w:t>pea</w:t>
      </w:r>
      <w:r w:rsidR="0001558A">
        <w:rPr>
          <w:color w:val="000000"/>
        </w:rPr>
        <w:t>) as compared to beef. Moreover</w:t>
      </w:r>
      <w:r w:rsidR="007450A5">
        <w:rPr>
          <w:color w:val="000000"/>
        </w:rPr>
        <w:t xml:space="preserve">, </w:t>
      </w:r>
      <w:r w:rsidR="0001558A">
        <w:rPr>
          <w:color w:val="000000"/>
        </w:rPr>
        <w:t xml:space="preserve">a greater </w:t>
      </w:r>
      <w:r w:rsidR="0001558A">
        <w:rPr>
          <w:color w:val="000000"/>
        </w:rPr>
        <w:lastRenderedPageBreak/>
        <w:t xml:space="preserve">number of </w:t>
      </w:r>
      <w:r w:rsidR="0001558A" w:rsidRPr="00157AC6">
        <w:rPr>
          <w:i/>
          <w:iCs/>
          <w:color w:val="000000"/>
        </w:rPr>
        <w:t>fatty</w:t>
      </w:r>
      <w:r w:rsidR="0001558A">
        <w:rPr>
          <w:color w:val="000000"/>
        </w:rPr>
        <w:t xml:space="preserve"> and </w:t>
      </w:r>
      <w:r w:rsidR="0001558A" w:rsidRPr="00157AC6">
        <w:rPr>
          <w:i/>
          <w:iCs/>
          <w:color w:val="000000"/>
        </w:rPr>
        <w:t>legume</w:t>
      </w:r>
      <w:r w:rsidR="0001558A">
        <w:rPr>
          <w:color w:val="000000"/>
        </w:rPr>
        <w:t xml:space="preserve"> </w:t>
      </w:r>
      <w:proofErr w:type="spellStart"/>
      <w:r w:rsidR="0001558A">
        <w:rPr>
          <w:color w:val="000000"/>
        </w:rPr>
        <w:t>odourants</w:t>
      </w:r>
      <w:proofErr w:type="spellEnd"/>
      <w:r w:rsidR="0001558A">
        <w:rPr>
          <w:color w:val="000000"/>
        </w:rPr>
        <w:t xml:space="preserve"> </w:t>
      </w:r>
      <w:r w:rsidR="007450A5">
        <w:rPr>
          <w:color w:val="000000"/>
        </w:rPr>
        <w:t xml:space="preserve">were </w:t>
      </w:r>
      <w:r w:rsidR="0001558A">
        <w:rPr>
          <w:color w:val="000000"/>
        </w:rPr>
        <w:t xml:space="preserve">cited in plant-based meats (especially in GM, PM, and SM-2) </w:t>
      </w:r>
      <w:r w:rsidR="00B2501A">
        <w:rPr>
          <w:color w:val="000000"/>
        </w:rPr>
        <w:t>versus the</w:t>
      </w:r>
      <w:r w:rsidR="0001558A">
        <w:rPr>
          <w:color w:val="000000"/>
        </w:rPr>
        <w:t xml:space="preserve"> beef</w:t>
      </w:r>
      <w:r w:rsidR="00B2501A">
        <w:rPr>
          <w:color w:val="000000"/>
        </w:rPr>
        <w:t xml:space="preserve"> reference product</w:t>
      </w:r>
      <w:r w:rsidR="0001558A">
        <w:rPr>
          <w:color w:val="000000"/>
        </w:rPr>
        <w:t xml:space="preserve">. </w:t>
      </w:r>
    </w:p>
    <w:p w14:paraId="20A83225" w14:textId="19C6BDAA" w:rsidR="00711D6B" w:rsidRPr="00836F34" w:rsidRDefault="00711D6B" w:rsidP="00836F34">
      <w:pPr>
        <w:pStyle w:val="ListParagraph"/>
        <w:numPr>
          <w:ilvl w:val="1"/>
          <w:numId w:val="7"/>
        </w:numPr>
        <w:spacing w:line="480" w:lineRule="auto"/>
        <w:ind w:left="426"/>
        <w:rPr>
          <w:b/>
          <w:bCs/>
        </w:rPr>
      </w:pPr>
      <w:r w:rsidRPr="00836F34">
        <w:rPr>
          <w:b/>
          <w:bCs/>
        </w:rPr>
        <w:t>GC-MS – Chemical profile of the distinct volatile signatures of each plant</w:t>
      </w:r>
      <w:r w:rsidR="00933126" w:rsidRPr="00836F34">
        <w:rPr>
          <w:b/>
          <w:bCs/>
        </w:rPr>
        <w:t>-</w:t>
      </w:r>
      <w:r w:rsidRPr="00836F34">
        <w:rPr>
          <w:b/>
          <w:bCs/>
        </w:rPr>
        <w:t>based burger</w:t>
      </w:r>
    </w:p>
    <w:p w14:paraId="0EDAD91E" w14:textId="58A52DE2" w:rsidR="00C21701" w:rsidRDefault="00BC7904" w:rsidP="00CD35F1">
      <w:pPr>
        <w:spacing w:line="480" w:lineRule="auto"/>
        <w:jc w:val="both"/>
        <w:rPr>
          <w:color w:val="000000" w:themeColor="text1"/>
        </w:rPr>
      </w:pPr>
      <w:r>
        <w:rPr>
          <w:color w:val="000000" w:themeColor="text1"/>
        </w:rPr>
        <w:t xml:space="preserve">The </w:t>
      </w:r>
      <w:r w:rsidR="00550394">
        <w:rPr>
          <w:color w:val="000000" w:themeColor="text1"/>
        </w:rPr>
        <w:t>m</w:t>
      </w:r>
      <w:r w:rsidR="007B2848">
        <w:rPr>
          <w:color w:val="000000" w:themeColor="text1"/>
        </w:rPr>
        <w:t>ass spectrometry (</w:t>
      </w:r>
      <w:r w:rsidR="00DA535C">
        <w:rPr>
          <w:color w:val="000000" w:themeColor="text1"/>
        </w:rPr>
        <w:t>MS</w:t>
      </w:r>
      <w:r w:rsidR="007B2848">
        <w:rPr>
          <w:color w:val="000000" w:themeColor="text1"/>
        </w:rPr>
        <w:t>)</w:t>
      </w:r>
      <w:r>
        <w:rPr>
          <w:color w:val="000000" w:themeColor="text1"/>
        </w:rPr>
        <w:t xml:space="preserve"> data was used to fingerprint </w:t>
      </w:r>
      <w:r w:rsidR="007B2848">
        <w:rPr>
          <w:color w:val="000000" w:themeColor="text1"/>
        </w:rPr>
        <w:t xml:space="preserve">the </w:t>
      </w:r>
      <w:r>
        <w:rPr>
          <w:color w:val="000000" w:themeColor="text1"/>
        </w:rPr>
        <w:t xml:space="preserve">volatile differences </w:t>
      </w:r>
      <w:r w:rsidR="007A3438">
        <w:rPr>
          <w:color w:val="000000" w:themeColor="text1"/>
        </w:rPr>
        <w:t>between commercial plant and animal</w:t>
      </w:r>
      <w:r w:rsidR="00DA3D8F">
        <w:rPr>
          <w:color w:val="000000" w:themeColor="text1"/>
        </w:rPr>
        <w:t>-</w:t>
      </w:r>
      <w:r w:rsidR="007A3438">
        <w:rPr>
          <w:color w:val="000000" w:themeColor="text1"/>
        </w:rPr>
        <w:t xml:space="preserve">based </w:t>
      </w:r>
      <w:r w:rsidR="007B2848">
        <w:rPr>
          <w:color w:val="000000" w:themeColor="text1"/>
        </w:rPr>
        <w:t xml:space="preserve">patty </w:t>
      </w:r>
      <w:r w:rsidR="007A3438">
        <w:rPr>
          <w:color w:val="000000" w:themeColor="text1"/>
        </w:rPr>
        <w:t>products.</w:t>
      </w:r>
      <w:r w:rsidR="00DA3D8F">
        <w:rPr>
          <w:color w:val="000000" w:themeColor="text1"/>
        </w:rPr>
        <w:t xml:space="preserve"> </w:t>
      </w:r>
      <w:r w:rsidR="00C17498">
        <w:rPr>
          <w:color w:val="000000" w:themeColor="text1"/>
        </w:rPr>
        <w:t>Hierarchical cluster</w:t>
      </w:r>
      <w:r w:rsidR="00CB1C2F">
        <w:rPr>
          <w:color w:val="000000" w:themeColor="text1"/>
        </w:rPr>
        <w:t xml:space="preserve"> analysis</w:t>
      </w:r>
      <w:r w:rsidR="00C17498">
        <w:rPr>
          <w:color w:val="000000" w:themeColor="text1"/>
        </w:rPr>
        <w:t xml:space="preserve"> of the MS dataset </w:t>
      </w:r>
      <w:r w:rsidR="007E1157">
        <w:rPr>
          <w:color w:val="000000" w:themeColor="text1"/>
        </w:rPr>
        <w:t xml:space="preserve">supported our findings above, </w:t>
      </w:r>
      <w:r w:rsidR="00B65D53">
        <w:rPr>
          <w:color w:val="000000" w:themeColor="text1"/>
        </w:rPr>
        <w:t>reveal</w:t>
      </w:r>
      <w:r w:rsidR="007E1157">
        <w:rPr>
          <w:color w:val="000000" w:themeColor="text1"/>
        </w:rPr>
        <w:t>ing</w:t>
      </w:r>
      <w:r w:rsidR="00B65D53">
        <w:rPr>
          <w:color w:val="000000" w:themeColor="text1"/>
        </w:rPr>
        <w:t xml:space="preserve"> </w:t>
      </w:r>
      <w:r w:rsidR="00D30EB3">
        <w:rPr>
          <w:color w:val="000000" w:themeColor="text1"/>
        </w:rPr>
        <w:t>that the samples</w:t>
      </w:r>
      <w:r w:rsidR="007E1157">
        <w:rPr>
          <w:color w:val="000000" w:themeColor="text1"/>
        </w:rPr>
        <w:t xml:space="preserve"> formed</w:t>
      </w:r>
      <w:r w:rsidR="00D30EB3">
        <w:rPr>
          <w:color w:val="000000" w:themeColor="text1"/>
        </w:rPr>
        <w:t xml:space="preserve"> </w:t>
      </w:r>
      <w:r w:rsidR="007A33CB">
        <w:rPr>
          <w:color w:val="000000" w:themeColor="text1"/>
        </w:rPr>
        <w:t>two</w:t>
      </w:r>
      <w:r w:rsidR="00B65D53">
        <w:rPr>
          <w:color w:val="000000" w:themeColor="text1"/>
        </w:rPr>
        <w:t xml:space="preserve"> clusters</w:t>
      </w:r>
      <w:r w:rsidR="00A54A42">
        <w:rPr>
          <w:color w:val="000000" w:themeColor="text1"/>
        </w:rPr>
        <w:t>:</w:t>
      </w:r>
      <w:r w:rsidR="00AA1F49">
        <w:rPr>
          <w:color w:val="000000" w:themeColor="text1"/>
        </w:rPr>
        <w:t xml:space="preserve"> </w:t>
      </w:r>
      <w:r w:rsidR="00907312">
        <w:rPr>
          <w:color w:val="000000" w:themeColor="text1"/>
        </w:rPr>
        <w:t>SM-1</w:t>
      </w:r>
      <w:r w:rsidR="00AA1F49">
        <w:rPr>
          <w:color w:val="000000" w:themeColor="text1"/>
        </w:rPr>
        <w:t xml:space="preserve">, and </w:t>
      </w:r>
      <w:r w:rsidR="00907312">
        <w:rPr>
          <w:color w:val="000000" w:themeColor="text1"/>
        </w:rPr>
        <w:t>PM</w:t>
      </w:r>
      <w:r w:rsidR="00AA1F49">
        <w:rPr>
          <w:color w:val="000000" w:themeColor="text1"/>
        </w:rPr>
        <w:t xml:space="preserve"> in one and </w:t>
      </w:r>
      <w:r w:rsidR="00907312">
        <w:rPr>
          <w:color w:val="000000" w:themeColor="text1"/>
        </w:rPr>
        <w:t>GM</w:t>
      </w:r>
      <w:r w:rsidR="00AA1F49">
        <w:rPr>
          <w:color w:val="000000" w:themeColor="text1"/>
        </w:rPr>
        <w:t xml:space="preserve">, </w:t>
      </w:r>
      <w:r w:rsidR="00907312">
        <w:rPr>
          <w:color w:val="000000" w:themeColor="text1"/>
        </w:rPr>
        <w:t>MM</w:t>
      </w:r>
      <w:r w:rsidR="00AA1F49">
        <w:rPr>
          <w:color w:val="000000" w:themeColor="text1"/>
        </w:rPr>
        <w:t xml:space="preserve">, and </w:t>
      </w:r>
      <w:r w:rsidR="00907312">
        <w:rPr>
          <w:color w:val="000000" w:themeColor="text1"/>
        </w:rPr>
        <w:t>SM-2</w:t>
      </w:r>
      <w:r w:rsidR="00AA1F49">
        <w:rPr>
          <w:color w:val="000000" w:themeColor="text1"/>
        </w:rPr>
        <w:t xml:space="preserve"> in the other.</w:t>
      </w:r>
      <w:r w:rsidR="00DA535C">
        <w:rPr>
          <w:color w:val="000000" w:themeColor="text1"/>
        </w:rPr>
        <w:t xml:space="preserve"> </w:t>
      </w:r>
      <w:r w:rsidR="007B2848">
        <w:rPr>
          <w:color w:val="000000" w:themeColor="text1"/>
        </w:rPr>
        <w:t>H</w:t>
      </w:r>
      <w:r w:rsidR="003C57A6">
        <w:rPr>
          <w:color w:val="000000" w:themeColor="text1"/>
        </w:rPr>
        <w:t>igh</w:t>
      </w:r>
      <w:r w:rsidR="007E1157">
        <w:rPr>
          <w:color w:val="000000" w:themeColor="text1"/>
        </w:rPr>
        <w:t>er</w:t>
      </w:r>
      <w:r w:rsidR="003C57A6">
        <w:rPr>
          <w:color w:val="000000" w:themeColor="text1"/>
        </w:rPr>
        <w:t xml:space="preserve"> levels of</w:t>
      </w:r>
      <w:r w:rsidR="00F66653">
        <w:rPr>
          <w:color w:val="000000" w:themeColor="text1"/>
        </w:rPr>
        <w:t xml:space="preserve"> Maillard reaction products</w:t>
      </w:r>
      <w:r w:rsidR="003C57A6">
        <w:rPr>
          <w:color w:val="000000" w:themeColor="text1"/>
        </w:rPr>
        <w:t xml:space="preserve"> </w:t>
      </w:r>
      <w:r w:rsidR="00F66653">
        <w:rPr>
          <w:color w:val="000000" w:themeColor="text1"/>
        </w:rPr>
        <w:t>(</w:t>
      </w:r>
      <w:r w:rsidR="003C57A6">
        <w:rPr>
          <w:color w:val="000000" w:themeColor="text1"/>
        </w:rPr>
        <w:t>MRP</w:t>
      </w:r>
      <w:r w:rsidR="00B21993">
        <w:rPr>
          <w:color w:val="000000" w:themeColor="text1"/>
        </w:rPr>
        <w:t>s</w:t>
      </w:r>
      <w:r w:rsidR="00F66653">
        <w:rPr>
          <w:color w:val="000000" w:themeColor="text1"/>
        </w:rPr>
        <w:t>)</w:t>
      </w:r>
      <w:r w:rsidR="000A5DF5">
        <w:rPr>
          <w:color w:val="000000" w:themeColor="text1"/>
        </w:rPr>
        <w:t xml:space="preserve"> </w:t>
      </w:r>
      <w:r w:rsidR="003C57A6">
        <w:rPr>
          <w:color w:val="000000" w:themeColor="text1"/>
        </w:rPr>
        <w:t xml:space="preserve">were observed in </w:t>
      </w:r>
      <w:r w:rsidR="00907312">
        <w:rPr>
          <w:color w:val="000000" w:themeColor="text1"/>
        </w:rPr>
        <w:t>AM</w:t>
      </w:r>
      <w:r w:rsidR="00EB5196">
        <w:rPr>
          <w:color w:val="000000" w:themeColor="text1"/>
        </w:rPr>
        <w:t xml:space="preserve">, </w:t>
      </w:r>
      <w:r w:rsidR="00907312">
        <w:rPr>
          <w:color w:val="000000" w:themeColor="text1"/>
        </w:rPr>
        <w:t>SM-1</w:t>
      </w:r>
      <w:r w:rsidR="007E1157">
        <w:rPr>
          <w:color w:val="000000" w:themeColor="text1"/>
        </w:rPr>
        <w:t>,</w:t>
      </w:r>
      <w:r w:rsidR="00EB5196">
        <w:rPr>
          <w:color w:val="000000" w:themeColor="text1"/>
        </w:rPr>
        <w:t xml:space="preserve"> and </w:t>
      </w:r>
      <w:r w:rsidR="00907312">
        <w:rPr>
          <w:color w:val="000000" w:themeColor="text1"/>
        </w:rPr>
        <w:t>PM</w:t>
      </w:r>
      <w:r w:rsidR="00E85BD8">
        <w:rPr>
          <w:color w:val="000000" w:themeColor="text1"/>
        </w:rPr>
        <w:t xml:space="preserve"> samples. </w:t>
      </w:r>
      <w:r w:rsidR="007B2848">
        <w:rPr>
          <w:color w:val="000000" w:themeColor="text1"/>
        </w:rPr>
        <w:t xml:space="preserve">These products also had </w:t>
      </w:r>
      <w:r w:rsidR="00C84685">
        <w:rPr>
          <w:color w:val="000000" w:themeColor="text1"/>
        </w:rPr>
        <w:t xml:space="preserve">higher levels of </w:t>
      </w:r>
      <w:r w:rsidR="00C84685" w:rsidRPr="00157AC6">
        <w:rPr>
          <w:i/>
          <w:iCs/>
          <w:color w:val="000000" w:themeColor="text1"/>
        </w:rPr>
        <w:t>meaty</w:t>
      </w:r>
      <w:r w:rsidR="00C84685">
        <w:rPr>
          <w:color w:val="000000" w:themeColor="text1"/>
        </w:rPr>
        <w:t xml:space="preserve"> odour</w:t>
      </w:r>
      <w:r w:rsidR="00785C19">
        <w:rPr>
          <w:color w:val="000000" w:themeColor="text1"/>
        </w:rPr>
        <w:t xml:space="preserve"> </w:t>
      </w:r>
      <w:r w:rsidR="00C84685">
        <w:rPr>
          <w:color w:val="000000" w:themeColor="text1"/>
        </w:rPr>
        <w:t>intensity perceived in these products during</w:t>
      </w:r>
      <w:r w:rsidR="002864E3">
        <w:rPr>
          <w:color w:val="000000" w:themeColor="text1"/>
        </w:rPr>
        <w:t xml:space="preserve"> </w:t>
      </w:r>
      <w:r w:rsidR="009173D7">
        <w:rPr>
          <w:color w:val="000000" w:themeColor="text1"/>
        </w:rPr>
        <w:t>desc</w:t>
      </w:r>
      <w:r w:rsidR="00933FDD">
        <w:rPr>
          <w:color w:val="000000" w:themeColor="text1"/>
        </w:rPr>
        <w:t xml:space="preserve">riptive </w:t>
      </w:r>
      <w:r w:rsidR="002864E3">
        <w:rPr>
          <w:color w:val="000000" w:themeColor="text1"/>
        </w:rPr>
        <w:t xml:space="preserve">sensory </w:t>
      </w:r>
      <w:r w:rsidR="00C01D8B">
        <w:rPr>
          <w:color w:val="000000" w:themeColor="text1"/>
        </w:rPr>
        <w:t>analysis</w:t>
      </w:r>
      <w:r w:rsidR="00C84685">
        <w:rPr>
          <w:color w:val="000000" w:themeColor="text1"/>
        </w:rPr>
        <w:t xml:space="preserve"> </w:t>
      </w:r>
      <w:r w:rsidR="00C84685" w:rsidRPr="00EB5178">
        <w:rPr>
          <w:color w:val="000000" w:themeColor="text1"/>
        </w:rPr>
        <w:t>(</w:t>
      </w:r>
      <w:r w:rsidR="006B7FA6" w:rsidRPr="006B7FA6">
        <w:t xml:space="preserve">Figure </w:t>
      </w:r>
      <w:r w:rsidR="006B7FA6" w:rsidRPr="006B7FA6">
        <w:rPr>
          <w:noProof/>
        </w:rPr>
        <w:t>1</w:t>
      </w:r>
      <w:r w:rsidR="00C84685" w:rsidRPr="00EB5178">
        <w:rPr>
          <w:color w:val="000000" w:themeColor="text1"/>
        </w:rPr>
        <w:t>).</w:t>
      </w:r>
      <w:r w:rsidR="00C84685" w:rsidRPr="00C84685">
        <w:rPr>
          <w:color w:val="000000" w:themeColor="text1"/>
        </w:rPr>
        <w:t xml:space="preserve"> </w:t>
      </w:r>
      <w:r w:rsidR="007B2848">
        <w:rPr>
          <w:color w:val="000000" w:themeColor="text1"/>
        </w:rPr>
        <w:t>The</w:t>
      </w:r>
      <w:r w:rsidR="00C84685">
        <w:rPr>
          <w:color w:val="000000" w:themeColor="text1"/>
        </w:rPr>
        <w:t xml:space="preserve"> </w:t>
      </w:r>
      <w:r w:rsidR="00907312">
        <w:rPr>
          <w:color w:val="000000" w:themeColor="text1"/>
        </w:rPr>
        <w:t>GM</w:t>
      </w:r>
      <w:r w:rsidR="00C84685">
        <w:rPr>
          <w:color w:val="000000" w:themeColor="text1"/>
        </w:rPr>
        <w:t xml:space="preserve"> and </w:t>
      </w:r>
      <w:r w:rsidR="00907312">
        <w:rPr>
          <w:color w:val="000000" w:themeColor="text1"/>
        </w:rPr>
        <w:t>MM</w:t>
      </w:r>
      <w:r w:rsidR="00C84685">
        <w:rPr>
          <w:color w:val="000000" w:themeColor="text1"/>
        </w:rPr>
        <w:t xml:space="preserve"> </w:t>
      </w:r>
      <w:r w:rsidR="007B2848">
        <w:rPr>
          <w:color w:val="000000" w:themeColor="text1"/>
        </w:rPr>
        <w:t>product</w:t>
      </w:r>
      <w:r w:rsidR="000A5DF5">
        <w:rPr>
          <w:color w:val="000000" w:themeColor="text1"/>
        </w:rPr>
        <w:t>s</w:t>
      </w:r>
      <w:r w:rsidR="007B2848">
        <w:rPr>
          <w:color w:val="000000" w:themeColor="text1"/>
        </w:rPr>
        <w:t xml:space="preserve"> </w:t>
      </w:r>
      <w:r w:rsidR="00C84685">
        <w:rPr>
          <w:color w:val="000000" w:themeColor="text1"/>
        </w:rPr>
        <w:t xml:space="preserve">were rated lowest in </w:t>
      </w:r>
      <w:r w:rsidR="00C84685" w:rsidRPr="00157AC6">
        <w:rPr>
          <w:i/>
          <w:iCs/>
          <w:color w:val="000000" w:themeColor="text1"/>
        </w:rPr>
        <w:t>meaty</w:t>
      </w:r>
      <w:r w:rsidR="00C84685">
        <w:rPr>
          <w:color w:val="000000" w:themeColor="text1"/>
        </w:rPr>
        <w:t xml:space="preserve"> odour and had the </w:t>
      </w:r>
      <w:r w:rsidR="007B2848">
        <w:rPr>
          <w:color w:val="000000" w:themeColor="text1"/>
        </w:rPr>
        <w:t xml:space="preserve">lowest </w:t>
      </w:r>
      <w:r w:rsidR="00C84685">
        <w:rPr>
          <w:color w:val="000000" w:themeColor="text1"/>
        </w:rPr>
        <w:t>amount of MRPs</w:t>
      </w:r>
      <w:r w:rsidR="00AF0676">
        <w:rPr>
          <w:color w:val="000000" w:themeColor="text1"/>
        </w:rPr>
        <w:t>.</w:t>
      </w:r>
    </w:p>
    <w:p w14:paraId="0018C56D" w14:textId="53DE13DD" w:rsidR="002C3599" w:rsidRDefault="00AF0676" w:rsidP="00CD35F1">
      <w:pPr>
        <w:spacing w:line="480" w:lineRule="auto"/>
        <w:jc w:val="both"/>
        <w:rPr>
          <w:color w:val="000000" w:themeColor="text1"/>
        </w:rPr>
      </w:pPr>
      <w:r>
        <w:rPr>
          <w:color w:val="000000" w:themeColor="text1"/>
        </w:rPr>
        <w:t>P</w:t>
      </w:r>
      <w:r w:rsidR="00BE712E">
        <w:rPr>
          <w:color w:val="000000" w:themeColor="text1"/>
        </w:rPr>
        <w:t xml:space="preserve">lant-based meats </w:t>
      </w:r>
      <w:r>
        <w:rPr>
          <w:color w:val="000000" w:themeColor="text1"/>
        </w:rPr>
        <w:t xml:space="preserve">contained </w:t>
      </w:r>
      <w:r w:rsidR="00BE712E">
        <w:rPr>
          <w:color w:val="000000" w:themeColor="text1"/>
        </w:rPr>
        <w:t>high</w:t>
      </w:r>
      <w:r w:rsidR="00226C46">
        <w:rPr>
          <w:color w:val="000000" w:themeColor="text1"/>
        </w:rPr>
        <w:t>er</w:t>
      </w:r>
      <w:r w:rsidR="00BE712E">
        <w:rPr>
          <w:color w:val="000000" w:themeColor="text1"/>
        </w:rPr>
        <w:t xml:space="preserve"> levels of pyrazine</w:t>
      </w:r>
      <w:r>
        <w:rPr>
          <w:color w:val="000000" w:themeColor="text1"/>
        </w:rPr>
        <w:t>s</w:t>
      </w:r>
      <w:r w:rsidR="00692BD2">
        <w:rPr>
          <w:color w:val="000000" w:themeColor="text1"/>
        </w:rPr>
        <w:t xml:space="preserve"> than the reference </w:t>
      </w:r>
      <w:r w:rsidR="00907312">
        <w:rPr>
          <w:color w:val="000000" w:themeColor="text1"/>
        </w:rPr>
        <w:t>AM</w:t>
      </w:r>
      <w:r w:rsidR="00800362">
        <w:rPr>
          <w:color w:val="000000" w:themeColor="text1"/>
        </w:rPr>
        <w:t xml:space="preserve"> patty</w:t>
      </w:r>
      <w:r w:rsidR="00944528">
        <w:rPr>
          <w:color w:val="000000" w:themeColor="text1"/>
        </w:rPr>
        <w:t xml:space="preserve"> and these </w:t>
      </w:r>
      <w:r w:rsidR="00692BD2">
        <w:rPr>
          <w:color w:val="000000" w:themeColor="text1"/>
        </w:rPr>
        <w:t>pyrazines</w:t>
      </w:r>
      <w:r w:rsidR="001D44CD">
        <w:rPr>
          <w:color w:val="000000" w:themeColor="text1"/>
        </w:rPr>
        <w:t xml:space="preserve"> were </w:t>
      </w:r>
      <w:r w:rsidR="00944528">
        <w:rPr>
          <w:color w:val="000000" w:themeColor="text1"/>
        </w:rPr>
        <w:t xml:space="preserve">shown to be </w:t>
      </w:r>
      <w:r w:rsidR="00CC6D30">
        <w:rPr>
          <w:color w:val="000000" w:themeColor="text1"/>
        </w:rPr>
        <w:t xml:space="preserve">odour </w:t>
      </w:r>
      <w:r w:rsidR="001D44CD">
        <w:rPr>
          <w:color w:val="000000" w:themeColor="text1"/>
        </w:rPr>
        <w:t>active</w:t>
      </w:r>
      <w:r w:rsidR="00944528">
        <w:rPr>
          <w:color w:val="000000" w:themeColor="text1"/>
        </w:rPr>
        <w:t xml:space="preserve"> (</w:t>
      </w:r>
      <w:r w:rsidR="006B7FA6" w:rsidRPr="004D49D7">
        <w:t xml:space="preserve">Figure </w:t>
      </w:r>
      <w:r w:rsidR="006B7FA6" w:rsidRPr="004D49D7">
        <w:rPr>
          <w:noProof/>
        </w:rPr>
        <w:t>2</w:t>
      </w:r>
      <w:r w:rsidR="00251C27" w:rsidRPr="004D49D7">
        <w:rPr>
          <w:noProof/>
        </w:rPr>
        <w:t>,</w:t>
      </w:r>
      <w:r w:rsidR="00DA01B2" w:rsidRPr="004D49D7">
        <w:rPr>
          <w:noProof/>
        </w:rPr>
        <w:t xml:space="preserve"> Supplementary Table 4</w:t>
      </w:r>
      <w:r w:rsidR="00944528" w:rsidRPr="004D49D7">
        <w:t>)</w:t>
      </w:r>
      <w:r w:rsidR="001D44CD" w:rsidRPr="004D49D7">
        <w:t xml:space="preserve">. </w:t>
      </w:r>
      <w:proofErr w:type="gramStart"/>
      <w:r w:rsidR="001D44CD" w:rsidRPr="004D49D7">
        <w:t>In particula</w:t>
      </w:r>
      <w:r w:rsidR="001D44CD">
        <w:rPr>
          <w:color w:val="000000" w:themeColor="text1"/>
        </w:rPr>
        <w:t>r,</w:t>
      </w:r>
      <w:r w:rsidR="00692BD2">
        <w:rPr>
          <w:color w:val="000000" w:themeColor="text1"/>
        </w:rPr>
        <w:t xml:space="preserve"> </w:t>
      </w:r>
      <w:r w:rsidR="00BE712E">
        <w:rPr>
          <w:color w:val="000000" w:themeColor="text1"/>
        </w:rPr>
        <w:t>2-ethyl-3</w:t>
      </w:r>
      <w:proofErr w:type="gramEnd"/>
      <w:r w:rsidR="00BE712E">
        <w:rPr>
          <w:color w:val="000000" w:themeColor="text1"/>
        </w:rPr>
        <w:t>,5-dimethyl pyrazine and 2,5-dimethyl-3-isoamyl pyrazine</w:t>
      </w:r>
      <w:r w:rsidR="001D44CD">
        <w:rPr>
          <w:color w:val="000000" w:themeColor="text1"/>
        </w:rPr>
        <w:t xml:space="preserve"> had </w:t>
      </w:r>
      <w:r w:rsidR="00A90DCA">
        <w:rPr>
          <w:color w:val="000000" w:themeColor="text1"/>
        </w:rPr>
        <w:t>a</w:t>
      </w:r>
      <w:r w:rsidR="0059653D">
        <w:rPr>
          <w:color w:val="000000" w:themeColor="text1"/>
        </w:rPr>
        <w:t xml:space="preserve"> perceiv</w:t>
      </w:r>
      <w:r w:rsidR="002E5A86">
        <w:rPr>
          <w:color w:val="000000" w:themeColor="text1"/>
        </w:rPr>
        <w:t>able</w:t>
      </w:r>
      <w:r w:rsidR="00A90DCA">
        <w:rPr>
          <w:color w:val="000000" w:themeColor="text1"/>
        </w:rPr>
        <w:t xml:space="preserve"> </w:t>
      </w:r>
      <w:r w:rsidR="00BE712E" w:rsidRPr="00157AC6">
        <w:rPr>
          <w:i/>
          <w:iCs/>
          <w:color w:val="000000" w:themeColor="text1"/>
        </w:rPr>
        <w:t>nutty</w:t>
      </w:r>
      <w:r w:rsidR="00BE712E">
        <w:rPr>
          <w:color w:val="000000" w:themeColor="text1"/>
        </w:rPr>
        <w:t xml:space="preserve"> odour at 9.8</w:t>
      </w:r>
      <w:r w:rsidR="00F96B32">
        <w:rPr>
          <w:color w:val="000000" w:themeColor="text1"/>
        </w:rPr>
        <w:t xml:space="preserve"> min</w:t>
      </w:r>
      <w:r w:rsidR="00BE712E">
        <w:rPr>
          <w:color w:val="000000" w:themeColor="text1"/>
        </w:rPr>
        <w:t xml:space="preserve"> (CP</w:t>
      </w:r>
      <w:r w:rsidR="00907312">
        <w:rPr>
          <w:color w:val="000000" w:themeColor="text1"/>
          <w:vertAlign w:val="subscript"/>
        </w:rPr>
        <w:t>SM-1</w:t>
      </w:r>
      <w:r w:rsidR="00BE712E">
        <w:rPr>
          <w:color w:val="000000" w:themeColor="text1"/>
        </w:rPr>
        <w:t xml:space="preserve"> = 0.25, CP</w:t>
      </w:r>
      <w:r w:rsidR="00907312">
        <w:rPr>
          <w:color w:val="000000" w:themeColor="text1"/>
          <w:vertAlign w:val="subscript"/>
        </w:rPr>
        <w:t>GM</w:t>
      </w:r>
      <w:r w:rsidR="00BE712E">
        <w:rPr>
          <w:color w:val="000000" w:themeColor="text1"/>
        </w:rPr>
        <w:t xml:space="preserve"> = 0.6, CP</w:t>
      </w:r>
      <w:r w:rsidR="00907312">
        <w:rPr>
          <w:color w:val="000000" w:themeColor="text1"/>
          <w:vertAlign w:val="subscript"/>
        </w:rPr>
        <w:t>PM</w:t>
      </w:r>
      <w:r w:rsidR="00BE712E">
        <w:rPr>
          <w:color w:val="000000" w:themeColor="text1"/>
        </w:rPr>
        <w:t xml:space="preserve"> = 0.26) and 12.9 min (CP</w:t>
      </w:r>
      <w:r w:rsidR="00907312">
        <w:rPr>
          <w:color w:val="000000" w:themeColor="text1"/>
          <w:vertAlign w:val="subscript"/>
        </w:rPr>
        <w:t>SM-1</w:t>
      </w:r>
      <w:r w:rsidR="00BE712E">
        <w:rPr>
          <w:color w:val="000000" w:themeColor="text1"/>
        </w:rPr>
        <w:t xml:space="preserve"> = 0.25) respectively </w:t>
      </w:r>
      <w:r w:rsidR="00BE712E" w:rsidRPr="006A0C5B">
        <w:rPr>
          <w:color w:val="000000" w:themeColor="text1"/>
        </w:rPr>
        <w:t>(</w:t>
      </w:r>
      <w:r w:rsidR="006B7FA6" w:rsidRPr="006B7FA6">
        <w:t xml:space="preserve">Figure </w:t>
      </w:r>
      <w:r w:rsidR="006B7FA6" w:rsidRPr="006B7FA6">
        <w:rPr>
          <w:noProof/>
        </w:rPr>
        <w:t>2</w:t>
      </w:r>
      <w:r w:rsidR="00BE712E">
        <w:rPr>
          <w:color w:val="000000" w:themeColor="text1"/>
        </w:rPr>
        <w:t>)</w:t>
      </w:r>
      <w:r w:rsidR="00F1019B">
        <w:rPr>
          <w:color w:val="000000" w:themeColor="text1"/>
        </w:rPr>
        <w:t xml:space="preserve"> which w</w:t>
      </w:r>
      <w:r w:rsidR="006252F9">
        <w:rPr>
          <w:color w:val="000000" w:themeColor="text1"/>
        </w:rPr>
        <w:t>ere</w:t>
      </w:r>
      <w:r w:rsidR="00F1019B">
        <w:rPr>
          <w:color w:val="000000" w:themeColor="text1"/>
        </w:rPr>
        <w:t xml:space="preserve"> not </w:t>
      </w:r>
      <w:r w:rsidR="005153B9">
        <w:rPr>
          <w:color w:val="000000" w:themeColor="text1"/>
        </w:rPr>
        <w:t xml:space="preserve">perceivable </w:t>
      </w:r>
      <w:r w:rsidR="00F1019B">
        <w:rPr>
          <w:color w:val="000000" w:themeColor="text1"/>
        </w:rPr>
        <w:t xml:space="preserve">in </w:t>
      </w:r>
      <w:r w:rsidR="00907312">
        <w:rPr>
          <w:color w:val="000000" w:themeColor="text1"/>
        </w:rPr>
        <w:t>AM</w:t>
      </w:r>
      <w:r w:rsidR="00BE712E">
        <w:rPr>
          <w:color w:val="000000" w:themeColor="text1"/>
        </w:rPr>
        <w:t xml:space="preserve">. </w:t>
      </w:r>
      <w:r w:rsidR="00F173E2">
        <w:rPr>
          <w:color w:val="000000" w:themeColor="text1"/>
        </w:rPr>
        <w:t>In contrast,</w:t>
      </w:r>
      <w:r w:rsidR="00AB2B48">
        <w:rPr>
          <w:color w:val="000000" w:themeColor="text1"/>
        </w:rPr>
        <w:t xml:space="preserve"> </w:t>
      </w:r>
      <w:proofErr w:type="spellStart"/>
      <w:r w:rsidR="00AB2B48" w:rsidRPr="00157AC6">
        <w:rPr>
          <w:i/>
          <w:iCs/>
          <w:color w:val="000000" w:themeColor="text1"/>
        </w:rPr>
        <w:t>sulfurous</w:t>
      </w:r>
      <w:proofErr w:type="spellEnd"/>
      <w:r w:rsidR="00AB2B48">
        <w:rPr>
          <w:color w:val="000000" w:themeColor="text1"/>
        </w:rPr>
        <w:t xml:space="preserve"> volatiles like</w:t>
      </w:r>
      <w:r w:rsidR="00F173E2">
        <w:rPr>
          <w:color w:val="000000" w:themeColor="text1"/>
        </w:rPr>
        <w:t xml:space="preserve"> dimethyl trisulfide and </w:t>
      </w:r>
      <w:r w:rsidR="00F173E2" w:rsidRPr="00EA020A">
        <w:rPr>
          <w:color w:val="000000" w:themeColor="text1"/>
        </w:rPr>
        <w:t>5,6-</w:t>
      </w:r>
      <w:r w:rsidR="00226F78">
        <w:rPr>
          <w:color w:val="000000" w:themeColor="text1"/>
        </w:rPr>
        <w:t>d</w:t>
      </w:r>
      <w:r w:rsidR="00F173E2" w:rsidRPr="00EA020A">
        <w:rPr>
          <w:color w:val="000000" w:themeColor="text1"/>
        </w:rPr>
        <w:t>ihydro-2,4,6-trimethyl-4H-1,3,5-dithiazine</w:t>
      </w:r>
      <w:r w:rsidR="00F173E2">
        <w:rPr>
          <w:color w:val="000000" w:themeColor="text1"/>
        </w:rPr>
        <w:t xml:space="preserve"> were found to be dominant in the beef reference profile. These </w:t>
      </w:r>
      <w:proofErr w:type="spellStart"/>
      <w:proofErr w:type="gramStart"/>
      <w:r w:rsidR="005153B9">
        <w:rPr>
          <w:color w:val="000000" w:themeColor="text1"/>
        </w:rPr>
        <w:t>sul</w:t>
      </w:r>
      <w:r w:rsidR="00AA7DAB">
        <w:rPr>
          <w:color w:val="000000" w:themeColor="text1"/>
        </w:rPr>
        <w:t>f</w:t>
      </w:r>
      <w:r w:rsidR="005153B9">
        <w:rPr>
          <w:color w:val="000000" w:themeColor="text1"/>
        </w:rPr>
        <w:t>ur</w:t>
      </w:r>
      <w:proofErr w:type="spellEnd"/>
      <w:r w:rsidR="00F173E2">
        <w:rPr>
          <w:color w:val="000000" w:themeColor="text1"/>
        </w:rPr>
        <w:t>-containing</w:t>
      </w:r>
      <w:proofErr w:type="gramEnd"/>
      <w:r w:rsidR="00F173E2">
        <w:rPr>
          <w:color w:val="000000" w:themeColor="text1"/>
        </w:rPr>
        <w:t xml:space="preserve"> MRPs were confirmed to be odour active </w:t>
      </w:r>
      <w:r w:rsidR="00F173E2" w:rsidRPr="006A0C5B">
        <w:rPr>
          <w:color w:val="000000" w:themeColor="text1"/>
        </w:rPr>
        <w:t>(</w:t>
      </w:r>
      <w:r w:rsidR="006B7FA6" w:rsidRPr="006B7FA6">
        <w:t xml:space="preserve">Figure </w:t>
      </w:r>
      <w:r w:rsidR="006B7FA6" w:rsidRPr="006B7FA6">
        <w:rPr>
          <w:noProof/>
        </w:rPr>
        <w:t>2</w:t>
      </w:r>
      <w:r w:rsidR="00F173E2">
        <w:rPr>
          <w:color w:val="000000" w:themeColor="text1"/>
        </w:rPr>
        <w:t xml:space="preserve">). Dimethyl trisulfide was perceptible as </w:t>
      </w:r>
      <w:proofErr w:type="spellStart"/>
      <w:r w:rsidR="00F173E2" w:rsidRPr="00157AC6">
        <w:rPr>
          <w:i/>
          <w:iCs/>
          <w:color w:val="000000" w:themeColor="text1"/>
        </w:rPr>
        <w:t>sulfurous</w:t>
      </w:r>
      <w:proofErr w:type="spellEnd"/>
      <w:r w:rsidR="00F173E2">
        <w:rPr>
          <w:color w:val="000000" w:themeColor="text1"/>
        </w:rPr>
        <w:t xml:space="preserve"> (CP</w:t>
      </w:r>
      <w:r w:rsidR="00907312">
        <w:rPr>
          <w:color w:val="000000" w:themeColor="text1"/>
          <w:vertAlign w:val="subscript"/>
        </w:rPr>
        <w:t>AM</w:t>
      </w:r>
      <w:r w:rsidR="00F173E2">
        <w:rPr>
          <w:color w:val="000000" w:themeColor="text1"/>
        </w:rPr>
        <w:t xml:space="preserve"> = 0.3, CP</w:t>
      </w:r>
      <w:r w:rsidR="00907312">
        <w:rPr>
          <w:color w:val="000000" w:themeColor="text1"/>
          <w:vertAlign w:val="subscript"/>
        </w:rPr>
        <w:t>SM-1</w:t>
      </w:r>
      <w:r w:rsidR="00F173E2">
        <w:rPr>
          <w:color w:val="000000" w:themeColor="text1"/>
        </w:rPr>
        <w:t xml:space="preserve"> = 0.25, CP</w:t>
      </w:r>
      <w:r w:rsidR="00907312">
        <w:rPr>
          <w:color w:val="000000" w:themeColor="text1"/>
          <w:vertAlign w:val="subscript"/>
        </w:rPr>
        <w:t>PM</w:t>
      </w:r>
      <w:r w:rsidR="00F173E2">
        <w:rPr>
          <w:color w:val="000000" w:themeColor="text1"/>
          <w:vertAlign w:val="subscript"/>
        </w:rPr>
        <w:t xml:space="preserve"> </w:t>
      </w:r>
      <w:r w:rsidR="00F173E2">
        <w:rPr>
          <w:color w:val="000000" w:themeColor="text1"/>
        </w:rPr>
        <w:t xml:space="preserve">= 0.75) while </w:t>
      </w:r>
      <w:r w:rsidR="00F173E2" w:rsidRPr="00EA020A">
        <w:rPr>
          <w:color w:val="000000" w:themeColor="text1"/>
        </w:rPr>
        <w:t>5,6-Dihydro-2,4,6-trimethyl-4H-1,3,5-dithiazine</w:t>
      </w:r>
      <w:r w:rsidR="00F173E2">
        <w:rPr>
          <w:color w:val="000000" w:themeColor="text1"/>
        </w:rPr>
        <w:t xml:space="preserve"> was perceived as </w:t>
      </w:r>
      <w:proofErr w:type="spellStart"/>
      <w:r w:rsidR="00F173E2" w:rsidRPr="00157AC6">
        <w:rPr>
          <w:i/>
          <w:iCs/>
          <w:color w:val="000000" w:themeColor="text1"/>
        </w:rPr>
        <w:t>sulfurous</w:t>
      </w:r>
      <w:proofErr w:type="spellEnd"/>
      <w:r w:rsidR="00F173E2">
        <w:rPr>
          <w:color w:val="000000" w:themeColor="text1"/>
        </w:rPr>
        <w:t xml:space="preserve"> (CP</w:t>
      </w:r>
      <w:r w:rsidR="00907312">
        <w:rPr>
          <w:color w:val="000000" w:themeColor="text1"/>
          <w:vertAlign w:val="subscript"/>
        </w:rPr>
        <w:t>AM</w:t>
      </w:r>
      <w:r w:rsidR="00F173E2">
        <w:t xml:space="preserve"> = 0.25</w:t>
      </w:r>
      <w:r w:rsidR="00F173E2">
        <w:rPr>
          <w:color w:val="000000" w:themeColor="text1"/>
        </w:rPr>
        <w:t>).</w:t>
      </w:r>
    </w:p>
    <w:p w14:paraId="226D0403" w14:textId="09ACDA2F" w:rsidR="005302F7" w:rsidRPr="00EE1525" w:rsidRDefault="00BC1E12" w:rsidP="00CD35F1">
      <w:pPr>
        <w:spacing w:line="480" w:lineRule="auto"/>
        <w:jc w:val="both"/>
        <w:rPr>
          <w:color w:val="000000" w:themeColor="text1"/>
        </w:rPr>
      </w:pPr>
      <w:r>
        <w:rPr>
          <w:color w:val="000000" w:themeColor="text1"/>
        </w:rPr>
        <w:t xml:space="preserve">Lipid content also strongly </w:t>
      </w:r>
      <w:r w:rsidR="006B3B2F">
        <w:rPr>
          <w:color w:val="000000" w:themeColor="text1"/>
        </w:rPr>
        <w:t xml:space="preserve">impacted the aroma profile of meat analogues. </w:t>
      </w:r>
      <w:r w:rsidR="0016748F">
        <w:rPr>
          <w:color w:val="000000" w:themeColor="text1"/>
        </w:rPr>
        <w:t>H</w:t>
      </w:r>
      <w:r w:rsidR="000614F1">
        <w:rPr>
          <w:color w:val="000000" w:themeColor="text1"/>
        </w:rPr>
        <w:t>igh</w:t>
      </w:r>
      <w:r w:rsidR="00A448D3">
        <w:rPr>
          <w:color w:val="000000" w:themeColor="text1"/>
        </w:rPr>
        <w:t>er</w:t>
      </w:r>
      <w:r w:rsidR="000614F1">
        <w:rPr>
          <w:color w:val="000000" w:themeColor="text1"/>
        </w:rPr>
        <w:t xml:space="preserve"> levels of </w:t>
      </w:r>
      <w:r w:rsidR="006D7ED2">
        <w:rPr>
          <w:color w:val="000000" w:themeColor="text1"/>
        </w:rPr>
        <w:t>saturated and unsaturated aldehydes</w:t>
      </w:r>
      <w:r w:rsidR="00A448D3">
        <w:rPr>
          <w:color w:val="000000" w:themeColor="text1"/>
        </w:rPr>
        <w:t xml:space="preserve"> </w:t>
      </w:r>
      <w:r w:rsidR="0016748F">
        <w:rPr>
          <w:color w:val="000000" w:themeColor="text1"/>
        </w:rPr>
        <w:t xml:space="preserve">were detected in </w:t>
      </w:r>
      <w:r w:rsidR="00F63970">
        <w:rPr>
          <w:color w:val="000000" w:themeColor="text1"/>
        </w:rPr>
        <w:t xml:space="preserve">PBMAs as compared to </w:t>
      </w:r>
      <w:r w:rsidR="00A448D3">
        <w:rPr>
          <w:color w:val="000000" w:themeColor="text1"/>
        </w:rPr>
        <w:t>beef</w:t>
      </w:r>
      <w:r w:rsidR="006D7ED2">
        <w:rPr>
          <w:color w:val="000000" w:themeColor="text1"/>
        </w:rPr>
        <w:t>. Of these volatiles, (</w:t>
      </w:r>
      <w:proofErr w:type="gramStart"/>
      <w:r w:rsidR="006D7ED2" w:rsidRPr="00836F34">
        <w:rPr>
          <w:i/>
          <w:color w:val="000000" w:themeColor="text1"/>
        </w:rPr>
        <w:t>E,E</w:t>
      </w:r>
      <w:proofErr w:type="gramEnd"/>
      <w:r w:rsidR="006D7ED2">
        <w:rPr>
          <w:color w:val="000000" w:themeColor="text1"/>
        </w:rPr>
        <w:t xml:space="preserve">)-2,4-decadienal </w:t>
      </w:r>
      <w:r w:rsidR="0012578C">
        <w:rPr>
          <w:color w:val="000000" w:themeColor="text1"/>
        </w:rPr>
        <w:t xml:space="preserve">gave rise to the strongest </w:t>
      </w:r>
      <w:r w:rsidR="009E7F85">
        <w:rPr>
          <w:i/>
          <w:iCs/>
          <w:color w:val="000000" w:themeColor="text1"/>
        </w:rPr>
        <w:t xml:space="preserve">fatty </w:t>
      </w:r>
      <w:r w:rsidR="0012578C">
        <w:rPr>
          <w:color w:val="000000" w:themeColor="text1"/>
        </w:rPr>
        <w:t xml:space="preserve">odour </w:t>
      </w:r>
      <w:r w:rsidR="00CC6D30">
        <w:rPr>
          <w:color w:val="000000" w:themeColor="text1"/>
        </w:rPr>
        <w:t xml:space="preserve">perception </w:t>
      </w:r>
      <w:r w:rsidR="00FC6C2D">
        <w:rPr>
          <w:color w:val="000000" w:themeColor="text1"/>
        </w:rPr>
        <w:t>in PBMA</w:t>
      </w:r>
      <w:r w:rsidR="009E7F85">
        <w:rPr>
          <w:color w:val="000000" w:themeColor="text1"/>
        </w:rPr>
        <w:t xml:space="preserve">s </w:t>
      </w:r>
      <w:r w:rsidR="00FC6C2D">
        <w:rPr>
          <w:color w:val="000000" w:themeColor="text1"/>
        </w:rPr>
        <w:t>(CP ranging from 0.25 to 0.75).</w:t>
      </w:r>
      <w:r w:rsidR="00A448D3">
        <w:rPr>
          <w:color w:val="000000" w:themeColor="text1"/>
        </w:rPr>
        <w:t xml:space="preserve"> </w:t>
      </w:r>
      <w:r w:rsidR="000B64BD">
        <w:rPr>
          <w:color w:val="000000" w:themeColor="text1"/>
        </w:rPr>
        <w:t xml:space="preserve">Other </w:t>
      </w:r>
      <w:r w:rsidR="00EE1525">
        <w:rPr>
          <w:color w:val="000000" w:themeColor="text1"/>
        </w:rPr>
        <w:t xml:space="preserve">odour active volatiles contributing to </w:t>
      </w:r>
      <w:r w:rsidR="00EE1525">
        <w:rPr>
          <w:i/>
          <w:iCs/>
          <w:color w:val="000000" w:themeColor="text1"/>
        </w:rPr>
        <w:t xml:space="preserve">fatty </w:t>
      </w:r>
      <w:r w:rsidR="00EE1525">
        <w:rPr>
          <w:color w:val="000000" w:themeColor="text1"/>
        </w:rPr>
        <w:t xml:space="preserve">odours </w:t>
      </w:r>
      <w:r w:rsidR="00DF4D2E">
        <w:rPr>
          <w:color w:val="000000" w:themeColor="text1"/>
        </w:rPr>
        <w:t xml:space="preserve">in commercial samples </w:t>
      </w:r>
      <w:r w:rsidR="00EE1525">
        <w:rPr>
          <w:color w:val="000000" w:themeColor="text1"/>
        </w:rPr>
        <w:t xml:space="preserve">were </w:t>
      </w:r>
      <w:r w:rsidR="00A549F3">
        <w:rPr>
          <w:color w:val="000000" w:themeColor="text1"/>
        </w:rPr>
        <w:t>(</w:t>
      </w:r>
      <w:r w:rsidR="00A549F3" w:rsidRPr="00836F34">
        <w:rPr>
          <w:i/>
          <w:iCs/>
          <w:color w:val="000000" w:themeColor="text1"/>
        </w:rPr>
        <w:t>E</w:t>
      </w:r>
      <w:r w:rsidR="00A549F3">
        <w:rPr>
          <w:color w:val="000000" w:themeColor="text1"/>
        </w:rPr>
        <w:t>)-2-nonenal</w:t>
      </w:r>
      <w:r w:rsidR="00614B14">
        <w:rPr>
          <w:color w:val="000000" w:themeColor="text1"/>
        </w:rPr>
        <w:t xml:space="preserve">, </w:t>
      </w:r>
      <w:r w:rsidR="00EE1525">
        <w:rPr>
          <w:color w:val="000000" w:themeColor="text1"/>
        </w:rPr>
        <w:t xml:space="preserve">2-undecanone, </w:t>
      </w:r>
      <w:r w:rsidR="003A2C85">
        <w:rPr>
          <w:color w:val="000000" w:themeColor="text1"/>
        </w:rPr>
        <w:t>and (</w:t>
      </w:r>
      <w:r w:rsidR="003A2C85" w:rsidRPr="00836F34">
        <w:rPr>
          <w:i/>
          <w:iCs/>
          <w:color w:val="000000" w:themeColor="text1"/>
        </w:rPr>
        <w:t>E</w:t>
      </w:r>
      <w:r w:rsidR="003A2C85">
        <w:rPr>
          <w:color w:val="000000" w:themeColor="text1"/>
        </w:rPr>
        <w:t>)</w:t>
      </w:r>
      <w:r w:rsidR="00A17E31">
        <w:rPr>
          <w:color w:val="000000" w:themeColor="text1"/>
        </w:rPr>
        <w:t>-2-decenal</w:t>
      </w:r>
      <w:r w:rsidR="00E269FA">
        <w:rPr>
          <w:color w:val="000000" w:themeColor="text1"/>
        </w:rPr>
        <w:t xml:space="preserve"> </w:t>
      </w:r>
      <w:r w:rsidR="00DA377F">
        <w:rPr>
          <w:color w:val="000000" w:themeColor="text1"/>
        </w:rPr>
        <w:t>with citation proportions ranging from 0.25 to 0.47.</w:t>
      </w:r>
      <w:r w:rsidR="00DF4D2E">
        <w:rPr>
          <w:color w:val="000000" w:themeColor="text1"/>
        </w:rPr>
        <w:t xml:space="preserve"> All </w:t>
      </w:r>
      <w:r w:rsidR="00DF4D2E">
        <w:rPr>
          <w:color w:val="000000" w:themeColor="text1"/>
        </w:rPr>
        <w:lastRenderedPageBreak/>
        <w:t>these volatiles</w:t>
      </w:r>
      <w:r w:rsidR="00614B14">
        <w:rPr>
          <w:color w:val="000000" w:themeColor="text1"/>
        </w:rPr>
        <w:t xml:space="preserve"> </w:t>
      </w:r>
      <w:r w:rsidR="00907618">
        <w:rPr>
          <w:color w:val="000000" w:themeColor="text1"/>
        </w:rPr>
        <w:t>are known lipid degradation products in cooked meat</w:t>
      </w:r>
      <w:r w:rsidR="00F34645">
        <w:rPr>
          <w:color w:val="000000" w:themeColor="text1"/>
        </w:rPr>
        <w:t xml:space="preserve"> </w:t>
      </w:r>
      <w:sdt>
        <w:sdtPr>
          <w:rPr>
            <w:color w:val="000000"/>
          </w:rPr>
          <w:tag w:val="MENDELEY_CITATION_v3_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"/>
          <w:id w:val="-2070788953"/>
          <w:placeholder>
            <w:docPart w:val="DefaultPlaceholder_-1854013440"/>
          </w:placeholder>
        </w:sdtPr>
        <w:sdtEndPr/>
        <w:sdtContent>
          <w:r w:rsidR="009554E1" w:rsidRPr="009554E1">
            <w:rPr>
              <w:color w:val="000000"/>
            </w:rPr>
            <w:t>(Domínguez et al., 2019)</w:t>
          </w:r>
        </w:sdtContent>
      </w:sdt>
      <w:r w:rsidR="00F34645">
        <w:rPr>
          <w:color w:val="000000"/>
        </w:rPr>
        <w:t>,</w:t>
      </w:r>
      <w:r w:rsidR="00F7122F">
        <w:rPr>
          <w:color w:val="000000" w:themeColor="text1"/>
        </w:rPr>
        <w:t xml:space="preserve"> although we </w:t>
      </w:r>
      <w:r w:rsidR="00E20AD0">
        <w:rPr>
          <w:color w:val="000000" w:themeColor="text1"/>
        </w:rPr>
        <w:t xml:space="preserve">found that their citations were </w:t>
      </w:r>
      <w:r w:rsidR="00020FEB">
        <w:rPr>
          <w:color w:val="000000" w:themeColor="text1"/>
        </w:rPr>
        <w:t>lower in the AM sample.</w:t>
      </w:r>
    </w:p>
    <w:p w14:paraId="48C7592E" w14:textId="07B59E58" w:rsidR="006C424C" w:rsidRPr="00836F34" w:rsidRDefault="00130222" w:rsidP="00836F34">
      <w:pPr>
        <w:pStyle w:val="ListParagraph"/>
        <w:numPr>
          <w:ilvl w:val="1"/>
          <w:numId w:val="7"/>
        </w:numPr>
        <w:spacing w:line="480" w:lineRule="auto"/>
        <w:ind w:left="426"/>
        <w:jc w:val="both"/>
        <w:rPr>
          <w:b/>
          <w:bCs/>
        </w:rPr>
      </w:pPr>
      <w:r w:rsidRPr="00836F34">
        <w:rPr>
          <w:b/>
          <w:bCs/>
        </w:rPr>
        <w:t>Correspondence between Sensory</w:t>
      </w:r>
      <w:r w:rsidR="003224C2">
        <w:rPr>
          <w:b/>
          <w:bCs/>
        </w:rPr>
        <w:t xml:space="preserve"> and</w:t>
      </w:r>
      <w:r w:rsidRPr="00836F34">
        <w:rPr>
          <w:b/>
          <w:bCs/>
        </w:rPr>
        <w:t xml:space="preserve"> GC</w:t>
      </w:r>
      <w:r w:rsidR="000D28B4" w:rsidRPr="00836F34">
        <w:rPr>
          <w:b/>
          <w:bCs/>
        </w:rPr>
        <w:t>-</w:t>
      </w:r>
      <w:r w:rsidRPr="00836F34">
        <w:rPr>
          <w:b/>
          <w:bCs/>
        </w:rPr>
        <w:t>O</w:t>
      </w:r>
      <w:r w:rsidR="000D28B4" w:rsidRPr="00836F34">
        <w:rPr>
          <w:b/>
          <w:bCs/>
        </w:rPr>
        <w:t>/MS</w:t>
      </w:r>
    </w:p>
    <w:p w14:paraId="7A9CF70A" w14:textId="4ECFDF19" w:rsidR="00FF6F21" w:rsidRDefault="001720C4" w:rsidP="00CD35F1">
      <w:pPr>
        <w:spacing w:line="480" w:lineRule="auto"/>
        <w:jc w:val="both"/>
      </w:pPr>
      <w:r w:rsidRPr="001720C4">
        <w:t>Mul</w:t>
      </w:r>
      <w:r>
        <w:t>tiple Factor Analysis</w:t>
      </w:r>
      <w:r w:rsidR="005C54B1">
        <w:t xml:space="preserve"> (MFA)</w:t>
      </w:r>
      <w:r>
        <w:t xml:space="preserve"> was used to </w:t>
      </w:r>
      <w:r w:rsidR="00B03986">
        <w:t xml:space="preserve">combine and compare the sensorial and </w:t>
      </w:r>
      <w:r w:rsidR="00AD6A46">
        <w:t>TCATA GC-O datasets</w:t>
      </w:r>
      <w:r w:rsidR="00924C83">
        <w:t xml:space="preserve"> (</w:t>
      </w:r>
      <w:r w:rsidR="006B7FA6" w:rsidRPr="006B7FA6">
        <w:t xml:space="preserve">Figure </w:t>
      </w:r>
      <w:r w:rsidR="006B7FA6" w:rsidRPr="006B7FA6">
        <w:rPr>
          <w:noProof/>
        </w:rPr>
        <w:t>4</w:t>
      </w:r>
      <w:r w:rsidR="00924C83" w:rsidRPr="00924C83">
        <w:t xml:space="preserve"> and </w:t>
      </w:r>
      <w:r w:rsidR="006B7FA6" w:rsidRPr="006B7FA6">
        <w:t xml:space="preserve">Figure </w:t>
      </w:r>
      <w:r w:rsidR="006B7FA6" w:rsidRPr="006B7FA6">
        <w:rPr>
          <w:noProof/>
        </w:rPr>
        <w:t>5</w:t>
      </w:r>
      <w:r w:rsidR="00924C83">
        <w:t>)</w:t>
      </w:r>
      <w:r w:rsidR="00AD4F63">
        <w:t xml:space="preserve">. </w:t>
      </w:r>
      <w:r w:rsidR="004340D4">
        <w:t>The first component (describing 38.15% of the variance)</w:t>
      </w:r>
      <w:r w:rsidR="00DD7669">
        <w:t xml:space="preserve"> separate</w:t>
      </w:r>
      <w:r w:rsidR="00CA2F55">
        <w:t>d the patty sample</w:t>
      </w:r>
      <w:r w:rsidR="00DD7669">
        <w:t xml:space="preserve">s </w:t>
      </w:r>
      <w:r w:rsidR="00CA2F55">
        <w:t xml:space="preserve">into two groups </w:t>
      </w:r>
      <w:r w:rsidR="00907312">
        <w:t>AM</w:t>
      </w:r>
      <w:r w:rsidR="00DD7669">
        <w:t xml:space="preserve">, </w:t>
      </w:r>
      <w:r w:rsidR="00907312">
        <w:t>SM-1</w:t>
      </w:r>
      <w:r w:rsidR="00DD7669">
        <w:t xml:space="preserve">, </w:t>
      </w:r>
      <w:r w:rsidR="00907312">
        <w:t>PM</w:t>
      </w:r>
      <w:r w:rsidR="00DD7669">
        <w:t xml:space="preserve"> from </w:t>
      </w:r>
      <w:r w:rsidR="00907312">
        <w:t>GM</w:t>
      </w:r>
      <w:r w:rsidR="00DD7669">
        <w:t xml:space="preserve">, </w:t>
      </w:r>
      <w:r w:rsidR="00907312">
        <w:t>MM</w:t>
      </w:r>
      <w:r w:rsidR="00DD7669">
        <w:t xml:space="preserve">, </w:t>
      </w:r>
      <w:r w:rsidR="00907312">
        <w:t>SM-2</w:t>
      </w:r>
      <w:r w:rsidR="00CA2F55">
        <w:t xml:space="preserve">, </w:t>
      </w:r>
      <w:r w:rsidR="00DD7669">
        <w:t xml:space="preserve">which </w:t>
      </w:r>
      <w:r w:rsidR="00CA2F55">
        <w:t xml:space="preserve">is in line with the </w:t>
      </w:r>
      <w:r w:rsidR="00DD7669">
        <w:t xml:space="preserve">two clusters observed </w:t>
      </w:r>
      <w:r w:rsidR="00AE6205">
        <w:t>in</w:t>
      </w:r>
      <w:r w:rsidR="006D5E74">
        <w:t xml:space="preserve"> </w:t>
      </w:r>
      <w:r w:rsidR="00D03060">
        <w:t>the Hierarchical Cluster Analysis (</w:t>
      </w:r>
      <w:r w:rsidR="006B7FA6" w:rsidRPr="006B7FA6">
        <w:rPr>
          <w:color w:val="000000" w:themeColor="text1"/>
        </w:rPr>
        <w:t xml:space="preserve">Figure </w:t>
      </w:r>
      <w:r w:rsidR="006B7FA6" w:rsidRPr="006B7FA6">
        <w:rPr>
          <w:noProof/>
          <w:color w:val="000000" w:themeColor="text1"/>
        </w:rPr>
        <w:t>3</w:t>
      </w:r>
      <w:r w:rsidR="00D03060">
        <w:t xml:space="preserve">). </w:t>
      </w:r>
      <w:r w:rsidR="00CA2F55">
        <w:t>R</w:t>
      </w:r>
      <w:r w:rsidR="00FF6F21">
        <w:t>esults discriminate between PBMA</w:t>
      </w:r>
      <w:r w:rsidR="00290A14">
        <w:t>s</w:t>
      </w:r>
      <w:r w:rsidR="00FF6F21">
        <w:t xml:space="preserve"> </w:t>
      </w:r>
      <w:r w:rsidR="00CA2F55">
        <w:t xml:space="preserve">that </w:t>
      </w:r>
      <w:r w:rsidR="00FF6F21">
        <w:t xml:space="preserve">were rated </w:t>
      </w:r>
      <w:r w:rsidR="00CA2F55">
        <w:t xml:space="preserve">as more intense </w:t>
      </w:r>
      <w:r w:rsidR="00FF6F21">
        <w:t xml:space="preserve">in </w:t>
      </w:r>
      <w:r w:rsidR="00FF6F21" w:rsidRPr="00157AC6">
        <w:rPr>
          <w:i/>
          <w:iCs/>
        </w:rPr>
        <w:t>meaty</w:t>
      </w:r>
      <w:r w:rsidR="008A1EDD">
        <w:rPr>
          <w:i/>
          <w:iCs/>
        </w:rPr>
        <w:t xml:space="preserve"> </w:t>
      </w:r>
      <w:r w:rsidR="008A1EDD">
        <w:t xml:space="preserve">attributes </w:t>
      </w:r>
      <w:r w:rsidR="00FF6F21">
        <w:t xml:space="preserve">(AM, SM-1, PM) and those rated </w:t>
      </w:r>
      <w:r w:rsidR="00CA2F55">
        <w:t xml:space="preserve">as more intense </w:t>
      </w:r>
      <w:r w:rsidR="00FF6F21">
        <w:t xml:space="preserve">in </w:t>
      </w:r>
      <w:r w:rsidR="00FF6F21" w:rsidRPr="00157AC6">
        <w:rPr>
          <w:i/>
          <w:iCs/>
        </w:rPr>
        <w:t>legume</w:t>
      </w:r>
      <w:r w:rsidR="00FF6F21">
        <w:t xml:space="preserve"> and </w:t>
      </w:r>
      <w:r w:rsidR="00FF6F21" w:rsidRPr="00157AC6">
        <w:rPr>
          <w:i/>
          <w:iCs/>
        </w:rPr>
        <w:t>off</w:t>
      </w:r>
      <w:r w:rsidR="00FF6F21">
        <w:t xml:space="preserve"> </w:t>
      </w:r>
      <w:r w:rsidR="008A1EDD">
        <w:t xml:space="preserve">attributes </w:t>
      </w:r>
      <w:r w:rsidR="00FF6F21">
        <w:t>(GM, MM, SM-2).</w:t>
      </w:r>
    </w:p>
    <w:p w14:paraId="7900CFD7" w14:textId="63E517D9" w:rsidR="00822B84" w:rsidRDefault="00CA2F55" w:rsidP="00CD35F1">
      <w:pPr>
        <w:spacing w:line="480" w:lineRule="auto"/>
        <w:jc w:val="both"/>
      </w:pPr>
      <w:r>
        <w:t xml:space="preserve">The </w:t>
      </w:r>
      <w:r w:rsidR="004634A0">
        <w:rPr>
          <w:i/>
          <w:iCs/>
        </w:rPr>
        <w:t>m</w:t>
      </w:r>
      <w:r w:rsidR="00633A1C" w:rsidRPr="00157AC6">
        <w:rPr>
          <w:i/>
          <w:iCs/>
        </w:rPr>
        <w:t>eaty</w:t>
      </w:r>
      <w:r w:rsidR="00633A1C">
        <w:t xml:space="preserve"> flavour</w:t>
      </w:r>
      <w:r w:rsidR="008424C1">
        <w:t xml:space="preserve"> </w:t>
      </w:r>
      <w:r w:rsidR="00783065">
        <w:t xml:space="preserve">and </w:t>
      </w:r>
      <w:r w:rsidR="008424C1">
        <w:t xml:space="preserve">odour </w:t>
      </w:r>
      <w:r w:rsidR="00923406">
        <w:t xml:space="preserve">intensities rated by </w:t>
      </w:r>
      <w:r w:rsidR="00923406" w:rsidRPr="004D49D7">
        <w:t xml:space="preserve">the </w:t>
      </w:r>
      <w:r w:rsidR="00355467" w:rsidRPr="004D49D7">
        <w:t xml:space="preserve">semi-trained </w:t>
      </w:r>
      <w:r w:rsidR="00923406" w:rsidRPr="004D49D7">
        <w:t>sensor</w:t>
      </w:r>
      <w:r w:rsidR="00923406">
        <w:t xml:space="preserve">y panel </w:t>
      </w:r>
      <w:r w:rsidR="00C225E9">
        <w:t>were</w:t>
      </w:r>
      <w:r w:rsidR="00923406">
        <w:t xml:space="preserve"> </w:t>
      </w:r>
      <w:r w:rsidR="00FF6F21">
        <w:t xml:space="preserve">positively </w:t>
      </w:r>
      <w:r w:rsidR="00923406">
        <w:t xml:space="preserve">correlated with </w:t>
      </w:r>
      <w:r w:rsidR="008424C1">
        <w:t>citation proportions of</w:t>
      </w:r>
      <w:r w:rsidR="005320FA">
        <w:t xml:space="preserve"> several</w:t>
      </w:r>
      <w:r w:rsidR="008424C1">
        <w:t xml:space="preserve"> </w:t>
      </w:r>
      <w:proofErr w:type="spellStart"/>
      <w:r w:rsidR="008424C1" w:rsidRPr="00157AC6">
        <w:rPr>
          <w:i/>
          <w:iCs/>
        </w:rPr>
        <w:t>sulfurous</w:t>
      </w:r>
      <w:proofErr w:type="spellEnd"/>
      <w:r w:rsidR="008424C1">
        <w:t xml:space="preserve"> odour active volatiles</w:t>
      </w:r>
      <w:r w:rsidR="0024024D">
        <w:t xml:space="preserve"> (</w:t>
      </w:r>
      <w:r w:rsidR="006B7FA6" w:rsidRPr="006B7FA6">
        <w:t xml:space="preserve">Figure </w:t>
      </w:r>
      <w:r w:rsidR="006B7FA6" w:rsidRPr="006B7FA6">
        <w:rPr>
          <w:noProof/>
        </w:rPr>
        <w:t>5</w:t>
      </w:r>
      <w:r w:rsidR="0024024D">
        <w:t>)</w:t>
      </w:r>
      <w:r w:rsidR="008424C1">
        <w:t>.</w:t>
      </w:r>
      <w:r w:rsidR="005B7A16">
        <w:t xml:space="preserve"> </w:t>
      </w:r>
      <w:r w:rsidR="005869EA">
        <w:t xml:space="preserve">These </w:t>
      </w:r>
      <w:proofErr w:type="spellStart"/>
      <w:r w:rsidR="005869EA" w:rsidRPr="00157AC6">
        <w:rPr>
          <w:i/>
          <w:iCs/>
        </w:rPr>
        <w:t>sulfurous</w:t>
      </w:r>
      <w:proofErr w:type="spellEnd"/>
      <w:r w:rsidR="005869EA">
        <w:t xml:space="preserve"> </w:t>
      </w:r>
      <w:r w:rsidR="00226F78">
        <w:t xml:space="preserve">volatiles </w:t>
      </w:r>
      <w:r w:rsidR="00C225E9">
        <w:t xml:space="preserve">were identified as </w:t>
      </w:r>
      <w:r w:rsidR="002338A3">
        <w:t xml:space="preserve">2-methyl-3-furanthiol (RI = 1338), </w:t>
      </w:r>
      <w:r w:rsidR="00C225E9">
        <w:t xml:space="preserve">dimethyl trisulfide (RI = </w:t>
      </w:r>
      <w:r w:rsidR="00736EA4">
        <w:t>1394)</w:t>
      </w:r>
      <w:r w:rsidR="00C32819">
        <w:t>,</w:t>
      </w:r>
      <w:r w:rsidR="00BE7134">
        <w:t xml:space="preserve"> furfuryl mercaptan (RI = 1441)</w:t>
      </w:r>
      <w:r w:rsidR="00C32819">
        <w:t xml:space="preserve">, </w:t>
      </w:r>
      <w:r w:rsidR="00E50501" w:rsidRPr="00E50501">
        <w:rPr>
          <w:rFonts w:ascii="Calibri" w:eastAsia="Times New Roman" w:hAnsi="Calibri" w:cs="Calibri"/>
          <w:color w:val="000000"/>
          <w:lang w:eastAsia="en-SG"/>
        </w:rPr>
        <w:t>2-(1-</w:t>
      </w:r>
      <w:r w:rsidR="00E50501">
        <w:rPr>
          <w:rFonts w:ascii="Calibri" w:eastAsia="Times New Roman" w:hAnsi="Calibri" w:cs="Calibri"/>
          <w:color w:val="000000"/>
          <w:lang w:eastAsia="en-SG"/>
        </w:rPr>
        <w:t>m</w:t>
      </w:r>
      <w:r w:rsidR="00E50501" w:rsidRPr="00E50501">
        <w:rPr>
          <w:rFonts w:ascii="Calibri" w:eastAsia="Times New Roman" w:hAnsi="Calibri" w:cs="Calibri"/>
          <w:color w:val="000000"/>
          <w:lang w:eastAsia="en-SG"/>
        </w:rPr>
        <w:t>ethylvinyl) thiophene</w:t>
      </w:r>
      <w:r w:rsidR="00E50501">
        <w:rPr>
          <w:rFonts w:ascii="Calibri" w:eastAsia="Times New Roman" w:hAnsi="Calibri" w:cs="Calibri"/>
          <w:color w:val="000000"/>
          <w:lang w:eastAsia="en-SG"/>
        </w:rPr>
        <w:t xml:space="preserve"> (RI = 1447)</w:t>
      </w:r>
      <w:r w:rsidR="00A9734B">
        <w:rPr>
          <w:rFonts w:ascii="Calibri" w:eastAsia="Times New Roman" w:hAnsi="Calibri" w:cs="Calibri"/>
          <w:color w:val="000000"/>
          <w:lang w:eastAsia="en-SG"/>
        </w:rPr>
        <w:t>, methional (RI = 1464)</w:t>
      </w:r>
      <w:r w:rsidR="00812EE7">
        <w:rPr>
          <w:rFonts w:ascii="Calibri" w:eastAsia="Times New Roman" w:hAnsi="Calibri" w:cs="Calibri"/>
          <w:color w:val="000000"/>
          <w:lang w:eastAsia="en-SG"/>
        </w:rPr>
        <w:t xml:space="preserve">, and </w:t>
      </w:r>
      <w:r w:rsidR="00812EE7" w:rsidRPr="00812EE7">
        <w:rPr>
          <w:rFonts w:ascii="Calibri" w:eastAsia="Times New Roman" w:hAnsi="Calibri" w:cs="Calibri"/>
          <w:color w:val="000000"/>
          <w:lang w:eastAsia="en-SG"/>
        </w:rPr>
        <w:t>2-(methoxymethyl)-</w:t>
      </w:r>
      <w:r w:rsidR="00812EE7">
        <w:rPr>
          <w:rFonts w:ascii="Calibri" w:eastAsia="Times New Roman" w:hAnsi="Calibri" w:cs="Calibri"/>
          <w:color w:val="000000"/>
          <w:lang w:eastAsia="en-SG"/>
        </w:rPr>
        <w:t>furan (RI = 1243)</w:t>
      </w:r>
      <w:r w:rsidR="00DB0C0F">
        <w:rPr>
          <w:rFonts w:ascii="Calibri" w:eastAsia="Times New Roman" w:hAnsi="Calibri" w:cs="Calibri"/>
          <w:color w:val="000000"/>
          <w:lang w:eastAsia="en-SG"/>
        </w:rPr>
        <w:t xml:space="preserve">. </w:t>
      </w:r>
      <w:r w:rsidR="00115B07">
        <w:rPr>
          <w:rFonts w:ascii="Calibri" w:eastAsia="Times New Roman" w:hAnsi="Calibri" w:cs="Calibri"/>
          <w:color w:val="000000"/>
          <w:lang w:eastAsia="en-SG"/>
        </w:rPr>
        <w:t>Not all odour activ</w:t>
      </w:r>
      <w:r w:rsidR="007E73A0">
        <w:rPr>
          <w:rFonts w:ascii="Calibri" w:eastAsia="Times New Roman" w:hAnsi="Calibri" w:cs="Calibri"/>
          <w:color w:val="000000"/>
          <w:lang w:eastAsia="en-SG"/>
        </w:rPr>
        <w:t xml:space="preserve">ities </w:t>
      </w:r>
      <w:r w:rsidR="00115B07">
        <w:rPr>
          <w:rFonts w:ascii="Calibri" w:eastAsia="Times New Roman" w:hAnsi="Calibri" w:cs="Calibri"/>
          <w:color w:val="000000"/>
          <w:lang w:eastAsia="en-SG"/>
        </w:rPr>
        <w:t xml:space="preserve">could be </w:t>
      </w:r>
      <w:r w:rsidR="007E73A0">
        <w:rPr>
          <w:rFonts w:ascii="Calibri" w:eastAsia="Times New Roman" w:hAnsi="Calibri" w:cs="Calibri"/>
          <w:color w:val="000000"/>
          <w:lang w:eastAsia="en-SG"/>
        </w:rPr>
        <w:t xml:space="preserve">related to a </w:t>
      </w:r>
      <w:r w:rsidR="00870FA7">
        <w:rPr>
          <w:rFonts w:ascii="Calibri" w:eastAsia="Times New Roman" w:hAnsi="Calibri" w:cs="Calibri"/>
          <w:color w:val="000000"/>
          <w:lang w:eastAsia="en-SG"/>
        </w:rPr>
        <w:t xml:space="preserve">specific </w:t>
      </w:r>
      <w:r w:rsidR="007E73A0">
        <w:rPr>
          <w:rFonts w:ascii="Calibri" w:eastAsia="Times New Roman" w:hAnsi="Calibri" w:cs="Calibri"/>
          <w:color w:val="000000"/>
          <w:lang w:eastAsia="en-SG"/>
        </w:rPr>
        <w:t>compound</w:t>
      </w:r>
      <w:r w:rsidR="00EC2D14">
        <w:rPr>
          <w:rFonts w:ascii="Calibri" w:eastAsia="Times New Roman" w:hAnsi="Calibri" w:cs="Calibri"/>
          <w:color w:val="000000"/>
          <w:lang w:eastAsia="en-SG"/>
        </w:rPr>
        <w:t xml:space="preserve">, as many </w:t>
      </w:r>
      <w:proofErr w:type="spellStart"/>
      <w:r w:rsidR="00EC2D14" w:rsidRPr="00157AC6">
        <w:rPr>
          <w:rFonts w:ascii="Calibri" w:eastAsia="Times New Roman" w:hAnsi="Calibri" w:cs="Calibri"/>
          <w:i/>
          <w:iCs/>
          <w:color w:val="000000"/>
          <w:lang w:eastAsia="en-SG"/>
        </w:rPr>
        <w:t>sulfurous</w:t>
      </w:r>
      <w:proofErr w:type="spellEnd"/>
      <w:r w:rsidR="00EC2D14">
        <w:rPr>
          <w:rFonts w:ascii="Calibri" w:eastAsia="Times New Roman" w:hAnsi="Calibri" w:cs="Calibri"/>
          <w:color w:val="000000"/>
          <w:lang w:eastAsia="en-SG"/>
        </w:rPr>
        <w:t xml:space="preserve"> volatiles have odour thresholds below </w:t>
      </w:r>
      <w:r w:rsidR="00870FA7">
        <w:rPr>
          <w:rFonts w:ascii="Calibri" w:eastAsia="Times New Roman" w:hAnsi="Calibri" w:cs="Calibri"/>
          <w:color w:val="000000"/>
          <w:lang w:eastAsia="en-SG"/>
        </w:rPr>
        <w:t xml:space="preserve">that of the </w:t>
      </w:r>
      <w:r w:rsidR="00EC2D14">
        <w:rPr>
          <w:rFonts w:ascii="Calibri" w:eastAsia="Times New Roman" w:hAnsi="Calibri" w:cs="Calibri"/>
          <w:color w:val="000000"/>
          <w:lang w:eastAsia="en-SG"/>
        </w:rPr>
        <w:t>MS sensitivity.</w:t>
      </w:r>
      <w:r w:rsidR="00822B84">
        <w:rPr>
          <w:rFonts w:ascii="Calibri" w:eastAsia="Times New Roman" w:hAnsi="Calibri" w:cs="Calibri"/>
          <w:color w:val="000000"/>
          <w:lang w:eastAsia="en-SG"/>
        </w:rPr>
        <w:t xml:space="preserve"> </w:t>
      </w:r>
      <w:r w:rsidR="00AF4D69">
        <w:t xml:space="preserve">MFA </w:t>
      </w:r>
      <w:r w:rsidR="005B7A16">
        <w:t xml:space="preserve">also revealed the relationship between </w:t>
      </w:r>
      <w:r w:rsidR="005B7A16" w:rsidRPr="00157AC6">
        <w:rPr>
          <w:i/>
          <w:iCs/>
        </w:rPr>
        <w:t>off</w:t>
      </w:r>
      <w:r w:rsidR="005B7A16">
        <w:t xml:space="preserve"> flavour</w:t>
      </w:r>
      <w:r w:rsidR="00DC4955">
        <w:t xml:space="preserve"> and odour</w:t>
      </w:r>
      <w:r w:rsidR="00870FA7">
        <w:t>s</w:t>
      </w:r>
      <w:r w:rsidR="00DC4955">
        <w:t xml:space="preserve"> with the citations of </w:t>
      </w:r>
      <w:r w:rsidR="00DC4955" w:rsidRPr="00157AC6">
        <w:rPr>
          <w:i/>
          <w:iCs/>
        </w:rPr>
        <w:t>fatty</w:t>
      </w:r>
      <w:r w:rsidR="00DC4955">
        <w:t xml:space="preserve"> and </w:t>
      </w:r>
      <w:r w:rsidR="00DC4955" w:rsidRPr="00157AC6">
        <w:rPr>
          <w:i/>
          <w:iCs/>
        </w:rPr>
        <w:t>legume</w:t>
      </w:r>
      <w:r w:rsidR="00C52ECA">
        <w:t xml:space="preserve"> </w:t>
      </w:r>
      <w:proofErr w:type="spellStart"/>
      <w:r w:rsidR="00C52ECA">
        <w:t>odourants</w:t>
      </w:r>
      <w:proofErr w:type="spellEnd"/>
      <w:r w:rsidR="0008250D">
        <w:t xml:space="preserve"> (</w:t>
      </w:r>
      <w:r w:rsidR="006B7FA6" w:rsidRPr="006B7FA6">
        <w:t xml:space="preserve">Figure </w:t>
      </w:r>
      <w:r w:rsidR="006B7FA6" w:rsidRPr="006B7FA6">
        <w:rPr>
          <w:noProof/>
        </w:rPr>
        <w:t>5</w:t>
      </w:r>
      <w:r w:rsidR="0008250D">
        <w:t>)</w:t>
      </w:r>
      <w:r w:rsidR="004A2338">
        <w:t xml:space="preserve">. </w:t>
      </w:r>
      <w:r w:rsidR="00CF2DDE">
        <w:t>The</w:t>
      </w:r>
      <w:r w:rsidR="00D603B5">
        <w:t>se volatiles were identified as (</w:t>
      </w:r>
      <w:proofErr w:type="gramStart"/>
      <w:r w:rsidR="00D603B5" w:rsidRPr="00836F34">
        <w:rPr>
          <w:i/>
        </w:rPr>
        <w:t>E,E</w:t>
      </w:r>
      <w:proofErr w:type="gramEnd"/>
      <w:r w:rsidR="00D603B5">
        <w:t>)-</w:t>
      </w:r>
      <w:r w:rsidR="00D603B5" w:rsidRPr="00D603B5">
        <w:rPr>
          <w:rFonts w:ascii="Calibri" w:eastAsia="Times New Roman" w:hAnsi="Calibri" w:cs="Calibri"/>
          <w:color w:val="000000"/>
          <w:lang w:eastAsia="en-SG"/>
        </w:rPr>
        <w:t>3,5-</w:t>
      </w:r>
      <w:r w:rsidR="00D603B5">
        <w:rPr>
          <w:rFonts w:ascii="Calibri" w:eastAsia="Times New Roman" w:hAnsi="Calibri" w:cs="Calibri"/>
          <w:color w:val="000000"/>
          <w:lang w:eastAsia="en-SG"/>
        </w:rPr>
        <w:t>o</w:t>
      </w:r>
      <w:r w:rsidR="00D603B5" w:rsidRPr="00D603B5">
        <w:rPr>
          <w:rFonts w:ascii="Calibri" w:eastAsia="Times New Roman" w:hAnsi="Calibri" w:cs="Calibri"/>
          <w:color w:val="000000"/>
          <w:lang w:eastAsia="en-SG"/>
        </w:rPr>
        <w:t>ctadien-2-one</w:t>
      </w:r>
      <w:r w:rsidR="00D603B5">
        <w:rPr>
          <w:rFonts w:ascii="Calibri" w:eastAsia="Times New Roman" w:hAnsi="Calibri" w:cs="Calibri"/>
          <w:color w:val="000000"/>
          <w:lang w:eastAsia="en-SG"/>
        </w:rPr>
        <w:t xml:space="preserve"> (RI = 1578),</w:t>
      </w:r>
      <w:r w:rsidR="00EE5A16">
        <w:rPr>
          <w:rFonts w:ascii="Calibri" w:eastAsia="Times New Roman" w:hAnsi="Calibri" w:cs="Calibri"/>
          <w:color w:val="000000"/>
          <w:lang w:eastAsia="en-SG"/>
        </w:rPr>
        <w:t xml:space="preserve"> 2-undecanol (RI = 1717), </w:t>
      </w:r>
      <w:r w:rsidR="00D603B5">
        <w:rPr>
          <w:rFonts w:ascii="Calibri" w:eastAsia="Times New Roman" w:hAnsi="Calibri" w:cs="Calibri"/>
          <w:color w:val="000000"/>
          <w:lang w:eastAsia="en-SG"/>
        </w:rPr>
        <w:t xml:space="preserve"> </w:t>
      </w:r>
      <w:r w:rsidR="001A53B4">
        <w:rPr>
          <w:rFonts w:ascii="Calibri" w:eastAsia="Times New Roman" w:hAnsi="Calibri" w:cs="Calibri"/>
          <w:color w:val="000000"/>
          <w:lang w:eastAsia="en-SG"/>
        </w:rPr>
        <w:t xml:space="preserve">and </w:t>
      </w:r>
      <w:r w:rsidR="00413C10">
        <w:t>(</w:t>
      </w:r>
      <w:r w:rsidR="00413C10" w:rsidRPr="00836F34">
        <w:rPr>
          <w:i/>
        </w:rPr>
        <w:t>E,E</w:t>
      </w:r>
      <w:r w:rsidR="00413C10">
        <w:t>)-2,4-decadienal (RI = 1811)</w:t>
      </w:r>
      <w:r w:rsidR="00FB6152">
        <w:t>.</w:t>
      </w:r>
      <w:r w:rsidR="003F4C0D">
        <w:t xml:space="preserve"> </w:t>
      </w:r>
    </w:p>
    <w:p w14:paraId="7A65AFC2" w14:textId="584D4619" w:rsidR="00DF51A3" w:rsidRDefault="00DF51A3" w:rsidP="00DF51A3">
      <w:pPr>
        <w:pStyle w:val="Heading1"/>
        <w:numPr>
          <w:ilvl w:val="0"/>
          <w:numId w:val="7"/>
        </w:numPr>
        <w:spacing w:line="480" w:lineRule="auto"/>
        <w:jc w:val="both"/>
      </w:pPr>
      <w:r>
        <w:t>Discussion</w:t>
      </w:r>
    </w:p>
    <w:p w14:paraId="18F43DB5" w14:textId="3888B71D" w:rsidR="003F0B91" w:rsidRPr="009B5DDF" w:rsidRDefault="00870FA7">
      <w:pPr>
        <w:spacing w:line="480" w:lineRule="auto"/>
        <w:jc w:val="both"/>
      </w:pPr>
      <w:r>
        <w:t xml:space="preserve">We </w:t>
      </w:r>
      <w:r w:rsidR="009B5DDF" w:rsidRPr="009B5DDF">
        <w:t>explore</w:t>
      </w:r>
      <w:r w:rsidR="00D167DD">
        <w:t>d</w:t>
      </w:r>
      <w:r w:rsidR="009B5DDF" w:rsidRPr="009B5DDF">
        <w:t xml:space="preserve"> the </w:t>
      </w:r>
      <w:r w:rsidR="00044673">
        <w:t xml:space="preserve">relationship between the </w:t>
      </w:r>
      <w:r w:rsidR="009B5DDF" w:rsidRPr="009B5DDF">
        <w:t>sensory and volatil</w:t>
      </w:r>
      <w:r w:rsidR="00044673">
        <w:t xml:space="preserve">e </w:t>
      </w:r>
      <w:r>
        <w:t xml:space="preserve">differences observed between </w:t>
      </w:r>
      <w:r w:rsidR="00D24F46">
        <w:t xml:space="preserve">commercial plant and animal-based meat products. </w:t>
      </w:r>
      <w:r w:rsidR="00684C3D">
        <w:t xml:space="preserve">A total of 11 burger patty samples varying in forms (i.e., mince and ready-to-eat patty) and protein sources were evaluated for a series of aroma, flavour, and texture/mouthfeel attributes. </w:t>
      </w:r>
      <w:r w:rsidR="00AB7DC5" w:rsidRPr="00AB7DC5">
        <w:t xml:space="preserve">The results demonstrated differences in the sensory perception between meat and various plant-based protein products. </w:t>
      </w:r>
      <w:r w:rsidR="00332719">
        <w:t xml:space="preserve">However, </w:t>
      </w:r>
      <w:r>
        <w:t xml:space="preserve">the </w:t>
      </w:r>
      <w:r w:rsidR="00F03799">
        <w:t xml:space="preserve">link between </w:t>
      </w:r>
      <w:r>
        <w:t xml:space="preserve">the product </w:t>
      </w:r>
      <w:r>
        <w:lastRenderedPageBreak/>
        <w:t xml:space="preserve">sensory </w:t>
      </w:r>
      <w:r w:rsidR="00D258AA">
        <w:t>profile</w:t>
      </w:r>
      <w:r>
        <w:t>s</w:t>
      </w:r>
      <w:r w:rsidR="00B75EC8">
        <w:t xml:space="preserve"> </w:t>
      </w:r>
      <w:r w:rsidR="00D258AA">
        <w:t xml:space="preserve">and </w:t>
      </w:r>
      <w:r>
        <w:t xml:space="preserve">their </w:t>
      </w:r>
      <w:r w:rsidR="00D258AA">
        <w:t xml:space="preserve">protein </w:t>
      </w:r>
      <w:r>
        <w:t>sources were less clear</w:t>
      </w:r>
      <w:r w:rsidR="00D258AA">
        <w:t>.</w:t>
      </w:r>
      <w:r w:rsidR="00BE76FE">
        <w:t xml:space="preserve"> The two PBMA</w:t>
      </w:r>
      <w:r w:rsidR="00290A14">
        <w:t>s</w:t>
      </w:r>
      <w:r w:rsidR="00BE76FE">
        <w:t xml:space="preserve"> </w:t>
      </w:r>
      <w:r w:rsidR="000D0E66">
        <w:t xml:space="preserve">with the highest </w:t>
      </w:r>
      <w:r w:rsidR="00BE76FE" w:rsidRPr="00157AC6">
        <w:rPr>
          <w:i/>
          <w:iCs/>
        </w:rPr>
        <w:t>meaty</w:t>
      </w:r>
      <w:r w:rsidR="00BE76FE">
        <w:t xml:space="preserve"> flavour </w:t>
      </w:r>
      <w:r w:rsidR="000D0E66">
        <w:t xml:space="preserve">intensity </w:t>
      </w:r>
      <w:r w:rsidR="00BE76FE">
        <w:t xml:space="preserve">were </w:t>
      </w:r>
      <w:r w:rsidR="000A73FA">
        <w:t>made from soy and pea protein respectively</w:t>
      </w:r>
      <w:r w:rsidR="00290A14">
        <w:t xml:space="preserve"> (SM-1 and PM)</w:t>
      </w:r>
      <w:r w:rsidR="000A73FA">
        <w:t>.</w:t>
      </w:r>
      <w:r w:rsidR="000D0E66">
        <w:t xml:space="preserve"> </w:t>
      </w:r>
      <w:r w:rsidR="003D5FEA">
        <w:t>Furthermore,</w:t>
      </w:r>
      <w:r w:rsidR="009D4CD2">
        <w:t xml:space="preserve"> s</w:t>
      </w:r>
      <w:r w:rsidR="00711BBC">
        <w:t xml:space="preserve">imilar odour active volatile profiles </w:t>
      </w:r>
      <w:r w:rsidR="003A3C8B">
        <w:t xml:space="preserve">were observed in </w:t>
      </w:r>
      <w:r w:rsidR="00540B51">
        <w:t xml:space="preserve">PBMAs </w:t>
      </w:r>
      <w:r w:rsidR="00711BBC">
        <w:t xml:space="preserve">made from different </w:t>
      </w:r>
      <w:r w:rsidR="00540B51">
        <w:t xml:space="preserve">plant </w:t>
      </w:r>
      <w:r w:rsidR="00711BBC">
        <w:t>protein sources</w:t>
      </w:r>
      <w:r w:rsidR="00B2096E">
        <w:t xml:space="preserve"> as </w:t>
      </w:r>
      <w:r w:rsidR="007D24AD">
        <w:t>evidenced</w:t>
      </w:r>
      <w:r w:rsidR="00B2096E">
        <w:t xml:space="preserve"> by clustering of odour activities </w:t>
      </w:r>
      <w:r w:rsidR="00EF79B8">
        <w:t xml:space="preserve">of </w:t>
      </w:r>
      <w:r w:rsidR="0035380D">
        <w:t xml:space="preserve">SM-1 and PM </w:t>
      </w:r>
      <w:r w:rsidR="00412621">
        <w:t>as well as SM-2 and MM (</w:t>
      </w:r>
      <w:r w:rsidR="00412621" w:rsidRPr="006B7FA6">
        <w:t xml:space="preserve">Figure </w:t>
      </w:r>
      <w:r w:rsidR="00412621" w:rsidRPr="006B7FA6">
        <w:rPr>
          <w:i/>
          <w:iCs/>
          <w:noProof/>
        </w:rPr>
        <w:t>2</w:t>
      </w:r>
      <w:r w:rsidR="00412621">
        <w:t xml:space="preserve">). The clustering of odour activities </w:t>
      </w:r>
      <w:r w:rsidR="00960165">
        <w:t>of PBMAs made from different plant proteins strongly suggests that</w:t>
      </w:r>
      <w:r w:rsidR="000D0E66">
        <w:t xml:space="preserve"> </w:t>
      </w:r>
      <w:r w:rsidR="004979F2" w:rsidRPr="00157AC6">
        <w:rPr>
          <w:i/>
          <w:iCs/>
        </w:rPr>
        <w:t>meaty</w:t>
      </w:r>
      <w:r w:rsidR="004979F2">
        <w:t xml:space="preserve"> flavour and </w:t>
      </w:r>
      <w:r w:rsidR="003D5FD4">
        <w:t xml:space="preserve">odour </w:t>
      </w:r>
      <w:r w:rsidR="00217742">
        <w:t xml:space="preserve">in PBMAs </w:t>
      </w:r>
      <w:r w:rsidR="00797BB4">
        <w:t xml:space="preserve">were </w:t>
      </w:r>
      <w:r w:rsidR="007330C4">
        <w:t xml:space="preserve">derived </w:t>
      </w:r>
      <w:r w:rsidR="004979F2">
        <w:t xml:space="preserve">from </w:t>
      </w:r>
      <w:r>
        <w:t xml:space="preserve">added </w:t>
      </w:r>
      <w:r w:rsidR="004979F2">
        <w:t>flavouring</w:t>
      </w:r>
      <w:r w:rsidR="007330C4">
        <w:t xml:space="preserve"> materials</w:t>
      </w:r>
      <w:r w:rsidR="004979F2">
        <w:t xml:space="preserve"> rather than the </w:t>
      </w:r>
      <w:r w:rsidR="00175551">
        <w:t xml:space="preserve">intrinsic </w:t>
      </w:r>
      <w:r>
        <w:t>sensory qualities of the base-</w:t>
      </w:r>
      <w:r w:rsidR="004979F2">
        <w:t>protein.</w:t>
      </w:r>
    </w:p>
    <w:p w14:paraId="233A4425" w14:textId="497E8239" w:rsidR="00EA57CB" w:rsidRPr="00F42CAF" w:rsidRDefault="005E423F" w:rsidP="00CD35F1">
      <w:pPr>
        <w:spacing w:line="480" w:lineRule="auto"/>
        <w:jc w:val="both"/>
      </w:pPr>
      <w:r>
        <w:t>D</w:t>
      </w:r>
      <w:r w:rsidR="00785B33">
        <w:t>espite serving as an alternative to traditional animal protein (i.e.</w:t>
      </w:r>
      <w:r w:rsidR="009E726B">
        <w:t>,</w:t>
      </w:r>
      <w:r w:rsidR="00785B33">
        <w:t xml:space="preserve"> beef), </w:t>
      </w:r>
      <w:r>
        <w:t>sensory findings suggested that</w:t>
      </w:r>
      <w:r w:rsidR="001D06A0">
        <w:t xml:space="preserve"> PBMAs</w:t>
      </w:r>
      <w:r w:rsidR="00943B8C">
        <w:t xml:space="preserve"> were still lacking in</w:t>
      </w:r>
      <w:r>
        <w:t xml:space="preserve"> </w:t>
      </w:r>
      <w:r w:rsidR="00785B33" w:rsidRPr="00157AC6">
        <w:rPr>
          <w:i/>
          <w:iCs/>
        </w:rPr>
        <w:t>meaty</w:t>
      </w:r>
      <w:r w:rsidR="00785B33">
        <w:t xml:space="preserve"> aroma and flavour</w:t>
      </w:r>
      <w:r w:rsidR="004A7C46">
        <w:t xml:space="preserve"> </w:t>
      </w:r>
      <w:r w:rsidR="00943B8C">
        <w:t>attributes</w:t>
      </w:r>
      <w:r w:rsidR="00785B33">
        <w:t xml:space="preserve"> </w:t>
      </w:r>
      <w:r w:rsidR="004A7C46">
        <w:t xml:space="preserve">which </w:t>
      </w:r>
      <w:r w:rsidR="00785B33">
        <w:t>were strongly associated with the animal protein samples</w:t>
      </w:r>
      <w:r w:rsidR="004A7C46">
        <w:t xml:space="preserve"> (AM and AP)</w:t>
      </w:r>
      <w:r w:rsidR="00785B33">
        <w:t xml:space="preserve">. In addition, </w:t>
      </w:r>
      <w:r w:rsidR="00785B33" w:rsidRPr="00157AC6">
        <w:rPr>
          <w:i/>
          <w:iCs/>
        </w:rPr>
        <w:t>legume</w:t>
      </w:r>
      <w:r w:rsidR="00785B33">
        <w:t xml:space="preserve"> </w:t>
      </w:r>
      <w:r w:rsidR="005E02F1">
        <w:t xml:space="preserve">and </w:t>
      </w:r>
      <w:r w:rsidR="00785B33" w:rsidRPr="00157AC6">
        <w:rPr>
          <w:i/>
          <w:iCs/>
        </w:rPr>
        <w:t>off</w:t>
      </w:r>
      <w:r w:rsidR="005E02F1">
        <w:t xml:space="preserve"> odour and flavour attributes</w:t>
      </w:r>
      <w:r w:rsidR="00785B33">
        <w:t xml:space="preserve"> were perceived to be stronger in </w:t>
      </w:r>
      <w:r w:rsidR="004A7C46">
        <w:t>PBMA</w:t>
      </w:r>
      <w:r w:rsidR="00290A14">
        <w:t>s</w:t>
      </w:r>
      <w:r w:rsidR="00785B33">
        <w:t xml:space="preserve"> </w:t>
      </w:r>
      <w:r w:rsidR="00C11FDD">
        <w:t>(</w:t>
      </w:r>
      <w:r w:rsidR="006B7FA6" w:rsidRPr="006B7FA6">
        <w:t xml:space="preserve">Figure </w:t>
      </w:r>
      <w:r w:rsidR="006B7FA6" w:rsidRPr="006B7FA6">
        <w:rPr>
          <w:noProof/>
        </w:rPr>
        <w:t>1</w:t>
      </w:r>
      <w:r w:rsidR="00C11FDD">
        <w:t>)</w:t>
      </w:r>
      <w:r w:rsidR="00785B33">
        <w:t xml:space="preserve">. </w:t>
      </w:r>
      <w:r w:rsidR="00785B33" w:rsidRPr="003A49BB">
        <w:t xml:space="preserve">This was in line </w:t>
      </w:r>
      <w:r w:rsidR="00785B33" w:rsidRPr="004D49D7">
        <w:t xml:space="preserve">with previously published work that </w:t>
      </w:r>
      <w:r w:rsidR="003700AB" w:rsidRPr="004D49D7">
        <w:t xml:space="preserve">reported </w:t>
      </w:r>
      <w:r w:rsidR="00785B33" w:rsidRPr="004D49D7">
        <w:t xml:space="preserve">notable </w:t>
      </w:r>
      <w:r w:rsidR="005A5858" w:rsidRPr="004D49D7">
        <w:rPr>
          <w:i/>
          <w:iCs/>
        </w:rPr>
        <w:t>beany</w:t>
      </w:r>
      <w:r w:rsidR="005A5858" w:rsidRPr="004D49D7">
        <w:t xml:space="preserve"> and </w:t>
      </w:r>
      <w:r w:rsidR="005A5858" w:rsidRPr="004D49D7">
        <w:rPr>
          <w:i/>
          <w:iCs/>
        </w:rPr>
        <w:t>grassy off</w:t>
      </w:r>
      <w:r w:rsidR="005A5858" w:rsidRPr="004D49D7">
        <w:t xml:space="preserve"> </w:t>
      </w:r>
      <w:r w:rsidR="005E02F1" w:rsidRPr="004D49D7">
        <w:t>odours</w:t>
      </w:r>
      <w:r w:rsidR="00846390" w:rsidRPr="004D49D7">
        <w:t xml:space="preserve"> in soy protein products which were</w:t>
      </w:r>
      <w:r w:rsidR="000159DF" w:rsidRPr="004D49D7">
        <w:t xml:space="preserve"> commonly associated with lipoxygenase activity </w:t>
      </w:r>
      <w:sdt>
        <w:sdtPr>
          <w:tag w:val="MENDELEY_CITATION_v3_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"/>
          <w:id w:val="-2012438187"/>
          <w:placeholder>
            <w:docPart w:val="DefaultPlaceholder_-1854013440"/>
          </w:placeholder>
        </w:sdtPr>
        <w:sdtEndPr/>
        <w:sdtContent>
          <w:r w:rsidR="009554E1" w:rsidRPr="004D49D7">
            <w:t>(de Angelis et al., 2020; Fiorentini et al., 2020)</w:t>
          </w:r>
        </w:sdtContent>
      </w:sdt>
      <w:r w:rsidR="00CC3DB7" w:rsidRPr="004D49D7">
        <w:t xml:space="preserve">. </w:t>
      </w:r>
      <w:r w:rsidR="00397821" w:rsidRPr="004D49D7">
        <w:t xml:space="preserve">In addition to flavour and taste, recreating texture and mouthfeel profiles comparable to conventional meat products has remained a significant challenge for alternative protein products </w:t>
      </w:r>
      <w:sdt>
        <w:sdtPr>
          <w:tag w:val="MENDELEY_CITATION_v3_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"/>
          <w:id w:val="-2103794507"/>
          <w:placeholder>
            <w:docPart w:val="CC2850BDBF744D12A16F8804E0FC3F90"/>
          </w:placeholder>
        </w:sdtPr>
        <w:sdtEndPr/>
        <w:sdtContent>
          <w:r w:rsidR="009554E1" w:rsidRPr="004D49D7">
            <w:t xml:space="preserve">(Fiorentini et al., 2020; </w:t>
          </w:r>
          <w:proofErr w:type="spellStart"/>
          <w:r w:rsidR="009554E1" w:rsidRPr="004D49D7">
            <w:t>Scholliers</w:t>
          </w:r>
          <w:proofErr w:type="spellEnd"/>
          <w:r w:rsidR="009554E1" w:rsidRPr="004D49D7">
            <w:t xml:space="preserve"> et al., 2020)</w:t>
          </w:r>
        </w:sdtContent>
      </w:sdt>
      <w:r w:rsidR="00397821" w:rsidRPr="004D49D7">
        <w:t>.</w:t>
      </w:r>
      <w:r w:rsidR="00FA5A5A" w:rsidRPr="004D49D7">
        <w:t xml:space="preserve"> </w:t>
      </w:r>
      <w:r w:rsidR="003B212B" w:rsidRPr="004D49D7">
        <w:t xml:space="preserve">Saponins and </w:t>
      </w:r>
      <w:proofErr w:type="spellStart"/>
      <w:r w:rsidR="003B212B" w:rsidRPr="004D49D7">
        <w:t>isoflavene</w:t>
      </w:r>
      <w:proofErr w:type="spellEnd"/>
      <w:r w:rsidR="003B212B" w:rsidRPr="004D49D7">
        <w:t xml:space="preserve"> compounds found in </w:t>
      </w:r>
      <w:r w:rsidR="00285914" w:rsidRPr="004D49D7">
        <w:t xml:space="preserve">soy ingredients </w:t>
      </w:r>
      <w:r w:rsidR="0033699A" w:rsidRPr="004D49D7">
        <w:t>also</w:t>
      </w:r>
      <w:r w:rsidR="003B212B" w:rsidRPr="004D49D7">
        <w:t xml:space="preserve"> contribute to unpleasant bitter taste or astringency of the product respectively </w:t>
      </w:r>
      <w:sdt>
        <w:sdtPr>
          <w:tag w:val="MENDELEY_CITATION_v3_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"/>
          <w:id w:val="-1091229674"/>
          <w:placeholder>
            <w:docPart w:val="38B9C1A43AEB41A5A437AE6DF3A5017E"/>
          </w:placeholder>
        </w:sdtPr>
        <w:sdtEndPr/>
        <w:sdtContent>
          <w:r w:rsidR="009554E1" w:rsidRPr="004D49D7">
            <w:t>(Asgar et al., 2010)</w:t>
          </w:r>
        </w:sdtContent>
      </w:sdt>
      <w:r w:rsidR="003B212B" w:rsidRPr="004D49D7">
        <w:t>.</w:t>
      </w:r>
      <w:r w:rsidR="00285914" w:rsidRPr="004D49D7">
        <w:t xml:space="preserve"> </w:t>
      </w:r>
      <w:r w:rsidR="00FA5A5A" w:rsidRPr="004D49D7">
        <w:t>However</w:t>
      </w:r>
      <w:r w:rsidR="00397821" w:rsidRPr="004D49D7">
        <w:t xml:space="preserve">, </w:t>
      </w:r>
      <w:r w:rsidR="003231E2" w:rsidRPr="004D49D7">
        <w:t>several</w:t>
      </w:r>
      <w:r w:rsidR="00B82537" w:rsidRPr="004D49D7">
        <w:t xml:space="preserve"> </w:t>
      </w:r>
      <w:r w:rsidR="008F671D" w:rsidRPr="004D49D7">
        <w:t xml:space="preserve">commercial </w:t>
      </w:r>
      <w:r w:rsidR="00B82537" w:rsidRPr="004D49D7">
        <w:t>PBMA</w:t>
      </w:r>
      <w:r w:rsidR="001A6B59" w:rsidRPr="004D49D7">
        <w:t>s</w:t>
      </w:r>
      <w:r w:rsidR="00B82537" w:rsidRPr="004D49D7">
        <w:t xml:space="preserve"> </w:t>
      </w:r>
      <w:r w:rsidR="00B76EF4" w:rsidRPr="004D49D7">
        <w:t>profiled</w:t>
      </w:r>
      <w:r w:rsidR="00B82537" w:rsidRPr="004D49D7">
        <w:t xml:space="preserve"> in this work </w:t>
      </w:r>
      <w:r w:rsidR="00B76EF4" w:rsidRPr="004D49D7">
        <w:t xml:space="preserve">had comparable </w:t>
      </w:r>
      <w:r w:rsidR="006465CC" w:rsidRPr="004D49D7">
        <w:t xml:space="preserve">ratings in </w:t>
      </w:r>
      <w:r w:rsidR="00B76EF4" w:rsidRPr="004D49D7">
        <w:t xml:space="preserve">texture and </w:t>
      </w:r>
      <w:r w:rsidR="00B76EF4">
        <w:t xml:space="preserve">mouthfeel attributes (i.e., </w:t>
      </w:r>
      <w:r w:rsidR="00B76EF4" w:rsidRPr="00157AC6">
        <w:rPr>
          <w:i/>
          <w:iCs/>
        </w:rPr>
        <w:t>juiciness</w:t>
      </w:r>
      <w:r w:rsidR="00B76EF4">
        <w:t xml:space="preserve">, </w:t>
      </w:r>
      <w:r w:rsidR="00B76EF4" w:rsidRPr="00157AC6">
        <w:rPr>
          <w:i/>
          <w:iCs/>
        </w:rPr>
        <w:t>chewiness</w:t>
      </w:r>
      <w:r w:rsidR="00B76EF4">
        <w:t xml:space="preserve">, and </w:t>
      </w:r>
      <w:r w:rsidR="00B76EF4" w:rsidRPr="00157AC6">
        <w:rPr>
          <w:i/>
          <w:iCs/>
        </w:rPr>
        <w:t>oily mouthfeel</w:t>
      </w:r>
      <w:r w:rsidR="00B76EF4">
        <w:t xml:space="preserve">) </w:t>
      </w:r>
      <w:r w:rsidR="003E4B95">
        <w:t xml:space="preserve">with </w:t>
      </w:r>
      <w:r w:rsidR="00B76EF4">
        <w:t>the animal protein</w:t>
      </w:r>
      <w:r w:rsidR="006465CC">
        <w:t xml:space="preserve"> samples</w:t>
      </w:r>
      <w:r w:rsidR="000B456C">
        <w:t xml:space="preserve">, </w:t>
      </w:r>
      <w:r w:rsidR="006465CC">
        <w:t>AP and AM</w:t>
      </w:r>
      <w:r w:rsidR="000B456C">
        <w:t xml:space="preserve"> (</w:t>
      </w:r>
      <w:r w:rsidR="00386BD2">
        <w:t>Supplementary Table 3</w:t>
      </w:r>
      <w:r w:rsidR="000B456C">
        <w:t>)</w:t>
      </w:r>
      <w:r w:rsidR="003231E2">
        <w:t xml:space="preserve">. </w:t>
      </w:r>
      <w:r w:rsidR="00785B33">
        <w:t xml:space="preserve"> </w:t>
      </w:r>
    </w:p>
    <w:p w14:paraId="3D8643CD" w14:textId="61686B0C" w:rsidR="00522700" w:rsidRPr="00157AC6" w:rsidRDefault="005A5858" w:rsidP="00CD35F1">
      <w:pPr>
        <w:spacing w:line="480" w:lineRule="auto"/>
        <w:jc w:val="both"/>
        <w:rPr>
          <w:color w:val="000000"/>
        </w:rPr>
      </w:pPr>
      <w:r>
        <w:rPr>
          <w:color w:val="000000"/>
        </w:rPr>
        <w:t>We</w:t>
      </w:r>
      <w:r w:rsidR="00991782">
        <w:rPr>
          <w:color w:val="000000"/>
        </w:rPr>
        <w:t xml:space="preserve"> </w:t>
      </w:r>
      <w:r>
        <w:rPr>
          <w:color w:val="000000"/>
        </w:rPr>
        <w:t>applied a novel approach to profiling</w:t>
      </w:r>
      <w:r w:rsidR="004270A2">
        <w:rPr>
          <w:color w:val="000000"/>
        </w:rPr>
        <w:t xml:space="preserve"> odour activity</w:t>
      </w:r>
      <w:r>
        <w:rPr>
          <w:color w:val="000000"/>
        </w:rPr>
        <w:t xml:space="preserve"> differences between samples in the current study, moving away from traditional time-intensity approaches to apply </w:t>
      </w:r>
      <w:r w:rsidR="00CA1108">
        <w:rPr>
          <w:color w:val="000000"/>
        </w:rPr>
        <w:t>TCATA</w:t>
      </w:r>
      <w:r w:rsidR="005D7229">
        <w:rPr>
          <w:color w:val="000000"/>
        </w:rPr>
        <w:t xml:space="preserve"> to</w:t>
      </w:r>
      <w:r w:rsidR="00CA1108">
        <w:rPr>
          <w:color w:val="000000"/>
        </w:rPr>
        <w:t xml:space="preserve"> GC-O.</w:t>
      </w:r>
      <w:r w:rsidR="00394634">
        <w:rPr>
          <w:color w:val="000000"/>
        </w:rPr>
        <w:t xml:space="preserve"> </w:t>
      </w:r>
      <w:r w:rsidR="00394634" w:rsidRPr="004D36F0">
        <w:rPr>
          <w:color w:val="000000"/>
        </w:rPr>
        <w:t>T</w:t>
      </w:r>
      <w:r w:rsidR="00DF110F" w:rsidRPr="00157AC6">
        <w:t xml:space="preserve">he forced-choice approach used in </w:t>
      </w:r>
      <w:r w:rsidR="00DF110F" w:rsidRPr="00157AC6">
        <w:rPr>
          <w:color w:val="000000" w:themeColor="text1"/>
        </w:rPr>
        <w:t xml:space="preserve">TCATA GC-O is advantageous over </w:t>
      </w:r>
      <w:r w:rsidR="00DF110F" w:rsidRPr="00157AC6">
        <w:rPr>
          <w:color w:val="000000"/>
        </w:rPr>
        <w:t>free-choice detection frequency profiles</w:t>
      </w:r>
      <w:r w:rsidR="00394634">
        <w:rPr>
          <w:color w:val="000000"/>
        </w:rPr>
        <w:t xml:space="preserve"> </w:t>
      </w:r>
      <w:r w:rsidR="006F2EB0">
        <w:rPr>
          <w:color w:val="000000"/>
        </w:rPr>
        <w:t xml:space="preserve">due to its ability to </w:t>
      </w:r>
      <w:r w:rsidR="006F2EB0" w:rsidRPr="00DA210D">
        <w:t>generate attribute-specific responses</w:t>
      </w:r>
      <w:r w:rsidR="00B43023">
        <w:rPr>
          <w:color w:val="000000"/>
        </w:rPr>
        <w:t xml:space="preserve"> </w:t>
      </w:r>
      <w:sdt>
        <w:sdtPr>
          <w:rPr>
            <w:color w:val="000000"/>
          </w:rPr>
          <w:tag w:val="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"/>
          <w:id w:val="-501046862"/>
          <w:placeholder>
            <w:docPart w:val="B2CF8FD356334CDFB05DED57E50BEC5E"/>
          </w:placeholder>
        </w:sdtPr>
        <w:sdtEndPr/>
        <w:sdtContent>
          <w:r w:rsidR="009554E1" w:rsidRPr="009554E1">
            <w:rPr>
              <w:color w:val="000000"/>
            </w:rPr>
            <w:t>(</w:t>
          </w:r>
          <w:proofErr w:type="spellStart"/>
          <w:r w:rsidR="009554E1" w:rsidRPr="009554E1">
            <w:rPr>
              <w:color w:val="000000"/>
            </w:rPr>
            <w:t>Dussort</w:t>
          </w:r>
          <w:proofErr w:type="spellEnd"/>
          <w:r w:rsidR="009554E1" w:rsidRPr="009554E1">
            <w:rPr>
              <w:color w:val="000000"/>
            </w:rPr>
            <w:t xml:space="preserve"> et al., 2012; </w:t>
          </w:r>
          <w:proofErr w:type="spellStart"/>
          <w:r w:rsidR="009554E1" w:rsidRPr="009554E1">
            <w:rPr>
              <w:color w:val="000000"/>
            </w:rPr>
            <w:t>Gerretzen</w:t>
          </w:r>
          <w:proofErr w:type="spellEnd"/>
          <w:r w:rsidR="009554E1" w:rsidRPr="009554E1">
            <w:rPr>
              <w:color w:val="000000"/>
            </w:rPr>
            <w:t xml:space="preserve"> et al., 2015; le Fur et al., 2003)</w:t>
          </w:r>
        </w:sdtContent>
      </w:sdt>
      <w:r w:rsidR="00B43023">
        <w:rPr>
          <w:color w:val="000000"/>
        </w:rPr>
        <w:t>.</w:t>
      </w:r>
      <w:r w:rsidR="00DF110F" w:rsidRPr="00157AC6">
        <w:t xml:space="preserve"> </w:t>
      </w:r>
      <w:r w:rsidR="006F2EB0">
        <w:t>T</w:t>
      </w:r>
      <w:r w:rsidR="00DF110F" w:rsidRPr="00157AC6">
        <w:t xml:space="preserve">his allows the analyst to focus on specific odour responses and </w:t>
      </w:r>
      <w:r w:rsidR="009045FC">
        <w:t xml:space="preserve">reduces </w:t>
      </w:r>
      <w:proofErr w:type="spellStart"/>
      <w:r w:rsidR="009045FC">
        <w:t>rater</w:t>
      </w:r>
      <w:proofErr w:type="spellEnd"/>
      <w:r w:rsidR="009045FC">
        <w:t xml:space="preserve"> </w:t>
      </w:r>
      <w:r w:rsidR="009045FC">
        <w:lastRenderedPageBreak/>
        <w:t xml:space="preserve">burden </w:t>
      </w:r>
      <w:r w:rsidR="002F7873">
        <w:t>using</w:t>
      </w:r>
      <w:r w:rsidR="009045FC">
        <w:t xml:space="preserve"> the ‘fading’ method</w:t>
      </w:r>
      <w:r w:rsidR="00DF110F" w:rsidRPr="00157AC6">
        <w:t>.</w:t>
      </w:r>
      <w:r w:rsidR="00522700">
        <w:t xml:space="preserve"> </w:t>
      </w:r>
      <w:r w:rsidR="00024695">
        <w:t>We demonstrated the effectiveness of p</w:t>
      </w:r>
      <w:r w:rsidR="00522700" w:rsidRPr="002F7873">
        <w:t>anel</w:t>
      </w:r>
      <w:r w:rsidR="00522700" w:rsidRPr="000013DF">
        <w:rPr>
          <w:rFonts w:cstheme="minorHAnsi"/>
        </w:rPr>
        <w:t xml:space="preserve"> </w:t>
      </w:r>
      <w:r w:rsidR="00522700" w:rsidRPr="002F7873">
        <w:rPr>
          <w:rFonts w:cstheme="minorHAnsi"/>
        </w:rPr>
        <w:t>training</w:t>
      </w:r>
      <w:r w:rsidR="00522700" w:rsidRPr="00157AC6">
        <w:rPr>
          <w:rFonts w:cstheme="minorHAnsi"/>
        </w:rPr>
        <w:t xml:space="preserve"> </w:t>
      </w:r>
      <w:r w:rsidR="00024695">
        <w:rPr>
          <w:rFonts w:cstheme="minorHAnsi"/>
        </w:rPr>
        <w:t xml:space="preserve">in </w:t>
      </w:r>
      <w:r w:rsidR="00522700" w:rsidRPr="00157AC6">
        <w:rPr>
          <w:rFonts w:cstheme="minorHAnsi"/>
        </w:rPr>
        <w:t xml:space="preserve">improving the accuracy </w:t>
      </w:r>
      <w:r w:rsidR="00E830D4">
        <w:rPr>
          <w:rFonts w:cstheme="minorHAnsi"/>
        </w:rPr>
        <w:t xml:space="preserve">and reducing the false positive (noise) rate </w:t>
      </w:r>
      <w:r w:rsidR="00522700" w:rsidRPr="00157AC6">
        <w:rPr>
          <w:rFonts w:cstheme="minorHAnsi"/>
        </w:rPr>
        <w:t>of panellists in describing odours using TCATA GC-O</w:t>
      </w:r>
      <w:r w:rsidR="003D787A">
        <w:rPr>
          <w:rFonts w:cstheme="minorHAnsi"/>
        </w:rPr>
        <w:t xml:space="preserve"> </w:t>
      </w:r>
      <w:r w:rsidR="00522700" w:rsidRPr="00157AC6">
        <w:rPr>
          <w:rFonts w:cstheme="minorHAnsi"/>
        </w:rPr>
        <w:t>(</w:t>
      </w:r>
      <w:r w:rsidR="006B7FA6" w:rsidRPr="006B7FA6">
        <w:t xml:space="preserve">Table </w:t>
      </w:r>
      <w:r w:rsidR="006B7FA6" w:rsidRPr="006B7FA6">
        <w:rPr>
          <w:noProof/>
        </w:rPr>
        <w:t>4</w:t>
      </w:r>
      <w:r w:rsidR="00522700" w:rsidRPr="00157AC6">
        <w:rPr>
          <w:rFonts w:cstheme="minorHAnsi"/>
        </w:rPr>
        <w:t xml:space="preserve">). </w:t>
      </w:r>
      <w:r w:rsidR="005A0E3B">
        <w:rPr>
          <w:rFonts w:cstheme="minorHAnsi"/>
        </w:rPr>
        <w:t xml:space="preserve">The results are in line with </w:t>
      </w:r>
      <w:r w:rsidR="00371D18">
        <w:rPr>
          <w:rFonts w:cstheme="minorHAnsi"/>
        </w:rPr>
        <w:t xml:space="preserve">a </w:t>
      </w:r>
      <w:r w:rsidR="004A5DB9">
        <w:rPr>
          <w:rFonts w:cstheme="minorHAnsi"/>
        </w:rPr>
        <w:t>previous stud</w:t>
      </w:r>
      <w:r w:rsidR="00371D18">
        <w:rPr>
          <w:rFonts w:cstheme="minorHAnsi"/>
        </w:rPr>
        <w:t>y</w:t>
      </w:r>
      <w:r w:rsidR="004A5DB9">
        <w:rPr>
          <w:rFonts w:cstheme="minorHAnsi"/>
        </w:rPr>
        <w:t xml:space="preserve"> by</w:t>
      </w:r>
      <w:r w:rsidR="00522700" w:rsidRPr="00157AC6">
        <w:rPr>
          <w:rFonts w:cstheme="minorHAnsi"/>
        </w:rPr>
        <w:t xml:space="preserve"> van Ruth and O’Connor</w:t>
      </w:r>
      <w:r w:rsidR="00645AA9">
        <w:rPr>
          <w:rFonts w:cstheme="minorHAnsi"/>
        </w:rPr>
        <w:t xml:space="preserve"> </w:t>
      </w:r>
      <w:r w:rsidR="001F03FE">
        <w:rPr>
          <w:rFonts w:cstheme="minorHAnsi"/>
        </w:rPr>
        <w:t xml:space="preserve">which </w:t>
      </w:r>
      <w:r w:rsidR="004A5DB9">
        <w:rPr>
          <w:rFonts w:cstheme="minorHAnsi"/>
        </w:rPr>
        <w:t>investigat</w:t>
      </w:r>
      <w:r w:rsidR="001F03FE">
        <w:rPr>
          <w:rFonts w:cstheme="minorHAnsi"/>
        </w:rPr>
        <w:t>ed</w:t>
      </w:r>
      <w:r w:rsidR="004A5DB9">
        <w:rPr>
          <w:rFonts w:cstheme="minorHAnsi"/>
        </w:rPr>
        <w:t xml:space="preserve"> the impact of training on </w:t>
      </w:r>
      <w:r w:rsidR="00522700" w:rsidRPr="00157AC6">
        <w:rPr>
          <w:rFonts w:cstheme="minorHAnsi"/>
        </w:rPr>
        <w:t>GC-O</w:t>
      </w:r>
      <w:r w:rsidR="00371D18">
        <w:rPr>
          <w:rFonts w:cstheme="minorHAnsi"/>
        </w:rPr>
        <w:t xml:space="preserve"> panel</w:t>
      </w:r>
      <w:r w:rsidR="00602055">
        <w:rPr>
          <w:rFonts w:cstheme="minorHAnsi"/>
        </w:rPr>
        <w:t>s</w:t>
      </w:r>
      <w:r w:rsidR="00B43023">
        <w:rPr>
          <w:rFonts w:cstheme="minorHAnsi"/>
        </w:rPr>
        <w:t xml:space="preserve"> </w:t>
      </w:r>
      <w:sdt>
        <w:sdtPr>
          <w:rPr>
            <w:rFonts w:cstheme="minorHAnsi"/>
            <w:color w:val="000000"/>
            <w:vertAlign w:val="superscript"/>
          </w:rPr>
          <w:tag w:val="MENDELEY_CITATION_v3_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"/>
          <w:id w:val="1911969168"/>
          <w:placeholder>
            <w:docPart w:val="181B5ECEEA1043439E4492D649824867"/>
          </w:placeholder>
        </w:sdtPr>
        <w:sdtEndPr/>
        <w:sdtContent>
          <w:r w:rsidR="009554E1">
            <w:rPr>
              <w:rFonts w:eastAsia="Times New Roman"/>
            </w:rPr>
            <w:t>(van Ruth &amp; O’Connor, 2001)</w:t>
          </w:r>
        </w:sdtContent>
      </w:sdt>
      <w:r w:rsidR="00B43023">
        <w:rPr>
          <w:rFonts w:cstheme="minorHAnsi"/>
          <w:color w:val="000000"/>
        </w:rPr>
        <w:t>.</w:t>
      </w:r>
    </w:p>
    <w:p w14:paraId="3533ACDF" w14:textId="5FA49DA7" w:rsidR="005E4994" w:rsidRPr="00122B2E" w:rsidRDefault="00100156" w:rsidP="00CD35F1">
      <w:pPr>
        <w:spacing w:line="480" w:lineRule="auto"/>
        <w:jc w:val="both"/>
      </w:pPr>
      <w:r>
        <w:t>W</w:t>
      </w:r>
      <w:r w:rsidR="000F78B1">
        <w:t>e</w:t>
      </w:r>
      <w:r w:rsidR="00602055">
        <w:t xml:space="preserve"> then</w:t>
      </w:r>
      <w:r w:rsidR="000F78B1">
        <w:t xml:space="preserve"> show</w:t>
      </w:r>
      <w:r w:rsidR="00602055">
        <w:t>ed</w:t>
      </w:r>
      <w:r w:rsidR="000F78B1">
        <w:t xml:space="preserve"> that </w:t>
      </w:r>
      <w:r w:rsidR="00E507BF">
        <w:t xml:space="preserve">TCATA GC-O </w:t>
      </w:r>
      <w:r w:rsidR="000F78B1">
        <w:rPr>
          <w:color w:val="000000"/>
        </w:rPr>
        <w:t>was effective in discriminating between the aroma profiles of the different plant and animal meat products</w:t>
      </w:r>
      <w:r w:rsidR="00B007CF">
        <w:rPr>
          <w:color w:val="000000"/>
        </w:rPr>
        <w:t>. O</w:t>
      </w:r>
      <w:r w:rsidR="00EC55EF">
        <w:rPr>
          <w:color w:val="000000"/>
        </w:rPr>
        <w:t>dour activities of PBMA</w:t>
      </w:r>
      <w:r w:rsidR="001A6B59">
        <w:rPr>
          <w:color w:val="000000"/>
        </w:rPr>
        <w:t>s</w:t>
      </w:r>
      <w:r w:rsidR="001251CF">
        <w:rPr>
          <w:color w:val="000000"/>
        </w:rPr>
        <w:t xml:space="preserve"> </w:t>
      </w:r>
      <w:r w:rsidR="00EC55EF">
        <w:rPr>
          <w:color w:val="000000"/>
        </w:rPr>
        <w:t xml:space="preserve">mainly </w:t>
      </w:r>
      <w:r w:rsidR="00D072BE">
        <w:rPr>
          <w:color w:val="000000"/>
        </w:rPr>
        <w:t>consisted of</w:t>
      </w:r>
      <w:r w:rsidR="00804624">
        <w:rPr>
          <w:color w:val="000000"/>
        </w:rPr>
        <w:t xml:space="preserve"> </w:t>
      </w:r>
      <w:r w:rsidR="00E95911">
        <w:rPr>
          <w:color w:val="000000"/>
        </w:rPr>
        <w:t>odorants</w:t>
      </w:r>
      <w:r w:rsidR="00804624">
        <w:rPr>
          <w:color w:val="000000"/>
        </w:rPr>
        <w:t xml:space="preserve"> perceived as</w:t>
      </w:r>
      <w:r w:rsidR="00EC55EF">
        <w:rPr>
          <w:color w:val="000000"/>
        </w:rPr>
        <w:t xml:space="preserve"> </w:t>
      </w:r>
      <w:proofErr w:type="spellStart"/>
      <w:r w:rsidR="00EC55EF" w:rsidRPr="00157AC6">
        <w:rPr>
          <w:i/>
          <w:iCs/>
          <w:color w:val="000000"/>
        </w:rPr>
        <w:t>sulfurous</w:t>
      </w:r>
      <w:proofErr w:type="spellEnd"/>
      <w:r w:rsidR="00804624">
        <w:rPr>
          <w:i/>
          <w:iCs/>
          <w:color w:val="000000"/>
        </w:rPr>
        <w:t>,</w:t>
      </w:r>
      <w:r w:rsidR="00EC55EF">
        <w:rPr>
          <w:color w:val="000000"/>
        </w:rPr>
        <w:t xml:space="preserve"> </w:t>
      </w:r>
      <w:r w:rsidR="00EC55EF" w:rsidRPr="00157AC6">
        <w:rPr>
          <w:i/>
          <w:iCs/>
          <w:color w:val="000000"/>
        </w:rPr>
        <w:t>fatty</w:t>
      </w:r>
      <w:r w:rsidR="00804624">
        <w:rPr>
          <w:i/>
          <w:iCs/>
          <w:color w:val="000000"/>
        </w:rPr>
        <w:t xml:space="preserve">, </w:t>
      </w:r>
      <w:r w:rsidR="00804624">
        <w:rPr>
          <w:color w:val="000000"/>
        </w:rPr>
        <w:t xml:space="preserve">and </w:t>
      </w:r>
      <w:r w:rsidR="00804624">
        <w:rPr>
          <w:i/>
          <w:iCs/>
          <w:color w:val="000000"/>
        </w:rPr>
        <w:t>legume</w:t>
      </w:r>
      <w:r w:rsidR="00EC55EF">
        <w:rPr>
          <w:color w:val="000000"/>
        </w:rPr>
        <w:t xml:space="preserve"> </w:t>
      </w:r>
      <w:r w:rsidR="00C77C01">
        <w:rPr>
          <w:color w:val="000000"/>
        </w:rPr>
        <w:t>(</w:t>
      </w:r>
      <w:r w:rsidR="006B7FA6" w:rsidRPr="006B7FA6">
        <w:t xml:space="preserve">Figure </w:t>
      </w:r>
      <w:r w:rsidR="006B7FA6" w:rsidRPr="006B7FA6">
        <w:rPr>
          <w:i/>
          <w:iCs/>
          <w:noProof/>
        </w:rPr>
        <w:t>2</w:t>
      </w:r>
      <w:r w:rsidR="00C77C01">
        <w:rPr>
          <w:color w:val="000000"/>
        </w:rPr>
        <w:t>)</w:t>
      </w:r>
      <w:r w:rsidR="00EC55EF">
        <w:rPr>
          <w:color w:val="000000"/>
        </w:rPr>
        <w:t>.</w:t>
      </w:r>
      <w:r w:rsidR="00EE6727">
        <w:rPr>
          <w:color w:val="000000"/>
        </w:rPr>
        <w:t xml:space="preserve"> </w:t>
      </w:r>
      <w:r w:rsidR="00EE69CB">
        <w:rPr>
          <w:color w:val="000000"/>
        </w:rPr>
        <w:t xml:space="preserve">The </w:t>
      </w:r>
      <w:r w:rsidR="002133D1">
        <w:rPr>
          <w:color w:val="000000"/>
        </w:rPr>
        <w:t xml:space="preserve">reported </w:t>
      </w:r>
      <w:r w:rsidR="00EE69CB">
        <w:rPr>
          <w:color w:val="000000"/>
        </w:rPr>
        <w:t>odour activities were independent of protein source, which suggest</w:t>
      </w:r>
      <w:r w:rsidR="003953FD">
        <w:rPr>
          <w:color w:val="000000"/>
        </w:rPr>
        <w:t>ed</w:t>
      </w:r>
      <w:r w:rsidR="00EE69CB">
        <w:rPr>
          <w:color w:val="000000"/>
        </w:rPr>
        <w:t xml:space="preserve"> that a majority of the Maillard reaction products in PBMAs are generated from exogenous flavouring material </w:t>
      </w:r>
      <w:r w:rsidR="00A31AEC">
        <w:rPr>
          <w:color w:val="000000"/>
        </w:rPr>
        <w:t>(e.g.,</w:t>
      </w:r>
      <w:r w:rsidR="00FF06DA">
        <w:rPr>
          <w:color w:val="000000"/>
        </w:rPr>
        <w:t xml:space="preserve"> thiamine</w:t>
      </w:r>
      <w:r w:rsidR="00365C93">
        <w:rPr>
          <w:color w:val="000000"/>
        </w:rPr>
        <w:t>, yeast extracts</w:t>
      </w:r>
      <w:r w:rsidR="00A31AEC">
        <w:rPr>
          <w:color w:val="000000"/>
        </w:rPr>
        <w:t xml:space="preserve">) </w:t>
      </w:r>
      <w:r w:rsidR="00EE69CB">
        <w:rPr>
          <w:color w:val="000000"/>
        </w:rPr>
        <w:t xml:space="preserve">rather than </w:t>
      </w:r>
      <w:r w:rsidR="003953FD">
        <w:rPr>
          <w:color w:val="000000"/>
        </w:rPr>
        <w:t xml:space="preserve">produced </w:t>
      </w:r>
      <w:r w:rsidR="00EE69CB">
        <w:rPr>
          <w:color w:val="000000"/>
        </w:rPr>
        <w:t>from the base protein itself.</w:t>
      </w:r>
      <w:r w:rsidR="005D5BC9">
        <w:rPr>
          <w:color w:val="000000"/>
        </w:rPr>
        <w:t xml:space="preserve"> </w:t>
      </w:r>
      <w:r w:rsidR="00C769EF">
        <w:rPr>
          <w:color w:val="000000"/>
        </w:rPr>
        <w:t>M</w:t>
      </w:r>
      <w:r w:rsidR="00133D69">
        <w:rPr>
          <w:color w:val="000000"/>
        </w:rPr>
        <w:t xml:space="preserve">ultiple factor analysis </w:t>
      </w:r>
      <w:r w:rsidR="006E369D">
        <w:rPr>
          <w:color w:val="000000"/>
        </w:rPr>
        <w:t xml:space="preserve">showed </w:t>
      </w:r>
      <w:r w:rsidR="00096502">
        <w:rPr>
          <w:color w:val="000000"/>
        </w:rPr>
        <w:t xml:space="preserve">the </w:t>
      </w:r>
      <w:r w:rsidR="00DA4CE2">
        <w:rPr>
          <w:color w:val="000000"/>
        </w:rPr>
        <w:t>correlation</w:t>
      </w:r>
      <w:r w:rsidR="001569EB">
        <w:rPr>
          <w:color w:val="000000"/>
        </w:rPr>
        <w:t xml:space="preserve"> between </w:t>
      </w:r>
      <w:r w:rsidR="00CB570C">
        <w:rPr>
          <w:color w:val="000000"/>
        </w:rPr>
        <w:t xml:space="preserve">overall </w:t>
      </w:r>
      <w:r w:rsidR="00CB570C" w:rsidRPr="00157AC6">
        <w:rPr>
          <w:i/>
          <w:iCs/>
          <w:color w:val="000000"/>
        </w:rPr>
        <w:t>meaty</w:t>
      </w:r>
      <w:r w:rsidR="003953FD">
        <w:rPr>
          <w:i/>
          <w:iCs/>
          <w:color w:val="000000"/>
        </w:rPr>
        <w:t xml:space="preserve"> </w:t>
      </w:r>
      <w:r w:rsidR="003953FD">
        <w:rPr>
          <w:color w:val="000000"/>
        </w:rPr>
        <w:t>sensorial attributes</w:t>
      </w:r>
      <w:r w:rsidR="006E369D">
        <w:rPr>
          <w:color w:val="000000"/>
        </w:rPr>
        <w:t xml:space="preserve"> </w:t>
      </w:r>
      <w:r w:rsidR="00096502">
        <w:rPr>
          <w:color w:val="000000"/>
        </w:rPr>
        <w:t xml:space="preserve">and citations of </w:t>
      </w:r>
      <w:proofErr w:type="spellStart"/>
      <w:r w:rsidR="006E369D" w:rsidRPr="00157AC6">
        <w:rPr>
          <w:i/>
          <w:iCs/>
          <w:color w:val="000000"/>
        </w:rPr>
        <w:t>sulfurous</w:t>
      </w:r>
      <w:proofErr w:type="spellEnd"/>
      <w:r w:rsidR="006E369D">
        <w:rPr>
          <w:color w:val="000000"/>
        </w:rPr>
        <w:t xml:space="preserve"> </w:t>
      </w:r>
      <w:proofErr w:type="spellStart"/>
      <w:r w:rsidR="006E369D">
        <w:rPr>
          <w:color w:val="000000"/>
        </w:rPr>
        <w:t>odourants</w:t>
      </w:r>
      <w:proofErr w:type="spellEnd"/>
      <w:r w:rsidR="00CB570C">
        <w:rPr>
          <w:color w:val="000000"/>
        </w:rPr>
        <w:t xml:space="preserve">. </w:t>
      </w:r>
      <w:r w:rsidR="00334CD6">
        <w:rPr>
          <w:color w:val="000000"/>
        </w:rPr>
        <w:t xml:space="preserve">Higher citation proportions of </w:t>
      </w:r>
      <w:proofErr w:type="spellStart"/>
      <w:r w:rsidR="00334CD6" w:rsidRPr="00157AC6">
        <w:rPr>
          <w:i/>
          <w:iCs/>
          <w:color w:val="000000"/>
        </w:rPr>
        <w:t>sulfurous</w:t>
      </w:r>
      <w:proofErr w:type="spellEnd"/>
      <w:r w:rsidR="00334CD6">
        <w:rPr>
          <w:color w:val="000000"/>
        </w:rPr>
        <w:t xml:space="preserve"> </w:t>
      </w:r>
      <w:proofErr w:type="spellStart"/>
      <w:r w:rsidR="00334CD6">
        <w:rPr>
          <w:color w:val="000000"/>
        </w:rPr>
        <w:t>odourants</w:t>
      </w:r>
      <w:proofErr w:type="spellEnd"/>
      <w:r w:rsidR="00334CD6">
        <w:rPr>
          <w:color w:val="000000"/>
        </w:rPr>
        <w:t xml:space="preserve"> were reported in SM-1 and PM</w:t>
      </w:r>
      <w:r w:rsidR="00A87DBC">
        <w:rPr>
          <w:color w:val="000000"/>
        </w:rPr>
        <w:t xml:space="preserve"> which</w:t>
      </w:r>
      <w:r w:rsidR="003E224B">
        <w:rPr>
          <w:color w:val="000000"/>
        </w:rPr>
        <w:t xml:space="preserve"> </w:t>
      </w:r>
      <w:r w:rsidR="00216E2F">
        <w:rPr>
          <w:color w:val="000000"/>
        </w:rPr>
        <w:t xml:space="preserve">scored higher in </w:t>
      </w:r>
      <w:r w:rsidR="00216E2F" w:rsidRPr="00157AC6">
        <w:rPr>
          <w:i/>
          <w:iCs/>
          <w:color w:val="000000"/>
        </w:rPr>
        <w:t>meaty</w:t>
      </w:r>
      <w:r w:rsidR="00216E2F">
        <w:rPr>
          <w:color w:val="000000"/>
        </w:rPr>
        <w:t xml:space="preserve"> flavour versus other plant-based meats</w:t>
      </w:r>
      <w:r w:rsidR="00A87DBC">
        <w:rPr>
          <w:color w:val="000000"/>
        </w:rPr>
        <w:t>. However</w:t>
      </w:r>
      <w:r w:rsidR="00DA6F50">
        <w:rPr>
          <w:color w:val="000000"/>
        </w:rPr>
        <w:t xml:space="preserve">, </w:t>
      </w:r>
      <w:r w:rsidR="000C4190">
        <w:rPr>
          <w:color w:val="000000"/>
        </w:rPr>
        <w:t xml:space="preserve">they still fell short as compared to </w:t>
      </w:r>
      <w:r w:rsidR="00A60ECF">
        <w:rPr>
          <w:color w:val="000000"/>
        </w:rPr>
        <w:t xml:space="preserve">the </w:t>
      </w:r>
      <w:r w:rsidR="00A9651D">
        <w:rPr>
          <w:color w:val="000000"/>
        </w:rPr>
        <w:t xml:space="preserve">reference </w:t>
      </w:r>
      <w:r w:rsidR="00A60ECF">
        <w:rPr>
          <w:color w:val="000000"/>
        </w:rPr>
        <w:t>animal meat</w:t>
      </w:r>
      <w:r w:rsidR="00A9651D">
        <w:rPr>
          <w:color w:val="000000"/>
        </w:rPr>
        <w:t xml:space="preserve"> product</w:t>
      </w:r>
      <w:r w:rsidR="00A60ECF">
        <w:rPr>
          <w:color w:val="000000"/>
        </w:rPr>
        <w:t xml:space="preserve">. </w:t>
      </w:r>
      <w:r w:rsidR="00E95911">
        <w:rPr>
          <w:color w:val="000000"/>
        </w:rPr>
        <w:t xml:space="preserve">Understanding differences in </w:t>
      </w:r>
      <w:proofErr w:type="spellStart"/>
      <w:r w:rsidR="00A60ECF" w:rsidRPr="00157AC6">
        <w:rPr>
          <w:i/>
          <w:iCs/>
          <w:color w:val="000000"/>
        </w:rPr>
        <w:t>sulfurous</w:t>
      </w:r>
      <w:proofErr w:type="spellEnd"/>
      <w:r w:rsidR="00A60ECF">
        <w:rPr>
          <w:color w:val="000000"/>
        </w:rPr>
        <w:t xml:space="preserve"> volatiles </w:t>
      </w:r>
      <w:r w:rsidR="00E95911">
        <w:rPr>
          <w:color w:val="000000"/>
        </w:rPr>
        <w:t xml:space="preserve">between plant- and </w:t>
      </w:r>
      <w:r w:rsidR="00895DBC">
        <w:rPr>
          <w:color w:val="000000"/>
        </w:rPr>
        <w:t>animal</w:t>
      </w:r>
      <w:r w:rsidR="00522700">
        <w:rPr>
          <w:color w:val="000000"/>
        </w:rPr>
        <w:t>-</w:t>
      </w:r>
      <w:r w:rsidR="00E95911">
        <w:rPr>
          <w:color w:val="000000"/>
        </w:rPr>
        <w:t xml:space="preserve">based products </w:t>
      </w:r>
      <w:r w:rsidR="009E31D0">
        <w:rPr>
          <w:color w:val="000000"/>
        </w:rPr>
        <w:t xml:space="preserve">can </w:t>
      </w:r>
      <w:r w:rsidR="00A60ECF">
        <w:rPr>
          <w:color w:val="000000"/>
        </w:rPr>
        <w:t xml:space="preserve">help to </w:t>
      </w:r>
      <w:r w:rsidR="001D4DF7">
        <w:rPr>
          <w:color w:val="000000"/>
        </w:rPr>
        <w:t>reduce the</w:t>
      </w:r>
      <w:r w:rsidR="00A60ECF">
        <w:rPr>
          <w:color w:val="000000"/>
        </w:rPr>
        <w:t xml:space="preserve"> gap </w:t>
      </w:r>
      <w:r w:rsidR="00C7355D">
        <w:rPr>
          <w:color w:val="000000"/>
        </w:rPr>
        <w:t xml:space="preserve">in </w:t>
      </w:r>
      <w:r w:rsidR="00C7355D" w:rsidRPr="00AC1C1B">
        <w:rPr>
          <w:i/>
          <w:iCs/>
          <w:color w:val="000000"/>
        </w:rPr>
        <w:t>meaty</w:t>
      </w:r>
      <w:r w:rsidR="00C7355D">
        <w:rPr>
          <w:color w:val="000000"/>
        </w:rPr>
        <w:t xml:space="preserve"> flavour </w:t>
      </w:r>
      <w:r w:rsidR="00E95911">
        <w:rPr>
          <w:color w:val="000000"/>
        </w:rPr>
        <w:t xml:space="preserve">to better </w:t>
      </w:r>
      <w:r w:rsidR="00A60ECF">
        <w:rPr>
          <w:color w:val="000000"/>
        </w:rPr>
        <w:t xml:space="preserve">recreate </w:t>
      </w:r>
      <w:r w:rsidR="00E95911">
        <w:rPr>
          <w:color w:val="000000"/>
        </w:rPr>
        <w:t xml:space="preserve">an authentic </w:t>
      </w:r>
      <w:r w:rsidR="00A60ECF">
        <w:rPr>
          <w:color w:val="000000"/>
        </w:rPr>
        <w:t>sensorial experience</w:t>
      </w:r>
      <w:r w:rsidR="00E95911">
        <w:rPr>
          <w:color w:val="000000"/>
        </w:rPr>
        <w:t xml:space="preserve"> of animal products</w:t>
      </w:r>
      <w:r w:rsidR="004E46A3">
        <w:rPr>
          <w:color w:val="000000"/>
        </w:rPr>
        <w:t>.</w:t>
      </w:r>
      <w:r w:rsidR="00987EF7">
        <w:rPr>
          <w:color w:val="000000"/>
        </w:rPr>
        <w:t xml:space="preserve"> </w:t>
      </w:r>
      <w:r w:rsidR="003F3ABA">
        <w:rPr>
          <w:color w:val="000000"/>
        </w:rPr>
        <w:t>Th</w:t>
      </w:r>
      <w:r w:rsidR="00980EF9">
        <w:rPr>
          <w:color w:val="000000"/>
        </w:rPr>
        <w:t>e flavour gap</w:t>
      </w:r>
      <w:r w:rsidR="003F3ABA">
        <w:rPr>
          <w:color w:val="000000"/>
        </w:rPr>
        <w:t xml:space="preserve"> </w:t>
      </w:r>
      <w:r w:rsidR="00A6180A">
        <w:rPr>
          <w:color w:val="000000"/>
        </w:rPr>
        <w:t xml:space="preserve">may be due to the presence of </w:t>
      </w:r>
      <w:r w:rsidR="00A6180A" w:rsidRPr="00157AC6">
        <w:rPr>
          <w:i/>
          <w:iCs/>
          <w:color w:val="000000"/>
        </w:rPr>
        <w:t>off</w:t>
      </w:r>
      <w:r w:rsidR="00045470">
        <w:rPr>
          <w:color w:val="000000"/>
        </w:rPr>
        <w:t xml:space="preserve"> </w:t>
      </w:r>
      <w:r w:rsidR="00863203">
        <w:rPr>
          <w:color w:val="000000"/>
        </w:rPr>
        <w:t>odours</w:t>
      </w:r>
      <w:r w:rsidR="00A6180A">
        <w:rPr>
          <w:color w:val="000000"/>
        </w:rPr>
        <w:t xml:space="preserve"> which </w:t>
      </w:r>
      <w:r w:rsidR="00863203">
        <w:rPr>
          <w:color w:val="000000"/>
        </w:rPr>
        <w:t>were</w:t>
      </w:r>
      <w:r w:rsidR="00A6180A">
        <w:rPr>
          <w:color w:val="000000"/>
        </w:rPr>
        <w:t xml:space="preserve"> strongly linked to </w:t>
      </w:r>
      <w:r w:rsidR="00A6180A" w:rsidRPr="00157AC6">
        <w:rPr>
          <w:i/>
          <w:iCs/>
          <w:color w:val="000000"/>
        </w:rPr>
        <w:t>fatty</w:t>
      </w:r>
      <w:r w:rsidR="0085211E">
        <w:rPr>
          <w:color w:val="000000"/>
        </w:rPr>
        <w:t xml:space="preserve"> </w:t>
      </w:r>
      <w:r w:rsidR="00DE4F2A">
        <w:rPr>
          <w:color w:val="000000"/>
        </w:rPr>
        <w:t xml:space="preserve">and </w:t>
      </w:r>
      <w:r w:rsidR="00DE4F2A" w:rsidRPr="00157AC6">
        <w:rPr>
          <w:i/>
          <w:iCs/>
          <w:color w:val="000000"/>
        </w:rPr>
        <w:t>legume</w:t>
      </w:r>
      <w:r w:rsidR="00DE4F2A">
        <w:rPr>
          <w:color w:val="000000"/>
        </w:rPr>
        <w:t xml:space="preserve"> </w:t>
      </w:r>
      <w:proofErr w:type="spellStart"/>
      <w:r w:rsidR="0085211E">
        <w:rPr>
          <w:color w:val="000000"/>
        </w:rPr>
        <w:t>odourants</w:t>
      </w:r>
      <w:proofErr w:type="spellEnd"/>
      <w:r w:rsidR="00E15455">
        <w:rPr>
          <w:color w:val="000000"/>
        </w:rPr>
        <w:t xml:space="preserve"> as</w:t>
      </w:r>
      <w:r w:rsidR="00DC59AD">
        <w:rPr>
          <w:color w:val="000000"/>
        </w:rPr>
        <w:t xml:space="preserve"> suggested by results from </w:t>
      </w:r>
      <w:r w:rsidR="00DC59AD" w:rsidRPr="004D49D7">
        <w:t xml:space="preserve">the </w:t>
      </w:r>
      <w:r w:rsidR="00355467" w:rsidRPr="004D49D7">
        <w:t xml:space="preserve">semi-trained </w:t>
      </w:r>
      <w:r w:rsidR="00DC59AD" w:rsidRPr="004D49D7">
        <w:t>sensory pan</w:t>
      </w:r>
      <w:r w:rsidR="00DC59AD">
        <w:rPr>
          <w:color w:val="000000"/>
        </w:rPr>
        <w:t>els</w:t>
      </w:r>
      <w:r w:rsidR="00863203">
        <w:rPr>
          <w:color w:val="000000"/>
        </w:rPr>
        <w:t>.</w:t>
      </w:r>
      <w:r w:rsidR="005E4994">
        <w:rPr>
          <w:color w:val="000000"/>
        </w:rPr>
        <w:t xml:space="preserve"> </w:t>
      </w:r>
      <w:r w:rsidR="005E4994" w:rsidRPr="00122B2E">
        <w:t xml:space="preserve">Balancing the profiles </w:t>
      </w:r>
      <w:r w:rsidR="00511A26">
        <w:t xml:space="preserve">of </w:t>
      </w:r>
      <w:proofErr w:type="spellStart"/>
      <w:r w:rsidR="00511A26" w:rsidRPr="004D49D7">
        <w:rPr>
          <w:i/>
          <w:iCs/>
        </w:rPr>
        <w:t>sulfurous</w:t>
      </w:r>
      <w:proofErr w:type="spellEnd"/>
      <w:r w:rsidR="00511A26">
        <w:t xml:space="preserve"> and </w:t>
      </w:r>
      <w:r w:rsidR="00511A26" w:rsidRPr="004D49D7">
        <w:rPr>
          <w:i/>
          <w:iCs/>
        </w:rPr>
        <w:t>fatty</w:t>
      </w:r>
      <w:r w:rsidR="00511A26">
        <w:t xml:space="preserve"> </w:t>
      </w:r>
      <w:proofErr w:type="spellStart"/>
      <w:r w:rsidR="00511A26">
        <w:t>odourants</w:t>
      </w:r>
      <w:proofErr w:type="spellEnd"/>
      <w:r w:rsidR="00511A26">
        <w:t xml:space="preserve"> </w:t>
      </w:r>
      <w:r w:rsidR="005E4994" w:rsidRPr="00122B2E">
        <w:t xml:space="preserve">is </w:t>
      </w:r>
      <w:r w:rsidR="00511A26">
        <w:t>needed</w:t>
      </w:r>
      <w:r w:rsidR="00511A26" w:rsidRPr="00122B2E">
        <w:t xml:space="preserve"> </w:t>
      </w:r>
      <w:r w:rsidR="005E4994" w:rsidRPr="00122B2E">
        <w:t>to improv</w:t>
      </w:r>
      <w:r w:rsidR="00511A26">
        <w:t>e</w:t>
      </w:r>
      <w:r w:rsidR="005E4994" w:rsidRPr="00122B2E">
        <w:t xml:space="preserve"> the flavour of PBMA</w:t>
      </w:r>
      <w:r w:rsidR="001A6B59">
        <w:t>s</w:t>
      </w:r>
      <w:r w:rsidR="005E4994" w:rsidRPr="00122B2E">
        <w:t xml:space="preserve"> and reduc</w:t>
      </w:r>
      <w:r w:rsidR="00A37D4F">
        <w:t>e</w:t>
      </w:r>
      <w:r w:rsidR="005E4994" w:rsidRPr="00122B2E">
        <w:t xml:space="preserve"> the flavour gap between plant and animal-based meats.</w:t>
      </w:r>
    </w:p>
    <w:p w14:paraId="4275F7F2" w14:textId="16C3F4F8" w:rsidR="00E7727D" w:rsidRDefault="0028635C" w:rsidP="00CD35F1">
      <w:pPr>
        <w:spacing w:line="480" w:lineRule="auto"/>
        <w:jc w:val="both"/>
        <w:rPr>
          <w:rFonts w:cstheme="minorHAnsi"/>
          <w:vertAlign w:val="superscript"/>
        </w:rPr>
      </w:pPr>
      <w:r w:rsidRPr="00122B2E">
        <w:rPr>
          <w:rFonts w:cstheme="minorHAnsi"/>
          <w:color w:val="000000" w:themeColor="text1"/>
        </w:rPr>
        <w:t>Several</w:t>
      </w:r>
      <w:r w:rsidR="00AD40B7" w:rsidRPr="00122B2E">
        <w:rPr>
          <w:rFonts w:cstheme="minorHAnsi"/>
          <w:color w:val="000000" w:themeColor="text1"/>
        </w:rPr>
        <w:t xml:space="preserve"> </w:t>
      </w:r>
      <w:r w:rsidR="005C2D28" w:rsidRPr="00122B2E">
        <w:rPr>
          <w:rFonts w:cstheme="minorHAnsi"/>
          <w:color w:val="000000" w:themeColor="text1"/>
        </w:rPr>
        <w:t xml:space="preserve">of these </w:t>
      </w:r>
      <w:proofErr w:type="spellStart"/>
      <w:r w:rsidR="005944D8" w:rsidRPr="00122B2E">
        <w:rPr>
          <w:rFonts w:cstheme="minorHAnsi"/>
          <w:color w:val="000000" w:themeColor="text1"/>
        </w:rPr>
        <w:t>odourants</w:t>
      </w:r>
      <w:proofErr w:type="spellEnd"/>
      <w:r w:rsidR="005944D8" w:rsidRPr="00122B2E">
        <w:rPr>
          <w:rFonts w:cstheme="minorHAnsi"/>
          <w:color w:val="000000" w:themeColor="text1"/>
        </w:rPr>
        <w:t xml:space="preserve"> were </w:t>
      </w:r>
      <w:r w:rsidR="00DA4AD2" w:rsidRPr="00122B2E">
        <w:rPr>
          <w:rFonts w:cstheme="minorHAnsi"/>
          <w:color w:val="000000" w:themeColor="text1"/>
        </w:rPr>
        <w:t xml:space="preserve">putatively </w:t>
      </w:r>
      <w:r w:rsidR="00D85860" w:rsidRPr="00122B2E">
        <w:rPr>
          <w:rFonts w:cstheme="minorHAnsi"/>
          <w:color w:val="000000" w:themeColor="text1"/>
        </w:rPr>
        <w:t xml:space="preserve">identified </w:t>
      </w:r>
      <w:r w:rsidRPr="00122B2E">
        <w:rPr>
          <w:rFonts w:cstheme="minorHAnsi"/>
          <w:color w:val="000000" w:themeColor="text1"/>
        </w:rPr>
        <w:t>in these</w:t>
      </w:r>
      <w:r w:rsidR="001C5EC5" w:rsidRPr="00122B2E">
        <w:rPr>
          <w:rFonts w:cstheme="minorHAnsi"/>
          <w:color w:val="000000" w:themeColor="text1"/>
        </w:rPr>
        <w:t xml:space="preserve"> </w:t>
      </w:r>
      <w:r w:rsidR="00EB7CDC" w:rsidRPr="00122B2E">
        <w:rPr>
          <w:rFonts w:cstheme="minorHAnsi"/>
          <w:color w:val="000000" w:themeColor="text1"/>
        </w:rPr>
        <w:t xml:space="preserve">aroma </w:t>
      </w:r>
      <w:r w:rsidR="001C5EC5" w:rsidRPr="00122B2E">
        <w:rPr>
          <w:rFonts w:cstheme="minorHAnsi"/>
          <w:color w:val="000000" w:themeColor="text1"/>
        </w:rPr>
        <w:t>active</w:t>
      </w:r>
      <w:r w:rsidRPr="00122B2E">
        <w:rPr>
          <w:rFonts w:cstheme="minorHAnsi"/>
          <w:color w:val="000000" w:themeColor="text1"/>
        </w:rPr>
        <w:t xml:space="preserve"> regions</w:t>
      </w:r>
      <w:r w:rsidR="00DE3D47" w:rsidRPr="00122B2E">
        <w:rPr>
          <w:rFonts w:cstheme="minorHAnsi"/>
          <w:color w:val="000000" w:themeColor="text1"/>
        </w:rPr>
        <w:t xml:space="preserve"> (</w:t>
      </w:r>
      <w:r w:rsidR="00063981">
        <w:rPr>
          <w:rFonts w:cstheme="minorHAnsi"/>
          <w:color w:val="000000" w:themeColor="text1"/>
        </w:rPr>
        <w:t xml:space="preserve">Supplementary </w:t>
      </w:r>
      <w:r w:rsidR="00374ED0">
        <w:rPr>
          <w:rFonts w:cstheme="minorHAnsi"/>
          <w:color w:val="000000" w:themeColor="text1"/>
        </w:rPr>
        <w:t xml:space="preserve">Table </w:t>
      </w:r>
      <w:r w:rsidR="001372A4">
        <w:rPr>
          <w:rFonts w:cstheme="minorHAnsi"/>
          <w:color w:val="000000" w:themeColor="text1"/>
        </w:rPr>
        <w:t>4</w:t>
      </w:r>
      <w:r w:rsidR="00DE3D47" w:rsidRPr="00122B2E">
        <w:rPr>
          <w:rFonts w:cstheme="minorHAnsi"/>
          <w:color w:val="000000" w:themeColor="text1"/>
        </w:rPr>
        <w:t>)</w:t>
      </w:r>
      <w:r w:rsidR="004239E8" w:rsidRPr="00122B2E">
        <w:rPr>
          <w:rFonts w:cstheme="minorHAnsi"/>
          <w:color w:val="000000" w:themeColor="text1"/>
        </w:rPr>
        <w:t xml:space="preserve">. </w:t>
      </w:r>
      <w:r w:rsidR="003F3ABA" w:rsidRPr="00122B2E">
        <w:rPr>
          <w:rFonts w:cstheme="minorHAnsi"/>
          <w:color w:val="000000" w:themeColor="text1"/>
        </w:rPr>
        <w:t xml:space="preserve">For example, </w:t>
      </w:r>
      <w:r w:rsidR="006F3D08" w:rsidRPr="00122B2E">
        <w:rPr>
          <w:rFonts w:cstheme="minorHAnsi"/>
          <w:color w:val="000000" w:themeColor="text1"/>
        </w:rPr>
        <w:t>d</w:t>
      </w:r>
      <w:r w:rsidR="004239E8" w:rsidRPr="00122B2E">
        <w:rPr>
          <w:rFonts w:cstheme="minorHAnsi"/>
          <w:color w:val="000000" w:themeColor="text1"/>
        </w:rPr>
        <w:t>imethyl trisulfide</w:t>
      </w:r>
      <w:r w:rsidR="001C5EC5" w:rsidRPr="00122B2E">
        <w:rPr>
          <w:rFonts w:cstheme="minorHAnsi"/>
          <w:color w:val="000000" w:themeColor="text1"/>
        </w:rPr>
        <w:t>, furfuryl mercaptan</w:t>
      </w:r>
      <w:r w:rsidR="004B5B02" w:rsidRPr="00122B2E">
        <w:rPr>
          <w:rFonts w:cstheme="minorHAnsi"/>
          <w:color w:val="000000" w:themeColor="text1"/>
        </w:rPr>
        <w:t>,</w:t>
      </w:r>
      <w:r w:rsidR="007F2661" w:rsidRPr="00122B2E">
        <w:rPr>
          <w:rFonts w:cstheme="minorHAnsi"/>
          <w:color w:val="000000" w:themeColor="text1"/>
        </w:rPr>
        <w:t xml:space="preserve"> and</w:t>
      </w:r>
      <w:r w:rsidR="004B5B02" w:rsidRPr="00122B2E">
        <w:rPr>
          <w:rFonts w:cstheme="minorHAnsi"/>
          <w:color w:val="000000" w:themeColor="text1"/>
        </w:rPr>
        <w:t xml:space="preserve"> </w:t>
      </w:r>
      <w:r w:rsidR="007F2661" w:rsidRPr="00122B2E">
        <w:rPr>
          <w:rFonts w:cstheme="minorHAnsi"/>
          <w:color w:val="000000" w:themeColor="text1"/>
        </w:rPr>
        <w:t xml:space="preserve">2-methyl-3-furanthiol </w:t>
      </w:r>
      <w:r w:rsidR="00783368" w:rsidRPr="00122B2E">
        <w:rPr>
          <w:rFonts w:cstheme="minorHAnsi"/>
          <w:color w:val="000000" w:themeColor="text1"/>
        </w:rPr>
        <w:t>w</w:t>
      </w:r>
      <w:r w:rsidR="007F2661" w:rsidRPr="00122B2E">
        <w:rPr>
          <w:rFonts w:cstheme="minorHAnsi"/>
          <w:color w:val="000000" w:themeColor="text1"/>
        </w:rPr>
        <w:t>ere</w:t>
      </w:r>
      <w:r w:rsidR="00783368" w:rsidRPr="00122B2E">
        <w:rPr>
          <w:rFonts w:cstheme="minorHAnsi"/>
          <w:color w:val="000000" w:themeColor="text1"/>
        </w:rPr>
        <w:t xml:space="preserve"> present at high</w:t>
      </w:r>
      <w:r w:rsidR="00050D83" w:rsidRPr="00122B2E">
        <w:rPr>
          <w:rFonts w:cstheme="minorHAnsi"/>
          <w:color w:val="000000" w:themeColor="text1"/>
        </w:rPr>
        <w:t>er</w:t>
      </w:r>
      <w:r w:rsidR="00783368" w:rsidRPr="00122B2E">
        <w:rPr>
          <w:rFonts w:cstheme="minorHAnsi"/>
          <w:color w:val="000000" w:themeColor="text1"/>
        </w:rPr>
        <w:t xml:space="preserve"> levels </w:t>
      </w:r>
      <w:r w:rsidR="00265C43" w:rsidRPr="00122B2E">
        <w:rPr>
          <w:rFonts w:cstheme="minorHAnsi"/>
          <w:color w:val="000000" w:themeColor="text1"/>
        </w:rPr>
        <w:t>in SM-1 and PM</w:t>
      </w:r>
      <w:r w:rsidR="00050D83" w:rsidRPr="00122B2E">
        <w:rPr>
          <w:rFonts w:cstheme="minorHAnsi"/>
          <w:color w:val="000000" w:themeColor="text1"/>
        </w:rPr>
        <w:t>.</w:t>
      </w:r>
      <w:r w:rsidR="00382540" w:rsidRPr="00122B2E">
        <w:rPr>
          <w:rFonts w:cstheme="minorHAnsi"/>
          <w:color w:val="000000" w:themeColor="text1"/>
        </w:rPr>
        <w:t xml:space="preserve"> These </w:t>
      </w:r>
      <w:r w:rsidR="006100B0" w:rsidRPr="00122B2E">
        <w:rPr>
          <w:rFonts w:cstheme="minorHAnsi"/>
          <w:color w:val="000000" w:themeColor="text1"/>
        </w:rPr>
        <w:t xml:space="preserve">compounds </w:t>
      </w:r>
      <w:r w:rsidR="00382540" w:rsidRPr="00122B2E">
        <w:rPr>
          <w:rFonts w:cstheme="minorHAnsi"/>
          <w:color w:val="000000" w:themeColor="text1"/>
        </w:rPr>
        <w:t xml:space="preserve">are known odour active </w:t>
      </w:r>
      <w:r w:rsidR="006100B0" w:rsidRPr="00122B2E">
        <w:rPr>
          <w:rFonts w:cstheme="minorHAnsi"/>
          <w:color w:val="000000" w:themeColor="text1"/>
        </w:rPr>
        <w:t xml:space="preserve">volatiles </w:t>
      </w:r>
      <w:r w:rsidR="00382540" w:rsidRPr="00122B2E">
        <w:rPr>
          <w:rFonts w:cstheme="minorHAnsi"/>
          <w:color w:val="000000" w:themeColor="text1"/>
        </w:rPr>
        <w:t>in meat products</w:t>
      </w:r>
      <w:r w:rsidR="0026585F">
        <w:rPr>
          <w:rFonts w:cstheme="minorHAnsi"/>
          <w:color w:val="000000" w:themeColor="text1"/>
        </w:rPr>
        <w:t xml:space="preserve"> </w:t>
      </w:r>
      <w:sdt>
        <w:sdtPr>
          <w:rPr>
            <w:rFonts w:cstheme="minorHAnsi"/>
            <w:color w:val="000000"/>
            <w:vertAlign w:val="superscript"/>
          </w:rPr>
          <w:tag w:val="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"/>
          <w:id w:val="1474569011"/>
          <w:placeholder>
            <w:docPart w:val="14190121F82E49DE93B7F1817092FB05"/>
          </w:placeholder>
        </w:sdtPr>
        <w:sdtEndPr/>
        <w:sdtContent>
          <w:r w:rsidR="009554E1">
            <w:rPr>
              <w:rFonts w:eastAsia="Times New Roman"/>
            </w:rPr>
            <w:t>(Calkins &amp; Hodgen, 2007; Cerny, 2015; Mottram &amp; Madruga, 1994; Ueda et al., 2021)</w:t>
          </w:r>
        </w:sdtContent>
      </w:sdt>
      <w:r w:rsidR="0026585F">
        <w:rPr>
          <w:rFonts w:cstheme="minorHAnsi"/>
          <w:color w:val="000000"/>
        </w:rPr>
        <w:t>.</w:t>
      </w:r>
      <w:r w:rsidR="000C0757" w:rsidRPr="00122B2E">
        <w:rPr>
          <w:rFonts w:cstheme="minorHAnsi"/>
          <w:color w:val="000000" w:themeColor="text1"/>
        </w:rPr>
        <w:t xml:space="preserve"> </w:t>
      </w:r>
      <w:r w:rsidR="00CB3522" w:rsidRPr="00122B2E">
        <w:rPr>
          <w:rFonts w:cstheme="minorHAnsi"/>
          <w:color w:val="000000" w:themeColor="text1"/>
        </w:rPr>
        <w:t>Not all</w:t>
      </w:r>
      <w:r w:rsidR="00171AF6" w:rsidRPr="00122B2E">
        <w:rPr>
          <w:rFonts w:cstheme="minorHAnsi"/>
          <w:color w:val="000000" w:themeColor="text1"/>
        </w:rPr>
        <w:t xml:space="preserve"> odour active compounds</w:t>
      </w:r>
      <w:r w:rsidR="00171AF6">
        <w:rPr>
          <w:rFonts w:cstheme="minorHAnsi"/>
          <w:color w:val="000000" w:themeColor="text1"/>
        </w:rPr>
        <w:t xml:space="preserve"> </w:t>
      </w:r>
      <w:r w:rsidR="00CB3522">
        <w:rPr>
          <w:rFonts w:cstheme="minorHAnsi"/>
          <w:color w:val="000000" w:themeColor="text1"/>
        </w:rPr>
        <w:t xml:space="preserve">could </w:t>
      </w:r>
      <w:r w:rsidR="00171AF6">
        <w:rPr>
          <w:rFonts w:cstheme="minorHAnsi"/>
          <w:color w:val="000000" w:themeColor="text1"/>
        </w:rPr>
        <w:t>be identified</w:t>
      </w:r>
      <w:r w:rsidR="005D10D3">
        <w:rPr>
          <w:rFonts w:cstheme="minorHAnsi"/>
          <w:color w:val="000000" w:themeColor="text1"/>
        </w:rPr>
        <w:t>.</w:t>
      </w:r>
      <w:r w:rsidR="00F81ED4" w:rsidRPr="00266379">
        <w:rPr>
          <w:rFonts w:cstheme="minorHAnsi"/>
          <w:color w:val="000000" w:themeColor="text1"/>
        </w:rPr>
        <w:t xml:space="preserve"> </w:t>
      </w:r>
      <w:r w:rsidR="005D10D3">
        <w:rPr>
          <w:rFonts w:cstheme="minorHAnsi"/>
          <w:color w:val="000000" w:themeColor="text1"/>
        </w:rPr>
        <w:t>H</w:t>
      </w:r>
      <w:r w:rsidR="00F81ED4" w:rsidRPr="00266379">
        <w:rPr>
          <w:rFonts w:cstheme="minorHAnsi"/>
          <w:color w:val="000000" w:themeColor="text1"/>
        </w:rPr>
        <w:t xml:space="preserve">igh citations of </w:t>
      </w:r>
      <w:r w:rsidR="00F81ED4" w:rsidRPr="00157AC6">
        <w:rPr>
          <w:rFonts w:cstheme="minorHAnsi"/>
          <w:i/>
          <w:iCs/>
          <w:color w:val="000000" w:themeColor="text1"/>
        </w:rPr>
        <w:t>meaty</w:t>
      </w:r>
      <w:r w:rsidR="00F81ED4" w:rsidRPr="00266379">
        <w:rPr>
          <w:rFonts w:cstheme="minorHAnsi"/>
          <w:color w:val="000000" w:themeColor="text1"/>
        </w:rPr>
        <w:t xml:space="preserve"> and </w:t>
      </w:r>
      <w:r w:rsidR="00F81ED4" w:rsidRPr="00157AC6">
        <w:rPr>
          <w:rFonts w:cstheme="minorHAnsi"/>
          <w:i/>
          <w:iCs/>
          <w:color w:val="000000" w:themeColor="text1"/>
        </w:rPr>
        <w:t>legume</w:t>
      </w:r>
      <w:r w:rsidR="00F81ED4" w:rsidRPr="00266379">
        <w:rPr>
          <w:rFonts w:cstheme="minorHAnsi"/>
          <w:color w:val="000000" w:themeColor="text1"/>
        </w:rPr>
        <w:t xml:space="preserve"> odours were reported at RI = 1280</w:t>
      </w:r>
      <w:r w:rsidR="00F81ED4">
        <w:rPr>
          <w:rFonts w:cstheme="minorHAnsi"/>
          <w:color w:val="000000" w:themeColor="text1"/>
        </w:rPr>
        <w:t xml:space="preserve"> which corresponded </w:t>
      </w:r>
      <w:r w:rsidR="00C32618">
        <w:rPr>
          <w:rFonts w:cstheme="minorHAnsi"/>
          <w:color w:val="000000" w:themeColor="text1"/>
        </w:rPr>
        <w:t xml:space="preserve">with </w:t>
      </w:r>
      <w:r w:rsidR="00F81ED4">
        <w:rPr>
          <w:rFonts w:cstheme="minorHAnsi"/>
          <w:color w:val="000000" w:themeColor="text1"/>
        </w:rPr>
        <w:t>the elution of a</w:t>
      </w:r>
      <w:r w:rsidR="005D10D3">
        <w:rPr>
          <w:rFonts w:cstheme="minorHAnsi"/>
          <w:color w:val="000000" w:themeColor="text1"/>
        </w:rPr>
        <w:t xml:space="preserve"> </w:t>
      </w:r>
      <w:r w:rsidR="00F81ED4">
        <w:rPr>
          <w:rFonts w:cstheme="minorHAnsi"/>
          <w:color w:val="000000" w:themeColor="text1"/>
        </w:rPr>
        <w:t xml:space="preserve">heteronuclear volatile with </w:t>
      </w:r>
      <w:r w:rsidR="00D00409">
        <w:rPr>
          <w:rFonts w:cstheme="minorHAnsi"/>
          <w:color w:val="000000" w:themeColor="text1"/>
        </w:rPr>
        <w:t xml:space="preserve">a </w:t>
      </w:r>
      <w:r w:rsidR="00F81ED4">
        <w:rPr>
          <w:rFonts w:cstheme="minorHAnsi"/>
          <w:color w:val="000000" w:themeColor="text1"/>
        </w:rPr>
        <w:t xml:space="preserve">molecular fragment of </w:t>
      </w:r>
      <w:r w:rsidR="00F81ED4" w:rsidRPr="00266379">
        <w:rPr>
          <w:rFonts w:cstheme="minorHAnsi"/>
          <w:color w:val="000000" w:themeColor="text1"/>
        </w:rPr>
        <w:lastRenderedPageBreak/>
        <w:t>C</w:t>
      </w:r>
      <w:r w:rsidR="004766B3">
        <w:rPr>
          <w:rFonts w:cstheme="minorHAnsi"/>
          <w:color w:val="000000" w:themeColor="text1"/>
          <w:vertAlign w:val="subscript"/>
        </w:rPr>
        <w:t>7</w:t>
      </w:r>
      <w:r w:rsidR="00F81ED4" w:rsidRPr="00266379">
        <w:rPr>
          <w:rFonts w:cstheme="minorHAnsi"/>
          <w:color w:val="000000" w:themeColor="text1"/>
        </w:rPr>
        <w:t>H</w:t>
      </w:r>
      <w:r w:rsidR="004766B3">
        <w:rPr>
          <w:rFonts w:cstheme="minorHAnsi"/>
          <w:color w:val="000000" w:themeColor="text1"/>
          <w:vertAlign w:val="subscript"/>
        </w:rPr>
        <w:t>11</w:t>
      </w:r>
      <w:r w:rsidR="00F81ED4" w:rsidRPr="00266379">
        <w:rPr>
          <w:rFonts w:cstheme="minorHAnsi"/>
          <w:color w:val="000000" w:themeColor="text1"/>
        </w:rPr>
        <w:t>NO</w:t>
      </w:r>
      <w:r w:rsidR="00D778E6">
        <w:rPr>
          <w:rFonts w:cstheme="minorHAnsi"/>
          <w:color w:val="000000" w:themeColor="text1"/>
        </w:rPr>
        <w:t>.</w:t>
      </w:r>
      <w:r w:rsidR="00F81ED4">
        <w:rPr>
          <w:rFonts w:cstheme="minorHAnsi"/>
          <w:color w:val="000000" w:themeColor="text1"/>
        </w:rPr>
        <w:t xml:space="preserve"> </w:t>
      </w:r>
      <w:r w:rsidR="00D778E6">
        <w:rPr>
          <w:rFonts w:cstheme="minorHAnsi"/>
          <w:color w:val="000000" w:themeColor="text1"/>
        </w:rPr>
        <w:t xml:space="preserve">The data </w:t>
      </w:r>
      <w:r w:rsidR="00F81ED4">
        <w:rPr>
          <w:rFonts w:cstheme="minorHAnsi"/>
          <w:color w:val="000000" w:themeColor="text1"/>
        </w:rPr>
        <w:t xml:space="preserve">supports the </w:t>
      </w:r>
      <w:r w:rsidR="002C466F">
        <w:rPr>
          <w:rFonts w:cstheme="minorHAnsi"/>
          <w:color w:val="000000" w:themeColor="text1"/>
        </w:rPr>
        <w:t>discovery</w:t>
      </w:r>
      <w:r w:rsidR="00F81ED4">
        <w:rPr>
          <w:rFonts w:cstheme="minorHAnsi"/>
          <w:color w:val="000000" w:themeColor="text1"/>
        </w:rPr>
        <w:t xml:space="preserve"> of an unidentified</w:t>
      </w:r>
      <w:r w:rsidR="0055509E">
        <w:rPr>
          <w:rFonts w:cstheme="minorHAnsi"/>
          <w:color w:val="000000" w:themeColor="text1"/>
        </w:rPr>
        <w:t xml:space="preserve"> </w:t>
      </w:r>
      <w:r w:rsidR="00F81ED4">
        <w:rPr>
          <w:rFonts w:cstheme="minorHAnsi"/>
          <w:color w:val="000000" w:themeColor="text1"/>
        </w:rPr>
        <w:t>odour active oxazole</w:t>
      </w:r>
      <w:r w:rsidR="001B1898">
        <w:rPr>
          <w:rFonts w:cstheme="minorHAnsi"/>
          <w:color w:val="000000" w:themeColor="text1"/>
        </w:rPr>
        <w:t xml:space="preserve"> in </w:t>
      </w:r>
      <w:r w:rsidR="00973E8E">
        <w:rPr>
          <w:rFonts w:cstheme="minorHAnsi"/>
          <w:color w:val="000000" w:themeColor="text1"/>
        </w:rPr>
        <w:t>AM and SM-</w:t>
      </w:r>
      <w:r w:rsidR="00A30E98">
        <w:rPr>
          <w:rFonts w:cstheme="minorHAnsi"/>
          <w:color w:val="000000" w:themeColor="text1"/>
        </w:rPr>
        <w:t>1</w:t>
      </w:r>
      <w:r w:rsidR="00F81ED4">
        <w:rPr>
          <w:rFonts w:cstheme="minorHAnsi"/>
          <w:color w:val="000000" w:themeColor="text1"/>
        </w:rPr>
        <w:t xml:space="preserve">. </w:t>
      </w:r>
      <w:proofErr w:type="spellStart"/>
      <w:r w:rsidR="00F81ED4" w:rsidRPr="00266379">
        <w:rPr>
          <w:rFonts w:cstheme="minorHAnsi"/>
          <w:color w:val="000000" w:themeColor="text1"/>
        </w:rPr>
        <w:t>Oxazoles</w:t>
      </w:r>
      <w:proofErr w:type="spellEnd"/>
      <w:r w:rsidR="00F81ED4" w:rsidRPr="00266379">
        <w:rPr>
          <w:rFonts w:cstheme="minorHAnsi"/>
          <w:color w:val="000000" w:themeColor="text1"/>
        </w:rPr>
        <w:t xml:space="preserve"> have previously been reported in stewed beef, contributing </w:t>
      </w:r>
      <w:r w:rsidR="00571818">
        <w:rPr>
          <w:rFonts w:cstheme="minorHAnsi"/>
          <w:color w:val="000000" w:themeColor="text1"/>
        </w:rPr>
        <w:t xml:space="preserve">to </w:t>
      </w:r>
      <w:r w:rsidR="00F81ED4" w:rsidRPr="00266379">
        <w:rPr>
          <w:rFonts w:cstheme="minorHAnsi"/>
          <w:color w:val="000000" w:themeColor="text1"/>
        </w:rPr>
        <w:t xml:space="preserve">a </w:t>
      </w:r>
      <w:r w:rsidR="00F81ED4" w:rsidRPr="000013DF">
        <w:rPr>
          <w:rFonts w:cstheme="minorHAnsi"/>
          <w:i/>
          <w:iCs/>
          <w:color w:val="000000" w:themeColor="text1"/>
        </w:rPr>
        <w:t>nutty</w:t>
      </w:r>
      <w:r w:rsidR="00F81ED4" w:rsidRPr="00266379">
        <w:rPr>
          <w:rFonts w:cstheme="minorHAnsi"/>
          <w:color w:val="000000" w:themeColor="text1"/>
        </w:rPr>
        <w:t xml:space="preserve"> and </w:t>
      </w:r>
      <w:r w:rsidR="00F81ED4" w:rsidRPr="000013DF">
        <w:rPr>
          <w:rFonts w:cstheme="minorHAnsi"/>
          <w:i/>
          <w:iCs/>
          <w:color w:val="000000" w:themeColor="text1"/>
        </w:rPr>
        <w:t>vegetable</w:t>
      </w:r>
      <w:r w:rsidR="00F81ED4" w:rsidRPr="00266379">
        <w:rPr>
          <w:rFonts w:cstheme="minorHAnsi"/>
          <w:color w:val="000000" w:themeColor="text1"/>
        </w:rPr>
        <w:t xml:space="preserve"> type odour</w:t>
      </w:r>
      <w:r w:rsidR="0026585F">
        <w:rPr>
          <w:rFonts w:cstheme="minorHAnsi"/>
          <w:color w:val="000000" w:themeColor="text1"/>
        </w:rPr>
        <w:t xml:space="preserve"> </w:t>
      </w:r>
      <w:sdt>
        <w:sdtPr>
          <w:rPr>
            <w:rFonts w:cstheme="minorHAnsi"/>
            <w:color w:val="000000"/>
          </w:rPr>
          <w:tag w:val="MENDELEY_CITATION_v3_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"/>
          <w:id w:val="1359085894"/>
          <w:placeholder>
            <w:docPart w:val="F4366C2A3B3946EAA7BC2B0419789160"/>
          </w:placeholder>
        </w:sdtPr>
        <w:sdtEndPr/>
        <w:sdtContent>
          <w:r w:rsidR="009554E1" w:rsidRPr="009554E1">
            <w:rPr>
              <w:rFonts w:cstheme="minorHAnsi"/>
              <w:color w:val="000000"/>
            </w:rPr>
            <w:t>(Maga, 1978)</w:t>
          </w:r>
        </w:sdtContent>
      </w:sdt>
      <w:r w:rsidR="0026585F">
        <w:rPr>
          <w:rFonts w:cstheme="minorHAnsi"/>
          <w:color w:val="000000"/>
        </w:rPr>
        <w:t>.</w:t>
      </w:r>
      <w:r w:rsidR="00F81ED4" w:rsidRPr="00266379">
        <w:rPr>
          <w:rFonts w:cstheme="minorHAnsi"/>
          <w:color w:val="000000" w:themeColor="text1"/>
        </w:rPr>
        <w:t xml:space="preserve"> </w:t>
      </w:r>
      <w:r w:rsidR="00FC111B" w:rsidRPr="00266379">
        <w:rPr>
          <w:rFonts w:cstheme="minorHAnsi"/>
          <w:color w:val="000000" w:themeColor="text1"/>
        </w:rPr>
        <w:t>Another</w:t>
      </w:r>
      <w:r w:rsidR="003C1503">
        <w:rPr>
          <w:rFonts w:cstheme="minorHAnsi"/>
          <w:color w:val="000000" w:themeColor="text1"/>
        </w:rPr>
        <w:t xml:space="preserve"> </w:t>
      </w:r>
      <w:proofErr w:type="spellStart"/>
      <w:r w:rsidR="00321203" w:rsidRPr="00AC1C1B">
        <w:rPr>
          <w:rFonts w:cstheme="minorHAnsi"/>
          <w:i/>
          <w:iCs/>
          <w:color w:val="000000" w:themeColor="text1"/>
        </w:rPr>
        <w:t>sulfurous</w:t>
      </w:r>
      <w:proofErr w:type="spellEnd"/>
      <w:r w:rsidR="00321203">
        <w:rPr>
          <w:rFonts w:cstheme="minorHAnsi"/>
          <w:color w:val="000000" w:themeColor="text1"/>
        </w:rPr>
        <w:t xml:space="preserve"> </w:t>
      </w:r>
      <w:r w:rsidR="003C1503">
        <w:rPr>
          <w:rFonts w:cstheme="minorHAnsi"/>
          <w:color w:val="000000" w:themeColor="text1"/>
        </w:rPr>
        <w:t>odour active</w:t>
      </w:r>
      <w:r w:rsidR="00FC111B" w:rsidRPr="00266379">
        <w:rPr>
          <w:rFonts w:cstheme="minorHAnsi"/>
          <w:color w:val="000000" w:themeColor="text1"/>
        </w:rPr>
        <w:t xml:space="preserve"> compound of interest </w:t>
      </w:r>
      <w:r w:rsidR="002E4D9B" w:rsidRPr="00266379">
        <w:rPr>
          <w:rFonts w:cstheme="minorHAnsi"/>
          <w:color w:val="000000" w:themeColor="text1"/>
        </w:rPr>
        <w:t xml:space="preserve">putatively identified in AM and SM-1 </w:t>
      </w:r>
      <w:r w:rsidR="00A30F41" w:rsidRPr="00266379">
        <w:rPr>
          <w:rFonts w:cstheme="minorHAnsi"/>
          <w:color w:val="000000" w:themeColor="text1"/>
        </w:rPr>
        <w:t xml:space="preserve">is </w:t>
      </w:r>
      <w:r w:rsidR="00A30F41" w:rsidRPr="00017A5B">
        <w:rPr>
          <w:rFonts w:cstheme="minorHAnsi"/>
        </w:rPr>
        <w:t>5,6-</w:t>
      </w:r>
      <w:r w:rsidR="00334E51" w:rsidRPr="00017A5B">
        <w:rPr>
          <w:rFonts w:cstheme="minorHAnsi"/>
        </w:rPr>
        <w:t>d</w:t>
      </w:r>
      <w:r w:rsidR="00A30F41" w:rsidRPr="00017A5B">
        <w:rPr>
          <w:rFonts w:cstheme="minorHAnsi"/>
        </w:rPr>
        <w:t>ihydro-2,4,6-trimethyl-4H-1,3,5-dithiazine</w:t>
      </w:r>
      <w:r w:rsidR="004B7647" w:rsidRPr="00017A5B">
        <w:rPr>
          <w:rFonts w:cstheme="minorHAnsi"/>
        </w:rPr>
        <w:t xml:space="preserve">. </w:t>
      </w:r>
      <w:r w:rsidR="004B7647" w:rsidRPr="00F15282">
        <w:rPr>
          <w:rFonts w:cstheme="minorHAnsi"/>
        </w:rPr>
        <w:t xml:space="preserve">This volatile </w:t>
      </w:r>
      <w:r w:rsidR="00AB225F" w:rsidRPr="004D49D7">
        <w:rPr>
          <w:rFonts w:cstheme="minorHAnsi"/>
        </w:rPr>
        <w:t>has been</w:t>
      </w:r>
      <w:r w:rsidR="00AB225F" w:rsidRPr="00F15282">
        <w:rPr>
          <w:rFonts w:cstheme="minorHAnsi"/>
        </w:rPr>
        <w:t xml:space="preserve"> </w:t>
      </w:r>
      <w:r w:rsidR="004B7647" w:rsidRPr="00F15282">
        <w:rPr>
          <w:rFonts w:cstheme="minorHAnsi"/>
        </w:rPr>
        <w:t>previously identified from model reactions of 2,4-decadienal with cysteine</w:t>
      </w:r>
      <w:r w:rsidR="0061334C" w:rsidRPr="00F15282">
        <w:rPr>
          <w:rFonts w:cstheme="minorHAnsi"/>
        </w:rPr>
        <w:t xml:space="preserve"> </w:t>
      </w:r>
      <w:sdt>
        <w:sdtPr>
          <w:rPr>
            <w:rFonts w:cstheme="minorHAnsi"/>
            <w:color w:val="000000"/>
            <w:vertAlign w:val="superscript"/>
          </w:rPr>
          <w:tag w:val="MENDELEY_CITATION_v3_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"/>
          <w:id w:val="-685286992"/>
          <w:placeholder>
            <w:docPart w:val="584DA2B40E054AFBB8856A010305D275"/>
          </w:placeholder>
        </w:sdtPr>
        <w:sdtEndPr/>
        <w:sdtContent>
          <w:r w:rsidR="009554E1">
            <w:rPr>
              <w:rFonts w:eastAsia="Times New Roman"/>
            </w:rPr>
            <w:t>(Whitfield &amp; Mottram, 1992)</w:t>
          </w:r>
        </w:sdtContent>
      </w:sdt>
      <w:r w:rsidR="00D2754C" w:rsidRPr="004D49D7">
        <w:rPr>
          <w:rFonts w:cstheme="minorHAnsi"/>
          <w:color w:val="000000"/>
        </w:rPr>
        <w:t>.</w:t>
      </w:r>
      <w:r w:rsidR="00DE4126" w:rsidRPr="004D49D7">
        <w:rPr>
          <w:rFonts w:cstheme="minorHAnsi"/>
          <w:color w:val="000000"/>
        </w:rPr>
        <w:t xml:space="preserve"> Our findings</w:t>
      </w:r>
      <w:r w:rsidR="000E2EC3" w:rsidRPr="004D49D7">
        <w:rPr>
          <w:rFonts w:cstheme="minorHAnsi"/>
        </w:rPr>
        <w:t xml:space="preserve"> </w:t>
      </w:r>
      <w:r w:rsidR="00027377" w:rsidRPr="004D49D7">
        <w:rPr>
          <w:rFonts w:cstheme="minorHAnsi"/>
        </w:rPr>
        <w:t xml:space="preserve">agree with </w:t>
      </w:r>
      <w:r w:rsidR="00F8086A" w:rsidRPr="004D49D7">
        <w:rPr>
          <w:rFonts w:cstheme="minorHAnsi"/>
        </w:rPr>
        <w:t xml:space="preserve">literature </w:t>
      </w:r>
      <w:r w:rsidR="00CB6893" w:rsidRPr="004D49D7">
        <w:rPr>
          <w:rFonts w:cstheme="minorHAnsi"/>
        </w:rPr>
        <w:t xml:space="preserve">that </w:t>
      </w:r>
      <w:r w:rsidR="000E2EC3" w:rsidRPr="004D49D7">
        <w:rPr>
          <w:rFonts w:cstheme="minorHAnsi"/>
        </w:rPr>
        <w:t>l</w:t>
      </w:r>
      <w:r w:rsidR="002A518E" w:rsidRPr="00F15282">
        <w:rPr>
          <w:rFonts w:cstheme="minorHAnsi"/>
        </w:rPr>
        <w:t xml:space="preserve">ipid-derived </w:t>
      </w:r>
      <w:proofErr w:type="spellStart"/>
      <w:r w:rsidR="002A518E" w:rsidRPr="00F15282">
        <w:rPr>
          <w:rFonts w:cstheme="minorHAnsi"/>
        </w:rPr>
        <w:t>dicarbonyls</w:t>
      </w:r>
      <w:proofErr w:type="spellEnd"/>
      <w:r w:rsidR="002A518E" w:rsidRPr="00F15282">
        <w:rPr>
          <w:rFonts w:cstheme="minorHAnsi"/>
        </w:rPr>
        <w:t xml:space="preserve"> </w:t>
      </w:r>
      <w:r w:rsidR="00CB6893" w:rsidRPr="004D49D7">
        <w:rPr>
          <w:rFonts w:cstheme="minorHAnsi"/>
        </w:rPr>
        <w:t xml:space="preserve">modulate </w:t>
      </w:r>
      <w:r w:rsidR="00E967AB" w:rsidRPr="004D49D7">
        <w:rPr>
          <w:rFonts w:cstheme="minorHAnsi"/>
        </w:rPr>
        <w:t xml:space="preserve">Maillard activity by reacting with cysteine degradation intermediates </w:t>
      </w:r>
      <w:sdt>
        <w:sdtPr>
          <w:rPr>
            <w:rFonts w:cstheme="minorHAnsi"/>
          </w:rPr>
          <w:tag w:val="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"/>
          <w:id w:val="-569655805"/>
          <w:placeholder>
            <w:docPart w:val="DefaultPlaceholder_-1854013440"/>
          </w:placeholder>
        </w:sdtPr>
        <w:sdtEndPr/>
        <w:sdtContent>
          <w:r w:rsidR="009554E1">
            <w:rPr>
              <w:rFonts w:eastAsia="Times New Roman"/>
            </w:rPr>
            <w:t>(Elmore &amp; Mottram, 1997; Hernandez et al., 2023; Mottram &amp; Stephen Elmore, 2002)</w:t>
          </w:r>
        </w:sdtContent>
      </w:sdt>
      <w:r w:rsidR="00AB1360">
        <w:rPr>
          <w:rFonts w:cstheme="minorHAnsi"/>
        </w:rPr>
        <w:t>.</w:t>
      </w:r>
      <w:r w:rsidR="00084E64">
        <w:rPr>
          <w:rFonts w:cstheme="minorHAnsi"/>
        </w:rPr>
        <w:t xml:space="preserve"> Interestingly, AM and SM-1</w:t>
      </w:r>
      <w:r w:rsidR="00094651">
        <w:rPr>
          <w:rFonts w:cstheme="minorHAnsi"/>
        </w:rPr>
        <w:t>,</w:t>
      </w:r>
      <w:r w:rsidR="00084E64">
        <w:rPr>
          <w:rFonts w:cstheme="minorHAnsi"/>
        </w:rPr>
        <w:t xml:space="preserve"> </w:t>
      </w:r>
      <w:r w:rsidR="00BB012D">
        <w:rPr>
          <w:rFonts w:cstheme="minorHAnsi"/>
        </w:rPr>
        <w:t xml:space="preserve">which </w:t>
      </w:r>
      <w:r w:rsidR="00E920C6">
        <w:rPr>
          <w:rFonts w:cstheme="minorHAnsi"/>
        </w:rPr>
        <w:t>w</w:t>
      </w:r>
      <w:r w:rsidR="00C77483">
        <w:rPr>
          <w:rFonts w:cstheme="minorHAnsi"/>
        </w:rPr>
        <w:t xml:space="preserve">ere rated </w:t>
      </w:r>
      <w:r w:rsidR="009D482C">
        <w:rPr>
          <w:rFonts w:cstheme="minorHAnsi"/>
        </w:rPr>
        <w:t xml:space="preserve">among the </w:t>
      </w:r>
      <w:r w:rsidR="00C77483">
        <w:rPr>
          <w:rFonts w:cstheme="minorHAnsi"/>
        </w:rPr>
        <w:t xml:space="preserve">highest in </w:t>
      </w:r>
      <w:r w:rsidR="00C77483" w:rsidRPr="00AC1C1B">
        <w:rPr>
          <w:rFonts w:cstheme="minorHAnsi"/>
          <w:i/>
          <w:iCs/>
        </w:rPr>
        <w:t>meaty</w:t>
      </w:r>
      <w:r w:rsidR="00C77483">
        <w:rPr>
          <w:rFonts w:cstheme="minorHAnsi"/>
        </w:rPr>
        <w:t xml:space="preserve"> flavour</w:t>
      </w:r>
      <w:r w:rsidR="009D482C">
        <w:rPr>
          <w:rFonts w:cstheme="minorHAnsi"/>
        </w:rPr>
        <w:t xml:space="preserve"> and odour</w:t>
      </w:r>
      <w:r w:rsidR="00094651">
        <w:rPr>
          <w:rFonts w:cstheme="minorHAnsi"/>
        </w:rPr>
        <w:t>,</w:t>
      </w:r>
      <w:r w:rsidR="00C77483">
        <w:rPr>
          <w:rFonts w:cstheme="minorHAnsi"/>
        </w:rPr>
        <w:t xml:space="preserve"> </w:t>
      </w:r>
      <w:r w:rsidR="00BB012D">
        <w:rPr>
          <w:rFonts w:cstheme="minorHAnsi"/>
        </w:rPr>
        <w:t xml:space="preserve">also </w:t>
      </w:r>
      <w:r w:rsidR="00084E64">
        <w:rPr>
          <w:rFonts w:cstheme="minorHAnsi"/>
        </w:rPr>
        <w:t xml:space="preserve">had the lowest levels of 2,4-decadienal (Supplementary Table </w:t>
      </w:r>
      <w:r w:rsidR="004E569F">
        <w:rPr>
          <w:rFonts w:cstheme="minorHAnsi"/>
        </w:rPr>
        <w:t xml:space="preserve">3 and </w:t>
      </w:r>
      <w:r w:rsidR="00084E64">
        <w:rPr>
          <w:rFonts w:cstheme="minorHAnsi"/>
        </w:rPr>
        <w:t>4)</w:t>
      </w:r>
      <w:r w:rsidR="002148F2">
        <w:rPr>
          <w:rFonts w:cstheme="minorHAnsi"/>
        </w:rPr>
        <w:t>.</w:t>
      </w:r>
      <w:r w:rsidR="000D6199">
        <w:rPr>
          <w:rFonts w:cstheme="minorHAnsi"/>
        </w:rPr>
        <w:t xml:space="preserve"> I</w:t>
      </w:r>
      <w:r w:rsidR="006B22E7">
        <w:rPr>
          <w:rFonts w:cstheme="minorHAnsi"/>
        </w:rPr>
        <w:t xml:space="preserve">t is unclear if </w:t>
      </w:r>
      <w:r w:rsidR="008505D9">
        <w:rPr>
          <w:rFonts w:cstheme="minorHAnsi"/>
        </w:rPr>
        <w:t xml:space="preserve">the </w:t>
      </w:r>
      <w:proofErr w:type="spellStart"/>
      <w:r w:rsidR="008505D9">
        <w:rPr>
          <w:rFonts w:cstheme="minorHAnsi"/>
        </w:rPr>
        <w:t>dienal</w:t>
      </w:r>
      <w:proofErr w:type="spellEnd"/>
      <w:r w:rsidR="008505D9">
        <w:rPr>
          <w:rFonts w:cstheme="minorHAnsi"/>
        </w:rPr>
        <w:t xml:space="preserve"> was </w:t>
      </w:r>
      <w:r w:rsidR="0066059B">
        <w:rPr>
          <w:rFonts w:cstheme="minorHAnsi"/>
        </w:rPr>
        <w:t>depleted</w:t>
      </w:r>
      <w:r w:rsidR="008505D9">
        <w:rPr>
          <w:rFonts w:cstheme="minorHAnsi"/>
        </w:rPr>
        <w:t xml:space="preserve"> in </w:t>
      </w:r>
      <w:r w:rsidR="0066059B">
        <w:rPr>
          <w:rFonts w:cstheme="minorHAnsi"/>
        </w:rPr>
        <w:t xml:space="preserve">secondary </w:t>
      </w:r>
      <w:r w:rsidR="008505D9">
        <w:rPr>
          <w:rFonts w:cstheme="minorHAnsi"/>
        </w:rPr>
        <w:t>reactions</w:t>
      </w:r>
      <w:r w:rsidR="004844E1">
        <w:rPr>
          <w:rFonts w:cstheme="minorHAnsi"/>
        </w:rPr>
        <w:t xml:space="preserve"> </w:t>
      </w:r>
      <w:r w:rsidR="008505D9">
        <w:rPr>
          <w:rFonts w:cstheme="minorHAnsi"/>
        </w:rPr>
        <w:t>or if it was not produced initially</w:t>
      </w:r>
      <w:r w:rsidR="004D5873">
        <w:rPr>
          <w:rFonts w:cstheme="minorHAnsi"/>
        </w:rPr>
        <w:t xml:space="preserve">, but our results </w:t>
      </w:r>
      <w:r w:rsidR="00832E83">
        <w:rPr>
          <w:rFonts w:cstheme="minorHAnsi"/>
        </w:rPr>
        <w:t>demonstrate</w:t>
      </w:r>
      <w:r w:rsidR="004D5873">
        <w:rPr>
          <w:rFonts w:cstheme="minorHAnsi"/>
        </w:rPr>
        <w:t xml:space="preserve"> </w:t>
      </w:r>
      <w:r w:rsidR="00416F26">
        <w:rPr>
          <w:rFonts w:cstheme="minorHAnsi"/>
        </w:rPr>
        <w:t xml:space="preserve">the importance of accounting for </w:t>
      </w:r>
      <w:r w:rsidR="001067C0">
        <w:rPr>
          <w:rFonts w:cstheme="minorHAnsi"/>
        </w:rPr>
        <w:t>interactions between lipid derivatives and Maillard products</w:t>
      </w:r>
      <w:r w:rsidR="008D5468">
        <w:rPr>
          <w:rFonts w:cstheme="minorHAnsi"/>
        </w:rPr>
        <w:t xml:space="preserve"> </w:t>
      </w:r>
      <w:r w:rsidR="00C208A5">
        <w:rPr>
          <w:rFonts w:cstheme="minorHAnsi"/>
        </w:rPr>
        <w:t>to understand flavour formation in alternative meat systems</w:t>
      </w:r>
      <w:r w:rsidR="00B055F6" w:rsidRPr="00AC1C1B">
        <w:rPr>
          <w:rFonts w:cstheme="minorHAnsi"/>
        </w:rPr>
        <w:t>.</w:t>
      </w:r>
      <w:r w:rsidR="00B055F6" w:rsidRPr="00017A5B">
        <w:rPr>
          <w:rFonts w:cstheme="minorHAnsi"/>
        </w:rPr>
        <w:t xml:space="preserve"> </w:t>
      </w:r>
    </w:p>
    <w:p w14:paraId="4B195B5B" w14:textId="750530DF" w:rsidR="00856A0E" w:rsidRDefault="003F3ABA" w:rsidP="00CD35F1">
      <w:pPr>
        <w:spacing w:line="480" w:lineRule="auto"/>
        <w:jc w:val="both"/>
        <w:rPr>
          <w:rFonts w:cstheme="minorHAnsi"/>
        </w:rPr>
      </w:pPr>
      <w:r>
        <w:rPr>
          <w:rFonts w:cstheme="minorHAnsi"/>
        </w:rPr>
        <w:t>These findings describe</w:t>
      </w:r>
      <w:r w:rsidR="0039226E">
        <w:rPr>
          <w:rFonts w:cstheme="minorHAnsi"/>
        </w:rPr>
        <w:t xml:space="preserve"> </w:t>
      </w:r>
      <w:r>
        <w:rPr>
          <w:rFonts w:cstheme="minorHAnsi"/>
        </w:rPr>
        <w:t xml:space="preserve">the quantitative and qualitative </w:t>
      </w:r>
      <w:r w:rsidR="0090300A" w:rsidRPr="00017A5B">
        <w:rPr>
          <w:rFonts w:cstheme="minorHAnsi"/>
        </w:rPr>
        <w:t>relationship between</w:t>
      </w:r>
      <w:r w:rsidR="00956BDB" w:rsidRPr="00017A5B">
        <w:rPr>
          <w:rFonts w:cstheme="minorHAnsi"/>
        </w:rPr>
        <w:t xml:space="preserve"> the </w:t>
      </w:r>
      <w:r>
        <w:rPr>
          <w:rFonts w:cstheme="minorHAnsi"/>
        </w:rPr>
        <w:t xml:space="preserve">perceived sensory </w:t>
      </w:r>
      <w:r w:rsidR="00956BDB" w:rsidRPr="00017A5B">
        <w:rPr>
          <w:rFonts w:cstheme="minorHAnsi"/>
        </w:rPr>
        <w:t xml:space="preserve">and flavour </w:t>
      </w:r>
      <w:r w:rsidR="0090300A" w:rsidRPr="00017A5B">
        <w:rPr>
          <w:rFonts w:cstheme="minorHAnsi"/>
        </w:rPr>
        <w:t xml:space="preserve">composition </w:t>
      </w:r>
      <w:r>
        <w:rPr>
          <w:rFonts w:cstheme="minorHAnsi"/>
        </w:rPr>
        <w:t xml:space="preserve">differences in a </w:t>
      </w:r>
      <w:r w:rsidR="004D36F0">
        <w:rPr>
          <w:rFonts w:cstheme="minorHAnsi"/>
        </w:rPr>
        <w:t>representative</w:t>
      </w:r>
      <w:r>
        <w:rPr>
          <w:rFonts w:cstheme="minorHAnsi"/>
        </w:rPr>
        <w:t xml:space="preserve"> </w:t>
      </w:r>
      <w:r w:rsidR="002E4C4F" w:rsidRPr="00017A5B">
        <w:rPr>
          <w:rFonts w:cstheme="minorHAnsi"/>
        </w:rPr>
        <w:t xml:space="preserve">set of </w:t>
      </w:r>
      <w:r>
        <w:rPr>
          <w:rFonts w:cstheme="minorHAnsi"/>
        </w:rPr>
        <w:t xml:space="preserve">meat and plant-based patty </w:t>
      </w:r>
      <w:r w:rsidR="002E4C4F" w:rsidRPr="00017A5B">
        <w:rPr>
          <w:rFonts w:cstheme="minorHAnsi"/>
        </w:rPr>
        <w:t xml:space="preserve">samples </w:t>
      </w:r>
      <w:r>
        <w:rPr>
          <w:rFonts w:cstheme="minorHAnsi"/>
        </w:rPr>
        <w:t xml:space="preserve">across a </w:t>
      </w:r>
      <w:r w:rsidR="002E4C4F" w:rsidRPr="00017A5B">
        <w:rPr>
          <w:rFonts w:cstheme="minorHAnsi"/>
        </w:rPr>
        <w:t xml:space="preserve">range of </w:t>
      </w:r>
      <w:r>
        <w:rPr>
          <w:rFonts w:cstheme="minorHAnsi"/>
        </w:rPr>
        <w:t xml:space="preserve">different </w:t>
      </w:r>
      <w:r w:rsidR="002E4C4F" w:rsidRPr="00017A5B">
        <w:rPr>
          <w:rFonts w:cstheme="minorHAnsi"/>
        </w:rPr>
        <w:t>plant protein</w:t>
      </w:r>
      <w:r w:rsidR="00A730FF" w:rsidRPr="00017A5B">
        <w:rPr>
          <w:rFonts w:cstheme="minorHAnsi"/>
        </w:rPr>
        <w:t xml:space="preserve"> sources</w:t>
      </w:r>
      <w:r w:rsidR="00EE643B" w:rsidRPr="00017A5B">
        <w:rPr>
          <w:rFonts w:cstheme="minorHAnsi"/>
        </w:rPr>
        <w:t xml:space="preserve">. </w:t>
      </w:r>
      <w:r>
        <w:rPr>
          <w:rFonts w:cstheme="minorHAnsi"/>
        </w:rPr>
        <w:t xml:space="preserve">Our findings also demonstrate the </w:t>
      </w:r>
      <w:r w:rsidR="004D36F0">
        <w:rPr>
          <w:rFonts w:cstheme="minorHAnsi"/>
        </w:rPr>
        <w:t>efficacy</w:t>
      </w:r>
      <w:r>
        <w:rPr>
          <w:rFonts w:cstheme="minorHAnsi"/>
        </w:rPr>
        <w:t xml:space="preserve"> of a novel </w:t>
      </w:r>
      <w:r w:rsidR="00694812">
        <w:rPr>
          <w:rFonts w:cstheme="minorHAnsi"/>
        </w:rPr>
        <w:t xml:space="preserve">application of </w:t>
      </w:r>
      <w:r>
        <w:rPr>
          <w:rFonts w:cstheme="minorHAnsi"/>
        </w:rPr>
        <w:t>TCATA</w:t>
      </w:r>
      <w:r w:rsidR="00694812">
        <w:rPr>
          <w:rFonts w:cstheme="minorHAnsi"/>
        </w:rPr>
        <w:t xml:space="preserve"> </w:t>
      </w:r>
      <w:r>
        <w:rPr>
          <w:rFonts w:cstheme="minorHAnsi"/>
        </w:rPr>
        <w:t xml:space="preserve">in a </w:t>
      </w:r>
      <w:r w:rsidR="00E951E8" w:rsidRPr="00017A5B">
        <w:rPr>
          <w:rFonts w:cstheme="minorHAnsi"/>
        </w:rPr>
        <w:t xml:space="preserve">GC-O </w:t>
      </w:r>
      <w:r>
        <w:rPr>
          <w:rFonts w:cstheme="minorHAnsi"/>
        </w:rPr>
        <w:t xml:space="preserve">profile </w:t>
      </w:r>
      <w:r w:rsidR="00E951E8" w:rsidRPr="00017A5B">
        <w:rPr>
          <w:rFonts w:cstheme="minorHAnsi"/>
        </w:rPr>
        <w:t xml:space="preserve">to </w:t>
      </w:r>
      <w:r>
        <w:rPr>
          <w:rFonts w:cstheme="minorHAnsi"/>
        </w:rPr>
        <w:t xml:space="preserve">help establish </w:t>
      </w:r>
      <w:r w:rsidR="00E951E8" w:rsidRPr="00017A5B">
        <w:rPr>
          <w:rFonts w:cstheme="minorHAnsi"/>
        </w:rPr>
        <w:t xml:space="preserve">links between </w:t>
      </w:r>
      <w:r>
        <w:rPr>
          <w:rFonts w:cstheme="minorHAnsi"/>
        </w:rPr>
        <w:t xml:space="preserve">temporal </w:t>
      </w:r>
      <w:r w:rsidR="00694812">
        <w:rPr>
          <w:rFonts w:cstheme="minorHAnsi"/>
        </w:rPr>
        <w:t>sensory</w:t>
      </w:r>
      <w:r>
        <w:rPr>
          <w:rFonts w:cstheme="minorHAnsi"/>
        </w:rPr>
        <w:t xml:space="preserve"> differences and the associated </w:t>
      </w:r>
      <w:r w:rsidR="00E951E8" w:rsidRPr="00017A5B">
        <w:rPr>
          <w:rFonts w:cstheme="minorHAnsi"/>
        </w:rPr>
        <w:t>aroma composition</w:t>
      </w:r>
      <w:r w:rsidR="00956BDB" w:rsidRPr="00017A5B">
        <w:rPr>
          <w:rFonts w:cstheme="minorHAnsi"/>
        </w:rPr>
        <w:t xml:space="preserve"> </w:t>
      </w:r>
      <w:r w:rsidR="007706C2" w:rsidRPr="00017A5B">
        <w:rPr>
          <w:rFonts w:cstheme="minorHAnsi"/>
        </w:rPr>
        <w:t xml:space="preserve">of </w:t>
      </w:r>
      <w:r>
        <w:rPr>
          <w:rFonts w:cstheme="minorHAnsi"/>
        </w:rPr>
        <w:t xml:space="preserve">each </w:t>
      </w:r>
      <w:r w:rsidR="007706C2" w:rsidRPr="00017A5B">
        <w:rPr>
          <w:rFonts w:cstheme="minorHAnsi"/>
        </w:rPr>
        <w:t>sample.</w:t>
      </w:r>
      <w:r w:rsidR="00D12A46">
        <w:rPr>
          <w:rFonts w:cstheme="minorHAnsi"/>
        </w:rPr>
        <w:t xml:space="preserve"> </w:t>
      </w:r>
      <w:r w:rsidR="00F83258" w:rsidRPr="00017A5B">
        <w:rPr>
          <w:rFonts w:cstheme="minorHAnsi"/>
        </w:rPr>
        <w:t>TCATA GC-O</w:t>
      </w:r>
      <w:r w:rsidR="00415117">
        <w:rPr>
          <w:rFonts w:cstheme="minorHAnsi"/>
        </w:rPr>
        <w:t xml:space="preserve"> was valuable in uncovering</w:t>
      </w:r>
      <w:r w:rsidR="00375B83">
        <w:rPr>
          <w:rFonts w:cstheme="minorHAnsi"/>
        </w:rPr>
        <w:t xml:space="preserve"> positive correlations between</w:t>
      </w:r>
      <w:r w:rsidR="006F2457" w:rsidRPr="00017A5B">
        <w:rPr>
          <w:rFonts w:cstheme="minorHAnsi"/>
        </w:rPr>
        <w:t xml:space="preserve"> </w:t>
      </w:r>
      <w:r w:rsidR="00375B83">
        <w:rPr>
          <w:rFonts w:cstheme="minorHAnsi"/>
          <w:i/>
          <w:iCs/>
        </w:rPr>
        <w:t>m</w:t>
      </w:r>
      <w:r w:rsidR="005366B3" w:rsidRPr="00157AC6">
        <w:rPr>
          <w:rFonts w:cstheme="minorHAnsi"/>
          <w:i/>
          <w:iCs/>
        </w:rPr>
        <w:t>eaty</w:t>
      </w:r>
      <w:r w:rsidR="00375B83">
        <w:rPr>
          <w:rFonts w:cstheme="minorHAnsi"/>
          <w:i/>
          <w:iCs/>
        </w:rPr>
        <w:t xml:space="preserve"> </w:t>
      </w:r>
      <w:r w:rsidR="00375B83">
        <w:rPr>
          <w:rFonts w:cstheme="minorHAnsi"/>
        </w:rPr>
        <w:t xml:space="preserve">sensorial attributes </w:t>
      </w:r>
      <w:r w:rsidR="00613FCC" w:rsidRPr="00017A5B">
        <w:rPr>
          <w:rFonts w:cstheme="minorHAnsi"/>
        </w:rPr>
        <w:t xml:space="preserve">with </w:t>
      </w:r>
      <w:proofErr w:type="spellStart"/>
      <w:r w:rsidR="00613FCC" w:rsidRPr="00157AC6">
        <w:rPr>
          <w:rFonts w:cstheme="minorHAnsi"/>
          <w:i/>
          <w:iCs/>
        </w:rPr>
        <w:t>sulfurous</w:t>
      </w:r>
      <w:proofErr w:type="spellEnd"/>
      <w:r w:rsidR="00613FCC" w:rsidRPr="00017A5B">
        <w:rPr>
          <w:rFonts w:cstheme="minorHAnsi"/>
        </w:rPr>
        <w:t xml:space="preserve"> </w:t>
      </w:r>
      <w:r w:rsidRPr="00017A5B">
        <w:rPr>
          <w:rFonts w:cstheme="minorHAnsi"/>
        </w:rPr>
        <w:t>odorants</w:t>
      </w:r>
      <w:r w:rsidR="00CF35C1" w:rsidRPr="00017A5B">
        <w:rPr>
          <w:rFonts w:cstheme="minorHAnsi"/>
        </w:rPr>
        <w:t xml:space="preserve"> which were </w:t>
      </w:r>
      <w:r>
        <w:rPr>
          <w:rFonts w:cstheme="minorHAnsi"/>
        </w:rPr>
        <w:t xml:space="preserve">tentatively </w:t>
      </w:r>
      <w:r w:rsidR="00CF35C1" w:rsidRPr="00017A5B">
        <w:rPr>
          <w:rFonts w:cstheme="minorHAnsi"/>
        </w:rPr>
        <w:t>identified as</w:t>
      </w:r>
      <w:r w:rsidR="00F526F2" w:rsidRPr="00017A5B">
        <w:rPr>
          <w:rFonts w:cstheme="minorHAnsi"/>
        </w:rPr>
        <w:t xml:space="preserve"> Maillard reaction products </w:t>
      </w:r>
      <w:r>
        <w:rPr>
          <w:rFonts w:cstheme="minorHAnsi"/>
        </w:rPr>
        <w:t>(i.e.</w:t>
      </w:r>
      <w:r w:rsidR="00EA642A">
        <w:rPr>
          <w:rFonts w:cstheme="minorHAnsi"/>
        </w:rPr>
        <w:t>,</w:t>
      </w:r>
      <w:r>
        <w:rPr>
          <w:rFonts w:cstheme="minorHAnsi"/>
        </w:rPr>
        <w:t xml:space="preserve"> </w:t>
      </w:r>
      <w:r w:rsidR="00EA1B5B" w:rsidRPr="00017A5B">
        <w:rPr>
          <w:rFonts w:cstheme="minorHAnsi"/>
        </w:rPr>
        <w:t xml:space="preserve">2-methyl-3-furanthiol, </w:t>
      </w:r>
      <w:r w:rsidR="00A03E43" w:rsidRPr="00017A5B">
        <w:rPr>
          <w:rFonts w:cstheme="minorHAnsi"/>
        </w:rPr>
        <w:t>dimethyl trisulfide, furfuryl mercaptan</w:t>
      </w:r>
      <w:r>
        <w:rPr>
          <w:rFonts w:cstheme="minorHAnsi"/>
        </w:rPr>
        <w:t>)</w:t>
      </w:r>
      <w:r w:rsidR="00A03E43" w:rsidRPr="00017A5B">
        <w:rPr>
          <w:rFonts w:eastAsia="Times New Roman" w:cstheme="minorHAnsi"/>
          <w:lang w:eastAsia="en-SG"/>
        </w:rPr>
        <w:t>.</w:t>
      </w:r>
      <w:r w:rsidR="009F3E23" w:rsidRPr="00017A5B">
        <w:rPr>
          <w:rFonts w:eastAsia="Times New Roman" w:cstheme="minorHAnsi"/>
          <w:lang w:eastAsia="en-SG"/>
        </w:rPr>
        <w:t xml:space="preserve"> </w:t>
      </w:r>
      <w:r w:rsidR="00BE06FE">
        <w:rPr>
          <w:rFonts w:eastAsia="Times New Roman" w:cstheme="minorHAnsi"/>
          <w:lang w:eastAsia="en-SG"/>
        </w:rPr>
        <w:t>PBMA</w:t>
      </w:r>
      <w:r w:rsidR="001A6B59">
        <w:rPr>
          <w:rFonts w:eastAsia="Times New Roman" w:cstheme="minorHAnsi"/>
          <w:lang w:eastAsia="en-SG"/>
        </w:rPr>
        <w:t>s</w:t>
      </w:r>
      <w:r w:rsidR="00BE06FE">
        <w:rPr>
          <w:rFonts w:eastAsia="Times New Roman" w:cstheme="minorHAnsi"/>
          <w:lang w:eastAsia="en-SG"/>
        </w:rPr>
        <w:t xml:space="preserve"> rated more highly in </w:t>
      </w:r>
      <w:r w:rsidR="00BE06FE" w:rsidRPr="00AC1C1B">
        <w:rPr>
          <w:rFonts w:eastAsia="Times New Roman" w:cstheme="minorHAnsi"/>
          <w:i/>
          <w:iCs/>
          <w:lang w:eastAsia="en-SG"/>
        </w:rPr>
        <w:t>o</w:t>
      </w:r>
      <w:r w:rsidRPr="00AC1C1B">
        <w:rPr>
          <w:rFonts w:eastAsia="Times New Roman" w:cstheme="minorHAnsi"/>
          <w:i/>
          <w:iCs/>
          <w:lang w:eastAsia="en-SG"/>
        </w:rPr>
        <w:t>ff</w:t>
      </w:r>
      <w:r>
        <w:rPr>
          <w:rFonts w:eastAsia="Times New Roman" w:cstheme="minorHAnsi"/>
          <w:lang w:eastAsia="en-SG"/>
        </w:rPr>
        <w:t xml:space="preserve"> flavour</w:t>
      </w:r>
      <w:r w:rsidR="00BE06FE">
        <w:rPr>
          <w:rFonts w:eastAsia="Times New Roman" w:cstheme="minorHAnsi"/>
          <w:lang w:eastAsia="en-SG"/>
        </w:rPr>
        <w:t xml:space="preserve"> and </w:t>
      </w:r>
      <w:r w:rsidR="00045470">
        <w:rPr>
          <w:rFonts w:eastAsia="Times New Roman" w:cstheme="minorHAnsi"/>
          <w:lang w:eastAsia="en-SG"/>
        </w:rPr>
        <w:t xml:space="preserve">odour </w:t>
      </w:r>
      <w:r w:rsidR="009F3E23" w:rsidRPr="00017A5B">
        <w:rPr>
          <w:rFonts w:eastAsia="Times New Roman" w:cstheme="minorHAnsi"/>
          <w:lang w:eastAsia="en-SG"/>
        </w:rPr>
        <w:t>were</w:t>
      </w:r>
      <w:r w:rsidR="00BE06FE">
        <w:rPr>
          <w:rFonts w:eastAsia="Times New Roman" w:cstheme="minorHAnsi"/>
          <w:lang w:eastAsia="en-SG"/>
        </w:rPr>
        <w:t xml:space="preserve"> </w:t>
      </w:r>
      <w:r w:rsidR="00D022C4" w:rsidRPr="00017A5B">
        <w:rPr>
          <w:rFonts w:eastAsia="Times New Roman" w:cstheme="minorHAnsi"/>
          <w:lang w:eastAsia="en-SG"/>
        </w:rPr>
        <w:t>correlated with</w:t>
      </w:r>
      <w:r w:rsidR="009F3E23" w:rsidRPr="00017A5B">
        <w:rPr>
          <w:rFonts w:eastAsia="Times New Roman" w:cstheme="minorHAnsi"/>
          <w:lang w:eastAsia="en-SG"/>
        </w:rPr>
        <w:t xml:space="preserve"> </w:t>
      </w:r>
      <w:r w:rsidR="009F3E23" w:rsidRPr="00157AC6">
        <w:rPr>
          <w:rFonts w:eastAsia="Times New Roman" w:cstheme="minorHAnsi"/>
          <w:i/>
          <w:iCs/>
          <w:lang w:eastAsia="en-SG"/>
        </w:rPr>
        <w:t>fatty</w:t>
      </w:r>
      <w:r w:rsidR="009F3E23" w:rsidRPr="00017A5B">
        <w:rPr>
          <w:rFonts w:eastAsia="Times New Roman" w:cstheme="minorHAnsi"/>
          <w:lang w:eastAsia="en-SG"/>
        </w:rPr>
        <w:t xml:space="preserve"> and </w:t>
      </w:r>
      <w:r w:rsidR="009F3E23" w:rsidRPr="00157AC6">
        <w:rPr>
          <w:rFonts w:eastAsia="Times New Roman" w:cstheme="minorHAnsi"/>
          <w:i/>
          <w:iCs/>
          <w:lang w:eastAsia="en-SG"/>
        </w:rPr>
        <w:t>legume</w:t>
      </w:r>
      <w:r w:rsidR="009F3E23" w:rsidRPr="00017A5B">
        <w:rPr>
          <w:rFonts w:eastAsia="Times New Roman" w:cstheme="minorHAnsi"/>
          <w:lang w:eastAsia="en-SG"/>
        </w:rPr>
        <w:t xml:space="preserve"> </w:t>
      </w:r>
      <w:proofErr w:type="spellStart"/>
      <w:r w:rsidR="009F3E23" w:rsidRPr="00017A5B">
        <w:rPr>
          <w:rFonts w:eastAsia="Times New Roman" w:cstheme="minorHAnsi"/>
          <w:lang w:eastAsia="en-SG"/>
        </w:rPr>
        <w:t>odourants</w:t>
      </w:r>
      <w:proofErr w:type="spellEnd"/>
      <w:r w:rsidR="0028687E">
        <w:rPr>
          <w:rFonts w:eastAsia="Times New Roman" w:cstheme="minorHAnsi"/>
          <w:lang w:eastAsia="en-SG"/>
        </w:rPr>
        <w:t xml:space="preserve"> which are</w:t>
      </w:r>
      <w:r w:rsidR="00616BA8" w:rsidRPr="00017A5B">
        <w:rPr>
          <w:rFonts w:eastAsia="Times New Roman" w:cstheme="minorHAnsi"/>
          <w:lang w:eastAsia="en-SG"/>
        </w:rPr>
        <w:t xml:space="preserve"> typically derived from lipid degradation pathways</w:t>
      </w:r>
      <w:r w:rsidR="009F3E23" w:rsidRPr="00017A5B">
        <w:rPr>
          <w:rFonts w:eastAsia="Times New Roman" w:cstheme="minorHAnsi"/>
          <w:lang w:eastAsia="en-SG"/>
        </w:rPr>
        <w:t xml:space="preserve"> </w:t>
      </w:r>
      <w:r w:rsidR="00D022C4" w:rsidRPr="00017A5B">
        <w:rPr>
          <w:rFonts w:eastAsia="Times New Roman" w:cstheme="minorHAnsi"/>
          <w:lang w:eastAsia="en-SG"/>
        </w:rPr>
        <w:t xml:space="preserve">such as </w:t>
      </w:r>
      <w:r w:rsidR="00616BA8" w:rsidRPr="00017A5B">
        <w:rPr>
          <w:rFonts w:cstheme="minorHAnsi"/>
        </w:rPr>
        <w:t>(</w:t>
      </w:r>
      <w:proofErr w:type="gramStart"/>
      <w:r w:rsidR="00616BA8" w:rsidRPr="00836F34">
        <w:rPr>
          <w:rFonts w:cstheme="minorHAnsi"/>
          <w:i/>
        </w:rPr>
        <w:t>E,E</w:t>
      </w:r>
      <w:proofErr w:type="gramEnd"/>
      <w:r w:rsidR="00616BA8" w:rsidRPr="00017A5B">
        <w:rPr>
          <w:rFonts w:cstheme="minorHAnsi"/>
        </w:rPr>
        <w:t>)-</w:t>
      </w:r>
      <w:r w:rsidR="00616BA8" w:rsidRPr="00017A5B">
        <w:rPr>
          <w:rFonts w:eastAsia="Times New Roman" w:cstheme="minorHAnsi"/>
          <w:lang w:eastAsia="en-SG"/>
        </w:rPr>
        <w:t xml:space="preserve">3,5-octadien-2-one, 2-undecanol, and </w:t>
      </w:r>
      <w:r w:rsidR="00616BA8" w:rsidRPr="00017A5B">
        <w:rPr>
          <w:rFonts w:cstheme="minorHAnsi"/>
        </w:rPr>
        <w:t>(</w:t>
      </w:r>
      <w:r w:rsidR="00616BA8" w:rsidRPr="00836F34">
        <w:rPr>
          <w:rFonts w:cstheme="minorHAnsi"/>
          <w:i/>
        </w:rPr>
        <w:t>E,E</w:t>
      </w:r>
      <w:r w:rsidR="00616BA8" w:rsidRPr="00017A5B">
        <w:rPr>
          <w:rFonts w:cstheme="minorHAnsi"/>
        </w:rPr>
        <w:t>)-2,4-decadienal.</w:t>
      </w:r>
      <w:r w:rsidR="00424724">
        <w:rPr>
          <w:rFonts w:cstheme="minorHAnsi"/>
        </w:rPr>
        <w:t xml:space="preserve"> While these compounds</w:t>
      </w:r>
      <w:r w:rsidR="00E20105">
        <w:rPr>
          <w:rFonts w:cstheme="minorHAnsi"/>
        </w:rPr>
        <w:t xml:space="preserve"> have been reported to contribute to overall meat flavour</w:t>
      </w:r>
      <w:r w:rsidR="008C2A3C">
        <w:rPr>
          <w:rFonts w:cstheme="minorHAnsi"/>
        </w:rPr>
        <w:t xml:space="preserve"> </w:t>
      </w:r>
      <w:sdt>
        <w:sdtPr>
          <w:rPr>
            <w:rFonts w:cstheme="minorHAnsi"/>
            <w:color w:val="000000"/>
          </w:rPr>
          <w:tag w:val="MENDELEY_CITATION_v3_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"/>
          <w:id w:val="-601106561"/>
          <w:placeholder>
            <w:docPart w:val="DefaultPlaceholder_-1854013440"/>
          </w:placeholder>
        </w:sdtPr>
        <w:sdtEndPr/>
        <w:sdtContent>
          <w:r w:rsidR="009554E1" w:rsidRPr="009554E1">
            <w:rPr>
              <w:rFonts w:cstheme="minorHAnsi"/>
              <w:color w:val="000000"/>
            </w:rPr>
            <w:t>(Domínguez et al., 2019)</w:t>
          </w:r>
        </w:sdtContent>
      </w:sdt>
      <w:r w:rsidR="00E20105">
        <w:rPr>
          <w:rFonts w:cstheme="minorHAnsi"/>
        </w:rPr>
        <w:t>, our study show</w:t>
      </w:r>
      <w:r w:rsidR="0024296F">
        <w:rPr>
          <w:rFonts w:cstheme="minorHAnsi"/>
        </w:rPr>
        <w:t>ed</w:t>
      </w:r>
      <w:r w:rsidR="00E20105">
        <w:rPr>
          <w:rFonts w:cstheme="minorHAnsi"/>
        </w:rPr>
        <w:t xml:space="preserve"> that</w:t>
      </w:r>
      <w:r w:rsidR="00A1738A">
        <w:rPr>
          <w:rFonts w:cstheme="minorHAnsi"/>
        </w:rPr>
        <w:t xml:space="preserve"> these odour active volatiles</w:t>
      </w:r>
      <w:r w:rsidR="008C2A3C">
        <w:rPr>
          <w:rFonts w:cstheme="minorHAnsi"/>
        </w:rPr>
        <w:t xml:space="preserve"> </w:t>
      </w:r>
      <w:r w:rsidR="0024296F">
        <w:rPr>
          <w:rFonts w:cstheme="minorHAnsi"/>
        </w:rPr>
        <w:t>were</w:t>
      </w:r>
      <w:r w:rsidR="008C2A3C">
        <w:rPr>
          <w:rFonts w:cstheme="minorHAnsi"/>
        </w:rPr>
        <w:t xml:space="preserve"> perceived negatively at higher levels</w:t>
      </w:r>
      <w:r w:rsidR="00A870E4">
        <w:rPr>
          <w:rFonts w:cstheme="minorHAnsi"/>
        </w:rPr>
        <w:t xml:space="preserve"> in </w:t>
      </w:r>
      <w:r w:rsidR="001376FA">
        <w:rPr>
          <w:rFonts w:cstheme="minorHAnsi"/>
        </w:rPr>
        <w:t xml:space="preserve">commercial </w:t>
      </w:r>
      <w:r w:rsidR="00A870E4">
        <w:rPr>
          <w:rFonts w:cstheme="minorHAnsi"/>
        </w:rPr>
        <w:t>plant-based analogues</w:t>
      </w:r>
      <w:r w:rsidR="008C2A3C">
        <w:rPr>
          <w:rFonts w:cstheme="minorHAnsi"/>
        </w:rPr>
        <w:t>.</w:t>
      </w:r>
      <w:r w:rsidR="00616BA8" w:rsidRPr="00017A5B">
        <w:rPr>
          <w:rFonts w:cstheme="minorHAnsi"/>
        </w:rPr>
        <w:t xml:space="preserve"> </w:t>
      </w:r>
      <w:r>
        <w:rPr>
          <w:rFonts w:cstheme="minorHAnsi"/>
        </w:rPr>
        <w:t xml:space="preserve">Future studies should build on these preliminary findings and control </w:t>
      </w:r>
      <w:r w:rsidR="00853749" w:rsidRPr="00017A5B">
        <w:rPr>
          <w:rFonts w:cstheme="minorHAnsi"/>
        </w:rPr>
        <w:t xml:space="preserve">the </w:t>
      </w:r>
      <w:r w:rsidR="00146F3E" w:rsidRPr="00017A5B">
        <w:rPr>
          <w:rFonts w:cstheme="minorHAnsi"/>
        </w:rPr>
        <w:t xml:space="preserve">formulation and production process of samples </w:t>
      </w:r>
      <w:r>
        <w:rPr>
          <w:rFonts w:cstheme="minorHAnsi"/>
        </w:rPr>
        <w:t xml:space="preserve">that can be dosed with the appropriate volatile compounds to test whether it is </w:t>
      </w:r>
      <w:r>
        <w:rPr>
          <w:rFonts w:cstheme="minorHAnsi"/>
        </w:rPr>
        <w:lastRenderedPageBreak/>
        <w:t xml:space="preserve">possible to use these insights to better replicate an authentic </w:t>
      </w:r>
      <w:r w:rsidRPr="000D49F2">
        <w:rPr>
          <w:rFonts w:cstheme="minorHAnsi"/>
          <w:i/>
          <w:iCs/>
        </w:rPr>
        <w:t>meaty</w:t>
      </w:r>
      <w:r>
        <w:rPr>
          <w:rFonts w:cstheme="minorHAnsi"/>
        </w:rPr>
        <w:t xml:space="preserve"> flavour</w:t>
      </w:r>
      <w:r w:rsidR="00853749" w:rsidRPr="00017A5B">
        <w:rPr>
          <w:rFonts w:cstheme="minorHAnsi"/>
        </w:rPr>
        <w:t xml:space="preserve">. </w:t>
      </w:r>
      <w:r w:rsidR="009D10CE">
        <w:rPr>
          <w:rFonts w:cstheme="minorHAnsi"/>
        </w:rPr>
        <w:t>I</w:t>
      </w:r>
      <w:r w:rsidR="00644B0A">
        <w:rPr>
          <w:rFonts w:cstheme="minorHAnsi"/>
        </w:rPr>
        <w:t>n</w:t>
      </w:r>
      <w:r w:rsidR="009D10CE">
        <w:rPr>
          <w:rFonts w:cstheme="minorHAnsi"/>
        </w:rPr>
        <w:t xml:space="preserve"> addition, f</w:t>
      </w:r>
      <w:r w:rsidR="008C7232" w:rsidRPr="00017A5B">
        <w:rPr>
          <w:rFonts w:cstheme="minorHAnsi"/>
        </w:rPr>
        <w:t xml:space="preserve">uture </w:t>
      </w:r>
      <w:r w:rsidR="009D10CE">
        <w:rPr>
          <w:rFonts w:cstheme="minorHAnsi"/>
        </w:rPr>
        <w:t xml:space="preserve">studies </w:t>
      </w:r>
      <w:r w:rsidR="008C7232" w:rsidRPr="00017A5B">
        <w:rPr>
          <w:rFonts w:cstheme="minorHAnsi"/>
        </w:rPr>
        <w:t>should focus on optimizing lipid compositions</w:t>
      </w:r>
      <w:r w:rsidR="008C7232">
        <w:rPr>
          <w:rFonts w:cstheme="minorHAnsi"/>
        </w:rPr>
        <w:t xml:space="preserve"> in model systems</w:t>
      </w:r>
      <w:r w:rsidR="008C7232" w:rsidRPr="00017A5B">
        <w:rPr>
          <w:rFonts w:cstheme="minorHAnsi"/>
        </w:rPr>
        <w:t xml:space="preserve"> to produce not just the appropriate amount, but also the correct type of </w:t>
      </w:r>
      <w:r w:rsidR="008C7232">
        <w:rPr>
          <w:rFonts w:cstheme="minorHAnsi"/>
        </w:rPr>
        <w:t>volatile</w:t>
      </w:r>
      <w:r w:rsidR="008C7232" w:rsidRPr="00017A5B">
        <w:rPr>
          <w:rFonts w:cstheme="minorHAnsi"/>
        </w:rPr>
        <w:t xml:space="preserve"> </w:t>
      </w:r>
      <w:r w:rsidR="009D10CE">
        <w:rPr>
          <w:rFonts w:cstheme="minorHAnsi"/>
        </w:rPr>
        <w:t>compounds</w:t>
      </w:r>
      <w:r w:rsidR="008C7232" w:rsidRPr="00017A5B">
        <w:rPr>
          <w:rFonts w:cstheme="minorHAnsi"/>
        </w:rPr>
        <w:t xml:space="preserve">. Further </w:t>
      </w:r>
      <w:r w:rsidR="009D10CE">
        <w:rPr>
          <w:rFonts w:cstheme="minorHAnsi"/>
        </w:rPr>
        <w:t xml:space="preserve">research is needed to </w:t>
      </w:r>
      <w:r w:rsidR="008C7232" w:rsidRPr="00017A5B">
        <w:rPr>
          <w:rFonts w:cstheme="minorHAnsi"/>
        </w:rPr>
        <w:t>isolate and characterize the flavour molecules produced in</w:t>
      </w:r>
      <w:r w:rsidR="008C7232">
        <w:rPr>
          <w:rFonts w:cstheme="minorHAnsi"/>
        </w:rPr>
        <w:t xml:space="preserve"> </w:t>
      </w:r>
      <w:r w:rsidR="009D10CE">
        <w:rPr>
          <w:rFonts w:cstheme="minorHAnsi"/>
        </w:rPr>
        <w:t xml:space="preserve">different </w:t>
      </w:r>
      <w:r w:rsidR="009A5432">
        <w:rPr>
          <w:rFonts w:cstheme="minorHAnsi"/>
        </w:rPr>
        <w:t>plant</w:t>
      </w:r>
      <w:r w:rsidR="009D10CE">
        <w:rPr>
          <w:rFonts w:cstheme="minorHAnsi"/>
        </w:rPr>
        <w:t>-</w:t>
      </w:r>
      <w:r w:rsidR="008C7232" w:rsidRPr="00017A5B">
        <w:rPr>
          <w:rFonts w:cstheme="minorHAnsi"/>
        </w:rPr>
        <w:t xml:space="preserve">protein </w:t>
      </w:r>
      <w:r w:rsidR="009D10CE">
        <w:rPr>
          <w:rFonts w:cstheme="minorHAnsi"/>
        </w:rPr>
        <w:t xml:space="preserve">sources with different </w:t>
      </w:r>
      <w:r w:rsidR="008C7232" w:rsidRPr="00017A5B">
        <w:rPr>
          <w:rFonts w:cstheme="minorHAnsi"/>
        </w:rPr>
        <w:t xml:space="preserve">lipid </w:t>
      </w:r>
      <w:r w:rsidR="009D10CE">
        <w:rPr>
          <w:rFonts w:cstheme="minorHAnsi"/>
        </w:rPr>
        <w:t xml:space="preserve">additions, </w:t>
      </w:r>
      <w:r w:rsidR="008C7232" w:rsidRPr="00017A5B">
        <w:rPr>
          <w:rFonts w:cstheme="minorHAnsi"/>
        </w:rPr>
        <w:t>to better understand flavour development in PBMAs</w:t>
      </w:r>
      <w:r w:rsidR="009D10CE">
        <w:rPr>
          <w:rFonts w:cstheme="minorHAnsi"/>
        </w:rPr>
        <w:t xml:space="preserve"> during formulation and cooking</w:t>
      </w:r>
      <w:r w:rsidR="008C7232" w:rsidRPr="00017A5B">
        <w:rPr>
          <w:rFonts w:cstheme="minorHAnsi"/>
        </w:rPr>
        <w:t>.</w:t>
      </w:r>
    </w:p>
    <w:p w14:paraId="18A7AA9C" w14:textId="446BA6C4" w:rsidR="00850668" w:rsidRDefault="00B67E0F" w:rsidP="00CD35F1">
      <w:pPr>
        <w:pStyle w:val="Heading1"/>
        <w:spacing w:line="480" w:lineRule="auto"/>
        <w:jc w:val="both"/>
      </w:pPr>
      <w:r>
        <w:t>Acknowledgements</w:t>
      </w:r>
    </w:p>
    <w:p w14:paraId="4487AB51" w14:textId="355418C1" w:rsidR="00112282" w:rsidRPr="00D41D06" w:rsidRDefault="0014148F" w:rsidP="00CD35F1">
      <w:pPr>
        <w:pStyle w:val="Heading1"/>
        <w:spacing w:line="480"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The authors grateful</w:t>
      </w:r>
      <w:r w:rsidR="00346901">
        <w:rPr>
          <w:rFonts w:asciiTheme="minorHAnsi" w:hAnsiTheme="minorHAnsi" w:cstheme="minorHAnsi"/>
          <w:color w:val="auto"/>
          <w:sz w:val="22"/>
          <w:szCs w:val="22"/>
        </w:rPr>
        <w:t>ly acknowledge</w:t>
      </w:r>
      <w:r>
        <w:rPr>
          <w:rFonts w:asciiTheme="minorHAnsi" w:hAnsiTheme="minorHAnsi" w:cstheme="minorHAnsi"/>
          <w:color w:val="auto"/>
          <w:sz w:val="22"/>
          <w:szCs w:val="22"/>
        </w:rPr>
        <w:t xml:space="preserve"> funding from the </w:t>
      </w:r>
      <w:r w:rsidR="00BD0F9F" w:rsidRPr="00850668">
        <w:rPr>
          <w:rFonts w:asciiTheme="minorHAnsi" w:hAnsiTheme="minorHAnsi" w:cstheme="minorHAnsi"/>
          <w:color w:val="auto"/>
          <w:sz w:val="22"/>
          <w:szCs w:val="22"/>
        </w:rPr>
        <w:t xml:space="preserve">SIFBI Seed Grant </w:t>
      </w:r>
      <w:r>
        <w:rPr>
          <w:rFonts w:asciiTheme="minorHAnsi" w:hAnsiTheme="minorHAnsi" w:cstheme="minorHAnsi"/>
          <w:color w:val="auto"/>
          <w:sz w:val="22"/>
          <w:szCs w:val="22"/>
        </w:rPr>
        <w:t>(</w:t>
      </w:r>
      <w:r w:rsidR="00962B1B">
        <w:rPr>
          <w:rFonts w:asciiTheme="minorHAnsi" w:hAnsiTheme="minorHAnsi" w:cstheme="minorHAnsi"/>
          <w:color w:val="auto"/>
          <w:sz w:val="22"/>
          <w:szCs w:val="22"/>
        </w:rPr>
        <w:t xml:space="preserve">Grant number: </w:t>
      </w:r>
      <w:r w:rsidR="001A587F" w:rsidRPr="001A587F">
        <w:rPr>
          <w:rFonts w:asciiTheme="minorHAnsi" w:hAnsiTheme="minorHAnsi" w:cstheme="minorHAnsi"/>
          <w:color w:val="auto"/>
          <w:sz w:val="22"/>
          <w:szCs w:val="22"/>
        </w:rPr>
        <w:t>SSG20-17</w:t>
      </w:r>
      <w:r w:rsidR="009D10CE">
        <w:rPr>
          <w:rFonts w:asciiTheme="minorHAnsi" w:hAnsiTheme="minorHAnsi" w:cstheme="minorHAnsi"/>
          <w:color w:val="auto"/>
          <w:sz w:val="22"/>
          <w:szCs w:val="22"/>
        </w:rPr>
        <w:t xml:space="preserve"> -Awarded to A. </w:t>
      </w:r>
      <w:r w:rsidR="006D1AF0">
        <w:rPr>
          <w:rFonts w:asciiTheme="minorHAnsi" w:hAnsiTheme="minorHAnsi" w:cstheme="minorHAnsi"/>
          <w:color w:val="auto"/>
          <w:sz w:val="22"/>
          <w:szCs w:val="22"/>
        </w:rPr>
        <w:t>Thong</w:t>
      </w:r>
      <w:r>
        <w:rPr>
          <w:rFonts w:asciiTheme="minorHAnsi" w:hAnsiTheme="minorHAnsi" w:cstheme="minorHAnsi"/>
          <w:color w:val="auto"/>
          <w:sz w:val="22"/>
          <w:szCs w:val="22"/>
        </w:rPr>
        <w:t xml:space="preserve">) </w:t>
      </w:r>
      <w:r w:rsidR="00BD0F9F" w:rsidRPr="00850668">
        <w:rPr>
          <w:rFonts w:asciiTheme="minorHAnsi" w:hAnsiTheme="minorHAnsi" w:cstheme="minorHAnsi"/>
          <w:color w:val="auto"/>
          <w:sz w:val="22"/>
          <w:szCs w:val="22"/>
        </w:rPr>
        <w:t xml:space="preserve">and the </w:t>
      </w:r>
      <w:r w:rsidR="00F306EA" w:rsidRPr="00F306EA">
        <w:rPr>
          <w:rFonts w:asciiTheme="minorHAnsi" w:hAnsiTheme="minorHAnsi" w:cstheme="minorHAnsi"/>
          <w:color w:val="auto"/>
          <w:sz w:val="22"/>
          <w:szCs w:val="22"/>
        </w:rPr>
        <w:t>Singapore-New Zealand Bilateral Programme on Future Food</w:t>
      </w:r>
      <w:r w:rsidR="001A587F">
        <w:rPr>
          <w:rFonts w:asciiTheme="minorHAnsi" w:hAnsiTheme="minorHAnsi" w:cstheme="minorHAnsi"/>
          <w:color w:val="auto"/>
          <w:sz w:val="22"/>
          <w:szCs w:val="22"/>
        </w:rPr>
        <w:t xml:space="preserve"> (</w:t>
      </w:r>
      <w:r w:rsidR="00962B1B">
        <w:rPr>
          <w:rFonts w:asciiTheme="minorHAnsi" w:hAnsiTheme="minorHAnsi" w:cstheme="minorHAnsi"/>
          <w:color w:val="auto"/>
          <w:sz w:val="22"/>
          <w:szCs w:val="22"/>
        </w:rPr>
        <w:t xml:space="preserve">Grant number: </w:t>
      </w:r>
      <w:r w:rsidR="00962B1B" w:rsidRPr="00962B1B">
        <w:rPr>
          <w:rFonts w:asciiTheme="minorHAnsi" w:hAnsiTheme="minorHAnsi" w:cstheme="minorHAnsi"/>
          <w:color w:val="auto"/>
          <w:sz w:val="22"/>
          <w:szCs w:val="22"/>
        </w:rPr>
        <w:t>A20D3b0075</w:t>
      </w:r>
      <w:r w:rsidR="009D10CE">
        <w:rPr>
          <w:rFonts w:asciiTheme="minorHAnsi" w:hAnsiTheme="minorHAnsi" w:cstheme="minorHAnsi"/>
          <w:color w:val="auto"/>
          <w:sz w:val="22"/>
          <w:szCs w:val="22"/>
        </w:rPr>
        <w:t>, Awarded to C.G. Forde</w:t>
      </w:r>
      <w:r w:rsidR="001A587F">
        <w:rPr>
          <w:rFonts w:asciiTheme="minorHAnsi" w:hAnsiTheme="minorHAnsi" w:cstheme="minorHAnsi"/>
          <w:color w:val="auto"/>
          <w:sz w:val="22"/>
          <w:szCs w:val="22"/>
        </w:rPr>
        <w:t>)</w:t>
      </w:r>
      <w:r w:rsidR="00962B1B">
        <w:rPr>
          <w:rFonts w:asciiTheme="minorHAnsi" w:hAnsiTheme="minorHAnsi" w:cstheme="minorHAnsi"/>
          <w:color w:val="auto"/>
          <w:sz w:val="22"/>
          <w:szCs w:val="22"/>
        </w:rPr>
        <w:t xml:space="preserve"> for this project</w:t>
      </w:r>
      <w:r w:rsidR="00240DDF">
        <w:rPr>
          <w:rFonts w:asciiTheme="minorHAnsi" w:hAnsiTheme="minorHAnsi" w:cstheme="minorHAnsi"/>
          <w:color w:val="auto"/>
          <w:sz w:val="22"/>
          <w:szCs w:val="22"/>
        </w:rPr>
        <w:t>.</w:t>
      </w:r>
    </w:p>
    <w:p w14:paraId="23C42928" w14:textId="7ECE0C1B" w:rsidR="00112282" w:rsidRDefault="00112282" w:rsidP="00CD35F1">
      <w:pPr>
        <w:pStyle w:val="Heading1"/>
        <w:spacing w:line="480" w:lineRule="auto"/>
        <w:jc w:val="both"/>
      </w:pPr>
      <w:r>
        <w:t>Bibliography</w:t>
      </w:r>
    </w:p>
    <w:sdt>
      <w:sdtPr>
        <w:tag w:val="MENDELEY_BIBLIOGRAPHY"/>
        <w:id w:val="1010487141"/>
        <w:placeholder>
          <w:docPart w:val="DefaultPlaceholder_-1854013440"/>
        </w:placeholder>
      </w:sdtPr>
      <w:sdtEndPr/>
      <w:sdtContent>
        <w:p w14:paraId="215AAF84" w14:textId="77777777" w:rsidR="000224CD" w:rsidRDefault="000224CD">
          <w:pPr>
            <w:autoSpaceDE w:val="0"/>
            <w:autoSpaceDN w:val="0"/>
            <w:ind w:hanging="480"/>
            <w:divId w:val="1008099564"/>
            <w:rPr>
              <w:rFonts w:eastAsia="Times New Roman"/>
              <w:sz w:val="24"/>
              <w:szCs w:val="24"/>
            </w:rPr>
          </w:pPr>
          <w:r>
            <w:rPr>
              <w:rFonts w:eastAsia="Times New Roman"/>
            </w:rPr>
            <w:t xml:space="preserve">Asgar, M. A., </w:t>
          </w:r>
          <w:proofErr w:type="spellStart"/>
          <w:r>
            <w:rPr>
              <w:rFonts w:eastAsia="Times New Roman"/>
            </w:rPr>
            <w:t>Fazilah</w:t>
          </w:r>
          <w:proofErr w:type="spellEnd"/>
          <w:r>
            <w:rPr>
              <w:rFonts w:eastAsia="Times New Roman"/>
            </w:rPr>
            <w:t xml:space="preserve">, A., Huda, N., Bhat, R., &amp; Karim, A. A. (2010). Nonmeat protein alternatives as meat extenders and meat </w:t>
          </w:r>
          <w:proofErr w:type="spellStart"/>
          <w:r>
            <w:rPr>
              <w:rFonts w:eastAsia="Times New Roman"/>
            </w:rPr>
            <w:t>analogs</w:t>
          </w:r>
          <w:proofErr w:type="spellEnd"/>
          <w:r>
            <w:rPr>
              <w:rFonts w:eastAsia="Times New Roman"/>
            </w:rPr>
            <w:t xml:space="preserve">. </w:t>
          </w:r>
          <w:r>
            <w:rPr>
              <w:rFonts w:eastAsia="Times New Roman"/>
              <w:i/>
              <w:iCs/>
            </w:rPr>
            <w:t>Comprehensive Reviews in Food Science and Food Safety</w:t>
          </w:r>
          <w:r>
            <w:rPr>
              <w:rFonts w:eastAsia="Times New Roman"/>
            </w:rPr>
            <w:t xml:space="preserve">, </w:t>
          </w:r>
          <w:r>
            <w:rPr>
              <w:rFonts w:eastAsia="Times New Roman"/>
              <w:i/>
              <w:iCs/>
            </w:rPr>
            <w:t>9</w:t>
          </w:r>
          <w:r>
            <w:rPr>
              <w:rFonts w:eastAsia="Times New Roman"/>
            </w:rPr>
            <w:t>(5), 513–529. https://doi.org/10.1111/j.1541-4337.2010.00124.x</w:t>
          </w:r>
        </w:p>
        <w:p w14:paraId="2F0C3159" w14:textId="77777777" w:rsidR="000224CD" w:rsidRDefault="000224CD">
          <w:pPr>
            <w:autoSpaceDE w:val="0"/>
            <w:autoSpaceDN w:val="0"/>
            <w:ind w:hanging="480"/>
            <w:divId w:val="1851870506"/>
            <w:rPr>
              <w:rFonts w:eastAsia="Times New Roman"/>
            </w:rPr>
          </w:pPr>
          <w:r>
            <w:rPr>
              <w:rFonts w:eastAsia="Times New Roman"/>
            </w:rPr>
            <w:t xml:space="preserve">Bennett, M. K. (1941). Wheat in National Diets. </w:t>
          </w:r>
          <w:r>
            <w:rPr>
              <w:rFonts w:eastAsia="Times New Roman"/>
              <w:i/>
              <w:iCs/>
            </w:rPr>
            <w:t>Wheat Studies of the Food Research Institute</w:t>
          </w:r>
          <w:r>
            <w:rPr>
              <w:rFonts w:eastAsia="Times New Roman"/>
            </w:rPr>
            <w:t xml:space="preserve">, </w:t>
          </w:r>
          <w:r>
            <w:rPr>
              <w:rFonts w:eastAsia="Times New Roman"/>
              <w:i/>
              <w:iCs/>
            </w:rPr>
            <w:t>18</w:t>
          </w:r>
          <w:r>
            <w:rPr>
              <w:rFonts w:eastAsia="Times New Roman"/>
            </w:rPr>
            <w:t>(2), 37–75.</w:t>
          </w:r>
        </w:p>
        <w:p w14:paraId="01CDE75F" w14:textId="77777777" w:rsidR="000224CD" w:rsidRDefault="000224CD">
          <w:pPr>
            <w:autoSpaceDE w:val="0"/>
            <w:autoSpaceDN w:val="0"/>
            <w:ind w:hanging="480"/>
            <w:divId w:val="1693455889"/>
            <w:rPr>
              <w:rFonts w:eastAsia="Times New Roman"/>
            </w:rPr>
          </w:pPr>
          <w:r>
            <w:rPr>
              <w:rFonts w:eastAsia="Times New Roman"/>
            </w:rPr>
            <w:t xml:space="preserve">Bleicher, J., Ebner, E. E., &amp; Bak, K. H. (2022). Formation and Analysis of Volatile and </w:t>
          </w:r>
          <w:proofErr w:type="spellStart"/>
          <w:r>
            <w:rPr>
              <w:rFonts w:eastAsia="Times New Roman"/>
            </w:rPr>
            <w:t>Odor</w:t>
          </w:r>
          <w:proofErr w:type="spellEnd"/>
          <w:r>
            <w:rPr>
              <w:rFonts w:eastAsia="Times New Roman"/>
            </w:rPr>
            <w:t xml:space="preserve"> Compounds in Meat—A Review. </w:t>
          </w:r>
          <w:r>
            <w:rPr>
              <w:rFonts w:eastAsia="Times New Roman"/>
              <w:i/>
              <w:iCs/>
            </w:rPr>
            <w:t>Molecules</w:t>
          </w:r>
          <w:r>
            <w:rPr>
              <w:rFonts w:eastAsia="Times New Roman"/>
            </w:rPr>
            <w:t xml:space="preserve">, </w:t>
          </w:r>
          <w:r>
            <w:rPr>
              <w:rFonts w:eastAsia="Times New Roman"/>
              <w:i/>
              <w:iCs/>
            </w:rPr>
            <w:t>27</w:t>
          </w:r>
          <w:r>
            <w:rPr>
              <w:rFonts w:eastAsia="Times New Roman"/>
            </w:rPr>
            <w:t>(19). https://doi.org/10.3390/molecules27196703</w:t>
          </w:r>
        </w:p>
        <w:p w14:paraId="5331D84A" w14:textId="77777777" w:rsidR="000224CD" w:rsidRDefault="000224CD">
          <w:pPr>
            <w:autoSpaceDE w:val="0"/>
            <w:autoSpaceDN w:val="0"/>
            <w:ind w:hanging="480"/>
            <w:divId w:val="657882319"/>
            <w:rPr>
              <w:rFonts w:eastAsia="Times New Roman"/>
            </w:rPr>
          </w:pPr>
          <w:r>
            <w:rPr>
              <w:rFonts w:eastAsia="Times New Roman"/>
            </w:rPr>
            <w:t xml:space="preserve">Calkins, C. R., &amp; Hodgen, J. M. (2007). A fresh look at meat </w:t>
          </w:r>
          <w:proofErr w:type="spellStart"/>
          <w:r>
            <w:rPr>
              <w:rFonts w:eastAsia="Times New Roman"/>
            </w:rPr>
            <w:t>flavor</w:t>
          </w:r>
          <w:proofErr w:type="spellEnd"/>
          <w:r>
            <w:rPr>
              <w:rFonts w:eastAsia="Times New Roman"/>
            </w:rPr>
            <w:t xml:space="preserve">. </w:t>
          </w:r>
          <w:r>
            <w:rPr>
              <w:rFonts w:eastAsia="Times New Roman"/>
              <w:i/>
              <w:iCs/>
            </w:rPr>
            <w:t>Meat Science</w:t>
          </w:r>
          <w:r>
            <w:rPr>
              <w:rFonts w:eastAsia="Times New Roman"/>
            </w:rPr>
            <w:t xml:space="preserve">, </w:t>
          </w:r>
          <w:r>
            <w:rPr>
              <w:rFonts w:eastAsia="Times New Roman"/>
              <w:i/>
              <w:iCs/>
            </w:rPr>
            <w:t>77</w:t>
          </w:r>
          <w:r>
            <w:rPr>
              <w:rFonts w:eastAsia="Times New Roman"/>
            </w:rPr>
            <w:t>(1 SPEC. ISS.), 63–80. https://doi.org/10.1016/j.meatsci.2007.04.016</w:t>
          </w:r>
        </w:p>
        <w:p w14:paraId="3A43723E" w14:textId="77777777" w:rsidR="000224CD" w:rsidRDefault="000224CD">
          <w:pPr>
            <w:autoSpaceDE w:val="0"/>
            <w:autoSpaceDN w:val="0"/>
            <w:ind w:hanging="480"/>
            <w:divId w:val="1325477752"/>
            <w:rPr>
              <w:rFonts w:eastAsia="Times New Roman"/>
            </w:rPr>
          </w:pPr>
          <w:r>
            <w:rPr>
              <w:rFonts w:eastAsia="Times New Roman"/>
            </w:rPr>
            <w:t xml:space="preserve">Caputo, V., </w:t>
          </w:r>
          <w:proofErr w:type="spellStart"/>
          <w:r>
            <w:rPr>
              <w:rFonts w:eastAsia="Times New Roman"/>
            </w:rPr>
            <w:t>Sogari</w:t>
          </w:r>
          <w:proofErr w:type="spellEnd"/>
          <w:r>
            <w:rPr>
              <w:rFonts w:eastAsia="Times New Roman"/>
            </w:rPr>
            <w:t xml:space="preserve">, G., &amp; van Loo, E. J. (2022). Do plant-based and blend meat alternatives taste like meat? A combined sensory and choice experiment study. </w:t>
          </w:r>
          <w:r>
            <w:rPr>
              <w:rFonts w:eastAsia="Times New Roman"/>
              <w:i/>
              <w:iCs/>
            </w:rPr>
            <w:t>Applied Economic Perspectives and Policy</w:t>
          </w:r>
          <w:r>
            <w:rPr>
              <w:rFonts w:eastAsia="Times New Roman"/>
            </w:rPr>
            <w:t>. https://doi.org/10.1002/aepp.13247</w:t>
          </w:r>
        </w:p>
        <w:p w14:paraId="48827975" w14:textId="77777777" w:rsidR="000224CD" w:rsidRDefault="000224CD">
          <w:pPr>
            <w:autoSpaceDE w:val="0"/>
            <w:autoSpaceDN w:val="0"/>
            <w:ind w:hanging="480"/>
            <w:divId w:val="715351532"/>
            <w:rPr>
              <w:rFonts w:eastAsia="Times New Roman"/>
            </w:rPr>
          </w:pPr>
          <w:r>
            <w:rPr>
              <w:rFonts w:eastAsia="Times New Roman"/>
            </w:rPr>
            <w:t xml:space="preserve">Castura, J. C., Antúnez, L., Giménez, A., &amp; Ares, G. (2016). Temporal Check-All-That-Apply (TCATA): A novel dynamic method for characterizing products. </w:t>
          </w:r>
          <w:r>
            <w:rPr>
              <w:rFonts w:eastAsia="Times New Roman"/>
              <w:i/>
              <w:iCs/>
            </w:rPr>
            <w:t>Food Quality and Preference</w:t>
          </w:r>
          <w:r>
            <w:rPr>
              <w:rFonts w:eastAsia="Times New Roman"/>
            </w:rPr>
            <w:t xml:space="preserve">, </w:t>
          </w:r>
          <w:r>
            <w:rPr>
              <w:rFonts w:eastAsia="Times New Roman"/>
              <w:i/>
              <w:iCs/>
            </w:rPr>
            <w:t>47</w:t>
          </w:r>
          <w:r>
            <w:rPr>
              <w:rFonts w:eastAsia="Times New Roman"/>
            </w:rPr>
            <w:t>, 79–90. https://doi.org/10.1016/j.foodqual.2015.06.017</w:t>
          </w:r>
        </w:p>
        <w:p w14:paraId="507A5B8A" w14:textId="77777777" w:rsidR="000224CD" w:rsidRDefault="000224CD">
          <w:pPr>
            <w:autoSpaceDE w:val="0"/>
            <w:autoSpaceDN w:val="0"/>
            <w:ind w:hanging="480"/>
            <w:divId w:val="920329458"/>
            <w:rPr>
              <w:rFonts w:eastAsia="Times New Roman"/>
            </w:rPr>
          </w:pPr>
          <w:r>
            <w:rPr>
              <w:rFonts w:eastAsia="Times New Roman"/>
            </w:rPr>
            <w:t xml:space="preserve">Cerny, C. (2015). The role of </w:t>
          </w:r>
          <w:proofErr w:type="spellStart"/>
          <w:r>
            <w:rPr>
              <w:rFonts w:eastAsia="Times New Roman"/>
            </w:rPr>
            <w:t>sulfur</w:t>
          </w:r>
          <w:proofErr w:type="spellEnd"/>
          <w:r>
            <w:rPr>
              <w:rFonts w:eastAsia="Times New Roman"/>
            </w:rPr>
            <w:t xml:space="preserve"> chemistry in thermal generation of aroma. In </w:t>
          </w:r>
          <w:r>
            <w:rPr>
              <w:rFonts w:eastAsia="Times New Roman"/>
              <w:i/>
              <w:iCs/>
            </w:rPr>
            <w:t>Flavour Development, Analysis and Perception in Food and Beverages</w:t>
          </w:r>
          <w:r>
            <w:rPr>
              <w:rFonts w:eastAsia="Times New Roman"/>
            </w:rPr>
            <w:t xml:space="preserve"> (Issue 1984). Elsevier Ltd. https://doi.org/10.1016/b978-1-78242-103-0.00009-6</w:t>
          </w:r>
        </w:p>
        <w:p w14:paraId="01169567" w14:textId="77777777" w:rsidR="000224CD" w:rsidRDefault="000224CD">
          <w:pPr>
            <w:autoSpaceDE w:val="0"/>
            <w:autoSpaceDN w:val="0"/>
            <w:ind w:hanging="480"/>
            <w:divId w:val="11882003"/>
            <w:rPr>
              <w:rFonts w:eastAsia="Times New Roman"/>
            </w:rPr>
          </w:pPr>
          <w:r>
            <w:rPr>
              <w:rFonts w:eastAsia="Times New Roman"/>
            </w:rPr>
            <w:lastRenderedPageBreak/>
            <w:t>Damodaran, S., &amp; Arora, A. (2013). Off-</w:t>
          </w:r>
          <w:proofErr w:type="spellStart"/>
          <w:r>
            <w:rPr>
              <w:rFonts w:eastAsia="Times New Roman"/>
            </w:rPr>
            <w:t>flavor</w:t>
          </w:r>
          <w:proofErr w:type="spellEnd"/>
          <w:r>
            <w:rPr>
              <w:rFonts w:eastAsia="Times New Roman"/>
            </w:rPr>
            <w:t xml:space="preserve"> precursors in soy protein isolate and novel strategies for their removal. </w:t>
          </w:r>
          <w:r>
            <w:rPr>
              <w:rFonts w:eastAsia="Times New Roman"/>
              <w:i/>
              <w:iCs/>
            </w:rPr>
            <w:t>Annual Review of Food Science and Technology</w:t>
          </w:r>
          <w:r>
            <w:rPr>
              <w:rFonts w:eastAsia="Times New Roman"/>
            </w:rPr>
            <w:t xml:space="preserve">, </w:t>
          </w:r>
          <w:r>
            <w:rPr>
              <w:rFonts w:eastAsia="Times New Roman"/>
              <w:i/>
              <w:iCs/>
            </w:rPr>
            <w:t>4</w:t>
          </w:r>
          <w:r>
            <w:rPr>
              <w:rFonts w:eastAsia="Times New Roman"/>
            </w:rPr>
            <w:t>(1), 327–346. https://doi.org/10.1146/annurev-food-030212-182650</w:t>
          </w:r>
        </w:p>
        <w:p w14:paraId="5A6E42D8" w14:textId="77777777" w:rsidR="000224CD" w:rsidRDefault="000224CD">
          <w:pPr>
            <w:autoSpaceDE w:val="0"/>
            <w:autoSpaceDN w:val="0"/>
            <w:ind w:hanging="480"/>
            <w:divId w:val="1295138212"/>
            <w:rPr>
              <w:rFonts w:eastAsia="Times New Roman"/>
            </w:rPr>
          </w:pPr>
          <w:r>
            <w:rPr>
              <w:rFonts w:eastAsia="Times New Roman"/>
            </w:rPr>
            <w:t xml:space="preserve">de Angelis, D., Kaleda, A., Pasqualone, A., </w:t>
          </w:r>
          <w:proofErr w:type="spellStart"/>
          <w:r>
            <w:rPr>
              <w:rFonts w:eastAsia="Times New Roman"/>
            </w:rPr>
            <w:t>Vaikma</w:t>
          </w:r>
          <w:proofErr w:type="spellEnd"/>
          <w:r>
            <w:rPr>
              <w:rFonts w:eastAsia="Times New Roman"/>
            </w:rPr>
            <w:t xml:space="preserve">, H., Tamm, M., Tammik, M. L., Squeo, G., &amp; Summo, C. (2020). Physicochemical and sensorial evaluation of meat analogues produced from dry-fractionated pea and oat proteins. </w:t>
          </w:r>
          <w:r>
            <w:rPr>
              <w:rFonts w:eastAsia="Times New Roman"/>
              <w:i/>
              <w:iCs/>
            </w:rPr>
            <w:t>Foods</w:t>
          </w:r>
          <w:r>
            <w:rPr>
              <w:rFonts w:eastAsia="Times New Roman"/>
            </w:rPr>
            <w:t xml:space="preserve">, </w:t>
          </w:r>
          <w:r>
            <w:rPr>
              <w:rFonts w:eastAsia="Times New Roman"/>
              <w:i/>
              <w:iCs/>
            </w:rPr>
            <w:t>9</w:t>
          </w:r>
          <w:r>
            <w:rPr>
              <w:rFonts w:eastAsia="Times New Roman"/>
            </w:rPr>
            <w:t>(12). https://doi.org/10.3390/foods9121754</w:t>
          </w:r>
        </w:p>
        <w:p w14:paraId="53073BAD" w14:textId="77777777" w:rsidR="000224CD" w:rsidRDefault="000224CD">
          <w:pPr>
            <w:autoSpaceDE w:val="0"/>
            <w:autoSpaceDN w:val="0"/>
            <w:ind w:hanging="480"/>
            <w:divId w:val="1311054389"/>
            <w:rPr>
              <w:rFonts w:eastAsia="Times New Roman"/>
            </w:rPr>
          </w:pPr>
          <w:r>
            <w:rPr>
              <w:rFonts w:eastAsia="Times New Roman"/>
            </w:rPr>
            <w:t xml:space="preserve">de </w:t>
          </w:r>
          <w:proofErr w:type="spellStart"/>
          <w:r>
            <w:rPr>
              <w:rFonts w:eastAsia="Times New Roman"/>
            </w:rPr>
            <w:t>Tayrac</w:t>
          </w:r>
          <w:proofErr w:type="spellEnd"/>
          <w:r>
            <w:rPr>
              <w:rFonts w:eastAsia="Times New Roman"/>
            </w:rPr>
            <w:t xml:space="preserve">, M., Lê, S., Aubry, M., Mosser, J., &amp; Husson, F. (2009). Simultaneous analysis of distinct Omics data sets with integration of biological knowledge: Multiple Factor Analysis approach. </w:t>
          </w:r>
          <w:r>
            <w:rPr>
              <w:rFonts w:eastAsia="Times New Roman"/>
              <w:i/>
              <w:iCs/>
            </w:rPr>
            <w:t>BMC Genomics</w:t>
          </w:r>
          <w:r>
            <w:rPr>
              <w:rFonts w:eastAsia="Times New Roman"/>
            </w:rPr>
            <w:t xml:space="preserve">, </w:t>
          </w:r>
          <w:r>
            <w:rPr>
              <w:rFonts w:eastAsia="Times New Roman"/>
              <w:i/>
              <w:iCs/>
            </w:rPr>
            <w:t>10</w:t>
          </w:r>
          <w:r>
            <w:rPr>
              <w:rFonts w:eastAsia="Times New Roman"/>
            </w:rPr>
            <w:t>, 32. https://doi.org/10.1186/1471-2164-10-32</w:t>
          </w:r>
        </w:p>
        <w:p w14:paraId="57892DAB" w14:textId="77777777" w:rsidR="000224CD" w:rsidRDefault="000224CD">
          <w:pPr>
            <w:autoSpaceDE w:val="0"/>
            <w:autoSpaceDN w:val="0"/>
            <w:ind w:hanging="480"/>
            <w:divId w:val="1953323303"/>
            <w:rPr>
              <w:rFonts w:eastAsia="Times New Roman"/>
            </w:rPr>
          </w:pPr>
          <w:r>
            <w:rPr>
              <w:rFonts w:eastAsia="Times New Roman"/>
            </w:rPr>
            <w:t xml:space="preserve">Delahunty, C. M., Eyres, G., &amp; Dufour, J. P. (2006). Gas chromatography-olfactometry. </w:t>
          </w:r>
          <w:r>
            <w:rPr>
              <w:rFonts w:eastAsia="Times New Roman"/>
              <w:i/>
              <w:iCs/>
            </w:rPr>
            <w:t>Journal of Separation Science</w:t>
          </w:r>
          <w:r>
            <w:rPr>
              <w:rFonts w:eastAsia="Times New Roman"/>
            </w:rPr>
            <w:t xml:space="preserve">, </w:t>
          </w:r>
          <w:r>
            <w:rPr>
              <w:rFonts w:eastAsia="Times New Roman"/>
              <w:i/>
              <w:iCs/>
            </w:rPr>
            <w:t>29</w:t>
          </w:r>
          <w:r>
            <w:rPr>
              <w:rFonts w:eastAsia="Times New Roman"/>
            </w:rPr>
            <w:t>(14), 2107–2125. https://doi.org/10.1002/jssc.200500509</w:t>
          </w:r>
        </w:p>
        <w:p w14:paraId="44A9E072" w14:textId="77777777" w:rsidR="000224CD" w:rsidRDefault="000224CD">
          <w:pPr>
            <w:autoSpaceDE w:val="0"/>
            <w:autoSpaceDN w:val="0"/>
            <w:ind w:hanging="480"/>
            <w:divId w:val="1258558323"/>
            <w:rPr>
              <w:rFonts w:eastAsia="Times New Roman"/>
            </w:rPr>
          </w:pPr>
          <w:r>
            <w:rPr>
              <w:rFonts w:eastAsia="Times New Roman"/>
            </w:rPr>
            <w:t xml:space="preserve">Domínguez, R., </w:t>
          </w:r>
          <w:proofErr w:type="spellStart"/>
          <w:r>
            <w:rPr>
              <w:rFonts w:eastAsia="Times New Roman"/>
            </w:rPr>
            <w:t>Pateiro</w:t>
          </w:r>
          <w:proofErr w:type="spellEnd"/>
          <w:r>
            <w:rPr>
              <w:rFonts w:eastAsia="Times New Roman"/>
            </w:rPr>
            <w:t xml:space="preserve">, M., </w:t>
          </w:r>
          <w:proofErr w:type="spellStart"/>
          <w:r>
            <w:rPr>
              <w:rFonts w:eastAsia="Times New Roman"/>
            </w:rPr>
            <w:t>Gagaoua</w:t>
          </w:r>
          <w:proofErr w:type="spellEnd"/>
          <w:r>
            <w:rPr>
              <w:rFonts w:eastAsia="Times New Roman"/>
            </w:rPr>
            <w:t xml:space="preserve">, M., Barba, F. J., Zhang, W., &amp; Lorenzo, J. M. (2019). A comprehensive review on lipid oxidation in meat and meat products. In </w:t>
          </w:r>
          <w:r>
            <w:rPr>
              <w:rFonts w:eastAsia="Times New Roman"/>
              <w:i/>
              <w:iCs/>
            </w:rPr>
            <w:t>Antioxidants</w:t>
          </w:r>
          <w:r>
            <w:rPr>
              <w:rFonts w:eastAsia="Times New Roman"/>
            </w:rPr>
            <w:t xml:space="preserve"> (Vol. 8, Issue 10). MDPI. https://doi.org/10.3390/antiox8100429</w:t>
          </w:r>
        </w:p>
        <w:p w14:paraId="441461C3" w14:textId="77777777" w:rsidR="000224CD" w:rsidRDefault="000224CD">
          <w:pPr>
            <w:autoSpaceDE w:val="0"/>
            <w:autoSpaceDN w:val="0"/>
            <w:ind w:hanging="480"/>
            <w:divId w:val="627324006"/>
            <w:rPr>
              <w:rFonts w:eastAsia="Times New Roman"/>
            </w:rPr>
          </w:pPr>
          <w:proofErr w:type="spellStart"/>
          <w:r>
            <w:rPr>
              <w:rFonts w:eastAsia="Times New Roman"/>
            </w:rPr>
            <w:t>Dussort</w:t>
          </w:r>
          <w:proofErr w:type="spellEnd"/>
          <w:r>
            <w:rPr>
              <w:rFonts w:eastAsia="Times New Roman"/>
            </w:rPr>
            <w:t xml:space="preserve">, P., </w:t>
          </w:r>
          <w:proofErr w:type="spellStart"/>
          <w:r>
            <w:rPr>
              <w:rFonts w:eastAsia="Times New Roman"/>
            </w:rPr>
            <w:t>Deprêtre</w:t>
          </w:r>
          <w:proofErr w:type="spellEnd"/>
          <w:r>
            <w:rPr>
              <w:rFonts w:eastAsia="Times New Roman"/>
            </w:rPr>
            <w:t xml:space="preserve">, N., </w:t>
          </w:r>
          <w:proofErr w:type="spellStart"/>
          <w:r>
            <w:rPr>
              <w:rFonts w:eastAsia="Times New Roman"/>
            </w:rPr>
            <w:t>Bou</w:t>
          </w:r>
          <w:proofErr w:type="spellEnd"/>
          <w:r>
            <w:rPr>
              <w:rFonts w:eastAsia="Times New Roman"/>
            </w:rPr>
            <w:t xml:space="preserve">-Maroun, E., Fant, C., Guichard, E., </w:t>
          </w:r>
          <w:proofErr w:type="spellStart"/>
          <w:r>
            <w:rPr>
              <w:rFonts w:eastAsia="Times New Roman"/>
            </w:rPr>
            <w:t>Brunerie</w:t>
          </w:r>
          <w:proofErr w:type="spellEnd"/>
          <w:r>
            <w:rPr>
              <w:rFonts w:eastAsia="Times New Roman"/>
            </w:rPr>
            <w:t xml:space="preserve">, P., le Fur, Y., &amp; le Quéré, J. L. (2012). An original approach for gas chromatography-olfactometry detection frequency analysis: Application to gin. </w:t>
          </w:r>
          <w:r>
            <w:rPr>
              <w:rFonts w:eastAsia="Times New Roman"/>
              <w:i/>
              <w:iCs/>
            </w:rPr>
            <w:t>Food Research International</w:t>
          </w:r>
          <w:r>
            <w:rPr>
              <w:rFonts w:eastAsia="Times New Roman"/>
            </w:rPr>
            <w:t xml:space="preserve">, </w:t>
          </w:r>
          <w:r>
            <w:rPr>
              <w:rFonts w:eastAsia="Times New Roman"/>
              <w:i/>
              <w:iCs/>
            </w:rPr>
            <w:t>49</w:t>
          </w:r>
          <w:r>
            <w:rPr>
              <w:rFonts w:eastAsia="Times New Roman"/>
            </w:rPr>
            <w:t>(1), 253–262. https://doi.org/10.1016/j.foodres.2012.07.011</w:t>
          </w:r>
        </w:p>
        <w:p w14:paraId="5CF74257" w14:textId="77777777" w:rsidR="000224CD" w:rsidRDefault="000224CD">
          <w:pPr>
            <w:autoSpaceDE w:val="0"/>
            <w:autoSpaceDN w:val="0"/>
            <w:ind w:hanging="480"/>
            <w:divId w:val="1344210298"/>
            <w:rPr>
              <w:rFonts w:eastAsia="Times New Roman"/>
            </w:rPr>
          </w:pPr>
          <w:r>
            <w:rPr>
              <w:rFonts w:eastAsia="Times New Roman"/>
            </w:rPr>
            <w:t xml:space="preserve">Elmore, J. S., &amp; Mottram, D. S. (1997). Investigation of the Reaction between Ammonium </w:t>
          </w:r>
          <w:proofErr w:type="spellStart"/>
          <w:r>
            <w:rPr>
              <w:rFonts w:eastAsia="Times New Roman"/>
            </w:rPr>
            <w:t>Sulfide</w:t>
          </w:r>
          <w:proofErr w:type="spellEnd"/>
          <w:r>
            <w:rPr>
              <w:rFonts w:eastAsia="Times New Roman"/>
            </w:rPr>
            <w:t>, Aldehydes, and α-Hydroxyketones or α-</w:t>
          </w:r>
          <w:proofErr w:type="spellStart"/>
          <w:r>
            <w:rPr>
              <w:rFonts w:eastAsia="Times New Roman"/>
            </w:rPr>
            <w:t>Dicarbonyls</w:t>
          </w:r>
          <w:proofErr w:type="spellEnd"/>
          <w:r>
            <w:rPr>
              <w:rFonts w:eastAsia="Times New Roman"/>
            </w:rPr>
            <w:t xml:space="preserve"> to Form Some Lipid-Maillard Interaction Products Found in Cooked Beef. </w:t>
          </w:r>
          <w:r>
            <w:rPr>
              <w:rFonts w:eastAsia="Times New Roman"/>
              <w:i/>
              <w:iCs/>
            </w:rPr>
            <w:t>Journal of Agricultural and Food Chemistry</w:t>
          </w:r>
          <w:r>
            <w:rPr>
              <w:rFonts w:eastAsia="Times New Roman"/>
            </w:rPr>
            <w:t xml:space="preserve">, </w:t>
          </w:r>
          <w:r>
            <w:rPr>
              <w:rFonts w:eastAsia="Times New Roman"/>
              <w:i/>
              <w:iCs/>
            </w:rPr>
            <w:t>45</w:t>
          </w:r>
          <w:r>
            <w:rPr>
              <w:rFonts w:eastAsia="Times New Roman"/>
            </w:rPr>
            <w:t>(9), 3595–3602. https://doi.org/10.1021/jf970065u</w:t>
          </w:r>
        </w:p>
        <w:p w14:paraId="14B8EEE8" w14:textId="77777777" w:rsidR="000224CD" w:rsidRDefault="000224CD">
          <w:pPr>
            <w:autoSpaceDE w:val="0"/>
            <w:autoSpaceDN w:val="0"/>
            <w:ind w:hanging="480"/>
            <w:divId w:val="864830067"/>
            <w:rPr>
              <w:rFonts w:eastAsia="Times New Roman"/>
            </w:rPr>
          </w:pPr>
          <w:r>
            <w:rPr>
              <w:rFonts w:eastAsia="Times New Roman"/>
            </w:rPr>
            <w:t xml:space="preserve">Fiorentini, M., </w:t>
          </w:r>
          <w:proofErr w:type="spellStart"/>
          <w:r>
            <w:rPr>
              <w:rFonts w:eastAsia="Times New Roman"/>
            </w:rPr>
            <w:t>Kinchla</w:t>
          </w:r>
          <w:proofErr w:type="spellEnd"/>
          <w:r>
            <w:rPr>
              <w:rFonts w:eastAsia="Times New Roman"/>
            </w:rPr>
            <w:t xml:space="preserve">, A. J., &amp; Nolden, A. A. (2020). Role of sensory evaluation in consumer acceptance of plant-based meat </w:t>
          </w:r>
          <w:proofErr w:type="spellStart"/>
          <w:r>
            <w:rPr>
              <w:rFonts w:eastAsia="Times New Roman"/>
            </w:rPr>
            <w:t>analogs</w:t>
          </w:r>
          <w:proofErr w:type="spellEnd"/>
          <w:r>
            <w:rPr>
              <w:rFonts w:eastAsia="Times New Roman"/>
            </w:rPr>
            <w:t xml:space="preserve"> and meat extenders: a scoping review. </w:t>
          </w:r>
          <w:r>
            <w:rPr>
              <w:rFonts w:eastAsia="Times New Roman"/>
              <w:i/>
              <w:iCs/>
            </w:rPr>
            <w:t>Foods</w:t>
          </w:r>
          <w:r>
            <w:rPr>
              <w:rFonts w:eastAsia="Times New Roman"/>
            </w:rPr>
            <w:t xml:space="preserve">, </w:t>
          </w:r>
          <w:r>
            <w:rPr>
              <w:rFonts w:eastAsia="Times New Roman"/>
              <w:i/>
              <w:iCs/>
            </w:rPr>
            <w:t>9</w:t>
          </w:r>
          <w:r>
            <w:rPr>
              <w:rFonts w:eastAsia="Times New Roman"/>
            </w:rPr>
            <w:t>(9). https://doi.org/10.3390/foods9091334</w:t>
          </w:r>
        </w:p>
        <w:p w14:paraId="15B1F1F5" w14:textId="77777777" w:rsidR="000224CD" w:rsidRDefault="000224CD">
          <w:pPr>
            <w:autoSpaceDE w:val="0"/>
            <w:autoSpaceDN w:val="0"/>
            <w:ind w:hanging="480"/>
            <w:divId w:val="1587032239"/>
            <w:rPr>
              <w:rFonts w:eastAsia="Times New Roman"/>
            </w:rPr>
          </w:pPr>
          <w:proofErr w:type="spellStart"/>
          <w:r>
            <w:rPr>
              <w:rFonts w:eastAsia="Times New Roman"/>
            </w:rPr>
            <w:t>Gerretzen</w:t>
          </w:r>
          <w:proofErr w:type="spellEnd"/>
          <w:r>
            <w:rPr>
              <w:rFonts w:eastAsia="Times New Roman"/>
            </w:rPr>
            <w:t xml:space="preserve">, J., </w:t>
          </w:r>
          <w:proofErr w:type="spellStart"/>
          <w:r>
            <w:rPr>
              <w:rFonts w:eastAsia="Times New Roman"/>
            </w:rPr>
            <w:t>Buydens</w:t>
          </w:r>
          <w:proofErr w:type="spellEnd"/>
          <w:r>
            <w:rPr>
              <w:rFonts w:eastAsia="Times New Roman"/>
            </w:rPr>
            <w:t xml:space="preserve">, L. M. C., Tromp - van den Beukel, A. O., </w:t>
          </w:r>
          <w:proofErr w:type="spellStart"/>
          <w:r>
            <w:rPr>
              <w:rFonts w:eastAsia="Times New Roman"/>
            </w:rPr>
            <w:t>Koussissi</w:t>
          </w:r>
          <w:proofErr w:type="spellEnd"/>
          <w:r>
            <w:rPr>
              <w:rFonts w:eastAsia="Times New Roman"/>
            </w:rPr>
            <w:t xml:space="preserve">, E., Brouwer, E. R., Jansen, J. J., &amp; Szymańska, E. (2015). A novel approach for </w:t>
          </w:r>
          <w:proofErr w:type="spellStart"/>
          <w:r>
            <w:rPr>
              <w:rFonts w:eastAsia="Times New Roman"/>
            </w:rPr>
            <w:t>analyzing</w:t>
          </w:r>
          <w:proofErr w:type="spellEnd"/>
          <w:r>
            <w:rPr>
              <w:rFonts w:eastAsia="Times New Roman"/>
            </w:rPr>
            <w:t xml:space="preserve"> gas chromatography-mass spectrometry/olfactometry data. </w:t>
          </w:r>
          <w:r>
            <w:rPr>
              <w:rFonts w:eastAsia="Times New Roman"/>
              <w:i/>
              <w:iCs/>
            </w:rPr>
            <w:t>Chemometrics and Intelligent Laboratory Systems</w:t>
          </w:r>
          <w:r>
            <w:rPr>
              <w:rFonts w:eastAsia="Times New Roman"/>
            </w:rPr>
            <w:t xml:space="preserve">, </w:t>
          </w:r>
          <w:r>
            <w:rPr>
              <w:rFonts w:eastAsia="Times New Roman"/>
              <w:i/>
              <w:iCs/>
            </w:rPr>
            <w:t>146</w:t>
          </w:r>
          <w:r>
            <w:rPr>
              <w:rFonts w:eastAsia="Times New Roman"/>
            </w:rPr>
            <w:t>, 290–296. https://doi.org/10.1016/j.chemolab.2015.05.027</w:t>
          </w:r>
        </w:p>
        <w:p w14:paraId="669BF5E7" w14:textId="77777777" w:rsidR="000224CD" w:rsidRDefault="000224CD">
          <w:pPr>
            <w:autoSpaceDE w:val="0"/>
            <w:autoSpaceDN w:val="0"/>
            <w:ind w:hanging="480"/>
            <w:divId w:val="756906144"/>
            <w:rPr>
              <w:rFonts w:eastAsia="Times New Roman"/>
            </w:rPr>
          </w:pPr>
          <w:r>
            <w:rPr>
              <w:rFonts w:eastAsia="Times New Roman"/>
            </w:rPr>
            <w:t xml:space="preserve">Godfray, H. C. J., Aveyard, P., Garnett, T., Hall, J. W., Key, T. J., Lorimer, J., </w:t>
          </w:r>
          <w:proofErr w:type="spellStart"/>
          <w:r>
            <w:rPr>
              <w:rFonts w:eastAsia="Times New Roman"/>
            </w:rPr>
            <w:t>Pierrehumbert</w:t>
          </w:r>
          <w:proofErr w:type="spellEnd"/>
          <w:r>
            <w:rPr>
              <w:rFonts w:eastAsia="Times New Roman"/>
            </w:rPr>
            <w:t xml:space="preserve">, R. T., Scarborough, P., Springmann, M., &amp; Jebb, S. A. (2018). Meat consumption, health, and the environment. In </w:t>
          </w:r>
          <w:r>
            <w:rPr>
              <w:rFonts w:eastAsia="Times New Roman"/>
              <w:i/>
              <w:iCs/>
            </w:rPr>
            <w:t>Science (New York, N.Y.)</w:t>
          </w:r>
          <w:r>
            <w:rPr>
              <w:rFonts w:eastAsia="Times New Roman"/>
            </w:rPr>
            <w:t xml:space="preserve"> (Vol. 361, Issue 6399). https://doi.org/10.1126/science.aam5324</w:t>
          </w:r>
        </w:p>
        <w:p w14:paraId="08359E13" w14:textId="77777777" w:rsidR="000224CD" w:rsidRDefault="000224CD">
          <w:pPr>
            <w:autoSpaceDE w:val="0"/>
            <w:autoSpaceDN w:val="0"/>
            <w:ind w:hanging="480"/>
            <w:divId w:val="852690122"/>
            <w:rPr>
              <w:rFonts w:eastAsia="Times New Roman"/>
            </w:rPr>
          </w:pPr>
          <w:r>
            <w:rPr>
              <w:rFonts w:eastAsia="Times New Roman"/>
            </w:rPr>
            <w:t xml:space="preserve">He, J., Evans, N. M., Liu, H., &amp; Shao, S. (2020). A review of research on plant-based meat alternatives: Driving forces, history, manufacturing, and consumer attitudes. </w:t>
          </w:r>
          <w:r>
            <w:rPr>
              <w:rFonts w:eastAsia="Times New Roman"/>
              <w:i/>
              <w:iCs/>
            </w:rPr>
            <w:t>Comprehensive Reviews in Food Science and Food Safety</w:t>
          </w:r>
          <w:r>
            <w:rPr>
              <w:rFonts w:eastAsia="Times New Roman"/>
            </w:rPr>
            <w:t xml:space="preserve">, </w:t>
          </w:r>
          <w:r>
            <w:rPr>
              <w:rFonts w:eastAsia="Times New Roman"/>
              <w:i/>
              <w:iCs/>
            </w:rPr>
            <w:t>19</w:t>
          </w:r>
          <w:r>
            <w:rPr>
              <w:rFonts w:eastAsia="Times New Roman"/>
            </w:rPr>
            <w:t>(5), 2639–2656. https://doi.org/10.1111/1541-4337.12610</w:t>
          </w:r>
        </w:p>
        <w:p w14:paraId="0BFDFBBF" w14:textId="77777777" w:rsidR="000224CD" w:rsidRDefault="000224CD">
          <w:pPr>
            <w:autoSpaceDE w:val="0"/>
            <w:autoSpaceDN w:val="0"/>
            <w:ind w:hanging="480"/>
            <w:divId w:val="1310591857"/>
            <w:rPr>
              <w:rFonts w:eastAsia="Times New Roman"/>
            </w:rPr>
          </w:pPr>
          <w:r>
            <w:rPr>
              <w:rFonts w:eastAsia="Times New Roman"/>
            </w:rPr>
            <w:lastRenderedPageBreak/>
            <w:t xml:space="preserve">He, J., Liu, H., Balamurugan, S., &amp; Shao, S. (2021). Fatty acids and volatile </w:t>
          </w:r>
          <w:proofErr w:type="spellStart"/>
          <w:r>
            <w:rPr>
              <w:rFonts w:eastAsia="Times New Roman"/>
            </w:rPr>
            <w:t>flavor</w:t>
          </w:r>
          <w:proofErr w:type="spellEnd"/>
          <w:r>
            <w:rPr>
              <w:rFonts w:eastAsia="Times New Roman"/>
            </w:rPr>
            <w:t xml:space="preserve"> compounds in commercial plant-based burgers. </w:t>
          </w:r>
          <w:r>
            <w:rPr>
              <w:rFonts w:eastAsia="Times New Roman"/>
              <w:i/>
              <w:iCs/>
            </w:rPr>
            <w:t>Journal of Food Science</w:t>
          </w:r>
          <w:r>
            <w:rPr>
              <w:rFonts w:eastAsia="Times New Roman"/>
            </w:rPr>
            <w:t xml:space="preserve">, </w:t>
          </w:r>
          <w:r>
            <w:rPr>
              <w:rFonts w:eastAsia="Times New Roman"/>
              <w:i/>
              <w:iCs/>
            </w:rPr>
            <w:t>86</w:t>
          </w:r>
          <w:r>
            <w:rPr>
              <w:rFonts w:eastAsia="Times New Roman"/>
            </w:rPr>
            <w:t>, 293–305. https://doi.org/10.1111/1750-3841.15594</w:t>
          </w:r>
        </w:p>
        <w:p w14:paraId="29AF94BF" w14:textId="77777777" w:rsidR="000224CD" w:rsidRDefault="000224CD">
          <w:pPr>
            <w:autoSpaceDE w:val="0"/>
            <w:autoSpaceDN w:val="0"/>
            <w:ind w:hanging="480"/>
            <w:divId w:val="111099924"/>
            <w:rPr>
              <w:rFonts w:eastAsia="Times New Roman"/>
            </w:rPr>
          </w:pPr>
          <w:r>
            <w:rPr>
              <w:rFonts w:eastAsia="Times New Roman"/>
            </w:rPr>
            <w:t xml:space="preserve">Hernandez, M. S., Woerner, D. R., Brooks, J. C., &amp; </w:t>
          </w:r>
          <w:proofErr w:type="spellStart"/>
          <w:r>
            <w:rPr>
              <w:rFonts w:eastAsia="Times New Roman"/>
            </w:rPr>
            <w:t>Legako</w:t>
          </w:r>
          <w:proofErr w:type="spellEnd"/>
          <w:r>
            <w:rPr>
              <w:rFonts w:eastAsia="Times New Roman"/>
            </w:rPr>
            <w:t xml:space="preserve">, J. F. (2023). Descriptive Sensory Attributes and Volatile </w:t>
          </w:r>
          <w:proofErr w:type="spellStart"/>
          <w:r>
            <w:rPr>
              <w:rFonts w:eastAsia="Times New Roman"/>
            </w:rPr>
            <w:t>Flavor</w:t>
          </w:r>
          <w:proofErr w:type="spellEnd"/>
          <w:r>
            <w:rPr>
              <w:rFonts w:eastAsia="Times New Roman"/>
            </w:rPr>
            <w:t xml:space="preserve"> Compounds of Plant-Based Meat Alternatives and Ground Beef. </w:t>
          </w:r>
          <w:r>
            <w:rPr>
              <w:rFonts w:eastAsia="Times New Roman"/>
              <w:i/>
              <w:iCs/>
            </w:rPr>
            <w:t>Molecules (Basel, Switzerland)</w:t>
          </w:r>
          <w:r>
            <w:rPr>
              <w:rFonts w:eastAsia="Times New Roman"/>
            </w:rPr>
            <w:t xml:space="preserve">, </w:t>
          </w:r>
          <w:r>
            <w:rPr>
              <w:rFonts w:eastAsia="Times New Roman"/>
              <w:i/>
              <w:iCs/>
            </w:rPr>
            <w:t>28</w:t>
          </w:r>
          <w:r>
            <w:rPr>
              <w:rFonts w:eastAsia="Times New Roman"/>
            </w:rPr>
            <w:t>(7). https://doi.org/10.3390/molecules28073151</w:t>
          </w:r>
        </w:p>
        <w:p w14:paraId="4FEA2C5E" w14:textId="77777777" w:rsidR="000224CD" w:rsidRDefault="000224CD">
          <w:pPr>
            <w:autoSpaceDE w:val="0"/>
            <w:autoSpaceDN w:val="0"/>
            <w:ind w:hanging="480"/>
            <w:divId w:val="1777941395"/>
            <w:rPr>
              <w:rFonts w:eastAsia="Times New Roman"/>
            </w:rPr>
          </w:pPr>
          <w:r>
            <w:rPr>
              <w:rFonts w:eastAsia="Times New Roman"/>
            </w:rPr>
            <w:t xml:space="preserve">Hwang, J., You, J., Moon, J., &amp; Jeong, J. (2020). Factors affecting consumers’ alternative meats buying intentions: Plant-based meat alternative and cultured meat. </w:t>
          </w:r>
          <w:r>
            <w:rPr>
              <w:rFonts w:eastAsia="Times New Roman"/>
              <w:i/>
              <w:iCs/>
            </w:rPr>
            <w:t>Sustainability (Switzerland)</w:t>
          </w:r>
          <w:r>
            <w:rPr>
              <w:rFonts w:eastAsia="Times New Roman"/>
            </w:rPr>
            <w:t xml:space="preserve">, </w:t>
          </w:r>
          <w:r>
            <w:rPr>
              <w:rFonts w:eastAsia="Times New Roman"/>
              <w:i/>
              <w:iCs/>
            </w:rPr>
            <w:t>12</w:t>
          </w:r>
          <w:r>
            <w:rPr>
              <w:rFonts w:eastAsia="Times New Roman"/>
            </w:rPr>
            <w:t>(14). https://doi.org/10.3390/su12145662</w:t>
          </w:r>
        </w:p>
        <w:p w14:paraId="65B4E8D7" w14:textId="77777777" w:rsidR="000224CD" w:rsidRDefault="000224CD">
          <w:pPr>
            <w:autoSpaceDE w:val="0"/>
            <w:autoSpaceDN w:val="0"/>
            <w:ind w:hanging="480"/>
            <w:divId w:val="299922949"/>
            <w:rPr>
              <w:rFonts w:eastAsia="Times New Roman"/>
            </w:rPr>
          </w:pPr>
          <w:r>
            <w:rPr>
              <w:rFonts w:eastAsia="Times New Roman"/>
            </w:rPr>
            <w:t xml:space="preserve">Kumar, P., </w:t>
          </w:r>
          <w:proofErr w:type="spellStart"/>
          <w:r>
            <w:rPr>
              <w:rFonts w:eastAsia="Times New Roman"/>
            </w:rPr>
            <w:t>Chatli</w:t>
          </w:r>
          <w:proofErr w:type="spellEnd"/>
          <w:r>
            <w:rPr>
              <w:rFonts w:eastAsia="Times New Roman"/>
            </w:rPr>
            <w:t xml:space="preserve">, M. K., Mehta, N., Singh, P., Malav, O. P., &amp; Verma, A. K. (2017). Meat analogues: Health promising sustainable meat substitutes. </w:t>
          </w:r>
          <w:r>
            <w:rPr>
              <w:rFonts w:eastAsia="Times New Roman"/>
              <w:i/>
              <w:iCs/>
            </w:rPr>
            <w:t>Critical Reviews in Food Science and Nutrition</w:t>
          </w:r>
          <w:r>
            <w:rPr>
              <w:rFonts w:eastAsia="Times New Roman"/>
            </w:rPr>
            <w:t xml:space="preserve">, </w:t>
          </w:r>
          <w:r>
            <w:rPr>
              <w:rFonts w:eastAsia="Times New Roman"/>
              <w:i/>
              <w:iCs/>
            </w:rPr>
            <w:t>57</w:t>
          </w:r>
          <w:r>
            <w:rPr>
              <w:rFonts w:eastAsia="Times New Roman"/>
            </w:rPr>
            <w:t>(5), 923–932. https://doi.org/10.1080/10408398.2014.939739</w:t>
          </w:r>
        </w:p>
        <w:p w14:paraId="68556003" w14:textId="77777777" w:rsidR="000224CD" w:rsidRDefault="000224CD">
          <w:pPr>
            <w:autoSpaceDE w:val="0"/>
            <w:autoSpaceDN w:val="0"/>
            <w:ind w:hanging="480"/>
            <w:divId w:val="1464958513"/>
            <w:rPr>
              <w:rFonts w:eastAsia="Times New Roman"/>
            </w:rPr>
          </w:pPr>
          <w:r>
            <w:rPr>
              <w:rFonts w:eastAsia="Times New Roman"/>
            </w:rPr>
            <w:t xml:space="preserve">le Fur, Y., Mercurio, V., </w:t>
          </w:r>
          <w:proofErr w:type="spellStart"/>
          <w:r>
            <w:rPr>
              <w:rFonts w:eastAsia="Times New Roman"/>
            </w:rPr>
            <w:t>Moio</w:t>
          </w:r>
          <w:proofErr w:type="spellEnd"/>
          <w:r>
            <w:rPr>
              <w:rFonts w:eastAsia="Times New Roman"/>
            </w:rPr>
            <w:t xml:space="preserve">, L., Blanquet, J., &amp; Meunier, J. M. (2003). A new approach to examine the relationships between sensory and gas chromatography - Olfactometry data using generalized </w:t>
          </w:r>
          <w:proofErr w:type="spellStart"/>
          <w:r>
            <w:rPr>
              <w:rFonts w:eastAsia="Times New Roman"/>
            </w:rPr>
            <w:t>procrustes</w:t>
          </w:r>
          <w:proofErr w:type="spellEnd"/>
          <w:r>
            <w:rPr>
              <w:rFonts w:eastAsia="Times New Roman"/>
            </w:rPr>
            <w:t xml:space="preserve"> analysis applied to six French Chardonnay wines. </w:t>
          </w:r>
          <w:r>
            <w:rPr>
              <w:rFonts w:eastAsia="Times New Roman"/>
              <w:i/>
              <w:iCs/>
            </w:rPr>
            <w:t>Journal of Agricultural and Food Chemistry</w:t>
          </w:r>
          <w:r>
            <w:rPr>
              <w:rFonts w:eastAsia="Times New Roman"/>
            </w:rPr>
            <w:t xml:space="preserve">, </w:t>
          </w:r>
          <w:r>
            <w:rPr>
              <w:rFonts w:eastAsia="Times New Roman"/>
              <w:i/>
              <w:iCs/>
            </w:rPr>
            <w:t>51</w:t>
          </w:r>
          <w:r>
            <w:rPr>
              <w:rFonts w:eastAsia="Times New Roman"/>
            </w:rPr>
            <w:t>(2), 443–452. https://doi.org/10.1021/jf0205458</w:t>
          </w:r>
        </w:p>
        <w:p w14:paraId="2E51401D" w14:textId="77777777" w:rsidR="000224CD" w:rsidRDefault="000224CD">
          <w:pPr>
            <w:autoSpaceDE w:val="0"/>
            <w:autoSpaceDN w:val="0"/>
            <w:ind w:hanging="480"/>
            <w:divId w:val="1245409119"/>
            <w:rPr>
              <w:rFonts w:eastAsia="Times New Roman"/>
            </w:rPr>
          </w:pPr>
          <w:r>
            <w:rPr>
              <w:rFonts w:eastAsia="Times New Roman"/>
            </w:rPr>
            <w:t xml:space="preserve">Lê, S., Josse, J., Rennes, A., &amp; Husson, F. (2008). </w:t>
          </w:r>
          <w:proofErr w:type="spellStart"/>
          <w:r>
            <w:rPr>
              <w:rFonts w:eastAsia="Times New Roman"/>
            </w:rPr>
            <w:t>FactoMineR</w:t>
          </w:r>
          <w:proofErr w:type="spellEnd"/>
          <w:r>
            <w:rPr>
              <w:rFonts w:eastAsia="Times New Roman"/>
            </w:rPr>
            <w:t xml:space="preserve">: An R Package for Multivariate Analysis. In </w:t>
          </w:r>
          <w:r>
            <w:rPr>
              <w:rFonts w:eastAsia="Times New Roman"/>
              <w:i/>
              <w:iCs/>
            </w:rPr>
            <w:t>JSS Journal of Statistical Software</w:t>
          </w:r>
          <w:r>
            <w:rPr>
              <w:rFonts w:eastAsia="Times New Roman"/>
            </w:rPr>
            <w:t xml:space="preserve"> (Vol. 25). http://www.jstatsoft.org/</w:t>
          </w:r>
        </w:p>
        <w:p w14:paraId="7E155706" w14:textId="77777777" w:rsidR="000224CD" w:rsidRDefault="000224CD">
          <w:pPr>
            <w:autoSpaceDE w:val="0"/>
            <w:autoSpaceDN w:val="0"/>
            <w:ind w:hanging="480"/>
            <w:divId w:val="1084491112"/>
            <w:rPr>
              <w:rFonts w:eastAsia="Times New Roman"/>
            </w:rPr>
          </w:pPr>
          <w:r>
            <w:rPr>
              <w:rFonts w:eastAsia="Times New Roman"/>
            </w:rPr>
            <w:t xml:space="preserve">Lee, H. J., Yong, H. I., Kim, M., Choi, Y. S., &amp; Jo, C. (2020). Status of meat alternatives and their potential role in the future meat market - A review. </w:t>
          </w:r>
          <w:r>
            <w:rPr>
              <w:rFonts w:eastAsia="Times New Roman"/>
              <w:i/>
              <w:iCs/>
            </w:rPr>
            <w:t>Asian-Australasian Journal of Animal Sciences</w:t>
          </w:r>
          <w:r>
            <w:rPr>
              <w:rFonts w:eastAsia="Times New Roman"/>
            </w:rPr>
            <w:t xml:space="preserve">, </w:t>
          </w:r>
          <w:r>
            <w:rPr>
              <w:rFonts w:eastAsia="Times New Roman"/>
              <w:i/>
              <w:iCs/>
            </w:rPr>
            <w:t>33</w:t>
          </w:r>
          <w:r>
            <w:rPr>
              <w:rFonts w:eastAsia="Times New Roman"/>
            </w:rPr>
            <w:t>(10), 1533–1543. https://doi.org/10.5713/ajas.20.0419</w:t>
          </w:r>
        </w:p>
        <w:p w14:paraId="13B86DC1" w14:textId="77777777" w:rsidR="000224CD" w:rsidRDefault="000224CD">
          <w:pPr>
            <w:autoSpaceDE w:val="0"/>
            <w:autoSpaceDN w:val="0"/>
            <w:ind w:hanging="480"/>
            <w:divId w:val="2106218903"/>
            <w:rPr>
              <w:rFonts w:eastAsia="Times New Roman"/>
            </w:rPr>
          </w:pPr>
          <w:r>
            <w:rPr>
              <w:rFonts w:eastAsia="Times New Roman"/>
            </w:rPr>
            <w:t xml:space="preserve">Leonardos, G., Kendall, D., &amp; Barnard, N. (1969). </w:t>
          </w:r>
          <w:proofErr w:type="spellStart"/>
          <w:r>
            <w:rPr>
              <w:rFonts w:eastAsia="Times New Roman"/>
            </w:rPr>
            <w:t>Odor</w:t>
          </w:r>
          <w:proofErr w:type="spellEnd"/>
          <w:r>
            <w:rPr>
              <w:rFonts w:eastAsia="Times New Roman"/>
            </w:rPr>
            <w:t xml:space="preserve"> threshold determinations of 53 odorant chemicals. </w:t>
          </w:r>
          <w:r>
            <w:rPr>
              <w:rFonts w:eastAsia="Times New Roman"/>
              <w:i/>
              <w:iCs/>
            </w:rPr>
            <w:t>Journal of the Air Pollution Control Association</w:t>
          </w:r>
          <w:r>
            <w:rPr>
              <w:rFonts w:eastAsia="Times New Roman"/>
            </w:rPr>
            <w:t xml:space="preserve">, </w:t>
          </w:r>
          <w:r>
            <w:rPr>
              <w:rFonts w:eastAsia="Times New Roman"/>
              <w:i/>
              <w:iCs/>
            </w:rPr>
            <w:t>19</w:t>
          </w:r>
          <w:r>
            <w:rPr>
              <w:rFonts w:eastAsia="Times New Roman"/>
            </w:rPr>
            <w:t>(2), 91–95. https://doi.org/10.1080/00022470.1969.10466465</w:t>
          </w:r>
        </w:p>
        <w:p w14:paraId="2557403C" w14:textId="77777777" w:rsidR="000224CD" w:rsidRDefault="000224CD">
          <w:pPr>
            <w:autoSpaceDE w:val="0"/>
            <w:autoSpaceDN w:val="0"/>
            <w:ind w:hanging="480"/>
            <w:divId w:val="176695890"/>
            <w:rPr>
              <w:rFonts w:eastAsia="Times New Roman"/>
            </w:rPr>
          </w:pPr>
          <w:r>
            <w:rPr>
              <w:rFonts w:eastAsia="Times New Roman"/>
            </w:rPr>
            <w:t xml:space="preserve">Li, X., &amp; Li, J. (2020). The </w:t>
          </w:r>
          <w:proofErr w:type="spellStart"/>
          <w:r>
            <w:rPr>
              <w:rFonts w:eastAsia="Times New Roman"/>
            </w:rPr>
            <w:t>Flavor</w:t>
          </w:r>
          <w:proofErr w:type="spellEnd"/>
          <w:r>
            <w:rPr>
              <w:rFonts w:eastAsia="Times New Roman"/>
            </w:rPr>
            <w:t xml:space="preserve"> of Plant-Based Meat Analogues. </w:t>
          </w:r>
          <w:r>
            <w:rPr>
              <w:rFonts w:eastAsia="Times New Roman"/>
              <w:i/>
              <w:iCs/>
            </w:rPr>
            <w:t>Cereal Foods World</w:t>
          </w:r>
          <w:r>
            <w:rPr>
              <w:rFonts w:eastAsia="Times New Roman"/>
            </w:rPr>
            <w:t xml:space="preserve">, </w:t>
          </w:r>
          <w:r>
            <w:rPr>
              <w:rFonts w:eastAsia="Times New Roman"/>
              <w:i/>
              <w:iCs/>
            </w:rPr>
            <w:t>65</w:t>
          </w:r>
          <w:r>
            <w:rPr>
              <w:rFonts w:eastAsia="Times New Roman"/>
            </w:rPr>
            <w:t>(4). https://doi.org/10.1094/cfw-65-4-0040</w:t>
          </w:r>
        </w:p>
        <w:p w14:paraId="1F47FD57" w14:textId="77777777" w:rsidR="000224CD" w:rsidRDefault="000224CD">
          <w:pPr>
            <w:autoSpaceDE w:val="0"/>
            <w:autoSpaceDN w:val="0"/>
            <w:ind w:hanging="480"/>
            <w:divId w:val="428623673"/>
            <w:rPr>
              <w:rFonts w:eastAsia="Times New Roman"/>
            </w:rPr>
          </w:pPr>
          <w:r>
            <w:rPr>
              <w:rFonts w:eastAsia="Times New Roman"/>
            </w:rPr>
            <w:t xml:space="preserve">Maga, J. A. (1978). </w:t>
          </w:r>
          <w:proofErr w:type="spellStart"/>
          <w:r>
            <w:rPr>
              <w:rFonts w:eastAsia="Times New Roman"/>
            </w:rPr>
            <w:t>Oxazoles</w:t>
          </w:r>
          <w:proofErr w:type="spellEnd"/>
          <w:r>
            <w:rPr>
              <w:rFonts w:eastAsia="Times New Roman"/>
            </w:rPr>
            <w:t xml:space="preserve"> and </w:t>
          </w:r>
          <w:proofErr w:type="spellStart"/>
          <w:r>
            <w:rPr>
              <w:rFonts w:eastAsia="Times New Roman"/>
            </w:rPr>
            <w:t>Oxazolines</w:t>
          </w:r>
          <w:proofErr w:type="spellEnd"/>
          <w:r>
            <w:rPr>
              <w:rFonts w:eastAsia="Times New Roman"/>
            </w:rPr>
            <w:t xml:space="preserve"> in Foods. </w:t>
          </w:r>
          <w:r>
            <w:rPr>
              <w:rFonts w:eastAsia="Times New Roman"/>
              <w:i/>
              <w:iCs/>
            </w:rPr>
            <w:t>Journal of Agriculture and Food Chemistry</w:t>
          </w:r>
          <w:r>
            <w:rPr>
              <w:rFonts w:eastAsia="Times New Roman"/>
            </w:rPr>
            <w:t xml:space="preserve">, </w:t>
          </w:r>
          <w:r>
            <w:rPr>
              <w:rFonts w:eastAsia="Times New Roman"/>
              <w:i/>
              <w:iCs/>
            </w:rPr>
            <w:t>26</w:t>
          </w:r>
          <w:r>
            <w:rPr>
              <w:rFonts w:eastAsia="Times New Roman"/>
            </w:rPr>
            <w:t>(5), 1049–1050. https://pubs.acs.org/sharingguidelines</w:t>
          </w:r>
        </w:p>
        <w:p w14:paraId="27CEA748" w14:textId="77777777" w:rsidR="000224CD" w:rsidRDefault="000224CD">
          <w:pPr>
            <w:autoSpaceDE w:val="0"/>
            <w:autoSpaceDN w:val="0"/>
            <w:ind w:hanging="480"/>
            <w:divId w:val="2434996"/>
            <w:rPr>
              <w:rFonts w:eastAsia="Times New Roman"/>
            </w:rPr>
          </w:pPr>
          <w:proofErr w:type="spellStart"/>
          <w:r>
            <w:rPr>
              <w:rFonts w:eastAsia="Times New Roman"/>
            </w:rPr>
            <w:t>Meyners</w:t>
          </w:r>
          <w:proofErr w:type="spellEnd"/>
          <w:r>
            <w:rPr>
              <w:rFonts w:eastAsia="Times New Roman"/>
            </w:rPr>
            <w:t xml:space="preserve">, M., &amp; Castura, J. C. (2018). The analysis of temporal check-all-that-apply (TCATA) data. </w:t>
          </w:r>
          <w:r>
            <w:rPr>
              <w:rFonts w:eastAsia="Times New Roman"/>
              <w:i/>
              <w:iCs/>
            </w:rPr>
            <w:t>Food Quality and Preference</w:t>
          </w:r>
          <w:r>
            <w:rPr>
              <w:rFonts w:eastAsia="Times New Roman"/>
            </w:rPr>
            <w:t xml:space="preserve">, </w:t>
          </w:r>
          <w:r>
            <w:rPr>
              <w:rFonts w:eastAsia="Times New Roman"/>
              <w:i/>
              <w:iCs/>
            </w:rPr>
            <w:t>67</w:t>
          </w:r>
          <w:r>
            <w:rPr>
              <w:rFonts w:eastAsia="Times New Roman"/>
            </w:rPr>
            <w:t>, 67–76. https://doi.org/10.1016/j.foodqual.2017.02.003</w:t>
          </w:r>
        </w:p>
        <w:p w14:paraId="3DF4433B" w14:textId="77777777" w:rsidR="000224CD" w:rsidRDefault="000224CD">
          <w:pPr>
            <w:autoSpaceDE w:val="0"/>
            <w:autoSpaceDN w:val="0"/>
            <w:ind w:hanging="480"/>
            <w:divId w:val="1136918686"/>
            <w:rPr>
              <w:rFonts w:eastAsia="Times New Roman"/>
            </w:rPr>
          </w:pPr>
          <w:r>
            <w:rPr>
              <w:rFonts w:eastAsia="Times New Roman"/>
            </w:rPr>
            <w:t xml:space="preserve">Mottram, D. S. (1998). Flavour formation in meat and meat products: A review. </w:t>
          </w:r>
          <w:r>
            <w:rPr>
              <w:rFonts w:eastAsia="Times New Roman"/>
              <w:i/>
              <w:iCs/>
            </w:rPr>
            <w:t>Food Chemistry</w:t>
          </w:r>
          <w:r>
            <w:rPr>
              <w:rFonts w:eastAsia="Times New Roman"/>
            </w:rPr>
            <w:t xml:space="preserve">, </w:t>
          </w:r>
          <w:r>
            <w:rPr>
              <w:rFonts w:eastAsia="Times New Roman"/>
              <w:i/>
              <w:iCs/>
            </w:rPr>
            <w:t>62</w:t>
          </w:r>
          <w:r>
            <w:rPr>
              <w:rFonts w:eastAsia="Times New Roman"/>
            </w:rPr>
            <w:t>(4), 415–424. https://doi.org/10.1016/S0308-8146(98)00076-4</w:t>
          </w:r>
        </w:p>
        <w:p w14:paraId="5EC4129C" w14:textId="77777777" w:rsidR="000224CD" w:rsidRDefault="000224CD">
          <w:pPr>
            <w:autoSpaceDE w:val="0"/>
            <w:autoSpaceDN w:val="0"/>
            <w:ind w:hanging="480"/>
            <w:divId w:val="1126236701"/>
            <w:rPr>
              <w:rFonts w:eastAsia="Times New Roman"/>
            </w:rPr>
          </w:pPr>
          <w:r>
            <w:rPr>
              <w:rFonts w:eastAsia="Times New Roman"/>
            </w:rPr>
            <w:t xml:space="preserve">Mottram, D. S., &amp; Madruga, M. S. (1994). Important </w:t>
          </w:r>
          <w:proofErr w:type="spellStart"/>
          <w:r>
            <w:rPr>
              <w:rFonts w:eastAsia="Times New Roman"/>
            </w:rPr>
            <w:t>Sulfur</w:t>
          </w:r>
          <w:proofErr w:type="spellEnd"/>
          <w:r>
            <w:rPr>
              <w:rFonts w:eastAsia="Times New Roman"/>
            </w:rPr>
            <w:t xml:space="preserve">-Containing Aroma Volatiles in Meat. In </w:t>
          </w:r>
          <w:proofErr w:type="spellStart"/>
          <w:r>
            <w:rPr>
              <w:rFonts w:eastAsia="Times New Roman"/>
              <w:i/>
              <w:iCs/>
            </w:rPr>
            <w:t>Sulfur</w:t>
          </w:r>
          <w:proofErr w:type="spellEnd"/>
          <w:r>
            <w:rPr>
              <w:rFonts w:eastAsia="Times New Roman"/>
              <w:i/>
              <w:iCs/>
            </w:rPr>
            <w:t xml:space="preserve"> Compounds in Foods</w:t>
          </w:r>
          <w:r>
            <w:rPr>
              <w:rFonts w:eastAsia="Times New Roman"/>
            </w:rPr>
            <w:t xml:space="preserve"> (pp. 180–187). ACS. https://pubs.acs.org/sharingguidelines</w:t>
          </w:r>
        </w:p>
        <w:p w14:paraId="230AE542" w14:textId="77777777" w:rsidR="000224CD" w:rsidRDefault="000224CD">
          <w:pPr>
            <w:autoSpaceDE w:val="0"/>
            <w:autoSpaceDN w:val="0"/>
            <w:ind w:hanging="480"/>
            <w:divId w:val="646013170"/>
            <w:rPr>
              <w:rFonts w:eastAsia="Times New Roman"/>
            </w:rPr>
          </w:pPr>
          <w:r>
            <w:rPr>
              <w:rFonts w:eastAsia="Times New Roman"/>
            </w:rPr>
            <w:lastRenderedPageBreak/>
            <w:t xml:space="preserve">Mottram, D. S., &amp; Stephen Elmore, J. (2002). Novel </w:t>
          </w:r>
          <w:proofErr w:type="spellStart"/>
          <w:r>
            <w:rPr>
              <w:rFonts w:eastAsia="Times New Roman"/>
            </w:rPr>
            <w:t>Sulfur</w:t>
          </w:r>
          <w:proofErr w:type="spellEnd"/>
          <w:r>
            <w:rPr>
              <w:rFonts w:eastAsia="Times New Roman"/>
            </w:rPr>
            <w:t xml:space="preserve"> Compounds from Lipid-Maillard Interactions in Cooked Meat. </w:t>
          </w:r>
          <w:r>
            <w:rPr>
              <w:rFonts w:eastAsia="Times New Roman"/>
              <w:i/>
              <w:iCs/>
            </w:rPr>
            <w:t>ACS Symposium Series; American Chemical Society</w:t>
          </w:r>
          <w:r>
            <w:rPr>
              <w:rFonts w:eastAsia="Times New Roman"/>
            </w:rPr>
            <w:t xml:space="preserve">, </w:t>
          </w:r>
          <w:r>
            <w:rPr>
              <w:rFonts w:eastAsia="Times New Roman"/>
              <w:i/>
              <w:iCs/>
            </w:rPr>
            <w:t>07</w:t>
          </w:r>
          <w:r>
            <w:rPr>
              <w:rFonts w:eastAsia="Times New Roman"/>
            </w:rPr>
            <w:t>, 24. https://pubs.acs.org/sharingguidelines</w:t>
          </w:r>
        </w:p>
        <w:p w14:paraId="7409CEBE" w14:textId="77777777" w:rsidR="000224CD" w:rsidRDefault="000224CD">
          <w:pPr>
            <w:autoSpaceDE w:val="0"/>
            <w:autoSpaceDN w:val="0"/>
            <w:ind w:hanging="480"/>
            <w:divId w:val="1469012111"/>
            <w:rPr>
              <w:rFonts w:eastAsia="Times New Roman"/>
            </w:rPr>
          </w:pPr>
          <w:proofErr w:type="spellStart"/>
          <w:r>
            <w:rPr>
              <w:rFonts w:eastAsia="Times New Roman"/>
            </w:rPr>
            <w:t>Pakseresht</w:t>
          </w:r>
          <w:proofErr w:type="spellEnd"/>
          <w:r>
            <w:rPr>
              <w:rFonts w:eastAsia="Times New Roman"/>
            </w:rPr>
            <w:t xml:space="preserve">, A., Ahmadi </w:t>
          </w:r>
          <w:proofErr w:type="spellStart"/>
          <w:r>
            <w:rPr>
              <w:rFonts w:eastAsia="Times New Roman"/>
            </w:rPr>
            <w:t>Kaliji</w:t>
          </w:r>
          <w:proofErr w:type="spellEnd"/>
          <w:r>
            <w:rPr>
              <w:rFonts w:eastAsia="Times New Roman"/>
            </w:rPr>
            <w:t xml:space="preserve">, S., &amp; </w:t>
          </w:r>
          <w:proofErr w:type="spellStart"/>
          <w:r>
            <w:rPr>
              <w:rFonts w:eastAsia="Times New Roman"/>
            </w:rPr>
            <w:t>Canavari</w:t>
          </w:r>
          <w:proofErr w:type="spellEnd"/>
          <w:r>
            <w:rPr>
              <w:rFonts w:eastAsia="Times New Roman"/>
            </w:rPr>
            <w:t xml:space="preserve">, M. (2022). Review of factors affecting consumer acceptance of cultured meat. In </w:t>
          </w:r>
          <w:r>
            <w:rPr>
              <w:rFonts w:eastAsia="Times New Roman"/>
              <w:i/>
              <w:iCs/>
            </w:rPr>
            <w:t>Appetite</w:t>
          </w:r>
          <w:r>
            <w:rPr>
              <w:rFonts w:eastAsia="Times New Roman"/>
            </w:rPr>
            <w:t xml:space="preserve"> (Vol. 170). Academic Press. https://doi.org/10.1016/j.appet.2021.105829</w:t>
          </w:r>
        </w:p>
        <w:p w14:paraId="374D50F3" w14:textId="77777777" w:rsidR="000224CD" w:rsidRDefault="000224CD">
          <w:pPr>
            <w:autoSpaceDE w:val="0"/>
            <w:autoSpaceDN w:val="0"/>
            <w:ind w:hanging="480"/>
            <w:divId w:val="101535413"/>
            <w:rPr>
              <w:rFonts w:eastAsia="Times New Roman"/>
            </w:rPr>
          </w:pPr>
          <w:r>
            <w:rPr>
              <w:rFonts w:eastAsia="Times New Roman"/>
            </w:rPr>
            <w:t>Piñero, M. P., Parra, K., Huerta-</w:t>
          </w:r>
          <w:proofErr w:type="spellStart"/>
          <w:r>
            <w:rPr>
              <w:rFonts w:eastAsia="Times New Roman"/>
            </w:rPr>
            <w:t>Leidenz</w:t>
          </w:r>
          <w:proofErr w:type="spellEnd"/>
          <w:r>
            <w:rPr>
              <w:rFonts w:eastAsia="Times New Roman"/>
            </w:rPr>
            <w:t xml:space="preserve">, N., Arenas de Moreno, L., Ferrer, M., Araujo, S., &amp; Barboza, Y. (2008). Effect of oat’s soluble fibre (β-glucan) as a fat replacer on physical, chemical, microbiological and sensory properties of low-fat beef patties. </w:t>
          </w:r>
          <w:r>
            <w:rPr>
              <w:rFonts w:eastAsia="Times New Roman"/>
              <w:i/>
              <w:iCs/>
            </w:rPr>
            <w:t>Meat Science</w:t>
          </w:r>
          <w:r>
            <w:rPr>
              <w:rFonts w:eastAsia="Times New Roman"/>
            </w:rPr>
            <w:t xml:space="preserve">, </w:t>
          </w:r>
          <w:r>
            <w:rPr>
              <w:rFonts w:eastAsia="Times New Roman"/>
              <w:i/>
              <w:iCs/>
            </w:rPr>
            <w:t>80</w:t>
          </w:r>
          <w:r>
            <w:rPr>
              <w:rFonts w:eastAsia="Times New Roman"/>
            </w:rPr>
            <w:t>(3), 675–680. https://doi.org/10.1016/j.meatsci.2008.03.006</w:t>
          </w:r>
        </w:p>
        <w:p w14:paraId="2C2752EB" w14:textId="77777777" w:rsidR="000224CD" w:rsidRDefault="000224CD">
          <w:pPr>
            <w:autoSpaceDE w:val="0"/>
            <w:autoSpaceDN w:val="0"/>
            <w:ind w:hanging="480"/>
            <w:divId w:val="635260036"/>
            <w:rPr>
              <w:rFonts w:eastAsia="Times New Roman"/>
            </w:rPr>
          </w:pPr>
          <w:proofErr w:type="spellStart"/>
          <w:r>
            <w:rPr>
              <w:rFonts w:eastAsia="Times New Roman"/>
            </w:rPr>
            <w:t>Scholliers</w:t>
          </w:r>
          <w:proofErr w:type="spellEnd"/>
          <w:r>
            <w:rPr>
              <w:rFonts w:eastAsia="Times New Roman"/>
            </w:rPr>
            <w:t xml:space="preserve">, J., Steen, L., &amp; </w:t>
          </w:r>
          <w:proofErr w:type="spellStart"/>
          <w:r>
            <w:rPr>
              <w:rFonts w:eastAsia="Times New Roman"/>
            </w:rPr>
            <w:t>Fraeye</w:t>
          </w:r>
          <w:proofErr w:type="spellEnd"/>
          <w:r>
            <w:rPr>
              <w:rFonts w:eastAsia="Times New Roman"/>
            </w:rPr>
            <w:t xml:space="preserve">, I. (2020). Partial replacement of meat by </w:t>
          </w:r>
          <w:proofErr w:type="spellStart"/>
          <w:r>
            <w:rPr>
              <w:rFonts w:eastAsia="Times New Roman"/>
            </w:rPr>
            <w:t>superworm</w:t>
          </w:r>
          <w:proofErr w:type="spellEnd"/>
          <w:r>
            <w:rPr>
              <w:rFonts w:eastAsia="Times New Roman"/>
            </w:rPr>
            <w:t xml:space="preserve"> (</w:t>
          </w:r>
          <w:proofErr w:type="spellStart"/>
          <w:r>
            <w:rPr>
              <w:rFonts w:eastAsia="Times New Roman"/>
            </w:rPr>
            <w:t>Zophobas</w:t>
          </w:r>
          <w:proofErr w:type="spellEnd"/>
          <w:r>
            <w:rPr>
              <w:rFonts w:eastAsia="Times New Roman"/>
            </w:rPr>
            <w:t xml:space="preserve"> </w:t>
          </w:r>
          <w:proofErr w:type="spellStart"/>
          <w:r>
            <w:rPr>
              <w:rFonts w:eastAsia="Times New Roman"/>
            </w:rPr>
            <w:t>morio</w:t>
          </w:r>
          <w:proofErr w:type="spellEnd"/>
          <w:r>
            <w:rPr>
              <w:rFonts w:eastAsia="Times New Roman"/>
            </w:rPr>
            <w:t xml:space="preserve"> larvae) in cooked sausages: Effect of heating temperature and </w:t>
          </w:r>
          <w:proofErr w:type="spellStart"/>
          <w:r>
            <w:rPr>
              <w:rFonts w:eastAsia="Times New Roman"/>
            </w:rPr>
            <w:t>insect:Meat</w:t>
          </w:r>
          <w:proofErr w:type="spellEnd"/>
          <w:r>
            <w:rPr>
              <w:rFonts w:eastAsia="Times New Roman"/>
            </w:rPr>
            <w:t xml:space="preserve"> ratio on structure and physical stability. </w:t>
          </w:r>
          <w:r>
            <w:rPr>
              <w:rFonts w:eastAsia="Times New Roman"/>
              <w:i/>
              <w:iCs/>
            </w:rPr>
            <w:t>Innovative Food Science and Emerging Technologies</w:t>
          </w:r>
          <w:r>
            <w:rPr>
              <w:rFonts w:eastAsia="Times New Roman"/>
            </w:rPr>
            <w:t xml:space="preserve">, </w:t>
          </w:r>
          <w:r>
            <w:rPr>
              <w:rFonts w:eastAsia="Times New Roman"/>
              <w:i/>
              <w:iCs/>
            </w:rPr>
            <w:t>66</w:t>
          </w:r>
          <w:r>
            <w:rPr>
              <w:rFonts w:eastAsia="Times New Roman"/>
            </w:rPr>
            <w:t>. https://doi.org/10.1016/j.ifset.2020.102535</w:t>
          </w:r>
        </w:p>
        <w:p w14:paraId="7BA4D6A3" w14:textId="77777777" w:rsidR="000224CD" w:rsidRDefault="000224CD">
          <w:pPr>
            <w:autoSpaceDE w:val="0"/>
            <w:autoSpaceDN w:val="0"/>
            <w:ind w:hanging="480"/>
            <w:divId w:val="294986646"/>
            <w:rPr>
              <w:rFonts w:eastAsia="Times New Roman"/>
            </w:rPr>
          </w:pPr>
          <w:r>
            <w:rPr>
              <w:rFonts w:eastAsia="Times New Roman"/>
            </w:rPr>
            <w:t xml:space="preserve">Smirnov, A., Jia, W., Walker, D. I., Jones, D. P., &amp; Du, X. (2018). ADAP-GC 3.2: Graphical Software Tool for Efficient Spectral Deconvolution of Gas Chromatography-High-Resolution Mass Spectrometry Metabolomics Data. </w:t>
          </w:r>
          <w:r>
            <w:rPr>
              <w:rFonts w:eastAsia="Times New Roman"/>
              <w:i/>
              <w:iCs/>
            </w:rPr>
            <w:t>Journal of Proteome Research</w:t>
          </w:r>
          <w:r>
            <w:rPr>
              <w:rFonts w:eastAsia="Times New Roman"/>
            </w:rPr>
            <w:t xml:space="preserve">, </w:t>
          </w:r>
          <w:r>
            <w:rPr>
              <w:rFonts w:eastAsia="Times New Roman"/>
              <w:i/>
              <w:iCs/>
            </w:rPr>
            <w:t>17</w:t>
          </w:r>
          <w:r>
            <w:rPr>
              <w:rFonts w:eastAsia="Times New Roman"/>
            </w:rPr>
            <w:t>(1), 470–478. https://doi.org/10.1021/acs.jproteome.7b00633</w:t>
          </w:r>
        </w:p>
        <w:p w14:paraId="7DCB202D" w14:textId="77777777" w:rsidR="000224CD" w:rsidRDefault="000224CD">
          <w:pPr>
            <w:autoSpaceDE w:val="0"/>
            <w:autoSpaceDN w:val="0"/>
            <w:ind w:hanging="480"/>
            <w:divId w:val="927614989"/>
            <w:rPr>
              <w:rFonts w:eastAsia="Times New Roman"/>
            </w:rPr>
          </w:pPr>
          <w:r>
            <w:rPr>
              <w:rFonts w:eastAsia="Times New Roman"/>
            </w:rPr>
            <w:t xml:space="preserve">Smirnov, A., Qiu, Y., Jia, W., Walker, D. I., Jones, D. P., &amp; Du, X. (2019). ADAP-GC 4.0: Application of Clustering-Assisted Multivariate Curve Resolution to Spectral Deconvolution of Gas Chromatography-Mass Spectrometry Metabolomics Data. </w:t>
          </w:r>
          <w:r>
            <w:rPr>
              <w:rFonts w:eastAsia="Times New Roman"/>
              <w:i/>
              <w:iCs/>
            </w:rPr>
            <w:t>Analytical Chemistry</w:t>
          </w:r>
          <w:r>
            <w:rPr>
              <w:rFonts w:eastAsia="Times New Roman"/>
            </w:rPr>
            <w:t xml:space="preserve">, </w:t>
          </w:r>
          <w:r>
            <w:rPr>
              <w:rFonts w:eastAsia="Times New Roman"/>
              <w:i/>
              <w:iCs/>
            </w:rPr>
            <w:t>91</w:t>
          </w:r>
          <w:r>
            <w:rPr>
              <w:rFonts w:eastAsia="Times New Roman"/>
            </w:rPr>
            <w:t>(14), 9069–9077. https://doi.org/10.1021/acs.analchem.9b01424</w:t>
          </w:r>
        </w:p>
        <w:p w14:paraId="749E4D04" w14:textId="77777777" w:rsidR="000224CD" w:rsidRDefault="000224CD">
          <w:pPr>
            <w:autoSpaceDE w:val="0"/>
            <w:autoSpaceDN w:val="0"/>
            <w:ind w:hanging="480"/>
            <w:divId w:val="1084491561"/>
            <w:rPr>
              <w:rFonts w:eastAsia="Times New Roman"/>
            </w:rPr>
          </w:pPr>
          <w:r>
            <w:rPr>
              <w:rFonts w:eastAsia="Times New Roman"/>
            </w:rPr>
            <w:t xml:space="preserve">Tan, V. W. K., Wee, M. S. M., Tomic, O., &amp; Forde, C. G. (2020). Rate-All-That-Apply (RATA) comparison of taste profiles for different sweeteners in black tea, chocolate milk, and natural yogurt. </w:t>
          </w:r>
          <w:r>
            <w:rPr>
              <w:rFonts w:eastAsia="Times New Roman"/>
              <w:i/>
              <w:iCs/>
            </w:rPr>
            <w:t>Journal of Food Science</w:t>
          </w:r>
          <w:r>
            <w:rPr>
              <w:rFonts w:eastAsia="Times New Roman"/>
            </w:rPr>
            <w:t xml:space="preserve">, </w:t>
          </w:r>
          <w:r>
            <w:rPr>
              <w:rFonts w:eastAsia="Times New Roman"/>
              <w:i/>
              <w:iCs/>
            </w:rPr>
            <w:t>85</w:t>
          </w:r>
          <w:r>
            <w:rPr>
              <w:rFonts w:eastAsia="Times New Roman"/>
            </w:rPr>
            <w:t>(2), 486–492. https://doi.org/10.1111/1750-3841.15007</w:t>
          </w:r>
        </w:p>
        <w:p w14:paraId="77FD773B" w14:textId="77777777" w:rsidR="000224CD" w:rsidRDefault="000224CD">
          <w:pPr>
            <w:autoSpaceDE w:val="0"/>
            <w:autoSpaceDN w:val="0"/>
            <w:ind w:hanging="480"/>
            <w:divId w:val="800611383"/>
            <w:rPr>
              <w:rFonts w:eastAsia="Times New Roman"/>
            </w:rPr>
          </w:pPr>
          <w:r>
            <w:rPr>
              <w:rFonts w:eastAsia="Times New Roman"/>
            </w:rPr>
            <w:t>Taylor, J., Ahmed, I. A. M., Al-</w:t>
          </w:r>
          <w:proofErr w:type="spellStart"/>
          <w:r>
            <w:rPr>
              <w:rFonts w:eastAsia="Times New Roman"/>
            </w:rPr>
            <w:t>Juhaimi</w:t>
          </w:r>
          <w:proofErr w:type="spellEnd"/>
          <w:r>
            <w:rPr>
              <w:rFonts w:eastAsia="Times New Roman"/>
            </w:rPr>
            <w:t xml:space="preserve">, F. Y., &amp; Bekhit, A. E. D. A. (2020). Consumers’ perceptions and sensory properties of beef patty analogues. </w:t>
          </w:r>
          <w:r>
            <w:rPr>
              <w:rFonts w:eastAsia="Times New Roman"/>
              <w:i/>
              <w:iCs/>
            </w:rPr>
            <w:t>Foods</w:t>
          </w:r>
          <w:r>
            <w:rPr>
              <w:rFonts w:eastAsia="Times New Roman"/>
            </w:rPr>
            <w:t xml:space="preserve">, </w:t>
          </w:r>
          <w:r>
            <w:rPr>
              <w:rFonts w:eastAsia="Times New Roman"/>
              <w:i/>
              <w:iCs/>
            </w:rPr>
            <w:t>9</w:t>
          </w:r>
          <w:r>
            <w:rPr>
              <w:rFonts w:eastAsia="Times New Roman"/>
            </w:rPr>
            <w:t>(1). https://doi.org/10.3390/foods9010063</w:t>
          </w:r>
        </w:p>
        <w:p w14:paraId="51D3F81C" w14:textId="77777777" w:rsidR="000224CD" w:rsidRDefault="000224CD">
          <w:pPr>
            <w:autoSpaceDE w:val="0"/>
            <w:autoSpaceDN w:val="0"/>
            <w:ind w:hanging="480"/>
            <w:divId w:val="1042946505"/>
            <w:rPr>
              <w:rFonts w:eastAsia="Times New Roman"/>
            </w:rPr>
          </w:pPr>
          <w:r>
            <w:rPr>
              <w:rFonts w:eastAsia="Times New Roman"/>
            </w:rPr>
            <w:t xml:space="preserve">Tso, R., Lim, A. J., &amp; Forde, C. G. (2020). A Critical Appraisal of the Evidence Supporting Consumer Motivations for Alternative Proteins. </w:t>
          </w:r>
          <w:r>
            <w:rPr>
              <w:rFonts w:eastAsia="Times New Roman"/>
              <w:i/>
              <w:iCs/>
            </w:rPr>
            <w:t>Foods</w:t>
          </w:r>
          <w:r>
            <w:rPr>
              <w:rFonts w:eastAsia="Times New Roman"/>
            </w:rPr>
            <w:t xml:space="preserve">, </w:t>
          </w:r>
          <w:r>
            <w:rPr>
              <w:rFonts w:eastAsia="Times New Roman"/>
              <w:i/>
              <w:iCs/>
            </w:rPr>
            <w:t>10</w:t>
          </w:r>
          <w:r>
            <w:rPr>
              <w:rFonts w:eastAsia="Times New Roman"/>
            </w:rPr>
            <w:t>(1), 24. https://doi.org/10.3390/foods10010024</w:t>
          </w:r>
        </w:p>
        <w:p w14:paraId="4BE236BE" w14:textId="77777777" w:rsidR="000224CD" w:rsidRDefault="000224CD">
          <w:pPr>
            <w:autoSpaceDE w:val="0"/>
            <w:autoSpaceDN w:val="0"/>
            <w:ind w:hanging="480"/>
            <w:divId w:val="1240678710"/>
            <w:rPr>
              <w:rFonts w:eastAsia="Times New Roman"/>
            </w:rPr>
          </w:pPr>
          <w:r>
            <w:rPr>
              <w:rFonts w:eastAsia="Times New Roman"/>
            </w:rPr>
            <w:t xml:space="preserve">Ueda, S., </w:t>
          </w:r>
          <w:proofErr w:type="spellStart"/>
          <w:r>
            <w:rPr>
              <w:rFonts w:eastAsia="Times New Roman"/>
            </w:rPr>
            <w:t>Yamanoue</w:t>
          </w:r>
          <w:proofErr w:type="spellEnd"/>
          <w:r>
            <w:rPr>
              <w:rFonts w:eastAsia="Times New Roman"/>
            </w:rPr>
            <w:t xml:space="preserve">, M., Sirai, Y., &amp; Iwamoto, E. (2021). Exploring the characteristic aroma of beef from </w:t>
          </w:r>
          <w:proofErr w:type="spellStart"/>
          <w:r>
            <w:rPr>
              <w:rFonts w:eastAsia="Times New Roman"/>
            </w:rPr>
            <w:t>japanese</w:t>
          </w:r>
          <w:proofErr w:type="spellEnd"/>
          <w:r>
            <w:rPr>
              <w:rFonts w:eastAsia="Times New Roman"/>
            </w:rPr>
            <w:t xml:space="preserve"> black cattle (Japanese wagyu) via sensory evaluation and gas chromatography-olfactometry. </w:t>
          </w:r>
          <w:r>
            <w:rPr>
              <w:rFonts w:eastAsia="Times New Roman"/>
              <w:i/>
              <w:iCs/>
            </w:rPr>
            <w:t>Metabolites</w:t>
          </w:r>
          <w:r>
            <w:rPr>
              <w:rFonts w:eastAsia="Times New Roman"/>
            </w:rPr>
            <w:t xml:space="preserve">, </w:t>
          </w:r>
          <w:r>
            <w:rPr>
              <w:rFonts w:eastAsia="Times New Roman"/>
              <w:i/>
              <w:iCs/>
            </w:rPr>
            <w:t>11</w:t>
          </w:r>
          <w:r>
            <w:rPr>
              <w:rFonts w:eastAsia="Times New Roman"/>
            </w:rPr>
            <w:t>(1), 1–12. https://doi.org/10.3390/metabo11010056</w:t>
          </w:r>
        </w:p>
        <w:p w14:paraId="405AF86E" w14:textId="77777777" w:rsidR="000224CD" w:rsidRDefault="000224CD">
          <w:pPr>
            <w:autoSpaceDE w:val="0"/>
            <w:autoSpaceDN w:val="0"/>
            <w:ind w:hanging="480"/>
            <w:divId w:val="1126435241"/>
            <w:rPr>
              <w:rFonts w:eastAsia="Times New Roman"/>
            </w:rPr>
          </w:pPr>
          <w:r>
            <w:rPr>
              <w:rFonts w:eastAsia="Times New Roman"/>
            </w:rPr>
            <w:t xml:space="preserve">van Ruth, S. M. (2001). Methods for gas chromatography-olfactometry: A review. </w:t>
          </w:r>
          <w:r>
            <w:rPr>
              <w:rFonts w:eastAsia="Times New Roman"/>
              <w:i/>
              <w:iCs/>
            </w:rPr>
            <w:t>Biomolecular Engineering</w:t>
          </w:r>
          <w:r>
            <w:rPr>
              <w:rFonts w:eastAsia="Times New Roman"/>
            </w:rPr>
            <w:t xml:space="preserve">, </w:t>
          </w:r>
          <w:r>
            <w:rPr>
              <w:rFonts w:eastAsia="Times New Roman"/>
              <w:i/>
              <w:iCs/>
            </w:rPr>
            <w:t>17</w:t>
          </w:r>
          <w:r>
            <w:rPr>
              <w:rFonts w:eastAsia="Times New Roman"/>
            </w:rPr>
            <w:t>(4–5), 121–128. https://doi.org/10.1016/S1389-0344(01)00070-3</w:t>
          </w:r>
        </w:p>
        <w:p w14:paraId="7CF972E4" w14:textId="77777777" w:rsidR="000224CD" w:rsidRDefault="000224CD">
          <w:pPr>
            <w:autoSpaceDE w:val="0"/>
            <w:autoSpaceDN w:val="0"/>
            <w:ind w:hanging="480"/>
            <w:divId w:val="288053385"/>
            <w:rPr>
              <w:rFonts w:eastAsia="Times New Roman"/>
            </w:rPr>
          </w:pPr>
          <w:r>
            <w:rPr>
              <w:rFonts w:eastAsia="Times New Roman"/>
            </w:rPr>
            <w:t xml:space="preserve">Van Ruth, S. M., &amp; O’Connor, C. H. (2001). Evaluation of three gas chromatography-olfactometry methods: Comparison of odour intensity-concentration relationships of eight volatile compounds with sensory headspace data. </w:t>
          </w:r>
          <w:r>
            <w:rPr>
              <w:rFonts w:eastAsia="Times New Roman"/>
              <w:i/>
              <w:iCs/>
            </w:rPr>
            <w:t>Food Chemistry</w:t>
          </w:r>
          <w:r>
            <w:rPr>
              <w:rFonts w:eastAsia="Times New Roman"/>
            </w:rPr>
            <w:t xml:space="preserve">, </w:t>
          </w:r>
          <w:r>
            <w:rPr>
              <w:rFonts w:eastAsia="Times New Roman"/>
              <w:i/>
              <w:iCs/>
            </w:rPr>
            <w:t>74</w:t>
          </w:r>
          <w:r>
            <w:rPr>
              <w:rFonts w:eastAsia="Times New Roman"/>
            </w:rPr>
            <w:t>(3), 341–347. https://doi.org/10.1016/S0308-8146(01)00142-X</w:t>
          </w:r>
        </w:p>
        <w:p w14:paraId="08B99A5B" w14:textId="77777777" w:rsidR="000224CD" w:rsidRDefault="000224CD">
          <w:pPr>
            <w:autoSpaceDE w:val="0"/>
            <w:autoSpaceDN w:val="0"/>
            <w:ind w:hanging="480"/>
            <w:divId w:val="503545327"/>
            <w:rPr>
              <w:rFonts w:eastAsia="Times New Roman"/>
            </w:rPr>
          </w:pPr>
          <w:r>
            <w:rPr>
              <w:rFonts w:eastAsia="Times New Roman"/>
            </w:rPr>
            <w:lastRenderedPageBreak/>
            <w:t xml:space="preserve">van Ruth, S. M., &amp; O’Connor, C. H. (2001). Influence of assessors’ qualities and analytical conditions on gas chromatography-olfactometry analysis. </w:t>
          </w:r>
          <w:r>
            <w:rPr>
              <w:rFonts w:eastAsia="Times New Roman"/>
              <w:i/>
              <w:iCs/>
            </w:rPr>
            <w:t>European Food Research and Technology</w:t>
          </w:r>
          <w:r>
            <w:rPr>
              <w:rFonts w:eastAsia="Times New Roman"/>
            </w:rPr>
            <w:t xml:space="preserve">, </w:t>
          </w:r>
          <w:r>
            <w:rPr>
              <w:rFonts w:eastAsia="Times New Roman"/>
              <w:i/>
              <w:iCs/>
            </w:rPr>
            <w:t>213</w:t>
          </w:r>
          <w:r>
            <w:rPr>
              <w:rFonts w:eastAsia="Times New Roman"/>
            </w:rPr>
            <w:t>(1), 77–82. https://doi.org/10.1007/s002170100360</w:t>
          </w:r>
        </w:p>
        <w:p w14:paraId="53633C8C" w14:textId="77777777" w:rsidR="000224CD" w:rsidRDefault="000224CD">
          <w:pPr>
            <w:autoSpaceDE w:val="0"/>
            <w:autoSpaceDN w:val="0"/>
            <w:ind w:hanging="480"/>
            <w:divId w:val="1445881932"/>
            <w:rPr>
              <w:rFonts w:eastAsia="Times New Roman"/>
            </w:rPr>
          </w:pPr>
          <w:r>
            <w:rPr>
              <w:rFonts w:eastAsia="Times New Roman"/>
            </w:rPr>
            <w:t xml:space="preserve">Wang, X., Zhu, L., Han, Y., Xu, L., </w:t>
          </w:r>
          <w:proofErr w:type="spellStart"/>
          <w:r>
            <w:rPr>
              <w:rFonts w:eastAsia="Times New Roman"/>
            </w:rPr>
            <w:t>Jin</w:t>
          </w:r>
          <w:proofErr w:type="spellEnd"/>
          <w:r>
            <w:rPr>
              <w:rFonts w:eastAsia="Times New Roman"/>
            </w:rPr>
            <w:t xml:space="preserve">, J., Cai, Y., &amp; Wang, H. (2018). Analysis of volatile compounds between raw and cooked beef by HS-SPME–GC–MS. </w:t>
          </w:r>
          <w:r>
            <w:rPr>
              <w:rFonts w:eastAsia="Times New Roman"/>
              <w:i/>
              <w:iCs/>
            </w:rPr>
            <w:t>Journal of Food Processing and Preservation</w:t>
          </w:r>
          <w:r>
            <w:rPr>
              <w:rFonts w:eastAsia="Times New Roman"/>
            </w:rPr>
            <w:t xml:space="preserve">, </w:t>
          </w:r>
          <w:r>
            <w:rPr>
              <w:rFonts w:eastAsia="Times New Roman"/>
              <w:i/>
              <w:iCs/>
            </w:rPr>
            <w:t>42</w:t>
          </w:r>
          <w:r>
            <w:rPr>
              <w:rFonts w:eastAsia="Times New Roman"/>
            </w:rPr>
            <w:t>(2), 1–8. https://doi.org/10.1111/jfpp.13503</w:t>
          </w:r>
        </w:p>
        <w:p w14:paraId="21169623" w14:textId="77777777" w:rsidR="000224CD" w:rsidRDefault="000224CD">
          <w:pPr>
            <w:autoSpaceDE w:val="0"/>
            <w:autoSpaceDN w:val="0"/>
            <w:ind w:hanging="480"/>
            <w:divId w:val="1164272665"/>
            <w:rPr>
              <w:rFonts w:eastAsia="Times New Roman"/>
            </w:rPr>
          </w:pPr>
          <w:r>
            <w:rPr>
              <w:rFonts w:eastAsia="Times New Roman"/>
            </w:rPr>
            <w:t xml:space="preserve">Wei Kee Tan, V., Lim, A. J. Y., McCrickerd, K., &amp; Forde, C. G. (2022). Sensory profiles and mothers’ expectations and beliefs about </w:t>
          </w:r>
          <w:proofErr w:type="gramStart"/>
          <w:r>
            <w:rPr>
              <w:rFonts w:eastAsia="Times New Roman"/>
            </w:rPr>
            <w:t>age appropriate</w:t>
          </w:r>
          <w:proofErr w:type="gramEnd"/>
          <w:r>
            <w:rPr>
              <w:rFonts w:eastAsia="Times New Roman"/>
            </w:rPr>
            <w:t xml:space="preserve"> snacks for infants and toddlers in Singapore. </w:t>
          </w:r>
          <w:r>
            <w:rPr>
              <w:rFonts w:eastAsia="Times New Roman"/>
              <w:i/>
              <w:iCs/>
            </w:rPr>
            <w:t>Food Quality and Preference</w:t>
          </w:r>
          <w:r>
            <w:rPr>
              <w:rFonts w:eastAsia="Times New Roman"/>
            </w:rPr>
            <w:t xml:space="preserve">, </w:t>
          </w:r>
          <w:r>
            <w:rPr>
              <w:rFonts w:eastAsia="Times New Roman"/>
              <w:i/>
              <w:iCs/>
            </w:rPr>
            <w:t>97</w:t>
          </w:r>
          <w:r>
            <w:rPr>
              <w:rFonts w:eastAsia="Times New Roman"/>
            </w:rPr>
            <w:t>. https://doi.org/10.1016/j.foodqual.2021.104474</w:t>
          </w:r>
        </w:p>
        <w:p w14:paraId="7A8A76EE" w14:textId="77777777" w:rsidR="000224CD" w:rsidRDefault="000224CD">
          <w:pPr>
            <w:autoSpaceDE w:val="0"/>
            <w:autoSpaceDN w:val="0"/>
            <w:ind w:hanging="480"/>
            <w:divId w:val="1256285894"/>
            <w:rPr>
              <w:rFonts w:eastAsia="Times New Roman"/>
            </w:rPr>
          </w:pPr>
          <w:r>
            <w:rPr>
              <w:rFonts w:eastAsia="Times New Roman"/>
            </w:rPr>
            <w:t xml:space="preserve">Whitfield, F. B., &amp; Mottram, D. S. (1992). Volatiles from interactions of </w:t>
          </w:r>
          <w:proofErr w:type="spellStart"/>
          <w:r>
            <w:rPr>
              <w:rFonts w:eastAsia="Times New Roman"/>
            </w:rPr>
            <w:t>maillard</w:t>
          </w:r>
          <w:proofErr w:type="spellEnd"/>
          <w:r>
            <w:rPr>
              <w:rFonts w:eastAsia="Times New Roman"/>
            </w:rPr>
            <w:t xml:space="preserve"> reactions and lipids. </w:t>
          </w:r>
          <w:r>
            <w:rPr>
              <w:rFonts w:eastAsia="Times New Roman"/>
              <w:i/>
              <w:iCs/>
            </w:rPr>
            <w:t>Critical Reviews in Food Science and Nutrition</w:t>
          </w:r>
          <w:r>
            <w:rPr>
              <w:rFonts w:eastAsia="Times New Roman"/>
            </w:rPr>
            <w:t xml:space="preserve">, </w:t>
          </w:r>
          <w:r>
            <w:rPr>
              <w:rFonts w:eastAsia="Times New Roman"/>
              <w:i/>
              <w:iCs/>
            </w:rPr>
            <w:t>31</w:t>
          </w:r>
          <w:r>
            <w:rPr>
              <w:rFonts w:eastAsia="Times New Roman"/>
            </w:rPr>
            <w:t>(1–2), 1–58. https://doi.org/10.1080/10408399209527560</w:t>
          </w:r>
        </w:p>
        <w:p w14:paraId="1A20130C" w14:textId="222521E1" w:rsidR="00112282" w:rsidRPr="00112282" w:rsidRDefault="000224CD" w:rsidP="00CD35F1">
          <w:pPr>
            <w:spacing w:line="480" w:lineRule="auto"/>
          </w:pPr>
          <w:r>
            <w:rPr>
              <w:rFonts w:eastAsia="Times New Roman"/>
            </w:rPr>
            <w:t> </w:t>
          </w:r>
        </w:p>
      </w:sdtContent>
    </w:sdt>
    <w:p w14:paraId="04FF4DEA" w14:textId="77777777" w:rsidR="000545A0" w:rsidRDefault="000545A0" w:rsidP="00CD35F1">
      <w:pPr>
        <w:spacing w:line="480" w:lineRule="auto"/>
        <w:rPr>
          <w:rFonts w:cstheme="minorHAnsi"/>
        </w:rPr>
      </w:pPr>
      <w:r>
        <w:rPr>
          <w:rFonts w:cstheme="minorHAnsi"/>
        </w:rPr>
        <w:br w:type="page"/>
      </w:r>
    </w:p>
    <w:p w14:paraId="6D1F52A8" w14:textId="77777777" w:rsidR="00416B62" w:rsidRDefault="00416B62" w:rsidP="00CD35F1">
      <w:pPr>
        <w:pStyle w:val="Heading1"/>
        <w:spacing w:line="480" w:lineRule="auto"/>
        <w:sectPr w:rsidR="00416B62" w:rsidSect="005947B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lnNumType w:countBy="1" w:restart="continuous"/>
          <w:cols w:space="708"/>
          <w:docGrid w:linePitch="360"/>
        </w:sectPr>
      </w:pPr>
      <w:bookmarkStart w:id="0" w:name="_Ref124519353"/>
    </w:p>
    <w:p w14:paraId="7EB3623B" w14:textId="5A6C73CA" w:rsidR="000545A0" w:rsidRDefault="000545A0" w:rsidP="00CD35F1">
      <w:pPr>
        <w:pStyle w:val="Heading1"/>
        <w:spacing w:line="480" w:lineRule="auto"/>
      </w:pPr>
      <w:r>
        <w:lastRenderedPageBreak/>
        <w:t>Tables and Figures</w:t>
      </w:r>
    </w:p>
    <w:p w14:paraId="515CAB5A" w14:textId="2D79E32B" w:rsidR="000545A0" w:rsidRDefault="000545A0" w:rsidP="00CD35F1">
      <w:pPr>
        <w:pStyle w:val="Caption"/>
        <w:keepNext/>
        <w:spacing w:line="480" w:lineRule="auto"/>
      </w:pPr>
      <w:r w:rsidRPr="00157AC6">
        <w:rPr>
          <w:b/>
          <w:bCs/>
          <w:i w:val="0"/>
          <w:iCs w:val="0"/>
          <w:color w:val="auto"/>
          <w:sz w:val="22"/>
          <w:szCs w:val="22"/>
        </w:rPr>
        <w:t xml:space="preserve">Table </w:t>
      </w:r>
      <w:r w:rsidR="006B7FA6">
        <w:rPr>
          <w:b/>
          <w:bCs/>
          <w:i w:val="0"/>
          <w:iCs w:val="0"/>
          <w:noProof/>
          <w:color w:val="auto"/>
          <w:sz w:val="22"/>
          <w:szCs w:val="22"/>
        </w:rPr>
        <w:t>1</w:t>
      </w:r>
      <w:bookmarkEnd w:id="0"/>
      <w:r w:rsidRPr="00157AC6">
        <w:rPr>
          <w:b/>
          <w:bCs/>
          <w:i w:val="0"/>
          <w:iCs w:val="0"/>
          <w:color w:val="auto"/>
          <w:sz w:val="22"/>
          <w:szCs w:val="22"/>
        </w:rPr>
        <w:t>.</w:t>
      </w:r>
      <w:r w:rsidRPr="00D777FB">
        <w:rPr>
          <w:color w:val="auto"/>
        </w:rPr>
        <w:t xml:space="preserve"> </w:t>
      </w:r>
      <w:r w:rsidRPr="007C17DC">
        <w:rPr>
          <w:rFonts w:cstheme="minorHAnsi"/>
          <w:i w:val="0"/>
          <w:iCs w:val="0"/>
          <w:color w:val="auto"/>
          <w:sz w:val="22"/>
          <w:szCs w:val="22"/>
        </w:rPr>
        <w:t>List of burger patty samples</w:t>
      </w:r>
      <w:r w:rsidR="0062463F">
        <w:rPr>
          <w:rFonts w:cstheme="minorHAnsi"/>
          <w:i w:val="0"/>
          <w:iCs w:val="0"/>
          <w:color w:val="auto"/>
          <w:sz w:val="22"/>
          <w:szCs w:val="22"/>
        </w:rPr>
        <w:t xml:space="preserve"> and </w:t>
      </w:r>
      <w:r w:rsidR="007E0B33">
        <w:rPr>
          <w:rFonts w:cstheme="minorHAnsi"/>
          <w:i w:val="0"/>
          <w:iCs w:val="0"/>
          <w:color w:val="auto"/>
          <w:sz w:val="22"/>
          <w:szCs w:val="22"/>
        </w:rPr>
        <w:t>their main ingredients and nutritional information</w:t>
      </w:r>
      <w:r w:rsidR="009C4B8D">
        <w:rPr>
          <w:rFonts w:cstheme="minorHAnsi"/>
          <w:i w:val="0"/>
          <w:iCs w:val="0"/>
          <w:color w:val="auto"/>
          <w:sz w:val="22"/>
          <w:szCs w:val="22"/>
        </w:rPr>
        <w:t>.</w:t>
      </w:r>
      <w:r w:rsidRPr="007C17DC">
        <w:rPr>
          <w:rFonts w:cstheme="minorHAnsi"/>
          <w:i w:val="0"/>
          <w:iCs w:val="0"/>
          <w:color w:val="auto"/>
          <w:sz w:val="22"/>
          <w:szCs w:val="22"/>
        </w:rPr>
        <w:t xml:space="preserve"> </w:t>
      </w:r>
      <w:r w:rsidRPr="005148F4">
        <w:rPr>
          <w:rFonts w:cstheme="minorHAnsi"/>
          <w:i w:val="0"/>
          <w:iCs w:val="0"/>
          <w:color w:val="auto"/>
          <w:sz w:val="22"/>
          <w:szCs w:val="22"/>
        </w:rPr>
        <w:t xml:space="preserve">× indicates </w:t>
      </w:r>
      <w:r>
        <w:rPr>
          <w:rFonts w:cstheme="minorHAnsi"/>
          <w:i w:val="0"/>
          <w:iCs w:val="0"/>
          <w:color w:val="auto"/>
          <w:sz w:val="22"/>
          <w:szCs w:val="22"/>
        </w:rPr>
        <w:t xml:space="preserve">which </w:t>
      </w:r>
      <w:r w:rsidRPr="005148F4">
        <w:rPr>
          <w:rFonts w:cstheme="minorHAnsi"/>
          <w:i w:val="0"/>
          <w:iCs w:val="0"/>
          <w:color w:val="auto"/>
          <w:sz w:val="22"/>
          <w:szCs w:val="22"/>
        </w:rPr>
        <w:t>patty sample</w:t>
      </w:r>
      <w:r>
        <w:rPr>
          <w:rFonts w:cstheme="minorHAnsi"/>
          <w:i w:val="0"/>
          <w:iCs w:val="0"/>
          <w:color w:val="auto"/>
          <w:sz w:val="22"/>
          <w:szCs w:val="22"/>
        </w:rPr>
        <w:t>s</w:t>
      </w:r>
      <w:r w:rsidRPr="005148F4">
        <w:rPr>
          <w:rFonts w:cstheme="minorHAnsi"/>
          <w:i w:val="0"/>
          <w:iCs w:val="0"/>
          <w:color w:val="auto"/>
          <w:sz w:val="22"/>
          <w:szCs w:val="22"/>
        </w:rPr>
        <w:t xml:space="preserve"> </w:t>
      </w:r>
      <w:r>
        <w:rPr>
          <w:rFonts w:cstheme="minorHAnsi"/>
          <w:i w:val="0"/>
          <w:iCs w:val="0"/>
          <w:color w:val="auto"/>
          <w:sz w:val="22"/>
          <w:szCs w:val="22"/>
        </w:rPr>
        <w:t xml:space="preserve">were </w:t>
      </w:r>
      <w:r w:rsidRPr="005148F4">
        <w:rPr>
          <w:rFonts w:cstheme="minorHAnsi"/>
          <w:i w:val="0"/>
          <w:iCs w:val="0"/>
          <w:color w:val="auto"/>
          <w:sz w:val="22"/>
          <w:szCs w:val="22"/>
        </w:rPr>
        <w:t xml:space="preserve">included </w:t>
      </w:r>
      <w:r>
        <w:rPr>
          <w:rFonts w:cstheme="minorHAnsi"/>
          <w:i w:val="0"/>
          <w:iCs w:val="0"/>
          <w:color w:val="auto"/>
          <w:sz w:val="22"/>
          <w:szCs w:val="22"/>
        </w:rPr>
        <w:t xml:space="preserve">each </w:t>
      </w:r>
      <w:r w:rsidRPr="005148F4">
        <w:rPr>
          <w:rFonts w:cstheme="minorHAnsi"/>
          <w:i w:val="0"/>
          <w:iCs w:val="0"/>
          <w:color w:val="auto"/>
          <w:sz w:val="22"/>
          <w:szCs w:val="22"/>
        </w:rPr>
        <w:t>study measure</w:t>
      </w:r>
      <w:r>
        <w:rPr>
          <w:rFonts w:cstheme="minorHAnsi"/>
          <w:i w:val="0"/>
          <w:iCs w:val="0"/>
          <w:color w:val="auto"/>
          <w:sz w:val="22"/>
          <w:szCs w:val="22"/>
        </w:rPr>
        <w:t>.</w:t>
      </w:r>
      <w:r w:rsidR="00716E6B">
        <w:rPr>
          <w:rFonts w:cstheme="minorHAnsi"/>
          <w:i w:val="0"/>
          <w:iCs w:val="0"/>
          <w:color w:val="auto"/>
          <w:sz w:val="22"/>
          <w:szCs w:val="22"/>
        </w:rPr>
        <w:t xml:space="preserve"> Detailed </w:t>
      </w:r>
      <w:r w:rsidR="000A5ED7">
        <w:rPr>
          <w:rFonts w:cstheme="minorHAnsi"/>
          <w:i w:val="0"/>
          <w:iCs w:val="0"/>
          <w:color w:val="auto"/>
          <w:sz w:val="22"/>
          <w:szCs w:val="22"/>
        </w:rPr>
        <w:t xml:space="preserve">information and </w:t>
      </w:r>
      <w:r w:rsidR="004F7E3D">
        <w:rPr>
          <w:rFonts w:cstheme="minorHAnsi"/>
          <w:i w:val="0"/>
          <w:iCs w:val="0"/>
          <w:color w:val="auto"/>
          <w:sz w:val="22"/>
          <w:szCs w:val="22"/>
        </w:rPr>
        <w:t>ingredient</w:t>
      </w:r>
      <w:r w:rsidR="000C3201">
        <w:rPr>
          <w:rFonts w:cstheme="minorHAnsi"/>
          <w:i w:val="0"/>
          <w:iCs w:val="0"/>
          <w:color w:val="auto"/>
          <w:sz w:val="22"/>
          <w:szCs w:val="22"/>
        </w:rPr>
        <w:t>s</w:t>
      </w:r>
      <w:r w:rsidR="00716E6B">
        <w:rPr>
          <w:rFonts w:cstheme="minorHAnsi"/>
          <w:i w:val="0"/>
          <w:iCs w:val="0"/>
          <w:color w:val="auto"/>
          <w:sz w:val="22"/>
          <w:szCs w:val="22"/>
        </w:rPr>
        <w:t xml:space="preserve"> for each product can be found in Supplementary Table </w:t>
      </w:r>
      <w:r w:rsidR="003A13B4">
        <w:rPr>
          <w:rFonts w:cstheme="minorHAnsi"/>
          <w:i w:val="0"/>
          <w:iCs w:val="0"/>
          <w:color w:val="auto"/>
          <w:sz w:val="22"/>
          <w:szCs w:val="22"/>
        </w:rPr>
        <w:t>2</w:t>
      </w:r>
      <w:r w:rsidR="00716E6B">
        <w:rPr>
          <w:rFonts w:cstheme="minorHAnsi"/>
          <w:i w:val="0"/>
          <w:iCs w:val="0"/>
          <w:color w:val="auto"/>
          <w:sz w:val="22"/>
          <w:szCs w:val="22"/>
        </w:rPr>
        <w:t>.</w:t>
      </w:r>
    </w:p>
    <w:tbl>
      <w:tblPr>
        <w:tblStyle w:val="TableGrid"/>
        <w:tblW w:w="13622" w:type="dxa"/>
        <w:jc w:val="center"/>
        <w:tblLook w:val="04A0" w:firstRow="1" w:lastRow="0" w:firstColumn="1" w:lastColumn="0" w:noHBand="0" w:noVBand="1"/>
      </w:tblPr>
      <w:tblGrid>
        <w:gridCol w:w="497"/>
        <w:gridCol w:w="804"/>
        <w:gridCol w:w="1038"/>
        <w:gridCol w:w="5736"/>
        <w:gridCol w:w="1985"/>
        <w:gridCol w:w="1843"/>
        <w:gridCol w:w="807"/>
        <w:gridCol w:w="912"/>
      </w:tblGrid>
      <w:tr w:rsidR="003963E8" w:rsidRPr="002E0C5F" w14:paraId="25AF4036" w14:textId="77777777" w:rsidTr="00E71628">
        <w:trPr>
          <w:trHeight w:val="443"/>
          <w:jc w:val="center"/>
        </w:trPr>
        <w:tc>
          <w:tcPr>
            <w:tcW w:w="497" w:type="dxa"/>
            <w:vMerge w:val="restart"/>
            <w:vAlign w:val="center"/>
          </w:tcPr>
          <w:p w14:paraId="6B266F03" w14:textId="77777777" w:rsidR="003963E8" w:rsidRPr="002E0C5F" w:rsidRDefault="003963E8" w:rsidP="003963E8">
            <w:pPr>
              <w:spacing w:line="480" w:lineRule="auto"/>
              <w:jc w:val="center"/>
              <w:rPr>
                <w:rFonts w:cstheme="minorHAnsi"/>
                <w:b/>
                <w:bCs/>
                <w:sz w:val="18"/>
                <w:szCs w:val="18"/>
              </w:rPr>
            </w:pPr>
            <w:r w:rsidRPr="002E0C5F">
              <w:rPr>
                <w:rFonts w:cstheme="minorHAnsi"/>
                <w:b/>
                <w:bCs/>
                <w:sz w:val="18"/>
                <w:szCs w:val="18"/>
              </w:rPr>
              <w:t>S/N</w:t>
            </w:r>
          </w:p>
        </w:tc>
        <w:tc>
          <w:tcPr>
            <w:tcW w:w="804" w:type="dxa"/>
            <w:vMerge w:val="restart"/>
            <w:vAlign w:val="center"/>
          </w:tcPr>
          <w:p w14:paraId="1512E68C" w14:textId="63A25B94" w:rsidR="003963E8" w:rsidRPr="002E0C5F" w:rsidRDefault="003963E8" w:rsidP="003963E8">
            <w:pPr>
              <w:spacing w:line="480" w:lineRule="auto"/>
              <w:jc w:val="center"/>
              <w:rPr>
                <w:rFonts w:cstheme="minorHAnsi"/>
                <w:b/>
                <w:bCs/>
                <w:sz w:val="18"/>
                <w:szCs w:val="18"/>
              </w:rPr>
            </w:pPr>
            <w:r w:rsidRPr="002E0C5F">
              <w:rPr>
                <w:rFonts w:cstheme="minorHAnsi"/>
                <w:b/>
                <w:bCs/>
                <w:sz w:val="18"/>
                <w:szCs w:val="18"/>
              </w:rPr>
              <w:t>Product Code</w:t>
            </w:r>
          </w:p>
        </w:tc>
        <w:tc>
          <w:tcPr>
            <w:tcW w:w="1038" w:type="dxa"/>
            <w:vMerge w:val="restart"/>
            <w:vAlign w:val="center"/>
          </w:tcPr>
          <w:p w14:paraId="3C7DC5B1" w14:textId="0CC343FD" w:rsidR="003963E8" w:rsidRPr="002E0C5F" w:rsidRDefault="003963E8" w:rsidP="003963E8">
            <w:pPr>
              <w:spacing w:line="480" w:lineRule="auto"/>
              <w:jc w:val="center"/>
              <w:rPr>
                <w:rFonts w:cstheme="minorHAnsi"/>
                <w:b/>
                <w:bCs/>
                <w:sz w:val="18"/>
                <w:szCs w:val="18"/>
              </w:rPr>
            </w:pPr>
            <w:r w:rsidRPr="002E0C5F">
              <w:rPr>
                <w:rFonts w:cstheme="minorHAnsi"/>
                <w:b/>
                <w:bCs/>
                <w:sz w:val="18"/>
                <w:szCs w:val="18"/>
              </w:rPr>
              <w:t>Product Image</w:t>
            </w:r>
          </w:p>
        </w:tc>
        <w:tc>
          <w:tcPr>
            <w:tcW w:w="5736" w:type="dxa"/>
            <w:vMerge w:val="restart"/>
            <w:vAlign w:val="center"/>
          </w:tcPr>
          <w:p w14:paraId="26BF2D82" w14:textId="4CD124E1" w:rsidR="003963E8" w:rsidRPr="002E0C5F" w:rsidRDefault="005F14D0" w:rsidP="003963E8">
            <w:pPr>
              <w:spacing w:line="480" w:lineRule="auto"/>
              <w:jc w:val="center"/>
              <w:rPr>
                <w:rFonts w:cstheme="minorHAnsi"/>
                <w:b/>
                <w:bCs/>
                <w:sz w:val="18"/>
                <w:szCs w:val="18"/>
              </w:rPr>
            </w:pPr>
            <w:r>
              <w:rPr>
                <w:rFonts w:cstheme="minorHAnsi"/>
                <w:b/>
                <w:bCs/>
                <w:sz w:val="18"/>
                <w:szCs w:val="18"/>
              </w:rPr>
              <w:t>Main ingredients</w:t>
            </w:r>
            <w:r w:rsidR="00255DB5">
              <w:rPr>
                <w:rFonts w:cstheme="minorHAnsi"/>
                <w:b/>
                <w:bCs/>
                <w:sz w:val="18"/>
                <w:szCs w:val="18"/>
              </w:rPr>
              <w:t xml:space="preserve"> (</w:t>
            </w:r>
            <w:r w:rsidR="004A69B1">
              <w:rPr>
                <w:rFonts w:cstheme="minorHAnsi"/>
                <w:b/>
                <w:bCs/>
                <w:sz w:val="18"/>
                <w:szCs w:val="18"/>
              </w:rPr>
              <w:t xml:space="preserve">main </w:t>
            </w:r>
            <w:r w:rsidR="00255DB5">
              <w:rPr>
                <w:rFonts w:cstheme="minorHAnsi"/>
                <w:b/>
                <w:bCs/>
                <w:sz w:val="18"/>
                <w:szCs w:val="18"/>
              </w:rPr>
              <w:t>protein in bold)</w:t>
            </w:r>
          </w:p>
        </w:tc>
        <w:tc>
          <w:tcPr>
            <w:tcW w:w="3828" w:type="dxa"/>
            <w:gridSpan w:val="2"/>
            <w:vAlign w:val="center"/>
          </w:tcPr>
          <w:p w14:paraId="4B25D869" w14:textId="65D68D44" w:rsidR="00FE5FC0" w:rsidRPr="002E0C5F" w:rsidRDefault="00F91134" w:rsidP="00FE5FC0">
            <w:pPr>
              <w:spacing w:line="480" w:lineRule="auto"/>
              <w:jc w:val="center"/>
              <w:rPr>
                <w:rFonts w:cstheme="minorHAnsi"/>
                <w:b/>
                <w:bCs/>
                <w:sz w:val="18"/>
                <w:szCs w:val="18"/>
              </w:rPr>
            </w:pPr>
            <w:r>
              <w:rPr>
                <w:rFonts w:cstheme="minorHAnsi"/>
                <w:b/>
                <w:bCs/>
                <w:sz w:val="18"/>
                <w:szCs w:val="18"/>
              </w:rPr>
              <w:t>Nutritional composition (g/100 g)</w:t>
            </w:r>
          </w:p>
        </w:tc>
        <w:tc>
          <w:tcPr>
            <w:tcW w:w="807" w:type="dxa"/>
            <w:vMerge w:val="restart"/>
            <w:vAlign w:val="center"/>
          </w:tcPr>
          <w:p w14:paraId="62F0F42D" w14:textId="264A6B13" w:rsidR="003963E8" w:rsidRPr="002E0C5F" w:rsidRDefault="003963E8" w:rsidP="003963E8">
            <w:pPr>
              <w:spacing w:line="480" w:lineRule="auto"/>
              <w:jc w:val="center"/>
              <w:rPr>
                <w:rFonts w:cstheme="minorHAnsi"/>
                <w:b/>
                <w:bCs/>
                <w:sz w:val="18"/>
                <w:szCs w:val="18"/>
              </w:rPr>
            </w:pPr>
            <w:r w:rsidRPr="002E0C5F">
              <w:rPr>
                <w:rFonts w:cstheme="minorHAnsi"/>
                <w:b/>
                <w:bCs/>
                <w:sz w:val="18"/>
                <w:szCs w:val="18"/>
              </w:rPr>
              <w:t>Sensory</w:t>
            </w:r>
          </w:p>
        </w:tc>
        <w:tc>
          <w:tcPr>
            <w:tcW w:w="912" w:type="dxa"/>
            <w:vMerge w:val="restart"/>
            <w:vAlign w:val="center"/>
          </w:tcPr>
          <w:p w14:paraId="50D45C8E" w14:textId="77777777" w:rsidR="003963E8" w:rsidRPr="002E0C5F" w:rsidRDefault="003963E8" w:rsidP="003963E8">
            <w:pPr>
              <w:spacing w:line="480" w:lineRule="auto"/>
              <w:jc w:val="center"/>
              <w:rPr>
                <w:rFonts w:cstheme="minorHAnsi"/>
                <w:b/>
                <w:bCs/>
                <w:sz w:val="18"/>
                <w:szCs w:val="18"/>
              </w:rPr>
            </w:pPr>
            <w:r w:rsidRPr="002E0C5F">
              <w:rPr>
                <w:b/>
                <w:bCs/>
                <w:sz w:val="18"/>
                <w:szCs w:val="18"/>
              </w:rPr>
              <w:t>GC-MS/O</w:t>
            </w:r>
          </w:p>
        </w:tc>
      </w:tr>
      <w:tr w:rsidR="00B64013" w:rsidRPr="002E0C5F" w14:paraId="26DF3150" w14:textId="77777777" w:rsidTr="00E71628">
        <w:trPr>
          <w:trHeight w:val="442"/>
          <w:jc w:val="center"/>
        </w:trPr>
        <w:tc>
          <w:tcPr>
            <w:tcW w:w="497" w:type="dxa"/>
            <w:vMerge/>
            <w:vAlign w:val="center"/>
          </w:tcPr>
          <w:p w14:paraId="709B8930" w14:textId="77777777" w:rsidR="00B64013" w:rsidRPr="002E0C5F" w:rsidRDefault="00B64013" w:rsidP="00FE5FC0">
            <w:pPr>
              <w:spacing w:line="480" w:lineRule="auto"/>
              <w:jc w:val="center"/>
              <w:rPr>
                <w:rFonts w:cstheme="minorHAnsi"/>
                <w:b/>
                <w:bCs/>
                <w:sz w:val="18"/>
                <w:szCs w:val="18"/>
              </w:rPr>
            </w:pPr>
          </w:p>
        </w:tc>
        <w:tc>
          <w:tcPr>
            <w:tcW w:w="804" w:type="dxa"/>
            <w:vMerge/>
            <w:vAlign w:val="center"/>
          </w:tcPr>
          <w:p w14:paraId="19EADB12" w14:textId="77777777" w:rsidR="00B64013" w:rsidRPr="002E0C5F" w:rsidRDefault="00B64013" w:rsidP="00FE5FC0">
            <w:pPr>
              <w:spacing w:line="480" w:lineRule="auto"/>
              <w:jc w:val="center"/>
              <w:rPr>
                <w:rFonts w:cstheme="minorHAnsi"/>
                <w:b/>
                <w:bCs/>
                <w:sz w:val="18"/>
                <w:szCs w:val="18"/>
              </w:rPr>
            </w:pPr>
          </w:p>
        </w:tc>
        <w:tc>
          <w:tcPr>
            <w:tcW w:w="1038" w:type="dxa"/>
            <w:vMerge/>
            <w:vAlign w:val="center"/>
          </w:tcPr>
          <w:p w14:paraId="61E2F2EA" w14:textId="77777777" w:rsidR="00B64013" w:rsidRPr="002E0C5F" w:rsidRDefault="00B64013" w:rsidP="00FE5FC0">
            <w:pPr>
              <w:spacing w:line="480" w:lineRule="auto"/>
              <w:jc w:val="center"/>
              <w:rPr>
                <w:rFonts w:cstheme="minorHAnsi"/>
                <w:b/>
                <w:bCs/>
                <w:sz w:val="18"/>
                <w:szCs w:val="18"/>
              </w:rPr>
            </w:pPr>
          </w:p>
        </w:tc>
        <w:tc>
          <w:tcPr>
            <w:tcW w:w="5736" w:type="dxa"/>
            <w:vMerge/>
            <w:vAlign w:val="center"/>
          </w:tcPr>
          <w:p w14:paraId="5A8DEFBF" w14:textId="77777777" w:rsidR="00B64013" w:rsidRDefault="00B64013" w:rsidP="00FE5FC0">
            <w:pPr>
              <w:spacing w:line="480" w:lineRule="auto"/>
              <w:jc w:val="center"/>
              <w:rPr>
                <w:rFonts w:cstheme="minorHAnsi"/>
                <w:b/>
                <w:bCs/>
                <w:sz w:val="18"/>
                <w:szCs w:val="18"/>
              </w:rPr>
            </w:pPr>
          </w:p>
        </w:tc>
        <w:tc>
          <w:tcPr>
            <w:tcW w:w="1985" w:type="dxa"/>
            <w:vAlign w:val="center"/>
          </w:tcPr>
          <w:p w14:paraId="12334C14" w14:textId="2C233E82" w:rsidR="00B64013" w:rsidRPr="002E0C5F" w:rsidRDefault="0030573A" w:rsidP="00FE5FC0">
            <w:pPr>
              <w:spacing w:line="480" w:lineRule="auto"/>
              <w:jc w:val="center"/>
              <w:rPr>
                <w:rFonts w:cstheme="minorHAnsi"/>
                <w:b/>
                <w:bCs/>
                <w:sz w:val="18"/>
                <w:szCs w:val="18"/>
              </w:rPr>
            </w:pPr>
            <w:r>
              <w:rPr>
                <w:rFonts w:cstheme="minorHAnsi"/>
                <w:b/>
                <w:bCs/>
                <w:sz w:val="18"/>
                <w:szCs w:val="18"/>
              </w:rPr>
              <w:t>P</w:t>
            </w:r>
            <w:r w:rsidR="00F91134">
              <w:rPr>
                <w:rFonts w:cstheme="minorHAnsi"/>
                <w:b/>
                <w:bCs/>
                <w:sz w:val="18"/>
                <w:szCs w:val="18"/>
              </w:rPr>
              <w:t>rotein</w:t>
            </w:r>
            <w:r>
              <w:rPr>
                <w:rFonts w:cstheme="minorHAnsi"/>
                <w:b/>
                <w:bCs/>
                <w:sz w:val="18"/>
                <w:szCs w:val="18"/>
              </w:rPr>
              <w:t xml:space="preserve"> </w:t>
            </w:r>
          </w:p>
        </w:tc>
        <w:tc>
          <w:tcPr>
            <w:tcW w:w="1843" w:type="dxa"/>
            <w:vAlign w:val="center"/>
          </w:tcPr>
          <w:p w14:paraId="54FA5F00" w14:textId="6D8C40DA" w:rsidR="00B64013" w:rsidRPr="002E0C5F" w:rsidRDefault="0030573A" w:rsidP="00FE5FC0">
            <w:pPr>
              <w:spacing w:line="480" w:lineRule="auto"/>
              <w:jc w:val="center"/>
              <w:rPr>
                <w:rFonts w:cstheme="minorHAnsi"/>
                <w:b/>
                <w:bCs/>
                <w:sz w:val="18"/>
                <w:szCs w:val="18"/>
              </w:rPr>
            </w:pPr>
            <w:r>
              <w:rPr>
                <w:rFonts w:cstheme="minorHAnsi"/>
                <w:b/>
                <w:bCs/>
                <w:sz w:val="18"/>
                <w:szCs w:val="18"/>
              </w:rPr>
              <w:t>F</w:t>
            </w:r>
            <w:r w:rsidR="00F91134">
              <w:rPr>
                <w:rFonts w:cstheme="minorHAnsi"/>
                <w:b/>
                <w:bCs/>
                <w:sz w:val="18"/>
                <w:szCs w:val="18"/>
              </w:rPr>
              <w:t>ats</w:t>
            </w:r>
            <w:r>
              <w:rPr>
                <w:rFonts w:cstheme="minorHAnsi"/>
                <w:b/>
                <w:bCs/>
                <w:sz w:val="18"/>
                <w:szCs w:val="18"/>
              </w:rPr>
              <w:t xml:space="preserve"> </w:t>
            </w:r>
            <w:r w:rsidR="00F91134">
              <w:rPr>
                <w:rFonts w:cstheme="minorHAnsi"/>
                <w:b/>
                <w:bCs/>
                <w:sz w:val="18"/>
                <w:szCs w:val="18"/>
              </w:rPr>
              <w:t>(saturated)</w:t>
            </w:r>
          </w:p>
        </w:tc>
        <w:tc>
          <w:tcPr>
            <w:tcW w:w="807" w:type="dxa"/>
            <w:vMerge/>
            <w:vAlign w:val="center"/>
          </w:tcPr>
          <w:p w14:paraId="241B64A2" w14:textId="77777777" w:rsidR="00B64013" w:rsidRPr="002E0C5F" w:rsidRDefault="00B64013" w:rsidP="00FE5FC0">
            <w:pPr>
              <w:spacing w:line="480" w:lineRule="auto"/>
              <w:jc w:val="center"/>
              <w:rPr>
                <w:rFonts w:cstheme="minorHAnsi"/>
                <w:b/>
                <w:bCs/>
                <w:sz w:val="18"/>
                <w:szCs w:val="18"/>
              </w:rPr>
            </w:pPr>
          </w:p>
        </w:tc>
        <w:tc>
          <w:tcPr>
            <w:tcW w:w="912" w:type="dxa"/>
            <w:vMerge/>
            <w:vAlign w:val="center"/>
          </w:tcPr>
          <w:p w14:paraId="49F06854" w14:textId="77777777" w:rsidR="00B64013" w:rsidRPr="002E0C5F" w:rsidRDefault="00B64013" w:rsidP="00FE5FC0">
            <w:pPr>
              <w:spacing w:line="480" w:lineRule="auto"/>
              <w:jc w:val="center"/>
              <w:rPr>
                <w:b/>
                <w:bCs/>
                <w:sz w:val="18"/>
                <w:szCs w:val="18"/>
              </w:rPr>
            </w:pPr>
          </w:p>
        </w:tc>
      </w:tr>
      <w:tr w:rsidR="003963E8" w:rsidRPr="002E0C5F" w14:paraId="78D9A5F2" w14:textId="77777777" w:rsidTr="00AC1C1B">
        <w:trPr>
          <w:trHeight w:val="801"/>
          <w:jc w:val="center"/>
        </w:trPr>
        <w:tc>
          <w:tcPr>
            <w:tcW w:w="497" w:type="dxa"/>
            <w:vAlign w:val="center"/>
          </w:tcPr>
          <w:p w14:paraId="4F3F113D"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1</w:t>
            </w:r>
          </w:p>
        </w:tc>
        <w:tc>
          <w:tcPr>
            <w:tcW w:w="804" w:type="dxa"/>
            <w:vAlign w:val="center"/>
          </w:tcPr>
          <w:p w14:paraId="5C954ECF" w14:textId="66A0194D"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AM</w:t>
            </w:r>
          </w:p>
        </w:tc>
        <w:tc>
          <w:tcPr>
            <w:tcW w:w="1038" w:type="dxa"/>
            <w:vAlign w:val="center"/>
          </w:tcPr>
          <w:p w14:paraId="41851EC9" w14:textId="4B2BFB99" w:rsidR="003963E8" w:rsidRPr="002E0C5F" w:rsidRDefault="003963E8" w:rsidP="00AC1C1B">
            <w:pPr>
              <w:spacing w:line="480" w:lineRule="auto"/>
              <w:rPr>
                <w:rFonts w:cstheme="minorHAnsi"/>
                <w:sz w:val="18"/>
                <w:szCs w:val="18"/>
              </w:rPr>
            </w:pPr>
            <w:r w:rsidRPr="002E0C5F">
              <w:rPr>
                <w:rFonts w:cstheme="minorHAnsi"/>
                <w:noProof/>
                <w:sz w:val="18"/>
                <w:szCs w:val="18"/>
              </w:rPr>
              <w:drawing>
                <wp:inline distT="0" distB="0" distL="0" distR="0" wp14:anchorId="144EB924" wp14:editId="2B21465D">
                  <wp:extent cx="510363" cy="513116"/>
                  <wp:effectExtent l="0" t="0" r="4445" b="1270"/>
                  <wp:docPr id="7" name="Picture 7" descr="A picture containing tableware, dishware&#10;&#10;Description automatically generated">
                    <a:extLst xmlns:a="http://schemas.openxmlformats.org/drawingml/2006/main">
                      <a:ext uri="{FF2B5EF4-FFF2-40B4-BE49-F238E27FC236}">
                        <a16:creationId xmlns:a16="http://schemas.microsoft.com/office/drawing/2014/main" id="{5DAF879A-6026-430A-8647-8274ECD1E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 descr="A picture containing tableware, dishware&#10;&#10;Description automatically generated">
                            <a:extLst>
                              <a:ext uri="{FF2B5EF4-FFF2-40B4-BE49-F238E27FC236}">
                                <a16:creationId xmlns:a16="http://schemas.microsoft.com/office/drawing/2014/main" id="{5DAF879A-6026-430A-8647-8274ECD1EFC6}"/>
                              </a:ext>
                            </a:extLst>
                          </pic:cNvPr>
                          <pic:cNvPicPr>
                            <a:picLocks noChangeAspect="1"/>
                          </pic:cNvPicPr>
                        </pic:nvPicPr>
                        <pic:blipFill rotWithShape="1">
                          <a:blip r:embed="rId17">
                            <a:extLst>
                              <a:ext uri="{BEBA8EAE-BF5A-486C-A8C5-ECC9F3942E4B}">
                                <a14:imgProps xmlns:a14="http://schemas.microsoft.com/office/drawing/2010/main">
                                  <a14:imgLayer r:embed="rId18">
                                    <a14:imgEffect>
                                      <a14:brightnessContrast bright="15000"/>
                                    </a14:imgEffect>
                                  </a14:imgLayer>
                                </a14:imgProps>
                              </a:ext>
                            </a:extLst>
                          </a:blip>
                          <a:srcRect l="26554" t="24652" r="28004" b="29660"/>
                          <a:stretch/>
                        </pic:blipFill>
                        <pic:spPr>
                          <a:xfrm>
                            <a:off x="0" y="0"/>
                            <a:ext cx="510363" cy="513116"/>
                          </a:xfrm>
                          <a:prstGeom prst="ellipse">
                            <a:avLst/>
                          </a:prstGeom>
                        </pic:spPr>
                      </pic:pic>
                    </a:graphicData>
                  </a:graphic>
                </wp:inline>
              </w:drawing>
            </w:r>
          </w:p>
        </w:tc>
        <w:tc>
          <w:tcPr>
            <w:tcW w:w="5736" w:type="dxa"/>
            <w:vAlign w:val="center"/>
          </w:tcPr>
          <w:p w14:paraId="764CE3B1" w14:textId="5D02C31D" w:rsidR="003963E8" w:rsidRPr="00F27319" w:rsidRDefault="00060092" w:rsidP="003963E8">
            <w:pPr>
              <w:spacing w:line="480" w:lineRule="auto"/>
              <w:jc w:val="center"/>
              <w:rPr>
                <w:rFonts w:cstheme="minorHAnsi"/>
                <w:b/>
                <w:sz w:val="18"/>
                <w:szCs w:val="18"/>
              </w:rPr>
            </w:pPr>
            <w:r w:rsidRPr="00F27319">
              <w:rPr>
                <w:rFonts w:cstheme="minorHAnsi"/>
                <w:b/>
                <w:sz w:val="18"/>
                <w:szCs w:val="18"/>
              </w:rPr>
              <w:t>Beef</w:t>
            </w:r>
          </w:p>
        </w:tc>
        <w:tc>
          <w:tcPr>
            <w:tcW w:w="1985" w:type="dxa"/>
            <w:vAlign w:val="center"/>
          </w:tcPr>
          <w:p w14:paraId="78681DF9" w14:textId="598E771B" w:rsidR="00FE5FC0" w:rsidRPr="002E0C5F" w:rsidRDefault="00FE5FC0" w:rsidP="00FE5FC0">
            <w:pPr>
              <w:spacing w:line="480" w:lineRule="auto"/>
              <w:jc w:val="center"/>
              <w:rPr>
                <w:rFonts w:cstheme="minorHAnsi"/>
                <w:sz w:val="18"/>
                <w:szCs w:val="18"/>
              </w:rPr>
            </w:pPr>
            <w:r w:rsidRPr="002E0C5F">
              <w:rPr>
                <w:rFonts w:cstheme="minorHAnsi"/>
                <w:sz w:val="18"/>
                <w:szCs w:val="18"/>
              </w:rPr>
              <w:t>18</w:t>
            </w:r>
          </w:p>
        </w:tc>
        <w:tc>
          <w:tcPr>
            <w:tcW w:w="1843" w:type="dxa"/>
            <w:vAlign w:val="center"/>
          </w:tcPr>
          <w:p w14:paraId="4D52C1D5" w14:textId="172198C1"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13 </w:t>
            </w:r>
            <w:r w:rsidR="008471FF">
              <w:rPr>
                <w:rFonts w:cstheme="minorHAnsi"/>
                <w:sz w:val="18"/>
                <w:szCs w:val="18"/>
              </w:rPr>
              <w:t>(4)</w:t>
            </w:r>
          </w:p>
        </w:tc>
        <w:tc>
          <w:tcPr>
            <w:tcW w:w="807" w:type="dxa"/>
            <w:vAlign w:val="center"/>
          </w:tcPr>
          <w:p w14:paraId="59F048A0" w14:textId="4EE3D39C"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721F0A33"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r>
      <w:tr w:rsidR="003963E8" w:rsidRPr="002E0C5F" w14:paraId="6B01C486" w14:textId="77777777" w:rsidTr="00B64013">
        <w:trPr>
          <w:trHeight w:val="827"/>
          <w:jc w:val="center"/>
        </w:trPr>
        <w:tc>
          <w:tcPr>
            <w:tcW w:w="497" w:type="dxa"/>
            <w:vAlign w:val="center"/>
          </w:tcPr>
          <w:p w14:paraId="50C03C9C"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2</w:t>
            </w:r>
          </w:p>
        </w:tc>
        <w:tc>
          <w:tcPr>
            <w:tcW w:w="804" w:type="dxa"/>
            <w:vAlign w:val="center"/>
          </w:tcPr>
          <w:p w14:paraId="7A9CFE28" w14:textId="26F78554"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AP</w:t>
            </w:r>
          </w:p>
        </w:tc>
        <w:tc>
          <w:tcPr>
            <w:tcW w:w="1038" w:type="dxa"/>
            <w:vAlign w:val="center"/>
          </w:tcPr>
          <w:p w14:paraId="79E204B6" w14:textId="14CD015A"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36951EAD" wp14:editId="11C691DE">
                  <wp:extent cx="514800" cy="514800"/>
                  <wp:effectExtent l="0" t="0" r="0" b="0"/>
                  <wp:docPr id="11" name="Picture 11" descr="A piece of toast on a plate&#10;&#10;Description automatically generated with medium confidence">
                    <a:extLst xmlns:a="http://schemas.openxmlformats.org/drawingml/2006/main">
                      <a:ext uri="{FF2B5EF4-FFF2-40B4-BE49-F238E27FC236}">
                        <a16:creationId xmlns:a16="http://schemas.microsoft.com/office/drawing/2014/main" id="{C5AB4929-B605-4B6B-9AB1-4CB7D393DC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A piece of toast on a plate&#10;&#10;Description automatically generated with medium confidence">
                            <a:extLst>
                              <a:ext uri="{FF2B5EF4-FFF2-40B4-BE49-F238E27FC236}">
                                <a16:creationId xmlns:a16="http://schemas.microsoft.com/office/drawing/2014/main" id="{C5AB4929-B605-4B6B-9AB1-4CB7D393DCCB}"/>
                              </a:ext>
                            </a:extLst>
                          </pic:cNvPr>
                          <pic:cNvPicPr>
                            <a:picLocks noChangeAspect="1"/>
                          </pic:cNvPicPr>
                        </pic:nvPicPr>
                        <pic:blipFill rotWithShape="1">
                          <a:blip r:embed="rId19">
                            <a:extLst>
                              <a:ext uri="{BEBA8EAE-BF5A-486C-A8C5-ECC9F3942E4B}">
                                <a14:imgProps xmlns:a14="http://schemas.microsoft.com/office/drawing/2010/main">
                                  <a14:imgLayer r:embed="rId20">
                                    <a14:imgEffect>
                                      <a14:brightnessContrast bright="15000" contrast="5000"/>
                                    </a14:imgEffect>
                                  </a14:imgLayer>
                                </a14:imgProps>
                              </a:ext>
                            </a:extLst>
                          </a:blip>
                          <a:srcRect l="8232" t="4412" r="7677" b="7867"/>
                          <a:stretch/>
                        </pic:blipFill>
                        <pic:spPr>
                          <a:xfrm>
                            <a:off x="0" y="0"/>
                            <a:ext cx="514800" cy="514800"/>
                          </a:xfrm>
                          <a:prstGeom prst="ellipse">
                            <a:avLst/>
                          </a:prstGeom>
                        </pic:spPr>
                      </pic:pic>
                    </a:graphicData>
                  </a:graphic>
                </wp:inline>
              </w:drawing>
            </w:r>
          </w:p>
        </w:tc>
        <w:tc>
          <w:tcPr>
            <w:tcW w:w="5736" w:type="dxa"/>
            <w:vAlign w:val="center"/>
          </w:tcPr>
          <w:p w14:paraId="7B3D7380" w14:textId="6AA13405" w:rsidR="003963E8" w:rsidRPr="002E0C5F" w:rsidRDefault="00060092" w:rsidP="003963E8">
            <w:pPr>
              <w:spacing w:line="480" w:lineRule="auto"/>
              <w:jc w:val="center"/>
              <w:rPr>
                <w:rFonts w:cstheme="minorHAnsi"/>
                <w:sz w:val="18"/>
                <w:szCs w:val="18"/>
              </w:rPr>
            </w:pPr>
            <w:r w:rsidRPr="004A69B1">
              <w:rPr>
                <w:rFonts w:cstheme="minorHAnsi"/>
                <w:b/>
                <w:sz w:val="18"/>
                <w:szCs w:val="18"/>
              </w:rPr>
              <w:t>Beef</w:t>
            </w:r>
            <w:r w:rsidR="007E3DD2">
              <w:rPr>
                <w:rFonts w:cstheme="minorHAnsi"/>
                <w:sz w:val="18"/>
                <w:szCs w:val="18"/>
              </w:rPr>
              <w:t xml:space="preserve">, </w:t>
            </w:r>
            <w:r w:rsidR="003F1BF1">
              <w:rPr>
                <w:rFonts w:cstheme="minorHAnsi"/>
                <w:sz w:val="18"/>
                <w:szCs w:val="18"/>
              </w:rPr>
              <w:t>water, egg</w:t>
            </w:r>
            <w:r w:rsidR="00643167">
              <w:rPr>
                <w:rFonts w:cstheme="minorHAnsi"/>
                <w:sz w:val="18"/>
                <w:szCs w:val="18"/>
              </w:rPr>
              <w:t xml:space="preserve"> white, seasoning</w:t>
            </w:r>
          </w:p>
        </w:tc>
        <w:tc>
          <w:tcPr>
            <w:tcW w:w="1985" w:type="dxa"/>
            <w:vAlign w:val="center"/>
          </w:tcPr>
          <w:p w14:paraId="3FABC99C" w14:textId="39427A62" w:rsidR="00FE5FC0" w:rsidRPr="002E0C5F" w:rsidRDefault="00FE5FC0" w:rsidP="00FE5FC0">
            <w:pPr>
              <w:spacing w:line="480" w:lineRule="auto"/>
              <w:jc w:val="center"/>
              <w:rPr>
                <w:rFonts w:cstheme="minorHAnsi"/>
                <w:sz w:val="18"/>
                <w:szCs w:val="18"/>
              </w:rPr>
            </w:pPr>
            <w:r w:rsidRPr="002E0C5F">
              <w:rPr>
                <w:rFonts w:cstheme="minorHAnsi"/>
                <w:sz w:val="18"/>
                <w:szCs w:val="18"/>
              </w:rPr>
              <w:t>15</w:t>
            </w:r>
          </w:p>
        </w:tc>
        <w:tc>
          <w:tcPr>
            <w:tcW w:w="1843" w:type="dxa"/>
            <w:vAlign w:val="center"/>
          </w:tcPr>
          <w:p w14:paraId="3C622D74" w14:textId="1DB7ACA8"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16 </w:t>
            </w:r>
            <w:r w:rsidR="0030573A">
              <w:rPr>
                <w:rFonts w:cstheme="minorHAnsi"/>
                <w:sz w:val="18"/>
                <w:szCs w:val="18"/>
              </w:rPr>
              <w:t>(</w:t>
            </w:r>
            <w:r w:rsidRPr="002E0C5F">
              <w:rPr>
                <w:rFonts w:cstheme="minorHAnsi"/>
                <w:sz w:val="18"/>
                <w:szCs w:val="18"/>
              </w:rPr>
              <w:t>6</w:t>
            </w:r>
            <w:r w:rsidR="0030573A">
              <w:rPr>
                <w:rFonts w:cstheme="minorHAnsi"/>
                <w:sz w:val="18"/>
                <w:szCs w:val="18"/>
              </w:rPr>
              <w:t>)</w:t>
            </w:r>
          </w:p>
        </w:tc>
        <w:tc>
          <w:tcPr>
            <w:tcW w:w="807" w:type="dxa"/>
            <w:vAlign w:val="center"/>
          </w:tcPr>
          <w:p w14:paraId="29D5D785" w14:textId="1718EC99"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0BB9D4C6" w14:textId="77777777" w:rsidR="003963E8" w:rsidRPr="002E0C5F" w:rsidRDefault="003963E8" w:rsidP="003963E8">
            <w:pPr>
              <w:spacing w:line="480" w:lineRule="auto"/>
              <w:jc w:val="center"/>
              <w:rPr>
                <w:rFonts w:cstheme="minorHAnsi"/>
                <w:sz w:val="18"/>
                <w:szCs w:val="18"/>
              </w:rPr>
            </w:pPr>
          </w:p>
        </w:tc>
      </w:tr>
      <w:tr w:rsidR="003963E8" w:rsidRPr="002E0C5F" w14:paraId="78A3217D" w14:textId="77777777" w:rsidTr="00B64013">
        <w:trPr>
          <w:trHeight w:val="827"/>
          <w:jc w:val="center"/>
        </w:trPr>
        <w:tc>
          <w:tcPr>
            <w:tcW w:w="497" w:type="dxa"/>
            <w:vAlign w:val="center"/>
          </w:tcPr>
          <w:p w14:paraId="3DDD3361"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3</w:t>
            </w:r>
          </w:p>
        </w:tc>
        <w:tc>
          <w:tcPr>
            <w:tcW w:w="804" w:type="dxa"/>
            <w:vAlign w:val="center"/>
          </w:tcPr>
          <w:p w14:paraId="4DDAB360" w14:textId="00C29FA4"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SM-1</w:t>
            </w:r>
          </w:p>
        </w:tc>
        <w:tc>
          <w:tcPr>
            <w:tcW w:w="1038" w:type="dxa"/>
            <w:vAlign w:val="center"/>
          </w:tcPr>
          <w:p w14:paraId="6A08DCE3" w14:textId="014431C7"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09D69BE9" wp14:editId="0927FE35">
                  <wp:extent cx="514799" cy="514800"/>
                  <wp:effectExtent l="0" t="0" r="0" b="0"/>
                  <wp:docPr id="17" name="Picture 17" descr="A picture containing text, indoor&#10;&#10;Description automatically generated">
                    <a:extLst xmlns:a="http://schemas.openxmlformats.org/drawingml/2006/main">
                      <a:ext uri="{FF2B5EF4-FFF2-40B4-BE49-F238E27FC236}">
                        <a16:creationId xmlns:a16="http://schemas.microsoft.com/office/drawing/2014/main" id="{40846D40-FCA6-4625-9E55-4E951317A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A picture containing text, indoor&#10;&#10;Description automatically generated">
                            <a:extLst>
                              <a:ext uri="{FF2B5EF4-FFF2-40B4-BE49-F238E27FC236}">
                                <a16:creationId xmlns:a16="http://schemas.microsoft.com/office/drawing/2014/main" id="{40846D40-FCA6-4625-9E55-4E951317AC3A}"/>
                              </a:ext>
                            </a:extLst>
                          </pic:cNvPr>
                          <pic:cNvPicPr>
                            <a:picLocks noChangeAspect="1"/>
                          </pic:cNvPicPr>
                        </pic:nvPicPr>
                        <pic:blipFill rotWithShape="1">
                          <a:blip r:embed="rId21">
                            <a:extLst>
                              <a:ext uri="{BEBA8EAE-BF5A-486C-A8C5-ECC9F3942E4B}">
                                <a14:imgProps xmlns:a14="http://schemas.microsoft.com/office/drawing/2010/main">
                                  <a14:imgLayer r:embed="rId22">
                                    <a14:imgEffect>
                                      <a14:brightnessContrast bright="12000"/>
                                    </a14:imgEffect>
                                  </a14:imgLayer>
                                </a14:imgProps>
                              </a:ext>
                            </a:extLst>
                          </a:blip>
                          <a:srcRect l="31995" t="36190" r="32358" b="28164"/>
                          <a:stretch/>
                        </pic:blipFill>
                        <pic:spPr>
                          <a:xfrm>
                            <a:off x="0" y="0"/>
                            <a:ext cx="514799" cy="514800"/>
                          </a:xfrm>
                          <a:prstGeom prst="ellipse">
                            <a:avLst/>
                          </a:prstGeom>
                        </pic:spPr>
                      </pic:pic>
                    </a:graphicData>
                  </a:graphic>
                </wp:inline>
              </w:drawing>
            </w:r>
          </w:p>
        </w:tc>
        <w:tc>
          <w:tcPr>
            <w:tcW w:w="5736" w:type="dxa"/>
            <w:vAlign w:val="center"/>
          </w:tcPr>
          <w:p w14:paraId="64284DD2" w14:textId="7266AA05" w:rsidR="003963E8" w:rsidRPr="002E0C5F" w:rsidRDefault="00255DB5" w:rsidP="003963E8">
            <w:pPr>
              <w:spacing w:line="480" w:lineRule="auto"/>
              <w:jc w:val="center"/>
              <w:rPr>
                <w:rFonts w:cstheme="minorHAnsi"/>
                <w:sz w:val="18"/>
                <w:szCs w:val="18"/>
              </w:rPr>
            </w:pPr>
            <w:r>
              <w:rPr>
                <w:rFonts w:cstheme="minorHAnsi"/>
                <w:sz w:val="18"/>
                <w:szCs w:val="18"/>
              </w:rPr>
              <w:t xml:space="preserve">Water, </w:t>
            </w:r>
            <w:r w:rsidR="0012552C" w:rsidRPr="00BD18BD">
              <w:rPr>
                <w:rFonts w:cstheme="minorHAnsi"/>
                <w:b/>
                <w:sz w:val="18"/>
                <w:szCs w:val="18"/>
              </w:rPr>
              <w:t>soy protein concentrate</w:t>
            </w:r>
            <w:r w:rsidR="0012552C">
              <w:rPr>
                <w:rFonts w:cstheme="minorHAnsi"/>
                <w:sz w:val="18"/>
                <w:szCs w:val="18"/>
              </w:rPr>
              <w:t xml:space="preserve">, </w:t>
            </w:r>
            <w:r w:rsidR="00B00D45">
              <w:rPr>
                <w:rFonts w:cstheme="minorHAnsi"/>
                <w:sz w:val="18"/>
                <w:szCs w:val="18"/>
              </w:rPr>
              <w:t xml:space="preserve">coconut oil, sunflower oil, </w:t>
            </w:r>
            <w:r w:rsidR="00BD18BD">
              <w:rPr>
                <w:rFonts w:cstheme="minorHAnsi"/>
                <w:sz w:val="18"/>
                <w:szCs w:val="18"/>
              </w:rPr>
              <w:t>flavourings</w:t>
            </w:r>
          </w:p>
        </w:tc>
        <w:tc>
          <w:tcPr>
            <w:tcW w:w="1985" w:type="dxa"/>
            <w:vAlign w:val="center"/>
          </w:tcPr>
          <w:p w14:paraId="308D1DB8" w14:textId="198D31AA" w:rsidR="00FE5FC0" w:rsidRPr="002E0C5F" w:rsidRDefault="00FE5FC0" w:rsidP="00FE5FC0">
            <w:pPr>
              <w:spacing w:line="480" w:lineRule="auto"/>
              <w:jc w:val="center"/>
              <w:rPr>
                <w:rFonts w:cstheme="minorHAnsi"/>
                <w:sz w:val="18"/>
                <w:szCs w:val="18"/>
              </w:rPr>
            </w:pPr>
            <w:r w:rsidRPr="002E0C5F">
              <w:rPr>
                <w:rFonts w:cstheme="minorHAnsi"/>
                <w:sz w:val="18"/>
                <w:szCs w:val="18"/>
              </w:rPr>
              <w:t>16.8</w:t>
            </w:r>
          </w:p>
        </w:tc>
        <w:tc>
          <w:tcPr>
            <w:tcW w:w="1843" w:type="dxa"/>
            <w:vAlign w:val="center"/>
          </w:tcPr>
          <w:p w14:paraId="30B9F8D5" w14:textId="7BCBDD3C"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11.5 </w:t>
            </w:r>
            <w:r w:rsidR="0030573A">
              <w:rPr>
                <w:rFonts w:cstheme="minorHAnsi"/>
                <w:sz w:val="18"/>
                <w:szCs w:val="18"/>
              </w:rPr>
              <w:t>(</w:t>
            </w:r>
            <w:r w:rsidRPr="002E0C5F">
              <w:rPr>
                <w:rFonts w:cstheme="minorHAnsi"/>
                <w:sz w:val="18"/>
                <w:szCs w:val="18"/>
              </w:rPr>
              <w:t>5.3</w:t>
            </w:r>
            <w:r w:rsidR="0030573A">
              <w:rPr>
                <w:rFonts w:cstheme="minorHAnsi"/>
                <w:sz w:val="18"/>
                <w:szCs w:val="18"/>
              </w:rPr>
              <w:t>)</w:t>
            </w:r>
          </w:p>
        </w:tc>
        <w:tc>
          <w:tcPr>
            <w:tcW w:w="807" w:type="dxa"/>
            <w:vAlign w:val="center"/>
          </w:tcPr>
          <w:p w14:paraId="65B843F4" w14:textId="680B3189"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6913C3E0"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r>
      <w:tr w:rsidR="003963E8" w:rsidRPr="002E0C5F" w14:paraId="1E527D48" w14:textId="77777777" w:rsidTr="00B64013">
        <w:trPr>
          <w:trHeight w:val="827"/>
          <w:jc w:val="center"/>
        </w:trPr>
        <w:tc>
          <w:tcPr>
            <w:tcW w:w="497" w:type="dxa"/>
            <w:vAlign w:val="center"/>
          </w:tcPr>
          <w:p w14:paraId="2548ACED"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4</w:t>
            </w:r>
          </w:p>
        </w:tc>
        <w:tc>
          <w:tcPr>
            <w:tcW w:w="804" w:type="dxa"/>
            <w:vAlign w:val="center"/>
          </w:tcPr>
          <w:p w14:paraId="015242F4" w14:textId="45730BED"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SM-2</w:t>
            </w:r>
          </w:p>
        </w:tc>
        <w:tc>
          <w:tcPr>
            <w:tcW w:w="1038" w:type="dxa"/>
            <w:vAlign w:val="center"/>
          </w:tcPr>
          <w:p w14:paraId="701EC4F4" w14:textId="583ED853"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5E4FF272" wp14:editId="3C14EC49">
                  <wp:extent cx="509460" cy="514800"/>
                  <wp:effectExtent l="0" t="0" r="5080" b="0"/>
                  <wp:docPr id="3" name="Picture 3" descr="A plate with food on it&#10;&#10;Description automatically generated with medium confidence">
                    <a:extLst xmlns:a="http://schemas.openxmlformats.org/drawingml/2006/main">
                      <a:ext uri="{FF2B5EF4-FFF2-40B4-BE49-F238E27FC236}">
                        <a16:creationId xmlns:a16="http://schemas.microsoft.com/office/drawing/2014/main" id="{EC0FAE6D-7F03-4862-86CC-68FE622307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A plate with food on it&#10;&#10;Description automatically generated with medium confidence">
                            <a:extLst>
                              <a:ext uri="{FF2B5EF4-FFF2-40B4-BE49-F238E27FC236}">
                                <a16:creationId xmlns:a16="http://schemas.microsoft.com/office/drawing/2014/main" id="{EC0FAE6D-7F03-4862-86CC-68FE6223078D}"/>
                              </a:ext>
                            </a:extLst>
                          </pic:cNvPr>
                          <pic:cNvPicPr>
                            <a:picLocks noChangeAspect="1"/>
                          </pic:cNvPicPr>
                        </pic:nvPicPr>
                        <pic:blipFill rotWithShape="1">
                          <a:blip r:embed="rId23">
                            <a:extLst>
                              <a:ext uri="{BEBA8EAE-BF5A-486C-A8C5-ECC9F3942E4B}">
                                <a14:imgProps xmlns:a14="http://schemas.microsoft.com/office/drawing/2010/main">
                                  <a14:imgLayer r:embed="rId24">
                                    <a14:imgEffect>
                                      <a14:brightnessContrast bright="15000"/>
                                    </a14:imgEffect>
                                  </a14:imgLayer>
                                </a14:imgProps>
                              </a:ext>
                            </a:extLst>
                          </a:blip>
                          <a:srcRect l="18526" t="16190" r="16576" b="18231"/>
                          <a:stretch/>
                        </pic:blipFill>
                        <pic:spPr>
                          <a:xfrm>
                            <a:off x="0" y="0"/>
                            <a:ext cx="509460" cy="514800"/>
                          </a:xfrm>
                          <a:prstGeom prst="ellipse">
                            <a:avLst/>
                          </a:prstGeom>
                        </pic:spPr>
                      </pic:pic>
                    </a:graphicData>
                  </a:graphic>
                </wp:inline>
              </w:drawing>
            </w:r>
          </w:p>
        </w:tc>
        <w:tc>
          <w:tcPr>
            <w:tcW w:w="5736" w:type="dxa"/>
            <w:vAlign w:val="center"/>
          </w:tcPr>
          <w:p w14:paraId="52000913" w14:textId="308D25E8" w:rsidR="003963E8" w:rsidRPr="002E0C5F" w:rsidRDefault="00015C52" w:rsidP="003963E8">
            <w:pPr>
              <w:spacing w:line="480" w:lineRule="auto"/>
              <w:jc w:val="center"/>
              <w:rPr>
                <w:rFonts w:cstheme="minorHAnsi"/>
                <w:sz w:val="18"/>
                <w:szCs w:val="18"/>
              </w:rPr>
            </w:pPr>
            <w:r>
              <w:rPr>
                <w:rFonts w:cstheme="minorHAnsi"/>
                <w:sz w:val="18"/>
                <w:szCs w:val="18"/>
              </w:rPr>
              <w:t xml:space="preserve">Water, </w:t>
            </w:r>
            <w:r w:rsidRPr="00D455DA">
              <w:rPr>
                <w:rFonts w:cstheme="minorHAnsi"/>
                <w:b/>
                <w:sz w:val="18"/>
                <w:szCs w:val="18"/>
              </w:rPr>
              <w:t>soy protein</w:t>
            </w:r>
            <w:r w:rsidR="00FB7DEB">
              <w:rPr>
                <w:rFonts w:cstheme="minorHAnsi"/>
                <w:sz w:val="18"/>
                <w:szCs w:val="18"/>
              </w:rPr>
              <w:t xml:space="preserve">, </w:t>
            </w:r>
            <w:r w:rsidR="003734E5">
              <w:rPr>
                <w:rFonts w:cstheme="minorHAnsi"/>
                <w:sz w:val="18"/>
                <w:szCs w:val="18"/>
              </w:rPr>
              <w:t xml:space="preserve">vegetable oil, </w:t>
            </w:r>
            <w:r w:rsidR="00BA5F83">
              <w:rPr>
                <w:rFonts w:cstheme="minorHAnsi"/>
                <w:sz w:val="18"/>
                <w:szCs w:val="18"/>
              </w:rPr>
              <w:t>pea protein</w:t>
            </w:r>
            <w:r w:rsidR="00D455DA">
              <w:rPr>
                <w:rFonts w:cstheme="minorHAnsi"/>
                <w:sz w:val="18"/>
                <w:szCs w:val="18"/>
              </w:rPr>
              <w:t xml:space="preserve">, </w:t>
            </w:r>
            <w:r w:rsidR="00793BCB">
              <w:rPr>
                <w:rFonts w:cstheme="minorHAnsi"/>
                <w:sz w:val="18"/>
                <w:szCs w:val="18"/>
              </w:rPr>
              <w:t xml:space="preserve">natural </w:t>
            </w:r>
            <w:r w:rsidR="00D455DA">
              <w:rPr>
                <w:rFonts w:cstheme="minorHAnsi"/>
                <w:sz w:val="18"/>
                <w:szCs w:val="18"/>
              </w:rPr>
              <w:t>flavouring</w:t>
            </w:r>
          </w:p>
        </w:tc>
        <w:tc>
          <w:tcPr>
            <w:tcW w:w="1985" w:type="dxa"/>
            <w:vAlign w:val="center"/>
          </w:tcPr>
          <w:p w14:paraId="45C2A111" w14:textId="021D19C5" w:rsidR="00FE5FC0" w:rsidRPr="002E0C5F" w:rsidRDefault="00FE5FC0" w:rsidP="00FE5FC0">
            <w:pPr>
              <w:spacing w:line="480" w:lineRule="auto"/>
              <w:jc w:val="center"/>
              <w:rPr>
                <w:rFonts w:cstheme="minorHAnsi"/>
                <w:sz w:val="18"/>
                <w:szCs w:val="18"/>
              </w:rPr>
            </w:pPr>
            <w:r w:rsidRPr="002E0C5F">
              <w:rPr>
                <w:rFonts w:cstheme="minorHAnsi"/>
                <w:sz w:val="18"/>
                <w:szCs w:val="18"/>
              </w:rPr>
              <w:t>12.2</w:t>
            </w:r>
          </w:p>
        </w:tc>
        <w:tc>
          <w:tcPr>
            <w:tcW w:w="1843" w:type="dxa"/>
            <w:vAlign w:val="center"/>
          </w:tcPr>
          <w:p w14:paraId="56A9E616" w14:textId="5EF15E87"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13.9 </w:t>
            </w:r>
            <w:r w:rsidR="0030573A">
              <w:rPr>
                <w:rFonts w:cstheme="minorHAnsi"/>
                <w:sz w:val="18"/>
                <w:szCs w:val="18"/>
              </w:rPr>
              <w:t>(</w:t>
            </w:r>
            <w:r w:rsidRPr="002E0C5F">
              <w:rPr>
                <w:rFonts w:cstheme="minorHAnsi"/>
                <w:sz w:val="18"/>
                <w:szCs w:val="18"/>
              </w:rPr>
              <w:t>1.2</w:t>
            </w:r>
            <w:r w:rsidR="0030573A">
              <w:rPr>
                <w:rFonts w:cstheme="minorHAnsi"/>
                <w:sz w:val="18"/>
                <w:szCs w:val="18"/>
              </w:rPr>
              <w:t>)</w:t>
            </w:r>
            <w:r w:rsidRPr="002E0C5F">
              <w:rPr>
                <w:rFonts w:cstheme="minorHAnsi"/>
                <w:sz w:val="18"/>
                <w:szCs w:val="18"/>
              </w:rPr>
              <w:t xml:space="preserve"> </w:t>
            </w:r>
          </w:p>
        </w:tc>
        <w:tc>
          <w:tcPr>
            <w:tcW w:w="807" w:type="dxa"/>
            <w:vAlign w:val="center"/>
          </w:tcPr>
          <w:p w14:paraId="65D51019" w14:textId="7001C5A4"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39D76ACC"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r>
      <w:tr w:rsidR="003963E8" w:rsidRPr="002E0C5F" w14:paraId="60861C7F" w14:textId="77777777" w:rsidTr="00B64013">
        <w:trPr>
          <w:trHeight w:val="827"/>
          <w:jc w:val="center"/>
        </w:trPr>
        <w:tc>
          <w:tcPr>
            <w:tcW w:w="497" w:type="dxa"/>
            <w:vAlign w:val="center"/>
          </w:tcPr>
          <w:p w14:paraId="5D9CF3AB"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5</w:t>
            </w:r>
          </w:p>
        </w:tc>
        <w:tc>
          <w:tcPr>
            <w:tcW w:w="804" w:type="dxa"/>
            <w:vAlign w:val="center"/>
          </w:tcPr>
          <w:p w14:paraId="588E8EC9" w14:textId="699D6986"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SP</w:t>
            </w:r>
          </w:p>
        </w:tc>
        <w:tc>
          <w:tcPr>
            <w:tcW w:w="1038" w:type="dxa"/>
            <w:vAlign w:val="center"/>
          </w:tcPr>
          <w:p w14:paraId="693CD005" w14:textId="024C85A7"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09B98371" wp14:editId="2CF42E24">
                  <wp:extent cx="516909" cy="514800"/>
                  <wp:effectExtent l="1270" t="0" r="0" b="0"/>
                  <wp:docPr id="12" name="Picture 12" descr="A picture containing indoor, tableware, dishware&#10;&#10;Description automatically generated">
                    <a:extLst xmlns:a="http://schemas.openxmlformats.org/drawingml/2006/main">
                      <a:ext uri="{FF2B5EF4-FFF2-40B4-BE49-F238E27FC236}">
                        <a16:creationId xmlns:a16="http://schemas.microsoft.com/office/drawing/2014/main" id="{A9DDDCA3-B9DF-41D6-86A2-5B300AFB05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picture containing indoor, tableware, dishware&#10;&#10;Description automatically generated">
                            <a:extLst>
                              <a:ext uri="{FF2B5EF4-FFF2-40B4-BE49-F238E27FC236}">
                                <a16:creationId xmlns:a16="http://schemas.microsoft.com/office/drawing/2014/main" id="{A9DDDCA3-B9DF-41D6-86A2-5B300AFB0568}"/>
                              </a:ext>
                            </a:extLst>
                          </pic:cNvPr>
                          <pic:cNvPicPr>
                            <a:picLocks noChangeAspect="1"/>
                          </pic:cNvPicPr>
                        </pic:nvPicPr>
                        <pic:blipFill rotWithShape="1">
                          <a:blip r:embed="rId25">
                            <a:extLst>
                              <a:ext uri="{BEBA8EAE-BF5A-486C-A8C5-ECC9F3942E4B}">
                                <a14:imgProps xmlns:a14="http://schemas.microsoft.com/office/drawing/2010/main">
                                  <a14:imgLayer r:embed="rId26">
                                    <a14:imgEffect>
                                      <a14:brightnessContrast bright="11000"/>
                                    </a14:imgEffect>
                                  </a14:imgLayer>
                                </a14:imgProps>
                              </a:ext>
                            </a:extLst>
                          </a:blip>
                          <a:srcRect l="34287" t="34309" r="32381" b="32493"/>
                          <a:stretch/>
                        </pic:blipFill>
                        <pic:spPr>
                          <a:xfrm rot="16200000">
                            <a:off x="0" y="0"/>
                            <a:ext cx="516909" cy="514800"/>
                          </a:xfrm>
                          <a:prstGeom prst="ellipse">
                            <a:avLst/>
                          </a:prstGeom>
                        </pic:spPr>
                      </pic:pic>
                    </a:graphicData>
                  </a:graphic>
                </wp:inline>
              </w:drawing>
            </w:r>
          </w:p>
        </w:tc>
        <w:tc>
          <w:tcPr>
            <w:tcW w:w="5736" w:type="dxa"/>
            <w:vAlign w:val="center"/>
          </w:tcPr>
          <w:p w14:paraId="2BD0D00C" w14:textId="59B6B623" w:rsidR="003963E8" w:rsidRPr="002E0C5F" w:rsidRDefault="00680C6D" w:rsidP="003963E8">
            <w:pPr>
              <w:spacing w:line="480" w:lineRule="auto"/>
              <w:jc w:val="center"/>
              <w:rPr>
                <w:rFonts w:cstheme="minorHAnsi"/>
                <w:sz w:val="18"/>
                <w:szCs w:val="18"/>
              </w:rPr>
            </w:pPr>
            <w:r>
              <w:rPr>
                <w:rFonts w:cstheme="minorHAnsi"/>
                <w:sz w:val="18"/>
                <w:szCs w:val="18"/>
              </w:rPr>
              <w:t>Water</w:t>
            </w:r>
            <w:r w:rsidR="00534F1C">
              <w:rPr>
                <w:rFonts w:cstheme="minorHAnsi"/>
                <w:sz w:val="18"/>
                <w:szCs w:val="18"/>
              </w:rPr>
              <w:t xml:space="preserve">, </w:t>
            </w:r>
            <w:r w:rsidR="001A50E7" w:rsidRPr="00C0477A">
              <w:rPr>
                <w:rFonts w:cstheme="minorHAnsi"/>
                <w:b/>
                <w:sz w:val="18"/>
                <w:szCs w:val="18"/>
              </w:rPr>
              <w:t>s</w:t>
            </w:r>
            <w:r w:rsidR="00827475" w:rsidRPr="00C0477A">
              <w:rPr>
                <w:rFonts w:cstheme="minorHAnsi"/>
                <w:b/>
                <w:sz w:val="18"/>
                <w:szCs w:val="18"/>
              </w:rPr>
              <w:t>oy protein</w:t>
            </w:r>
            <w:r w:rsidR="00827475">
              <w:rPr>
                <w:rFonts w:cstheme="minorHAnsi"/>
                <w:sz w:val="18"/>
                <w:szCs w:val="18"/>
              </w:rPr>
              <w:t xml:space="preserve">, </w:t>
            </w:r>
            <w:r w:rsidR="001A50E7">
              <w:rPr>
                <w:rFonts w:cstheme="minorHAnsi"/>
                <w:sz w:val="18"/>
                <w:szCs w:val="18"/>
              </w:rPr>
              <w:t>p</w:t>
            </w:r>
            <w:r w:rsidR="00827475">
              <w:rPr>
                <w:rFonts w:cstheme="minorHAnsi"/>
                <w:sz w:val="18"/>
                <w:szCs w:val="18"/>
              </w:rPr>
              <w:t xml:space="preserve">ea protein, </w:t>
            </w:r>
            <w:r w:rsidR="00C92331">
              <w:rPr>
                <w:rFonts w:cstheme="minorHAnsi"/>
                <w:sz w:val="18"/>
                <w:szCs w:val="18"/>
              </w:rPr>
              <w:t xml:space="preserve">vegetable oil, </w:t>
            </w:r>
            <w:r w:rsidR="00600B14">
              <w:rPr>
                <w:rFonts w:cstheme="minorHAnsi"/>
                <w:sz w:val="18"/>
                <w:szCs w:val="18"/>
              </w:rPr>
              <w:t>seasoning</w:t>
            </w:r>
          </w:p>
        </w:tc>
        <w:tc>
          <w:tcPr>
            <w:tcW w:w="1985" w:type="dxa"/>
            <w:vAlign w:val="center"/>
          </w:tcPr>
          <w:p w14:paraId="0D9FBF2C" w14:textId="09372D07" w:rsidR="00FE5FC0" w:rsidRPr="002E0C5F" w:rsidRDefault="00FE5FC0" w:rsidP="00FE5FC0">
            <w:pPr>
              <w:spacing w:line="480" w:lineRule="auto"/>
              <w:jc w:val="center"/>
              <w:rPr>
                <w:rFonts w:cstheme="minorHAnsi"/>
                <w:sz w:val="18"/>
                <w:szCs w:val="18"/>
              </w:rPr>
            </w:pPr>
            <w:r w:rsidRPr="002E0C5F">
              <w:rPr>
                <w:rFonts w:cstheme="minorHAnsi"/>
                <w:sz w:val="18"/>
                <w:szCs w:val="18"/>
              </w:rPr>
              <w:t>14.1</w:t>
            </w:r>
          </w:p>
        </w:tc>
        <w:tc>
          <w:tcPr>
            <w:tcW w:w="1843" w:type="dxa"/>
            <w:vAlign w:val="center"/>
          </w:tcPr>
          <w:p w14:paraId="4475A6BE" w14:textId="32B6E01D"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18.8 </w:t>
            </w:r>
            <w:r w:rsidR="0030573A">
              <w:rPr>
                <w:rFonts w:cstheme="minorHAnsi"/>
                <w:sz w:val="18"/>
                <w:szCs w:val="18"/>
              </w:rPr>
              <w:t>(</w:t>
            </w:r>
            <w:r w:rsidRPr="002E0C5F">
              <w:rPr>
                <w:rFonts w:cstheme="minorHAnsi"/>
                <w:sz w:val="18"/>
                <w:szCs w:val="18"/>
              </w:rPr>
              <w:t>3.8</w:t>
            </w:r>
            <w:r w:rsidR="0030573A">
              <w:rPr>
                <w:rFonts w:cstheme="minorHAnsi"/>
                <w:sz w:val="18"/>
                <w:szCs w:val="18"/>
              </w:rPr>
              <w:t>)</w:t>
            </w:r>
            <w:r w:rsidRPr="002E0C5F">
              <w:rPr>
                <w:rFonts w:cstheme="minorHAnsi"/>
                <w:sz w:val="18"/>
                <w:szCs w:val="18"/>
              </w:rPr>
              <w:t xml:space="preserve"> </w:t>
            </w:r>
          </w:p>
        </w:tc>
        <w:tc>
          <w:tcPr>
            <w:tcW w:w="807" w:type="dxa"/>
            <w:vAlign w:val="center"/>
          </w:tcPr>
          <w:p w14:paraId="5A99EAB3" w14:textId="1EA0B099"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5DCDC8F1" w14:textId="77777777" w:rsidR="003963E8" w:rsidRPr="002E0C5F" w:rsidRDefault="003963E8" w:rsidP="003963E8">
            <w:pPr>
              <w:spacing w:line="480" w:lineRule="auto"/>
              <w:jc w:val="center"/>
              <w:rPr>
                <w:rFonts w:cstheme="minorHAnsi"/>
                <w:sz w:val="18"/>
                <w:szCs w:val="18"/>
              </w:rPr>
            </w:pPr>
          </w:p>
        </w:tc>
      </w:tr>
      <w:tr w:rsidR="003963E8" w:rsidRPr="002E0C5F" w14:paraId="762F28FA" w14:textId="77777777" w:rsidTr="00B64013">
        <w:trPr>
          <w:trHeight w:val="827"/>
          <w:jc w:val="center"/>
        </w:trPr>
        <w:tc>
          <w:tcPr>
            <w:tcW w:w="497" w:type="dxa"/>
            <w:vAlign w:val="center"/>
          </w:tcPr>
          <w:p w14:paraId="1400285A"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lastRenderedPageBreak/>
              <w:t>6</w:t>
            </w:r>
          </w:p>
        </w:tc>
        <w:tc>
          <w:tcPr>
            <w:tcW w:w="804" w:type="dxa"/>
            <w:vAlign w:val="center"/>
          </w:tcPr>
          <w:p w14:paraId="05D84138" w14:textId="56E62A98"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PM</w:t>
            </w:r>
          </w:p>
        </w:tc>
        <w:tc>
          <w:tcPr>
            <w:tcW w:w="1038" w:type="dxa"/>
            <w:vAlign w:val="center"/>
          </w:tcPr>
          <w:p w14:paraId="6518D3F8" w14:textId="3EA6EA54"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2E9AD560" wp14:editId="04F8837E">
                  <wp:extent cx="518605" cy="514800"/>
                  <wp:effectExtent l="0" t="0" r="0" b="0"/>
                  <wp:docPr id="10" name="Picture 10" descr="A picture containing indoor, tableware&#10;&#10;Description automatically generated">
                    <a:extLst xmlns:a="http://schemas.openxmlformats.org/drawingml/2006/main">
                      <a:ext uri="{FF2B5EF4-FFF2-40B4-BE49-F238E27FC236}">
                        <a16:creationId xmlns:a16="http://schemas.microsoft.com/office/drawing/2014/main" id="{69611ED9-ACA2-4956-BA67-C768F0824F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descr="A picture containing indoor, tableware&#10;&#10;Description automatically generated">
                            <a:extLst>
                              <a:ext uri="{FF2B5EF4-FFF2-40B4-BE49-F238E27FC236}">
                                <a16:creationId xmlns:a16="http://schemas.microsoft.com/office/drawing/2014/main" id="{69611ED9-ACA2-4956-BA67-C768F0824FB5}"/>
                              </a:ext>
                            </a:extLst>
                          </pic:cNvPr>
                          <pic:cNvPicPr>
                            <a:picLocks noChangeAspect="1"/>
                          </pic:cNvPicPr>
                        </pic:nvPicPr>
                        <pic:blipFill rotWithShape="1">
                          <a:blip r:embed="rId27">
                            <a:extLst>
                              <a:ext uri="{BEBA8EAE-BF5A-486C-A8C5-ECC9F3942E4B}">
                                <a14:imgProps xmlns:a14="http://schemas.microsoft.com/office/drawing/2010/main">
                                  <a14:imgLayer r:embed="rId28">
                                    <a14:imgEffect>
                                      <a14:brightnessContrast bright="10000"/>
                                    </a14:imgEffect>
                                  </a14:imgLayer>
                                </a14:imgProps>
                              </a:ext>
                            </a:extLst>
                          </a:blip>
                          <a:srcRect l="32021" t="33605" r="30889" b="29576"/>
                          <a:stretch/>
                        </pic:blipFill>
                        <pic:spPr>
                          <a:xfrm>
                            <a:off x="0" y="0"/>
                            <a:ext cx="518605" cy="514800"/>
                          </a:xfrm>
                          <a:prstGeom prst="ellipse">
                            <a:avLst/>
                          </a:prstGeom>
                        </pic:spPr>
                      </pic:pic>
                    </a:graphicData>
                  </a:graphic>
                </wp:inline>
              </w:drawing>
            </w:r>
          </w:p>
        </w:tc>
        <w:tc>
          <w:tcPr>
            <w:tcW w:w="5736" w:type="dxa"/>
            <w:vAlign w:val="center"/>
          </w:tcPr>
          <w:p w14:paraId="0B1518DC" w14:textId="1B963A56" w:rsidR="003963E8" w:rsidRPr="002E0C5F" w:rsidRDefault="00147EB0" w:rsidP="003963E8">
            <w:pPr>
              <w:spacing w:line="480" w:lineRule="auto"/>
              <w:jc w:val="center"/>
              <w:rPr>
                <w:rFonts w:cstheme="minorHAnsi"/>
                <w:sz w:val="18"/>
                <w:szCs w:val="18"/>
              </w:rPr>
            </w:pPr>
            <w:r>
              <w:rPr>
                <w:rFonts w:cstheme="minorHAnsi"/>
                <w:sz w:val="18"/>
                <w:szCs w:val="18"/>
              </w:rPr>
              <w:t xml:space="preserve">Water, </w:t>
            </w:r>
            <w:r w:rsidRPr="00C0477A">
              <w:rPr>
                <w:rFonts w:cstheme="minorHAnsi"/>
                <w:b/>
                <w:sz w:val="18"/>
                <w:szCs w:val="18"/>
              </w:rPr>
              <w:t>pea protein</w:t>
            </w:r>
            <w:r>
              <w:rPr>
                <w:rFonts w:cstheme="minorHAnsi"/>
                <w:sz w:val="18"/>
                <w:szCs w:val="18"/>
              </w:rPr>
              <w:t xml:space="preserve">, </w:t>
            </w:r>
            <w:r w:rsidR="0038707F">
              <w:rPr>
                <w:rFonts w:cstheme="minorHAnsi"/>
                <w:sz w:val="18"/>
                <w:szCs w:val="18"/>
              </w:rPr>
              <w:t xml:space="preserve">pressed </w:t>
            </w:r>
            <w:r w:rsidR="00540E87">
              <w:rPr>
                <w:rFonts w:cstheme="minorHAnsi"/>
                <w:sz w:val="18"/>
                <w:szCs w:val="18"/>
              </w:rPr>
              <w:t>canola oil</w:t>
            </w:r>
            <w:r w:rsidR="0038707F">
              <w:rPr>
                <w:rFonts w:cstheme="minorHAnsi"/>
                <w:sz w:val="18"/>
                <w:szCs w:val="18"/>
              </w:rPr>
              <w:t xml:space="preserve">, </w:t>
            </w:r>
            <w:r w:rsidR="00636998">
              <w:rPr>
                <w:rFonts w:cstheme="minorHAnsi"/>
                <w:sz w:val="18"/>
                <w:szCs w:val="18"/>
              </w:rPr>
              <w:t>refined coconut oil</w:t>
            </w:r>
            <w:r w:rsidR="00CB799C">
              <w:rPr>
                <w:rFonts w:cstheme="minorHAnsi"/>
                <w:sz w:val="18"/>
                <w:szCs w:val="18"/>
              </w:rPr>
              <w:t>,</w:t>
            </w:r>
            <w:r w:rsidR="00636998">
              <w:rPr>
                <w:rFonts w:cstheme="minorHAnsi"/>
                <w:sz w:val="18"/>
                <w:szCs w:val="18"/>
              </w:rPr>
              <w:t xml:space="preserve"> </w:t>
            </w:r>
            <w:r w:rsidR="00CB799C">
              <w:rPr>
                <w:rFonts w:cstheme="minorHAnsi"/>
                <w:sz w:val="18"/>
                <w:szCs w:val="18"/>
              </w:rPr>
              <w:t xml:space="preserve">rice protein, </w:t>
            </w:r>
            <w:r w:rsidR="00420499">
              <w:rPr>
                <w:rFonts w:cstheme="minorHAnsi"/>
                <w:sz w:val="18"/>
                <w:szCs w:val="18"/>
              </w:rPr>
              <w:t>natural flavouring</w:t>
            </w:r>
          </w:p>
        </w:tc>
        <w:tc>
          <w:tcPr>
            <w:tcW w:w="1985" w:type="dxa"/>
            <w:vAlign w:val="center"/>
          </w:tcPr>
          <w:p w14:paraId="4CA84FC5" w14:textId="05626321" w:rsidR="00FE5FC0" w:rsidRPr="002E0C5F" w:rsidRDefault="00FE5FC0" w:rsidP="00FE5FC0">
            <w:pPr>
              <w:spacing w:line="480" w:lineRule="auto"/>
              <w:jc w:val="center"/>
              <w:rPr>
                <w:rFonts w:cstheme="minorHAnsi"/>
                <w:sz w:val="18"/>
                <w:szCs w:val="18"/>
              </w:rPr>
            </w:pPr>
            <w:r w:rsidRPr="002E0C5F">
              <w:rPr>
                <w:rFonts w:cstheme="minorHAnsi"/>
                <w:sz w:val="18"/>
                <w:szCs w:val="18"/>
              </w:rPr>
              <w:t>17.7</w:t>
            </w:r>
          </w:p>
        </w:tc>
        <w:tc>
          <w:tcPr>
            <w:tcW w:w="1843" w:type="dxa"/>
            <w:vAlign w:val="center"/>
          </w:tcPr>
          <w:p w14:paraId="700908AA" w14:textId="342DDA10"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12.3 </w:t>
            </w:r>
            <w:r w:rsidR="0030573A">
              <w:rPr>
                <w:rFonts w:cstheme="minorHAnsi"/>
                <w:sz w:val="18"/>
                <w:szCs w:val="18"/>
              </w:rPr>
              <w:t>(</w:t>
            </w:r>
            <w:r w:rsidRPr="002E0C5F">
              <w:rPr>
                <w:rFonts w:cstheme="minorHAnsi"/>
                <w:sz w:val="18"/>
                <w:szCs w:val="18"/>
              </w:rPr>
              <w:t>4</w:t>
            </w:r>
            <w:r w:rsidR="0030573A">
              <w:rPr>
                <w:rFonts w:cstheme="minorHAnsi"/>
                <w:sz w:val="18"/>
                <w:szCs w:val="18"/>
              </w:rPr>
              <w:t>)</w:t>
            </w:r>
          </w:p>
        </w:tc>
        <w:tc>
          <w:tcPr>
            <w:tcW w:w="807" w:type="dxa"/>
            <w:vAlign w:val="center"/>
          </w:tcPr>
          <w:p w14:paraId="72347C84" w14:textId="4E191FA8"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6299BC07"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r>
      <w:tr w:rsidR="003963E8" w:rsidRPr="002E0C5F" w14:paraId="7342F7E8" w14:textId="77777777" w:rsidTr="00B64013">
        <w:trPr>
          <w:trHeight w:val="827"/>
          <w:jc w:val="center"/>
        </w:trPr>
        <w:tc>
          <w:tcPr>
            <w:tcW w:w="497" w:type="dxa"/>
            <w:vAlign w:val="center"/>
          </w:tcPr>
          <w:p w14:paraId="0A4406BE"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7</w:t>
            </w:r>
          </w:p>
        </w:tc>
        <w:tc>
          <w:tcPr>
            <w:tcW w:w="804" w:type="dxa"/>
            <w:vAlign w:val="center"/>
          </w:tcPr>
          <w:p w14:paraId="49DA2CCF" w14:textId="56FCFF28"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PP</w:t>
            </w:r>
          </w:p>
        </w:tc>
        <w:tc>
          <w:tcPr>
            <w:tcW w:w="1038" w:type="dxa"/>
            <w:vAlign w:val="center"/>
          </w:tcPr>
          <w:p w14:paraId="6EC36DAE" w14:textId="20CF661C"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4CD9346A" wp14:editId="43BCB6D3">
                  <wp:extent cx="512187" cy="514800"/>
                  <wp:effectExtent l="0" t="0" r="2540" b="0"/>
                  <wp:docPr id="14" name="Picture 14" descr="A bowl of food&#10;&#10;Description automatically generated with medium confidence">
                    <a:extLst xmlns:a="http://schemas.openxmlformats.org/drawingml/2006/main">
                      <a:ext uri="{FF2B5EF4-FFF2-40B4-BE49-F238E27FC236}">
                        <a16:creationId xmlns:a16="http://schemas.microsoft.com/office/drawing/2014/main" id="{AE6525A8-FF45-4C6A-AF0A-E52C00015B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4" descr="A bowl of food&#10;&#10;Description automatically generated with medium confidence">
                            <a:extLst>
                              <a:ext uri="{FF2B5EF4-FFF2-40B4-BE49-F238E27FC236}">
                                <a16:creationId xmlns:a16="http://schemas.microsoft.com/office/drawing/2014/main" id="{AE6525A8-FF45-4C6A-AF0A-E52C00015BFE}"/>
                              </a:ext>
                            </a:extLst>
                          </pic:cNvPr>
                          <pic:cNvPicPr>
                            <a:picLocks noChangeAspect="1"/>
                          </pic:cNvPicPr>
                        </pic:nvPicPr>
                        <pic:blipFill rotWithShape="1">
                          <a:blip r:embed="rId29">
                            <a:extLst>
                              <a:ext uri="{BEBA8EAE-BF5A-486C-A8C5-ECC9F3942E4B}">
                                <a14:imgProps xmlns:a14="http://schemas.microsoft.com/office/drawing/2010/main">
                                  <a14:imgLayer r:embed="rId30">
                                    <a14:imgEffect>
                                      <a14:brightnessContrast bright="13000"/>
                                    </a14:imgEffect>
                                  </a14:imgLayer>
                                </a14:imgProps>
                              </a:ext>
                            </a:extLst>
                          </a:blip>
                          <a:srcRect l="24515" t="22040" r="20696" b="24356"/>
                          <a:stretch/>
                        </pic:blipFill>
                        <pic:spPr>
                          <a:xfrm>
                            <a:off x="0" y="0"/>
                            <a:ext cx="512187" cy="514800"/>
                          </a:xfrm>
                          <a:prstGeom prst="ellipse">
                            <a:avLst/>
                          </a:prstGeom>
                        </pic:spPr>
                      </pic:pic>
                    </a:graphicData>
                  </a:graphic>
                </wp:inline>
              </w:drawing>
            </w:r>
          </w:p>
        </w:tc>
        <w:tc>
          <w:tcPr>
            <w:tcW w:w="5736" w:type="dxa"/>
            <w:vAlign w:val="center"/>
          </w:tcPr>
          <w:p w14:paraId="52F0FF88" w14:textId="4314C65D" w:rsidR="003963E8" w:rsidRPr="002E0C5F" w:rsidRDefault="00A32F1A" w:rsidP="003963E8">
            <w:pPr>
              <w:spacing w:line="480" w:lineRule="auto"/>
              <w:jc w:val="center"/>
              <w:rPr>
                <w:rFonts w:cstheme="minorHAnsi"/>
                <w:sz w:val="18"/>
                <w:szCs w:val="18"/>
              </w:rPr>
            </w:pPr>
            <w:r>
              <w:rPr>
                <w:rFonts w:cstheme="minorHAnsi"/>
                <w:sz w:val="18"/>
                <w:szCs w:val="18"/>
              </w:rPr>
              <w:t xml:space="preserve">Water, </w:t>
            </w:r>
            <w:r w:rsidR="008E2997" w:rsidRPr="00C0477A">
              <w:rPr>
                <w:rFonts w:cstheme="minorHAnsi"/>
                <w:b/>
                <w:sz w:val="18"/>
                <w:szCs w:val="18"/>
              </w:rPr>
              <w:t>pea protein</w:t>
            </w:r>
            <w:r w:rsidR="008E2997">
              <w:rPr>
                <w:rFonts w:cstheme="minorHAnsi"/>
                <w:sz w:val="18"/>
                <w:szCs w:val="18"/>
              </w:rPr>
              <w:t xml:space="preserve">, </w:t>
            </w:r>
            <w:r w:rsidR="00EA7103">
              <w:rPr>
                <w:rFonts w:cstheme="minorHAnsi"/>
                <w:sz w:val="18"/>
                <w:szCs w:val="18"/>
              </w:rPr>
              <w:t xml:space="preserve">pressed canola oil, </w:t>
            </w:r>
            <w:r w:rsidR="003418A1">
              <w:rPr>
                <w:rFonts w:cstheme="minorHAnsi"/>
                <w:sz w:val="18"/>
                <w:szCs w:val="18"/>
              </w:rPr>
              <w:t xml:space="preserve">refined coconut oil, </w:t>
            </w:r>
            <w:r w:rsidR="00D8390C">
              <w:rPr>
                <w:rFonts w:cstheme="minorHAnsi"/>
                <w:sz w:val="18"/>
                <w:szCs w:val="18"/>
              </w:rPr>
              <w:t xml:space="preserve">rice protein, </w:t>
            </w:r>
            <w:r w:rsidR="004358F1">
              <w:rPr>
                <w:rFonts w:cstheme="minorHAnsi"/>
                <w:sz w:val="18"/>
                <w:szCs w:val="18"/>
              </w:rPr>
              <w:t>natural flavouring</w:t>
            </w:r>
          </w:p>
        </w:tc>
        <w:tc>
          <w:tcPr>
            <w:tcW w:w="1985" w:type="dxa"/>
            <w:vAlign w:val="center"/>
          </w:tcPr>
          <w:p w14:paraId="2176CFA3" w14:textId="4A7BC5F8" w:rsidR="00FE5FC0" w:rsidRPr="002E0C5F" w:rsidRDefault="00FE5FC0" w:rsidP="00FE5FC0">
            <w:pPr>
              <w:spacing w:line="480" w:lineRule="auto"/>
              <w:jc w:val="center"/>
              <w:rPr>
                <w:rFonts w:cstheme="minorHAnsi"/>
                <w:sz w:val="18"/>
                <w:szCs w:val="18"/>
              </w:rPr>
            </w:pPr>
            <w:r w:rsidRPr="002E0C5F">
              <w:rPr>
                <w:rFonts w:cstheme="minorHAnsi"/>
                <w:sz w:val="18"/>
                <w:szCs w:val="18"/>
              </w:rPr>
              <w:t>17.7</w:t>
            </w:r>
          </w:p>
        </w:tc>
        <w:tc>
          <w:tcPr>
            <w:tcW w:w="1843" w:type="dxa"/>
            <w:vAlign w:val="center"/>
          </w:tcPr>
          <w:p w14:paraId="66086586" w14:textId="3D829858"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12.4 </w:t>
            </w:r>
            <w:r w:rsidR="0030573A">
              <w:rPr>
                <w:rFonts w:cstheme="minorHAnsi"/>
                <w:sz w:val="18"/>
                <w:szCs w:val="18"/>
              </w:rPr>
              <w:t>(</w:t>
            </w:r>
            <w:r w:rsidRPr="002E0C5F">
              <w:rPr>
                <w:rFonts w:cstheme="minorHAnsi"/>
                <w:sz w:val="18"/>
                <w:szCs w:val="18"/>
              </w:rPr>
              <w:t>4.4</w:t>
            </w:r>
            <w:r w:rsidR="0030573A">
              <w:rPr>
                <w:rFonts w:cstheme="minorHAnsi"/>
                <w:sz w:val="18"/>
                <w:szCs w:val="18"/>
              </w:rPr>
              <w:t>)</w:t>
            </w:r>
          </w:p>
        </w:tc>
        <w:tc>
          <w:tcPr>
            <w:tcW w:w="807" w:type="dxa"/>
            <w:vAlign w:val="center"/>
          </w:tcPr>
          <w:p w14:paraId="349EE371" w14:textId="6049C300"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4E8845F6" w14:textId="77777777" w:rsidR="003963E8" w:rsidRPr="002E0C5F" w:rsidRDefault="003963E8" w:rsidP="003963E8">
            <w:pPr>
              <w:spacing w:line="480" w:lineRule="auto"/>
              <w:jc w:val="center"/>
              <w:rPr>
                <w:rFonts w:cstheme="minorHAnsi"/>
                <w:sz w:val="18"/>
                <w:szCs w:val="18"/>
              </w:rPr>
            </w:pPr>
          </w:p>
        </w:tc>
      </w:tr>
      <w:tr w:rsidR="003963E8" w:rsidRPr="002E0C5F" w14:paraId="0DEA1061" w14:textId="77777777" w:rsidTr="00B64013">
        <w:trPr>
          <w:trHeight w:val="827"/>
          <w:jc w:val="center"/>
        </w:trPr>
        <w:tc>
          <w:tcPr>
            <w:tcW w:w="497" w:type="dxa"/>
            <w:vAlign w:val="center"/>
          </w:tcPr>
          <w:p w14:paraId="6B2D86F9"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8</w:t>
            </w:r>
          </w:p>
        </w:tc>
        <w:tc>
          <w:tcPr>
            <w:tcW w:w="804" w:type="dxa"/>
            <w:vAlign w:val="center"/>
          </w:tcPr>
          <w:p w14:paraId="64C8D93F" w14:textId="42D577A0"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MM</w:t>
            </w:r>
          </w:p>
        </w:tc>
        <w:tc>
          <w:tcPr>
            <w:tcW w:w="1038" w:type="dxa"/>
            <w:vAlign w:val="center"/>
          </w:tcPr>
          <w:p w14:paraId="4C9FFCDC" w14:textId="444DA82F"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39BEA135" wp14:editId="613B3EF3">
                  <wp:extent cx="514799" cy="514800"/>
                  <wp:effectExtent l="0" t="0" r="0" b="0"/>
                  <wp:docPr id="4" name="Picture 4" descr="A bowl of food&#10;&#10;Description automatically generated with low confidence">
                    <a:extLst xmlns:a="http://schemas.openxmlformats.org/drawingml/2006/main">
                      <a:ext uri="{FF2B5EF4-FFF2-40B4-BE49-F238E27FC236}">
                        <a16:creationId xmlns:a16="http://schemas.microsoft.com/office/drawing/2014/main" id="{C02501E0-AF3D-466E-8BB7-C6C1224AF2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owl of food&#10;&#10;Description automatically generated with low confidence">
                            <a:extLst>
                              <a:ext uri="{FF2B5EF4-FFF2-40B4-BE49-F238E27FC236}">
                                <a16:creationId xmlns:a16="http://schemas.microsoft.com/office/drawing/2014/main" id="{C02501E0-AF3D-466E-8BB7-C6C1224AF2BC}"/>
                              </a:ext>
                            </a:extLst>
                          </pic:cNvPr>
                          <pic:cNvPicPr>
                            <a:picLocks noChangeAspect="1"/>
                          </pic:cNvPicPr>
                        </pic:nvPicPr>
                        <pic:blipFill rotWithShape="1">
                          <a:blip r:embed="rId31">
                            <a:extLst>
                              <a:ext uri="{BEBA8EAE-BF5A-486C-A8C5-ECC9F3942E4B}">
                                <a14:imgProps xmlns:a14="http://schemas.microsoft.com/office/drawing/2010/main">
                                  <a14:imgLayer r:embed="rId32">
                                    <a14:imgEffect>
                                      <a14:brightnessContrast bright="10000"/>
                                    </a14:imgEffect>
                                  </a14:imgLayer>
                                </a14:imgProps>
                              </a:ext>
                            </a:extLst>
                          </a:blip>
                          <a:srcRect l="33742" t="34580" r="31156" b="30318"/>
                          <a:stretch/>
                        </pic:blipFill>
                        <pic:spPr>
                          <a:xfrm rot="16200000">
                            <a:off x="0" y="0"/>
                            <a:ext cx="514799" cy="514800"/>
                          </a:xfrm>
                          <a:prstGeom prst="ellipse">
                            <a:avLst/>
                          </a:prstGeom>
                        </pic:spPr>
                      </pic:pic>
                    </a:graphicData>
                  </a:graphic>
                </wp:inline>
              </w:drawing>
            </w:r>
          </w:p>
        </w:tc>
        <w:tc>
          <w:tcPr>
            <w:tcW w:w="5736" w:type="dxa"/>
            <w:vAlign w:val="center"/>
          </w:tcPr>
          <w:p w14:paraId="14F63710" w14:textId="6F9C468A" w:rsidR="003963E8" w:rsidRPr="002E0C5F" w:rsidRDefault="00C0477A" w:rsidP="003963E8">
            <w:pPr>
              <w:spacing w:line="480" w:lineRule="auto"/>
              <w:jc w:val="center"/>
              <w:rPr>
                <w:rFonts w:cstheme="minorHAnsi"/>
                <w:sz w:val="18"/>
                <w:szCs w:val="18"/>
              </w:rPr>
            </w:pPr>
            <w:r w:rsidRPr="006E2B44">
              <w:rPr>
                <w:rFonts w:cstheme="minorHAnsi"/>
                <w:b/>
                <w:sz w:val="18"/>
                <w:szCs w:val="18"/>
              </w:rPr>
              <w:t>Mycoprotein</w:t>
            </w:r>
            <w:r>
              <w:rPr>
                <w:rFonts w:cstheme="minorHAnsi"/>
                <w:sz w:val="18"/>
                <w:szCs w:val="18"/>
              </w:rPr>
              <w:t xml:space="preserve">, </w:t>
            </w:r>
            <w:r w:rsidR="00D7390A">
              <w:rPr>
                <w:rFonts w:cstheme="minorHAnsi"/>
                <w:sz w:val="18"/>
                <w:szCs w:val="18"/>
              </w:rPr>
              <w:t xml:space="preserve">water, egg white, </w:t>
            </w:r>
            <w:r w:rsidR="0006174E">
              <w:rPr>
                <w:rFonts w:cstheme="minorHAnsi"/>
                <w:sz w:val="18"/>
                <w:szCs w:val="18"/>
              </w:rPr>
              <w:t>wheat flour, vegetable oil</w:t>
            </w:r>
            <w:r w:rsidR="00436F5C">
              <w:rPr>
                <w:rFonts w:cstheme="minorHAnsi"/>
                <w:sz w:val="18"/>
                <w:szCs w:val="18"/>
              </w:rPr>
              <w:t xml:space="preserve">, maize flour, </w:t>
            </w:r>
            <w:r w:rsidR="00446BAB">
              <w:rPr>
                <w:rFonts w:cstheme="minorHAnsi"/>
                <w:sz w:val="18"/>
                <w:szCs w:val="18"/>
              </w:rPr>
              <w:t xml:space="preserve">wheat starch, textured </w:t>
            </w:r>
            <w:r w:rsidR="00F22E66">
              <w:rPr>
                <w:rFonts w:cstheme="minorHAnsi"/>
                <w:sz w:val="18"/>
                <w:szCs w:val="18"/>
              </w:rPr>
              <w:t>wheat protein</w:t>
            </w:r>
            <w:r w:rsidR="006E2B44">
              <w:rPr>
                <w:rFonts w:cstheme="minorHAnsi"/>
                <w:sz w:val="18"/>
                <w:szCs w:val="18"/>
              </w:rPr>
              <w:t>, natural flavouring</w:t>
            </w:r>
          </w:p>
        </w:tc>
        <w:tc>
          <w:tcPr>
            <w:tcW w:w="1985" w:type="dxa"/>
            <w:vAlign w:val="center"/>
          </w:tcPr>
          <w:p w14:paraId="56F7F2E4" w14:textId="40D69634" w:rsidR="00FE5FC0" w:rsidRPr="002E0C5F" w:rsidRDefault="00FE5FC0" w:rsidP="00FE5FC0">
            <w:pPr>
              <w:spacing w:line="480" w:lineRule="auto"/>
              <w:jc w:val="center"/>
              <w:rPr>
                <w:rFonts w:cstheme="minorHAnsi"/>
                <w:sz w:val="18"/>
                <w:szCs w:val="18"/>
              </w:rPr>
            </w:pPr>
            <w:r w:rsidRPr="002E0C5F">
              <w:rPr>
                <w:rFonts w:cstheme="minorHAnsi"/>
                <w:sz w:val="18"/>
                <w:szCs w:val="18"/>
              </w:rPr>
              <w:t>14.5</w:t>
            </w:r>
          </w:p>
        </w:tc>
        <w:tc>
          <w:tcPr>
            <w:tcW w:w="1843" w:type="dxa"/>
            <w:vAlign w:val="center"/>
          </w:tcPr>
          <w:p w14:paraId="012E097F" w14:textId="3FAADA9A"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2.0 </w:t>
            </w:r>
            <w:r w:rsidR="0030573A">
              <w:rPr>
                <w:rFonts w:cstheme="minorHAnsi"/>
                <w:sz w:val="18"/>
                <w:szCs w:val="18"/>
              </w:rPr>
              <w:t>(</w:t>
            </w:r>
            <w:r w:rsidRPr="002E0C5F">
              <w:rPr>
                <w:rFonts w:cstheme="minorHAnsi"/>
                <w:sz w:val="18"/>
                <w:szCs w:val="18"/>
              </w:rPr>
              <w:t>0.5</w:t>
            </w:r>
            <w:r w:rsidR="0030573A">
              <w:rPr>
                <w:rFonts w:cstheme="minorHAnsi"/>
                <w:sz w:val="18"/>
                <w:szCs w:val="18"/>
              </w:rPr>
              <w:t>)</w:t>
            </w:r>
          </w:p>
        </w:tc>
        <w:tc>
          <w:tcPr>
            <w:tcW w:w="807" w:type="dxa"/>
            <w:vAlign w:val="center"/>
          </w:tcPr>
          <w:p w14:paraId="74415504" w14:textId="465EC02B"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09676514"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r>
      <w:tr w:rsidR="003963E8" w:rsidRPr="002E0C5F" w14:paraId="1AF8F187" w14:textId="77777777" w:rsidTr="00B64013">
        <w:trPr>
          <w:trHeight w:val="827"/>
          <w:jc w:val="center"/>
        </w:trPr>
        <w:tc>
          <w:tcPr>
            <w:tcW w:w="497" w:type="dxa"/>
            <w:vAlign w:val="center"/>
          </w:tcPr>
          <w:p w14:paraId="67830FC9"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9</w:t>
            </w:r>
          </w:p>
        </w:tc>
        <w:tc>
          <w:tcPr>
            <w:tcW w:w="804" w:type="dxa"/>
            <w:vAlign w:val="center"/>
          </w:tcPr>
          <w:p w14:paraId="1EFC1EEB" w14:textId="125B03A7"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MP</w:t>
            </w:r>
          </w:p>
        </w:tc>
        <w:tc>
          <w:tcPr>
            <w:tcW w:w="1038" w:type="dxa"/>
            <w:vAlign w:val="center"/>
          </w:tcPr>
          <w:p w14:paraId="2A0174DA" w14:textId="3CD2B6F9"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38EAE22B" wp14:editId="25F3690F">
                  <wp:extent cx="518614" cy="514800"/>
                  <wp:effectExtent l="0" t="0" r="0" b="0"/>
                  <wp:docPr id="15" name="Picture 15" descr="A piece of toast on a plate&#10;&#10;Description automatically generated with low confidence">
                    <a:extLst xmlns:a="http://schemas.openxmlformats.org/drawingml/2006/main">
                      <a:ext uri="{FF2B5EF4-FFF2-40B4-BE49-F238E27FC236}">
                        <a16:creationId xmlns:a16="http://schemas.microsoft.com/office/drawing/2014/main" id="{A7727408-2362-4D74-A74B-1F67AC84477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A piece of toast on a plate&#10;&#10;Description automatically generated with low confidence">
                            <a:extLst>
                              <a:ext uri="{FF2B5EF4-FFF2-40B4-BE49-F238E27FC236}">
                                <a16:creationId xmlns:a16="http://schemas.microsoft.com/office/drawing/2014/main" id="{A7727408-2362-4D74-A74B-1F67AC84477C}"/>
                              </a:ext>
                            </a:extLst>
                          </pic:cNvPr>
                          <pic:cNvPicPr>
                            <a:picLocks noChangeAspect="1"/>
                          </pic:cNvPicPr>
                        </pic:nvPicPr>
                        <pic:blipFill rotWithShape="1">
                          <a:blip r:embed="rId33">
                            <a:extLst>
                              <a:ext uri="{BEBA8EAE-BF5A-486C-A8C5-ECC9F3942E4B}">
                                <a14:imgProps xmlns:a14="http://schemas.microsoft.com/office/drawing/2010/main">
                                  <a14:imgLayer r:embed="rId34">
                                    <a14:imgEffect>
                                      <a14:brightnessContrast bright="12000"/>
                                    </a14:imgEffect>
                                  </a14:imgLayer>
                                </a14:imgProps>
                              </a:ext>
                            </a:extLst>
                          </a:blip>
                          <a:srcRect l="32404" t="34558" r="30589" b="28707"/>
                          <a:stretch/>
                        </pic:blipFill>
                        <pic:spPr>
                          <a:xfrm>
                            <a:off x="0" y="0"/>
                            <a:ext cx="518614" cy="514800"/>
                          </a:xfrm>
                          <a:prstGeom prst="ellipse">
                            <a:avLst/>
                          </a:prstGeom>
                        </pic:spPr>
                      </pic:pic>
                    </a:graphicData>
                  </a:graphic>
                </wp:inline>
              </w:drawing>
            </w:r>
          </w:p>
        </w:tc>
        <w:tc>
          <w:tcPr>
            <w:tcW w:w="5736" w:type="dxa"/>
            <w:vAlign w:val="center"/>
          </w:tcPr>
          <w:p w14:paraId="53B94B7D" w14:textId="3D1D3399" w:rsidR="003963E8" w:rsidRPr="002E0C5F" w:rsidRDefault="00684499" w:rsidP="003963E8">
            <w:pPr>
              <w:spacing w:line="480" w:lineRule="auto"/>
              <w:jc w:val="center"/>
              <w:rPr>
                <w:rFonts w:cstheme="minorHAnsi"/>
                <w:sz w:val="18"/>
                <w:szCs w:val="18"/>
              </w:rPr>
            </w:pPr>
            <w:r w:rsidRPr="00B56A1A">
              <w:rPr>
                <w:rFonts w:cstheme="minorHAnsi"/>
                <w:b/>
                <w:sz w:val="18"/>
                <w:szCs w:val="18"/>
              </w:rPr>
              <w:t>Mycoprotein</w:t>
            </w:r>
            <w:r>
              <w:rPr>
                <w:rFonts w:cstheme="minorHAnsi"/>
                <w:sz w:val="18"/>
                <w:szCs w:val="18"/>
              </w:rPr>
              <w:t xml:space="preserve">, </w:t>
            </w:r>
            <w:r w:rsidR="000B09E0">
              <w:rPr>
                <w:rFonts w:cstheme="minorHAnsi"/>
                <w:sz w:val="18"/>
                <w:szCs w:val="18"/>
              </w:rPr>
              <w:t>egg white</w:t>
            </w:r>
            <w:r w:rsidR="008C7AC2">
              <w:rPr>
                <w:rFonts w:cstheme="minorHAnsi"/>
                <w:sz w:val="18"/>
                <w:szCs w:val="18"/>
              </w:rPr>
              <w:t xml:space="preserve">, </w:t>
            </w:r>
            <w:r w:rsidR="00817466">
              <w:rPr>
                <w:rFonts w:cstheme="minorHAnsi"/>
                <w:sz w:val="18"/>
                <w:szCs w:val="18"/>
              </w:rPr>
              <w:t>textured wheat protein,</w:t>
            </w:r>
            <w:r w:rsidR="000B09E0">
              <w:rPr>
                <w:rFonts w:cstheme="minorHAnsi"/>
                <w:sz w:val="18"/>
                <w:szCs w:val="18"/>
              </w:rPr>
              <w:t xml:space="preserve"> </w:t>
            </w:r>
            <w:r w:rsidR="007464AC">
              <w:rPr>
                <w:rFonts w:cstheme="minorHAnsi"/>
                <w:sz w:val="18"/>
                <w:szCs w:val="18"/>
              </w:rPr>
              <w:t xml:space="preserve">vegetable oil, </w:t>
            </w:r>
            <w:r w:rsidR="008D747A">
              <w:rPr>
                <w:rFonts w:cstheme="minorHAnsi"/>
                <w:sz w:val="18"/>
                <w:szCs w:val="18"/>
              </w:rPr>
              <w:t>flavouring</w:t>
            </w:r>
          </w:p>
        </w:tc>
        <w:tc>
          <w:tcPr>
            <w:tcW w:w="1985" w:type="dxa"/>
            <w:vAlign w:val="center"/>
          </w:tcPr>
          <w:p w14:paraId="0B5FEF9F" w14:textId="3E1555D1" w:rsidR="00FE5FC0" w:rsidRPr="002E0C5F" w:rsidRDefault="00FE5FC0" w:rsidP="00FE5FC0">
            <w:pPr>
              <w:spacing w:line="480" w:lineRule="auto"/>
              <w:jc w:val="center"/>
              <w:rPr>
                <w:rFonts w:cstheme="minorHAnsi"/>
                <w:sz w:val="18"/>
                <w:szCs w:val="18"/>
              </w:rPr>
            </w:pPr>
            <w:r w:rsidRPr="002E0C5F">
              <w:rPr>
                <w:rFonts w:cstheme="minorHAnsi"/>
                <w:sz w:val="18"/>
                <w:szCs w:val="18"/>
              </w:rPr>
              <w:t>16</w:t>
            </w:r>
          </w:p>
        </w:tc>
        <w:tc>
          <w:tcPr>
            <w:tcW w:w="1843" w:type="dxa"/>
            <w:vAlign w:val="center"/>
          </w:tcPr>
          <w:p w14:paraId="7A785716" w14:textId="45E6F45D"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8.1 </w:t>
            </w:r>
            <w:r w:rsidR="0030573A">
              <w:rPr>
                <w:rFonts w:cstheme="minorHAnsi"/>
                <w:sz w:val="18"/>
                <w:szCs w:val="18"/>
              </w:rPr>
              <w:t>(</w:t>
            </w:r>
            <w:r w:rsidRPr="002E0C5F">
              <w:rPr>
                <w:rFonts w:cstheme="minorHAnsi"/>
                <w:sz w:val="18"/>
                <w:szCs w:val="18"/>
              </w:rPr>
              <w:t>3.4</w:t>
            </w:r>
            <w:r w:rsidR="0030573A">
              <w:rPr>
                <w:rFonts w:cstheme="minorHAnsi"/>
                <w:sz w:val="18"/>
                <w:szCs w:val="18"/>
              </w:rPr>
              <w:t>)</w:t>
            </w:r>
          </w:p>
        </w:tc>
        <w:tc>
          <w:tcPr>
            <w:tcW w:w="807" w:type="dxa"/>
            <w:vAlign w:val="center"/>
          </w:tcPr>
          <w:p w14:paraId="22C7D597" w14:textId="7CA8D0A9"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6759BC73" w14:textId="77777777" w:rsidR="003963E8" w:rsidRPr="002E0C5F" w:rsidRDefault="003963E8" w:rsidP="003963E8">
            <w:pPr>
              <w:spacing w:line="480" w:lineRule="auto"/>
              <w:jc w:val="center"/>
              <w:rPr>
                <w:rFonts w:cstheme="minorHAnsi"/>
                <w:sz w:val="18"/>
                <w:szCs w:val="18"/>
              </w:rPr>
            </w:pPr>
          </w:p>
        </w:tc>
      </w:tr>
      <w:tr w:rsidR="003963E8" w:rsidRPr="002E0C5F" w14:paraId="54166551" w14:textId="77777777" w:rsidTr="00B64013">
        <w:trPr>
          <w:trHeight w:val="827"/>
          <w:jc w:val="center"/>
        </w:trPr>
        <w:tc>
          <w:tcPr>
            <w:tcW w:w="497" w:type="dxa"/>
            <w:vAlign w:val="center"/>
          </w:tcPr>
          <w:p w14:paraId="5B567825"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10</w:t>
            </w:r>
          </w:p>
        </w:tc>
        <w:tc>
          <w:tcPr>
            <w:tcW w:w="804" w:type="dxa"/>
            <w:vAlign w:val="center"/>
          </w:tcPr>
          <w:p w14:paraId="4D7B13E5" w14:textId="48A7DEEE"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GM</w:t>
            </w:r>
          </w:p>
        </w:tc>
        <w:tc>
          <w:tcPr>
            <w:tcW w:w="1038" w:type="dxa"/>
            <w:vAlign w:val="center"/>
          </w:tcPr>
          <w:p w14:paraId="1F4C14CF" w14:textId="7BB0F22B"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06122B56" wp14:editId="02152F47">
                  <wp:extent cx="522541" cy="514800"/>
                  <wp:effectExtent l="0" t="0" r="0" b="0"/>
                  <wp:docPr id="6" name="Picture 6" descr="A picture containing indoor&#10;&#10;Description automatically generated">
                    <a:extLst xmlns:a="http://schemas.openxmlformats.org/drawingml/2006/main">
                      <a:ext uri="{FF2B5EF4-FFF2-40B4-BE49-F238E27FC236}">
                        <a16:creationId xmlns:a16="http://schemas.microsoft.com/office/drawing/2014/main" id="{8611DBC6-7DD1-494B-970A-37D04CC022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A picture containing indoor&#10;&#10;Description automatically generated">
                            <a:extLst>
                              <a:ext uri="{FF2B5EF4-FFF2-40B4-BE49-F238E27FC236}">
                                <a16:creationId xmlns:a16="http://schemas.microsoft.com/office/drawing/2014/main" id="{8611DBC6-7DD1-494B-970A-37D04CC02259}"/>
                              </a:ext>
                            </a:extLst>
                          </pic:cNvPr>
                          <pic:cNvPicPr>
                            <a:picLocks noChangeAspect="1"/>
                          </pic:cNvPicPr>
                        </pic:nvPicPr>
                        <pic:blipFill rotWithShape="1">
                          <a:blip r:embed="rId35">
                            <a:extLst>
                              <a:ext uri="{BEBA8EAE-BF5A-486C-A8C5-ECC9F3942E4B}">
                                <a14:imgProps xmlns:a14="http://schemas.microsoft.com/office/drawing/2010/main">
                                  <a14:imgLayer r:embed="rId36">
                                    <a14:imgEffect>
                                      <a14:brightnessContrast bright="3000"/>
                                    </a14:imgEffect>
                                  </a14:imgLayer>
                                </a14:imgProps>
                              </a:ext>
                            </a:extLst>
                          </a:blip>
                          <a:srcRect l="33186" t="32109" r="39356" b="31700"/>
                          <a:stretch/>
                        </pic:blipFill>
                        <pic:spPr>
                          <a:xfrm>
                            <a:off x="0" y="0"/>
                            <a:ext cx="522541" cy="514800"/>
                          </a:xfrm>
                          <a:prstGeom prst="ellipse">
                            <a:avLst/>
                          </a:prstGeom>
                        </pic:spPr>
                      </pic:pic>
                    </a:graphicData>
                  </a:graphic>
                </wp:inline>
              </w:drawing>
            </w:r>
          </w:p>
        </w:tc>
        <w:tc>
          <w:tcPr>
            <w:tcW w:w="5736" w:type="dxa"/>
            <w:vAlign w:val="center"/>
          </w:tcPr>
          <w:p w14:paraId="25927413" w14:textId="37DBA0DC" w:rsidR="003963E8" w:rsidRPr="002E0C5F" w:rsidRDefault="00D5115F" w:rsidP="003963E8">
            <w:pPr>
              <w:spacing w:line="480" w:lineRule="auto"/>
              <w:jc w:val="center"/>
              <w:rPr>
                <w:rFonts w:cstheme="minorHAnsi"/>
                <w:sz w:val="18"/>
                <w:szCs w:val="18"/>
              </w:rPr>
            </w:pPr>
            <w:r w:rsidRPr="00B56A1A">
              <w:rPr>
                <w:rFonts w:cstheme="minorHAnsi"/>
                <w:b/>
                <w:sz w:val="18"/>
                <w:szCs w:val="18"/>
              </w:rPr>
              <w:t>Green spelt</w:t>
            </w:r>
            <w:r>
              <w:rPr>
                <w:rFonts w:cstheme="minorHAnsi"/>
                <w:sz w:val="18"/>
                <w:szCs w:val="18"/>
              </w:rPr>
              <w:t xml:space="preserve">, </w:t>
            </w:r>
            <w:r w:rsidR="00FD60D8">
              <w:rPr>
                <w:rFonts w:cstheme="minorHAnsi"/>
                <w:sz w:val="18"/>
                <w:szCs w:val="18"/>
              </w:rPr>
              <w:t>whole-grain oat flakes</w:t>
            </w:r>
            <w:r w:rsidR="0006395C">
              <w:rPr>
                <w:rFonts w:cstheme="minorHAnsi"/>
                <w:sz w:val="18"/>
                <w:szCs w:val="18"/>
              </w:rPr>
              <w:t xml:space="preserve">, spelt flakes, sunflower seeds, </w:t>
            </w:r>
            <w:r w:rsidR="008D1665">
              <w:rPr>
                <w:rFonts w:cstheme="minorHAnsi"/>
                <w:sz w:val="18"/>
                <w:szCs w:val="18"/>
              </w:rPr>
              <w:t>seasoning</w:t>
            </w:r>
          </w:p>
        </w:tc>
        <w:tc>
          <w:tcPr>
            <w:tcW w:w="1985" w:type="dxa"/>
            <w:vAlign w:val="center"/>
          </w:tcPr>
          <w:p w14:paraId="10A40FE0" w14:textId="727A5F7A" w:rsidR="00FE5FC0" w:rsidRPr="002E0C5F" w:rsidRDefault="00FE5FC0" w:rsidP="00FE5FC0">
            <w:pPr>
              <w:spacing w:line="480" w:lineRule="auto"/>
              <w:jc w:val="center"/>
              <w:rPr>
                <w:rFonts w:cstheme="minorHAnsi"/>
                <w:sz w:val="18"/>
                <w:szCs w:val="18"/>
              </w:rPr>
            </w:pPr>
            <w:r w:rsidRPr="002E0C5F">
              <w:rPr>
                <w:rFonts w:cstheme="minorHAnsi"/>
                <w:sz w:val="18"/>
                <w:szCs w:val="18"/>
              </w:rPr>
              <w:t>15</w:t>
            </w:r>
          </w:p>
        </w:tc>
        <w:tc>
          <w:tcPr>
            <w:tcW w:w="1843" w:type="dxa"/>
            <w:vAlign w:val="center"/>
          </w:tcPr>
          <w:p w14:paraId="0101BB74" w14:textId="74F6DEA5"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9 </w:t>
            </w:r>
            <w:r w:rsidR="0030573A">
              <w:rPr>
                <w:rFonts w:cstheme="minorHAnsi"/>
                <w:sz w:val="18"/>
                <w:szCs w:val="18"/>
              </w:rPr>
              <w:t>(</w:t>
            </w:r>
            <w:r w:rsidRPr="002E0C5F">
              <w:rPr>
                <w:rFonts w:cstheme="minorHAnsi"/>
                <w:sz w:val="18"/>
                <w:szCs w:val="18"/>
              </w:rPr>
              <w:t>1</w:t>
            </w:r>
            <w:r w:rsidR="0030573A">
              <w:rPr>
                <w:rFonts w:cstheme="minorHAnsi"/>
                <w:sz w:val="18"/>
                <w:szCs w:val="18"/>
              </w:rPr>
              <w:t>)</w:t>
            </w:r>
          </w:p>
        </w:tc>
        <w:tc>
          <w:tcPr>
            <w:tcW w:w="807" w:type="dxa"/>
            <w:vAlign w:val="center"/>
          </w:tcPr>
          <w:p w14:paraId="6E8E3857" w14:textId="0B3BFF64"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6114615B"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r>
      <w:tr w:rsidR="003963E8" w:rsidRPr="002E0C5F" w14:paraId="18BC8BDF" w14:textId="77777777" w:rsidTr="00B64013">
        <w:trPr>
          <w:trHeight w:val="810"/>
          <w:jc w:val="center"/>
        </w:trPr>
        <w:tc>
          <w:tcPr>
            <w:tcW w:w="497" w:type="dxa"/>
            <w:vAlign w:val="center"/>
          </w:tcPr>
          <w:p w14:paraId="7A39B5AE" w14:textId="77777777" w:rsidR="003963E8" w:rsidRPr="002E0C5F" w:rsidRDefault="003963E8" w:rsidP="003963E8">
            <w:pPr>
              <w:spacing w:line="480" w:lineRule="auto"/>
              <w:jc w:val="center"/>
              <w:rPr>
                <w:rFonts w:cstheme="minorHAnsi"/>
                <w:sz w:val="18"/>
                <w:szCs w:val="18"/>
              </w:rPr>
            </w:pPr>
            <w:r w:rsidRPr="002E0C5F">
              <w:rPr>
                <w:rFonts w:cstheme="minorHAnsi"/>
                <w:sz w:val="18"/>
                <w:szCs w:val="18"/>
              </w:rPr>
              <w:t>11</w:t>
            </w:r>
          </w:p>
        </w:tc>
        <w:tc>
          <w:tcPr>
            <w:tcW w:w="804" w:type="dxa"/>
            <w:vAlign w:val="center"/>
          </w:tcPr>
          <w:p w14:paraId="2CCA54F7" w14:textId="6B203251" w:rsidR="003963E8" w:rsidRPr="002E0C5F" w:rsidRDefault="003963E8" w:rsidP="003963E8">
            <w:pPr>
              <w:spacing w:line="480" w:lineRule="auto"/>
              <w:jc w:val="center"/>
              <w:rPr>
                <w:rFonts w:cstheme="minorHAnsi"/>
                <w:noProof/>
                <w:sz w:val="18"/>
                <w:szCs w:val="18"/>
              </w:rPr>
            </w:pPr>
            <w:r w:rsidRPr="002E0C5F">
              <w:rPr>
                <w:rFonts w:cstheme="minorHAnsi"/>
                <w:sz w:val="18"/>
                <w:szCs w:val="18"/>
              </w:rPr>
              <w:t>GP</w:t>
            </w:r>
          </w:p>
        </w:tc>
        <w:tc>
          <w:tcPr>
            <w:tcW w:w="1038" w:type="dxa"/>
            <w:vAlign w:val="center"/>
          </w:tcPr>
          <w:p w14:paraId="12FBCB93" w14:textId="3E38FAD3" w:rsidR="003963E8" w:rsidRPr="002E0C5F" w:rsidRDefault="003963E8" w:rsidP="003963E8">
            <w:pPr>
              <w:spacing w:line="480" w:lineRule="auto"/>
              <w:jc w:val="center"/>
              <w:rPr>
                <w:rFonts w:cstheme="minorHAnsi"/>
                <w:sz w:val="18"/>
                <w:szCs w:val="18"/>
              </w:rPr>
            </w:pPr>
            <w:r w:rsidRPr="002E0C5F">
              <w:rPr>
                <w:rFonts w:cstheme="minorHAnsi"/>
                <w:noProof/>
                <w:sz w:val="18"/>
                <w:szCs w:val="18"/>
              </w:rPr>
              <w:drawing>
                <wp:inline distT="0" distB="0" distL="0" distR="0" wp14:anchorId="01C370A4" wp14:editId="41C4FFC0">
                  <wp:extent cx="499933" cy="514800"/>
                  <wp:effectExtent l="0" t="0" r="0" b="0"/>
                  <wp:docPr id="16" name="Picture 16" descr="A picture containing indoor&#10;&#10;Description automatically generated">
                    <a:extLst xmlns:a="http://schemas.openxmlformats.org/drawingml/2006/main">
                      <a:ext uri="{FF2B5EF4-FFF2-40B4-BE49-F238E27FC236}">
                        <a16:creationId xmlns:a16="http://schemas.microsoft.com/office/drawing/2014/main" id="{261FE435-7B3E-48D3-8A4E-85299A67E9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4" descr="A picture containing indoor&#10;&#10;Description automatically generated">
                            <a:extLst>
                              <a:ext uri="{FF2B5EF4-FFF2-40B4-BE49-F238E27FC236}">
                                <a16:creationId xmlns:a16="http://schemas.microsoft.com/office/drawing/2014/main" id="{261FE435-7B3E-48D3-8A4E-85299A67E9A6}"/>
                              </a:ext>
                            </a:extLst>
                          </pic:cNvPr>
                          <pic:cNvPicPr>
                            <a:picLocks noChangeAspect="1"/>
                          </pic:cNvPicPr>
                        </pic:nvPicPr>
                        <pic:blipFill rotWithShape="1">
                          <a:blip r:embed="rId37">
                            <a:extLst>
                              <a:ext uri="{BEBA8EAE-BF5A-486C-A8C5-ECC9F3942E4B}">
                                <a14:imgProps xmlns:a14="http://schemas.microsoft.com/office/drawing/2010/main">
                                  <a14:imgLayer r:embed="rId38">
                                    <a14:imgEffect>
                                      <a14:brightnessContrast bright="12000"/>
                                    </a14:imgEffect>
                                  </a14:imgLayer>
                                </a14:imgProps>
                              </a:ext>
                            </a:extLst>
                          </a:blip>
                          <a:srcRect l="29954" t="30612" r="33447" b="31701"/>
                          <a:stretch/>
                        </pic:blipFill>
                        <pic:spPr>
                          <a:xfrm>
                            <a:off x="0" y="0"/>
                            <a:ext cx="499933" cy="514800"/>
                          </a:xfrm>
                          <a:prstGeom prst="ellipse">
                            <a:avLst/>
                          </a:prstGeom>
                        </pic:spPr>
                      </pic:pic>
                    </a:graphicData>
                  </a:graphic>
                </wp:inline>
              </w:drawing>
            </w:r>
          </w:p>
        </w:tc>
        <w:tc>
          <w:tcPr>
            <w:tcW w:w="5736" w:type="dxa"/>
            <w:vAlign w:val="center"/>
          </w:tcPr>
          <w:p w14:paraId="6204A6DF" w14:textId="6363ECBB" w:rsidR="003963E8" w:rsidRPr="002E0C5F" w:rsidRDefault="009C1C80" w:rsidP="003963E8">
            <w:pPr>
              <w:spacing w:line="480" w:lineRule="auto"/>
              <w:jc w:val="center"/>
              <w:rPr>
                <w:rFonts w:cstheme="minorHAnsi"/>
                <w:sz w:val="18"/>
                <w:szCs w:val="18"/>
              </w:rPr>
            </w:pPr>
            <w:r w:rsidRPr="0031235C">
              <w:rPr>
                <w:rFonts w:cstheme="minorHAnsi"/>
                <w:b/>
                <w:sz w:val="18"/>
                <w:szCs w:val="18"/>
              </w:rPr>
              <w:t>Mushrooms</w:t>
            </w:r>
            <w:r>
              <w:rPr>
                <w:rFonts w:cstheme="minorHAnsi"/>
                <w:sz w:val="18"/>
                <w:szCs w:val="18"/>
              </w:rPr>
              <w:t xml:space="preserve">, </w:t>
            </w:r>
            <w:r w:rsidR="00FA562C">
              <w:rPr>
                <w:rFonts w:cstheme="minorHAnsi"/>
                <w:sz w:val="18"/>
                <w:szCs w:val="18"/>
              </w:rPr>
              <w:t xml:space="preserve">bulgur wheat, </w:t>
            </w:r>
            <w:r w:rsidR="004A738C">
              <w:rPr>
                <w:rFonts w:cstheme="minorHAnsi"/>
                <w:sz w:val="18"/>
                <w:szCs w:val="18"/>
              </w:rPr>
              <w:t>wheat gluten,</w:t>
            </w:r>
            <w:r w:rsidR="00FA562C">
              <w:rPr>
                <w:rFonts w:cstheme="minorHAnsi"/>
                <w:sz w:val="18"/>
                <w:szCs w:val="18"/>
              </w:rPr>
              <w:t xml:space="preserve"> </w:t>
            </w:r>
            <w:r w:rsidR="00FC391E">
              <w:rPr>
                <w:rFonts w:cstheme="minorHAnsi"/>
                <w:sz w:val="18"/>
                <w:szCs w:val="18"/>
              </w:rPr>
              <w:t>sunflower oil</w:t>
            </w:r>
            <w:r w:rsidR="00C25751">
              <w:rPr>
                <w:rFonts w:cstheme="minorHAnsi"/>
                <w:sz w:val="18"/>
                <w:szCs w:val="18"/>
              </w:rPr>
              <w:t>, seasoning</w:t>
            </w:r>
          </w:p>
        </w:tc>
        <w:tc>
          <w:tcPr>
            <w:tcW w:w="1985" w:type="dxa"/>
            <w:vAlign w:val="center"/>
          </w:tcPr>
          <w:p w14:paraId="3BD44BAD" w14:textId="35F83EE8" w:rsidR="00FE5FC0" w:rsidRPr="002E0C5F" w:rsidRDefault="00FE5FC0" w:rsidP="00FE5FC0">
            <w:pPr>
              <w:spacing w:line="480" w:lineRule="auto"/>
              <w:jc w:val="center"/>
              <w:rPr>
                <w:rFonts w:cstheme="minorHAnsi"/>
                <w:sz w:val="18"/>
                <w:szCs w:val="18"/>
              </w:rPr>
            </w:pPr>
            <w:r w:rsidRPr="002E0C5F">
              <w:rPr>
                <w:rFonts w:cstheme="minorHAnsi"/>
                <w:sz w:val="18"/>
                <w:szCs w:val="18"/>
              </w:rPr>
              <w:t>8.5</w:t>
            </w:r>
          </w:p>
        </w:tc>
        <w:tc>
          <w:tcPr>
            <w:tcW w:w="1843" w:type="dxa"/>
            <w:vAlign w:val="center"/>
          </w:tcPr>
          <w:p w14:paraId="5A67F67A" w14:textId="75804D1A" w:rsidR="00FE5FC0" w:rsidRPr="002E0C5F" w:rsidRDefault="00FE5FC0" w:rsidP="00FE5FC0">
            <w:pPr>
              <w:spacing w:line="480" w:lineRule="auto"/>
              <w:jc w:val="center"/>
              <w:rPr>
                <w:rFonts w:cstheme="minorHAnsi"/>
                <w:sz w:val="18"/>
                <w:szCs w:val="18"/>
              </w:rPr>
            </w:pPr>
            <w:r w:rsidRPr="002E0C5F">
              <w:rPr>
                <w:rFonts w:cstheme="minorHAnsi"/>
                <w:sz w:val="18"/>
                <w:szCs w:val="18"/>
              </w:rPr>
              <w:t xml:space="preserve">7.0 </w:t>
            </w:r>
            <w:r w:rsidR="0030573A">
              <w:rPr>
                <w:rFonts w:cstheme="minorHAnsi"/>
                <w:sz w:val="18"/>
                <w:szCs w:val="18"/>
              </w:rPr>
              <w:t>(</w:t>
            </w:r>
            <w:r w:rsidRPr="002E0C5F">
              <w:rPr>
                <w:rFonts w:cstheme="minorHAnsi"/>
                <w:sz w:val="18"/>
                <w:szCs w:val="18"/>
              </w:rPr>
              <w:t>0.7</w:t>
            </w:r>
            <w:r w:rsidR="0030573A">
              <w:rPr>
                <w:rFonts w:cstheme="minorHAnsi"/>
                <w:sz w:val="18"/>
                <w:szCs w:val="18"/>
              </w:rPr>
              <w:t>)</w:t>
            </w:r>
          </w:p>
        </w:tc>
        <w:tc>
          <w:tcPr>
            <w:tcW w:w="807" w:type="dxa"/>
            <w:vAlign w:val="center"/>
          </w:tcPr>
          <w:p w14:paraId="19CC69E7" w14:textId="7233CCF1" w:rsidR="003963E8" w:rsidRPr="002E0C5F" w:rsidRDefault="003963E8" w:rsidP="003963E8">
            <w:pPr>
              <w:spacing w:line="480" w:lineRule="auto"/>
              <w:jc w:val="center"/>
              <w:rPr>
                <w:rFonts w:cstheme="minorHAnsi"/>
                <w:sz w:val="18"/>
                <w:szCs w:val="18"/>
              </w:rPr>
            </w:pPr>
            <w:r w:rsidRPr="002E0C5F">
              <w:rPr>
                <w:rFonts w:cstheme="minorHAnsi"/>
                <w:sz w:val="18"/>
                <w:szCs w:val="18"/>
              </w:rPr>
              <w:t>×</w:t>
            </w:r>
          </w:p>
        </w:tc>
        <w:tc>
          <w:tcPr>
            <w:tcW w:w="912" w:type="dxa"/>
            <w:vAlign w:val="center"/>
          </w:tcPr>
          <w:p w14:paraId="5207738C" w14:textId="77777777" w:rsidR="003963E8" w:rsidRPr="002E0C5F" w:rsidRDefault="003963E8" w:rsidP="003963E8">
            <w:pPr>
              <w:spacing w:line="480" w:lineRule="auto"/>
              <w:jc w:val="center"/>
              <w:rPr>
                <w:rFonts w:cstheme="minorHAnsi"/>
                <w:sz w:val="18"/>
                <w:szCs w:val="18"/>
              </w:rPr>
            </w:pPr>
          </w:p>
        </w:tc>
      </w:tr>
    </w:tbl>
    <w:p w14:paraId="6923A04F" w14:textId="77777777" w:rsidR="00716E6B" w:rsidRDefault="00716E6B" w:rsidP="00CD35F1">
      <w:pPr>
        <w:pStyle w:val="Caption"/>
        <w:keepNext/>
        <w:spacing w:line="480" w:lineRule="auto"/>
        <w:rPr>
          <w:b/>
          <w:bCs/>
          <w:i w:val="0"/>
          <w:iCs w:val="0"/>
          <w:color w:val="auto"/>
          <w:sz w:val="22"/>
          <w:szCs w:val="22"/>
        </w:rPr>
      </w:pPr>
      <w:bookmarkStart w:id="1" w:name="_Ref124519637"/>
    </w:p>
    <w:p w14:paraId="753137C6" w14:textId="77777777" w:rsidR="00416B62" w:rsidRDefault="00416B62" w:rsidP="00CD35F1">
      <w:pPr>
        <w:pStyle w:val="Caption"/>
        <w:keepNext/>
        <w:spacing w:line="480" w:lineRule="auto"/>
        <w:rPr>
          <w:b/>
          <w:bCs/>
          <w:i w:val="0"/>
          <w:iCs w:val="0"/>
          <w:color w:val="auto"/>
          <w:sz w:val="22"/>
          <w:szCs w:val="22"/>
        </w:rPr>
        <w:sectPr w:rsidR="00416B62" w:rsidSect="00416B62">
          <w:pgSz w:w="16838" w:h="11906" w:orient="landscape"/>
          <w:pgMar w:top="1440" w:right="1440" w:bottom="1440" w:left="1440" w:header="709" w:footer="709" w:gutter="0"/>
          <w:lnNumType w:countBy="1" w:restart="continuous"/>
          <w:cols w:space="708"/>
          <w:docGrid w:linePitch="360"/>
        </w:sectPr>
      </w:pPr>
    </w:p>
    <w:p w14:paraId="705D334D" w14:textId="390BAE14" w:rsidR="002E0C5F" w:rsidRPr="0035195A" w:rsidRDefault="002E0C5F" w:rsidP="00CD35F1">
      <w:pPr>
        <w:pStyle w:val="Caption"/>
        <w:keepNext/>
        <w:spacing w:line="480" w:lineRule="auto"/>
        <w:rPr>
          <w:i w:val="0"/>
          <w:iCs w:val="0"/>
          <w:color w:val="auto"/>
          <w:sz w:val="22"/>
          <w:szCs w:val="22"/>
        </w:rPr>
      </w:pPr>
      <w:r w:rsidRPr="00157AC6">
        <w:rPr>
          <w:b/>
          <w:bCs/>
          <w:i w:val="0"/>
          <w:iCs w:val="0"/>
          <w:color w:val="auto"/>
          <w:sz w:val="22"/>
          <w:szCs w:val="22"/>
        </w:rPr>
        <w:lastRenderedPageBreak/>
        <w:t xml:space="preserve">Table </w:t>
      </w:r>
      <w:r w:rsidR="006B7FA6">
        <w:rPr>
          <w:b/>
          <w:bCs/>
          <w:i w:val="0"/>
          <w:iCs w:val="0"/>
          <w:noProof/>
          <w:color w:val="auto"/>
          <w:sz w:val="22"/>
          <w:szCs w:val="22"/>
        </w:rPr>
        <w:t>2</w:t>
      </w:r>
      <w:bookmarkEnd w:id="1"/>
      <w:r w:rsidRPr="00157AC6">
        <w:rPr>
          <w:b/>
          <w:bCs/>
          <w:i w:val="0"/>
          <w:iCs w:val="0"/>
          <w:color w:val="auto"/>
          <w:sz w:val="22"/>
          <w:szCs w:val="22"/>
        </w:rPr>
        <w:t>.</w:t>
      </w:r>
      <w:r w:rsidRPr="0035195A">
        <w:rPr>
          <w:i w:val="0"/>
          <w:iCs w:val="0"/>
          <w:color w:val="auto"/>
          <w:sz w:val="22"/>
          <w:szCs w:val="22"/>
        </w:rPr>
        <w:t xml:space="preserve"> </w:t>
      </w:r>
      <w:r w:rsidRPr="0035195A">
        <w:rPr>
          <w:rFonts w:cstheme="minorHAnsi"/>
          <w:i w:val="0"/>
          <w:iCs w:val="0"/>
          <w:color w:val="auto"/>
          <w:sz w:val="22"/>
          <w:szCs w:val="22"/>
        </w:rPr>
        <w:t xml:space="preserve">Attributes and </w:t>
      </w:r>
      <w:r w:rsidR="00060EE6">
        <w:rPr>
          <w:rFonts w:cstheme="minorHAnsi"/>
          <w:i w:val="0"/>
          <w:iCs w:val="0"/>
          <w:color w:val="auto"/>
          <w:sz w:val="22"/>
          <w:szCs w:val="22"/>
        </w:rPr>
        <w:t>descriptions</w:t>
      </w:r>
      <w:r w:rsidR="00060EE6" w:rsidRPr="0035195A">
        <w:rPr>
          <w:rFonts w:cstheme="minorHAnsi"/>
          <w:i w:val="0"/>
          <w:iCs w:val="0"/>
          <w:color w:val="auto"/>
          <w:sz w:val="22"/>
          <w:szCs w:val="22"/>
        </w:rPr>
        <w:t xml:space="preserve"> </w:t>
      </w:r>
      <w:r w:rsidRPr="0035195A">
        <w:rPr>
          <w:rFonts w:cstheme="minorHAnsi"/>
          <w:i w:val="0"/>
          <w:iCs w:val="0"/>
          <w:color w:val="auto"/>
          <w:sz w:val="22"/>
          <w:szCs w:val="22"/>
        </w:rPr>
        <w:t>used for sensory</w:t>
      </w:r>
      <w:r>
        <w:rPr>
          <w:rFonts w:cstheme="minorHAnsi"/>
          <w:i w:val="0"/>
          <w:iCs w:val="0"/>
          <w:color w:val="auto"/>
          <w:sz w:val="22"/>
          <w:szCs w:val="22"/>
        </w:rPr>
        <w:t xml:space="preserve"> </w:t>
      </w:r>
      <w:r w:rsidRPr="0035195A">
        <w:rPr>
          <w:rFonts w:cstheme="minorHAnsi"/>
          <w:i w:val="0"/>
          <w:iCs w:val="0"/>
          <w:color w:val="auto"/>
          <w:sz w:val="22"/>
          <w:szCs w:val="22"/>
        </w:rPr>
        <w:t>evaluation of burger patties</w:t>
      </w:r>
      <w:r>
        <w:rPr>
          <w:rFonts w:cstheme="minorHAnsi"/>
          <w:i w:val="0"/>
          <w:iCs w:val="0"/>
          <w:color w:val="auto"/>
          <w:sz w:val="22"/>
          <w:szCs w:val="22"/>
        </w:rPr>
        <w:t>.</w:t>
      </w:r>
      <w:r w:rsidR="00060EE6">
        <w:rPr>
          <w:rFonts w:cstheme="minorHAnsi"/>
          <w:i w:val="0"/>
          <w:iCs w:val="0"/>
          <w:color w:val="auto"/>
          <w:sz w:val="22"/>
          <w:szCs w:val="2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693"/>
        <w:gridCol w:w="9072"/>
      </w:tblGrid>
      <w:tr w:rsidR="00780FCB" w:rsidRPr="005148F4" w14:paraId="45B260F9" w14:textId="77777777" w:rsidTr="00AC1C1B">
        <w:trPr>
          <w:trHeight w:val="70"/>
        </w:trPr>
        <w:tc>
          <w:tcPr>
            <w:tcW w:w="2127" w:type="dxa"/>
            <w:tcBorders>
              <w:top w:val="single" w:sz="4" w:space="0" w:color="auto"/>
            </w:tcBorders>
          </w:tcPr>
          <w:p w14:paraId="1E721EFC" w14:textId="77777777" w:rsidR="00780FCB" w:rsidRPr="007C17DC" w:rsidRDefault="00780FCB" w:rsidP="00CD35F1">
            <w:pPr>
              <w:pStyle w:val="NormalWeb"/>
              <w:spacing w:before="0" w:beforeAutospacing="0" w:after="0" w:afterAutospacing="0" w:line="480" w:lineRule="auto"/>
              <w:rPr>
                <w:rFonts w:asciiTheme="minorHAnsi" w:hAnsiTheme="minorHAnsi" w:cstheme="minorHAnsi"/>
                <w:b/>
                <w:bCs/>
                <w:kern w:val="24"/>
                <w:sz w:val="22"/>
                <w:szCs w:val="22"/>
                <w:lang w:val="en-GB"/>
              </w:rPr>
            </w:pPr>
          </w:p>
        </w:tc>
        <w:tc>
          <w:tcPr>
            <w:tcW w:w="2693" w:type="dxa"/>
            <w:tcBorders>
              <w:top w:val="single" w:sz="4" w:space="0" w:color="auto"/>
            </w:tcBorders>
            <w:vAlign w:val="center"/>
          </w:tcPr>
          <w:p w14:paraId="4285FEBE" w14:textId="56D40289" w:rsidR="00780FCB" w:rsidRPr="007C17DC" w:rsidRDefault="00780FCB" w:rsidP="00CD35F1">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hAnsiTheme="minorHAnsi" w:cstheme="minorHAnsi"/>
                <w:b/>
                <w:bCs/>
                <w:kern w:val="24"/>
                <w:sz w:val="22"/>
                <w:szCs w:val="22"/>
                <w:lang w:val="en-GB"/>
              </w:rPr>
              <w:t>Attribute</w:t>
            </w:r>
          </w:p>
        </w:tc>
        <w:tc>
          <w:tcPr>
            <w:tcW w:w="9072" w:type="dxa"/>
            <w:tcBorders>
              <w:top w:val="single" w:sz="4" w:space="0" w:color="auto"/>
            </w:tcBorders>
            <w:vAlign w:val="center"/>
          </w:tcPr>
          <w:p w14:paraId="298A9CE9" w14:textId="77777777" w:rsidR="00780FCB" w:rsidRPr="007C17DC" w:rsidRDefault="00780FCB" w:rsidP="00CD35F1">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hAnsiTheme="minorHAnsi" w:cstheme="minorHAnsi"/>
                <w:b/>
                <w:bCs/>
                <w:kern w:val="24"/>
                <w:sz w:val="22"/>
                <w:szCs w:val="22"/>
                <w:lang w:val="en-GB"/>
              </w:rPr>
              <w:t>Description</w:t>
            </w:r>
          </w:p>
        </w:tc>
      </w:tr>
      <w:tr w:rsidR="00780FCB" w:rsidRPr="005148F4" w14:paraId="798ECADD" w14:textId="77777777" w:rsidTr="00AC1C1B">
        <w:tc>
          <w:tcPr>
            <w:tcW w:w="2127" w:type="dxa"/>
            <w:tcBorders>
              <w:top w:val="single" w:sz="4" w:space="0" w:color="auto"/>
            </w:tcBorders>
          </w:tcPr>
          <w:p w14:paraId="705E78A9" w14:textId="77777777" w:rsidR="00780FCB" w:rsidRPr="007C17DC" w:rsidRDefault="00780FCB" w:rsidP="00CD35F1">
            <w:pPr>
              <w:pStyle w:val="NormalWeb"/>
              <w:spacing w:before="0" w:beforeAutospacing="0" w:after="0" w:afterAutospacing="0" w:line="480" w:lineRule="auto"/>
              <w:jc w:val="center"/>
              <w:rPr>
                <w:rFonts w:asciiTheme="minorHAnsi" w:hAnsiTheme="minorHAnsi" w:cstheme="minorHAnsi"/>
                <w:b/>
                <w:bCs/>
                <w:kern w:val="24"/>
                <w:sz w:val="22"/>
                <w:szCs w:val="22"/>
                <w:lang w:val="en-GB"/>
              </w:rPr>
            </w:pPr>
          </w:p>
        </w:tc>
        <w:tc>
          <w:tcPr>
            <w:tcW w:w="11765" w:type="dxa"/>
            <w:gridSpan w:val="2"/>
            <w:tcBorders>
              <w:top w:val="single" w:sz="4" w:space="0" w:color="auto"/>
            </w:tcBorders>
            <w:vAlign w:val="center"/>
          </w:tcPr>
          <w:p w14:paraId="673F117D" w14:textId="39F7BEC6" w:rsidR="00780FCB" w:rsidRPr="007C17DC" w:rsidRDefault="00780FCB" w:rsidP="00CD35F1">
            <w:pPr>
              <w:pStyle w:val="NormalWeb"/>
              <w:spacing w:before="0" w:beforeAutospacing="0" w:after="0" w:afterAutospacing="0" w:line="480" w:lineRule="auto"/>
              <w:jc w:val="center"/>
              <w:rPr>
                <w:rFonts w:asciiTheme="minorHAnsi" w:hAnsiTheme="minorHAnsi" w:cstheme="minorHAnsi"/>
                <w:b/>
                <w:bCs/>
                <w:kern w:val="24"/>
                <w:sz w:val="22"/>
                <w:szCs w:val="22"/>
                <w:lang w:val="en-GB"/>
              </w:rPr>
            </w:pPr>
            <w:r w:rsidRPr="007C17DC">
              <w:rPr>
                <w:rFonts w:asciiTheme="minorHAnsi" w:hAnsiTheme="minorHAnsi" w:cstheme="minorHAnsi"/>
                <w:b/>
                <w:bCs/>
                <w:kern w:val="24"/>
                <w:sz w:val="22"/>
                <w:szCs w:val="22"/>
                <w:lang w:val="en-GB"/>
              </w:rPr>
              <w:t>Before Consuming</w:t>
            </w:r>
          </w:p>
        </w:tc>
      </w:tr>
      <w:tr w:rsidR="007E5B0C" w:rsidRPr="005148F4" w14:paraId="53C3EE1D" w14:textId="77777777" w:rsidTr="00AC1C1B">
        <w:tc>
          <w:tcPr>
            <w:tcW w:w="2127" w:type="dxa"/>
          </w:tcPr>
          <w:p w14:paraId="0EF37033" w14:textId="01D50EED" w:rsidR="007E5B0C" w:rsidRPr="007C17DC" w:rsidRDefault="007E5B0C" w:rsidP="00AC1C1B">
            <w:pPr>
              <w:pStyle w:val="NormalWeb"/>
              <w:spacing w:before="0" w:beforeAutospacing="0" w:after="0" w:afterAutospacing="0" w:line="480" w:lineRule="auto"/>
              <w:jc w:val="center"/>
              <w:rPr>
                <w:rFonts w:asciiTheme="minorHAnsi" w:eastAsiaTheme="minorEastAsia" w:hAnsiTheme="minorHAnsi" w:cstheme="minorHAnsi"/>
                <w:b/>
                <w:bCs/>
                <w:kern w:val="24"/>
                <w:sz w:val="22"/>
                <w:szCs w:val="22"/>
                <w:lang w:val="en-US"/>
              </w:rPr>
            </w:pPr>
            <w:proofErr w:type="spellStart"/>
            <w:r>
              <w:rPr>
                <w:rFonts w:asciiTheme="minorHAnsi" w:eastAsiaTheme="minorEastAsia" w:hAnsiTheme="minorHAnsi" w:cstheme="minorHAnsi"/>
                <w:b/>
                <w:bCs/>
                <w:kern w:val="24"/>
                <w:sz w:val="22"/>
                <w:szCs w:val="22"/>
                <w:lang w:val="en-US"/>
              </w:rPr>
              <w:t>Odour</w:t>
            </w:r>
            <w:proofErr w:type="spellEnd"/>
          </w:p>
        </w:tc>
        <w:tc>
          <w:tcPr>
            <w:tcW w:w="2693" w:type="dxa"/>
            <w:vAlign w:val="center"/>
          </w:tcPr>
          <w:p w14:paraId="7609740C" w14:textId="0B95DAB1" w:rsidR="007E5B0C" w:rsidRPr="007C17DC" w:rsidRDefault="007E5B0C" w:rsidP="007E5B0C">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eastAsiaTheme="minorEastAsia" w:hAnsiTheme="minorHAnsi" w:cstheme="minorHAnsi"/>
                <w:b/>
                <w:bCs/>
                <w:kern w:val="24"/>
                <w:sz w:val="22"/>
                <w:szCs w:val="22"/>
                <w:lang w:val="en-US"/>
              </w:rPr>
              <w:t xml:space="preserve">Meaty </w:t>
            </w:r>
            <w:proofErr w:type="spellStart"/>
            <w:r w:rsidRPr="007C17DC">
              <w:rPr>
                <w:rFonts w:asciiTheme="minorHAnsi" w:eastAsiaTheme="minorEastAsia" w:hAnsiTheme="minorHAnsi" w:cstheme="minorHAnsi"/>
                <w:b/>
                <w:bCs/>
                <w:kern w:val="24"/>
                <w:sz w:val="22"/>
                <w:szCs w:val="22"/>
                <w:lang w:val="en-US"/>
              </w:rPr>
              <w:t>Odour</w:t>
            </w:r>
            <w:proofErr w:type="spellEnd"/>
            <w:r w:rsidRPr="007C17DC">
              <w:rPr>
                <w:rFonts w:asciiTheme="minorHAnsi" w:eastAsiaTheme="minorEastAsia" w:hAnsiTheme="minorHAnsi" w:cstheme="minorHAnsi"/>
                <w:b/>
                <w:bCs/>
                <w:kern w:val="24"/>
                <w:sz w:val="22"/>
                <w:szCs w:val="22"/>
                <w:lang w:val="en-US"/>
              </w:rPr>
              <w:t xml:space="preserve"> Intensity</w:t>
            </w:r>
          </w:p>
        </w:tc>
        <w:tc>
          <w:tcPr>
            <w:tcW w:w="9072" w:type="dxa"/>
          </w:tcPr>
          <w:p w14:paraId="63B5E2A0" w14:textId="7804F767" w:rsidR="007E5B0C" w:rsidRPr="006F122F" w:rsidRDefault="007E5B0C" w:rsidP="007E5B0C">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The odour intensity associated with meat (e.g., beef)</w:t>
            </w:r>
          </w:p>
        </w:tc>
      </w:tr>
      <w:tr w:rsidR="007E5B0C" w:rsidRPr="005148F4" w14:paraId="481779D4" w14:textId="77777777" w:rsidTr="00AC1C1B">
        <w:tc>
          <w:tcPr>
            <w:tcW w:w="2127" w:type="dxa"/>
          </w:tcPr>
          <w:p w14:paraId="50DDFFEF" w14:textId="77777777" w:rsidR="007E5B0C" w:rsidRPr="007C17DC" w:rsidRDefault="007E5B0C" w:rsidP="007E5B0C">
            <w:pPr>
              <w:pStyle w:val="NormalWeb"/>
              <w:spacing w:before="0" w:beforeAutospacing="0" w:after="0" w:afterAutospacing="0" w:line="480" w:lineRule="auto"/>
              <w:rPr>
                <w:rFonts w:asciiTheme="minorHAnsi" w:eastAsiaTheme="minorEastAsia" w:hAnsiTheme="minorHAnsi" w:cstheme="minorHAnsi"/>
                <w:b/>
                <w:bCs/>
                <w:kern w:val="24"/>
                <w:sz w:val="22"/>
                <w:szCs w:val="22"/>
                <w:lang w:val="en-US"/>
              </w:rPr>
            </w:pPr>
          </w:p>
        </w:tc>
        <w:tc>
          <w:tcPr>
            <w:tcW w:w="2693" w:type="dxa"/>
            <w:vAlign w:val="center"/>
          </w:tcPr>
          <w:p w14:paraId="1E92AE25" w14:textId="38BD4A73" w:rsidR="007E5B0C" w:rsidRPr="007C17DC" w:rsidRDefault="007E5B0C" w:rsidP="007E5B0C">
            <w:pPr>
              <w:pStyle w:val="NormalWeb"/>
              <w:spacing w:before="0" w:beforeAutospacing="0" w:after="0" w:afterAutospacing="0" w:line="480" w:lineRule="auto"/>
              <w:rPr>
                <w:rFonts w:asciiTheme="minorHAnsi" w:eastAsiaTheme="minorEastAsia" w:hAnsiTheme="minorHAnsi" w:cstheme="minorHAnsi"/>
                <w:b/>
                <w:bCs/>
                <w:kern w:val="24"/>
                <w:sz w:val="22"/>
                <w:szCs w:val="22"/>
                <w:lang w:val="en-US"/>
              </w:rPr>
            </w:pPr>
            <w:r w:rsidRPr="007C17DC">
              <w:rPr>
                <w:rFonts w:asciiTheme="minorHAnsi" w:eastAsiaTheme="minorEastAsia" w:hAnsiTheme="minorHAnsi" w:cstheme="minorHAnsi"/>
                <w:b/>
                <w:bCs/>
                <w:kern w:val="24"/>
                <w:sz w:val="22"/>
                <w:szCs w:val="22"/>
                <w:lang w:val="en-US"/>
              </w:rPr>
              <w:t xml:space="preserve">Legume </w:t>
            </w:r>
            <w:proofErr w:type="spellStart"/>
            <w:r w:rsidRPr="007C17DC">
              <w:rPr>
                <w:rFonts w:asciiTheme="minorHAnsi" w:eastAsiaTheme="minorEastAsia" w:hAnsiTheme="minorHAnsi" w:cstheme="minorHAnsi"/>
                <w:b/>
                <w:bCs/>
                <w:kern w:val="24"/>
                <w:sz w:val="22"/>
                <w:szCs w:val="22"/>
                <w:lang w:val="en-US"/>
              </w:rPr>
              <w:t>Odour</w:t>
            </w:r>
            <w:proofErr w:type="spellEnd"/>
            <w:r w:rsidRPr="007C17DC">
              <w:rPr>
                <w:rFonts w:asciiTheme="minorHAnsi" w:eastAsiaTheme="minorEastAsia" w:hAnsiTheme="minorHAnsi" w:cstheme="minorHAnsi"/>
                <w:b/>
                <w:bCs/>
                <w:kern w:val="24"/>
                <w:sz w:val="22"/>
                <w:szCs w:val="22"/>
                <w:lang w:val="en-US"/>
              </w:rPr>
              <w:t xml:space="preserve"> Intensity </w:t>
            </w:r>
          </w:p>
        </w:tc>
        <w:tc>
          <w:tcPr>
            <w:tcW w:w="9072" w:type="dxa"/>
          </w:tcPr>
          <w:p w14:paraId="7C2F9296" w14:textId="2802105B" w:rsidR="007E5B0C" w:rsidRPr="006F122F" w:rsidRDefault="007E5B0C" w:rsidP="007E5B0C">
            <w:pPr>
              <w:pStyle w:val="NormalWeb"/>
              <w:spacing w:before="0" w:beforeAutospacing="0" w:after="0" w:afterAutospacing="0" w:line="480" w:lineRule="auto"/>
              <w:rPr>
                <w:rFonts w:asciiTheme="minorHAnsi" w:hAnsiTheme="minorHAnsi" w:cstheme="minorHAnsi"/>
                <w:kern w:val="24"/>
                <w:sz w:val="22"/>
                <w:szCs w:val="22"/>
                <w:lang w:val="en-GB"/>
              </w:rPr>
            </w:pPr>
            <w:r w:rsidRPr="00AC1C1B">
              <w:rPr>
                <w:rFonts w:asciiTheme="minorHAnsi" w:hAnsiTheme="minorHAnsi" w:cstheme="minorHAnsi"/>
                <w:sz w:val="22"/>
                <w:szCs w:val="22"/>
              </w:rPr>
              <w:t>The odour intensity associated with legumes (e.g., beans, peas, lentils)</w:t>
            </w:r>
          </w:p>
        </w:tc>
      </w:tr>
      <w:tr w:rsidR="007E5B0C" w:rsidRPr="005148F4" w14:paraId="53574975" w14:textId="77777777" w:rsidTr="00AC1C1B">
        <w:tc>
          <w:tcPr>
            <w:tcW w:w="2127" w:type="dxa"/>
          </w:tcPr>
          <w:p w14:paraId="5FE59194" w14:textId="77777777" w:rsidR="007E5B0C" w:rsidRPr="007C17DC" w:rsidRDefault="007E5B0C" w:rsidP="007E5B0C">
            <w:pPr>
              <w:pStyle w:val="NormalWeb"/>
              <w:spacing w:before="0" w:beforeAutospacing="0" w:after="0" w:afterAutospacing="0" w:line="480" w:lineRule="auto"/>
              <w:rPr>
                <w:rFonts w:asciiTheme="minorHAnsi" w:eastAsiaTheme="minorEastAsia" w:hAnsiTheme="minorHAnsi" w:cstheme="minorHAnsi"/>
                <w:b/>
                <w:bCs/>
                <w:kern w:val="24"/>
                <w:sz w:val="22"/>
                <w:szCs w:val="22"/>
                <w:lang w:val="en-US"/>
              </w:rPr>
            </w:pPr>
          </w:p>
        </w:tc>
        <w:tc>
          <w:tcPr>
            <w:tcW w:w="2693" w:type="dxa"/>
            <w:vAlign w:val="center"/>
          </w:tcPr>
          <w:p w14:paraId="47A9A53D" w14:textId="40EFCD60" w:rsidR="007E5B0C" w:rsidRPr="007C17DC" w:rsidRDefault="007E5B0C" w:rsidP="007E5B0C">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eastAsiaTheme="minorEastAsia" w:hAnsiTheme="minorHAnsi" w:cstheme="minorHAnsi"/>
                <w:b/>
                <w:bCs/>
                <w:kern w:val="24"/>
                <w:sz w:val="22"/>
                <w:szCs w:val="22"/>
                <w:lang w:val="en-US"/>
              </w:rPr>
              <w:t>Off</w:t>
            </w:r>
            <w:r>
              <w:rPr>
                <w:rFonts w:asciiTheme="minorHAnsi" w:eastAsiaTheme="minorEastAsia" w:hAnsiTheme="minorHAnsi" w:cstheme="minorHAnsi"/>
                <w:b/>
                <w:bCs/>
                <w:kern w:val="24"/>
                <w:sz w:val="22"/>
                <w:szCs w:val="22"/>
                <w:lang w:val="en-US"/>
              </w:rPr>
              <w:t xml:space="preserve"> </w:t>
            </w:r>
            <w:proofErr w:type="spellStart"/>
            <w:r w:rsidR="00F727D5">
              <w:rPr>
                <w:rFonts w:asciiTheme="minorHAnsi" w:eastAsiaTheme="minorEastAsia" w:hAnsiTheme="minorHAnsi" w:cstheme="minorHAnsi"/>
                <w:b/>
                <w:bCs/>
                <w:kern w:val="24"/>
                <w:sz w:val="22"/>
                <w:szCs w:val="22"/>
                <w:lang w:val="en-US"/>
              </w:rPr>
              <w:t>O</w:t>
            </w:r>
            <w:r w:rsidRPr="007C17DC">
              <w:rPr>
                <w:rFonts w:asciiTheme="minorHAnsi" w:eastAsiaTheme="minorEastAsia" w:hAnsiTheme="minorHAnsi" w:cstheme="minorHAnsi"/>
                <w:b/>
                <w:bCs/>
                <w:kern w:val="24"/>
                <w:sz w:val="22"/>
                <w:szCs w:val="22"/>
                <w:lang w:val="en-US"/>
              </w:rPr>
              <w:t>dour</w:t>
            </w:r>
            <w:proofErr w:type="spellEnd"/>
            <w:r w:rsidRPr="007C17DC">
              <w:rPr>
                <w:rFonts w:asciiTheme="minorHAnsi" w:eastAsiaTheme="minorEastAsia" w:hAnsiTheme="minorHAnsi" w:cstheme="minorHAnsi"/>
                <w:b/>
                <w:bCs/>
                <w:kern w:val="24"/>
                <w:sz w:val="22"/>
                <w:szCs w:val="22"/>
                <w:lang w:val="en-US"/>
              </w:rPr>
              <w:t xml:space="preserve"> Intensity </w:t>
            </w:r>
          </w:p>
        </w:tc>
        <w:tc>
          <w:tcPr>
            <w:tcW w:w="9072" w:type="dxa"/>
          </w:tcPr>
          <w:p w14:paraId="5234EC3A" w14:textId="0B11B42C" w:rsidR="007E5B0C" w:rsidRPr="006F122F" w:rsidRDefault="007E5B0C" w:rsidP="007E5B0C">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The intensity of non-characteristic odour (chemical, rancid, metallic etc.)</w:t>
            </w:r>
          </w:p>
        </w:tc>
      </w:tr>
      <w:tr w:rsidR="00780FCB" w:rsidRPr="005148F4" w14:paraId="4EE64F19" w14:textId="77777777" w:rsidTr="00AC1C1B">
        <w:tc>
          <w:tcPr>
            <w:tcW w:w="2127" w:type="dxa"/>
          </w:tcPr>
          <w:p w14:paraId="2D20C3FE" w14:textId="77777777" w:rsidR="00780FCB" w:rsidRPr="007C17DC" w:rsidRDefault="00780FCB" w:rsidP="00CD35F1">
            <w:pPr>
              <w:pStyle w:val="NormalWeb"/>
              <w:spacing w:before="0" w:beforeAutospacing="0" w:after="0" w:afterAutospacing="0" w:line="480" w:lineRule="auto"/>
              <w:jc w:val="center"/>
              <w:rPr>
                <w:rFonts w:asciiTheme="minorHAnsi" w:hAnsiTheme="minorHAnsi" w:cstheme="minorHAnsi"/>
                <w:b/>
                <w:bCs/>
                <w:kern w:val="24"/>
                <w:sz w:val="22"/>
                <w:szCs w:val="22"/>
                <w:lang w:val="en-US"/>
              </w:rPr>
            </w:pPr>
          </w:p>
        </w:tc>
        <w:tc>
          <w:tcPr>
            <w:tcW w:w="11765" w:type="dxa"/>
            <w:gridSpan w:val="2"/>
            <w:vAlign w:val="center"/>
          </w:tcPr>
          <w:p w14:paraId="56A9E5EB" w14:textId="50782B45" w:rsidR="00780FCB" w:rsidRPr="00D3673A" w:rsidRDefault="00780FCB" w:rsidP="00CD35F1">
            <w:pPr>
              <w:pStyle w:val="NormalWeb"/>
              <w:spacing w:before="0" w:beforeAutospacing="0" w:after="0" w:afterAutospacing="0" w:line="480" w:lineRule="auto"/>
              <w:jc w:val="center"/>
              <w:rPr>
                <w:rFonts w:asciiTheme="minorHAnsi" w:hAnsiTheme="minorHAnsi" w:cstheme="minorHAnsi"/>
                <w:b/>
                <w:bCs/>
                <w:kern w:val="24"/>
                <w:sz w:val="22"/>
                <w:szCs w:val="22"/>
                <w:lang w:val="en-US"/>
              </w:rPr>
            </w:pPr>
            <w:r w:rsidRPr="00D3673A">
              <w:rPr>
                <w:rFonts w:asciiTheme="minorHAnsi" w:hAnsiTheme="minorHAnsi" w:cstheme="minorHAnsi"/>
                <w:b/>
                <w:bCs/>
                <w:kern w:val="24"/>
                <w:sz w:val="22"/>
                <w:szCs w:val="22"/>
                <w:lang w:val="en-US"/>
              </w:rPr>
              <w:t>After consuming</w:t>
            </w:r>
          </w:p>
        </w:tc>
      </w:tr>
      <w:tr w:rsidR="006F122F" w:rsidRPr="005148F4" w14:paraId="162E999C" w14:textId="77777777" w:rsidTr="00AC1C1B">
        <w:tc>
          <w:tcPr>
            <w:tcW w:w="2127" w:type="dxa"/>
          </w:tcPr>
          <w:p w14:paraId="3EDE9F6F" w14:textId="620DD605" w:rsidR="006F122F" w:rsidRPr="007C17DC" w:rsidRDefault="006F122F" w:rsidP="00AC1C1B">
            <w:pPr>
              <w:pStyle w:val="NormalWeb"/>
              <w:spacing w:before="0" w:beforeAutospacing="0" w:after="0" w:afterAutospacing="0" w:line="480" w:lineRule="auto"/>
              <w:jc w:val="center"/>
              <w:rPr>
                <w:rFonts w:asciiTheme="minorHAnsi" w:eastAsiaTheme="minorEastAsia" w:hAnsiTheme="minorHAnsi" w:cstheme="minorHAnsi"/>
                <w:b/>
                <w:bCs/>
                <w:kern w:val="24"/>
                <w:sz w:val="22"/>
                <w:szCs w:val="22"/>
                <w:lang w:val="en-GB"/>
              </w:rPr>
            </w:pPr>
            <w:r>
              <w:rPr>
                <w:rFonts w:asciiTheme="minorHAnsi" w:eastAsiaTheme="minorEastAsia" w:hAnsiTheme="minorHAnsi" w:cstheme="minorHAnsi"/>
                <w:b/>
                <w:bCs/>
                <w:kern w:val="24"/>
                <w:sz w:val="22"/>
                <w:szCs w:val="22"/>
                <w:lang w:val="en-GB"/>
              </w:rPr>
              <w:t>Taste / Flavour</w:t>
            </w:r>
          </w:p>
        </w:tc>
        <w:tc>
          <w:tcPr>
            <w:tcW w:w="2693" w:type="dxa"/>
          </w:tcPr>
          <w:p w14:paraId="74754D0B" w14:textId="0A10BAE5" w:rsidR="006F122F" w:rsidRPr="007C17DC" w:rsidRDefault="006F122F" w:rsidP="006F122F">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eastAsiaTheme="minorEastAsia" w:hAnsiTheme="minorHAnsi" w:cstheme="minorHAnsi"/>
                <w:b/>
                <w:bCs/>
                <w:kern w:val="24"/>
                <w:sz w:val="22"/>
                <w:szCs w:val="22"/>
                <w:lang w:val="en-GB"/>
              </w:rPr>
              <w:t>Meaty Flavour Intensity</w:t>
            </w:r>
          </w:p>
        </w:tc>
        <w:tc>
          <w:tcPr>
            <w:tcW w:w="9072" w:type="dxa"/>
          </w:tcPr>
          <w:p w14:paraId="53198C77" w14:textId="3D59180F" w:rsidR="006F122F" w:rsidRPr="006F122F" w:rsidRDefault="006F122F" w:rsidP="006F122F">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The intensity of meat flavour</w:t>
            </w:r>
          </w:p>
        </w:tc>
      </w:tr>
      <w:tr w:rsidR="006F122F" w:rsidRPr="005148F4" w14:paraId="1966CA4B" w14:textId="77777777" w:rsidTr="00AC1C1B">
        <w:tc>
          <w:tcPr>
            <w:tcW w:w="2127" w:type="dxa"/>
          </w:tcPr>
          <w:p w14:paraId="3D144B38" w14:textId="77777777" w:rsidR="006F122F" w:rsidRPr="007C17DC" w:rsidRDefault="006F122F" w:rsidP="006F122F">
            <w:pPr>
              <w:pStyle w:val="NormalWeb"/>
              <w:spacing w:before="0" w:beforeAutospacing="0" w:after="0" w:afterAutospacing="0" w:line="480" w:lineRule="auto"/>
              <w:rPr>
                <w:rFonts w:asciiTheme="minorHAnsi" w:eastAsiaTheme="minorEastAsia" w:hAnsiTheme="minorHAnsi" w:cstheme="minorHAnsi"/>
                <w:b/>
                <w:bCs/>
                <w:kern w:val="24"/>
                <w:sz w:val="22"/>
                <w:szCs w:val="22"/>
                <w:lang w:val="en-US"/>
              </w:rPr>
            </w:pPr>
          </w:p>
        </w:tc>
        <w:tc>
          <w:tcPr>
            <w:tcW w:w="2693" w:type="dxa"/>
            <w:vAlign w:val="center"/>
          </w:tcPr>
          <w:p w14:paraId="14C7AA20" w14:textId="2B0D6CD1" w:rsidR="006F122F" w:rsidRPr="007C17DC" w:rsidRDefault="006F122F" w:rsidP="006F122F">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eastAsiaTheme="minorEastAsia" w:hAnsiTheme="minorHAnsi" w:cstheme="minorHAnsi"/>
                <w:b/>
                <w:bCs/>
                <w:kern w:val="24"/>
                <w:sz w:val="22"/>
                <w:szCs w:val="22"/>
                <w:lang w:val="en-US"/>
              </w:rPr>
              <w:t xml:space="preserve">Legume </w:t>
            </w:r>
            <w:proofErr w:type="spellStart"/>
            <w:r w:rsidRPr="007C17DC">
              <w:rPr>
                <w:rFonts w:asciiTheme="minorHAnsi" w:eastAsiaTheme="minorEastAsia" w:hAnsiTheme="minorHAnsi" w:cstheme="minorHAnsi"/>
                <w:b/>
                <w:bCs/>
                <w:kern w:val="24"/>
                <w:sz w:val="22"/>
                <w:szCs w:val="22"/>
                <w:lang w:val="en-US"/>
              </w:rPr>
              <w:t>Flavour</w:t>
            </w:r>
            <w:proofErr w:type="spellEnd"/>
            <w:r w:rsidRPr="007C17DC">
              <w:rPr>
                <w:rFonts w:asciiTheme="minorHAnsi" w:eastAsiaTheme="minorEastAsia" w:hAnsiTheme="minorHAnsi" w:cstheme="minorHAnsi"/>
                <w:b/>
                <w:bCs/>
                <w:kern w:val="24"/>
                <w:sz w:val="22"/>
                <w:szCs w:val="22"/>
                <w:lang w:val="en-US"/>
              </w:rPr>
              <w:t xml:space="preserve"> Intensity </w:t>
            </w:r>
          </w:p>
        </w:tc>
        <w:tc>
          <w:tcPr>
            <w:tcW w:w="9072" w:type="dxa"/>
          </w:tcPr>
          <w:p w14:paraId="4AD646CC" w14:textId="21E58E8C" w:rsidR="006F122F" w:rsidRPr="006F122F" w:rsidRDefault="006F122F" w:rsidP="006F122F">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The intensity of flavour associated with legumes (e.g., beans, peas, lentils)</w:t>
            </w:r>
          </w:p>
        </w:tc>
      </w:tr>
      <w:tr w:rsidR="006F122F" w:rsidRPr="005148F4" w14:paraId="0570DAF9" w14:textId="77777777" w:rsidTr="00AC1C1B">
        <w:tc>
          <w:tcPr>
            <w:tcW w:w="2127" w:type="dxa"/>
          </w:tcPr>
          <w:p w14:paraId="10DC5A34" w14:textId="77777777" w:rsidR="006F122F" w:rsidRPr="007C17DC" w:rsidRDefault="006F122F" w:rsidP="006F122F">
            <w:pPr>
              <w:pStyle w:val="NormalWeb"/>
              <w:spacing w:before="0" w:beforeAutospacing="0" w:after="0" w:afterAutospacing="0" w:line="480" w:lineRule="auto"/>
              <w:rPr>
                <w:rFonts w:asciiTheme="minorHAnsi" w:eastAsiaTheme="minorEastAsia" w:hAnsiTheme="minorHAnsi" w:cstheme="minorHAnsi"/>
                <w:b/>
                <w:bCs/>
                <w:kern w:val="24"/>
                <w:sz w:val="22"/>
                <w:szCs w:val="22"/>
                <w:lang w:val="en-US"/>
              </w:rPr>
            </w:pPr>
          </w:p>
        </w:tc>
        <w:tc>
          <w:tcPr>
            <w:tcW w:w="2693" w:type="dxa"/>
            <w:vAlign w:val="center"/>
          </w:tcPr>
          <w:p w14:paraId="176B4BFB" w14:textId="469D052D" w:rsidR="006F122F" w:rsidRPr="007C17DC" w:rsidRDefault="006F122F" w:rsidP="006F122F">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eastAsiaTheme="minorEastAsia" w:hAnsiTheme="minorHAnsi" w:cstheme="minorHAnsi"/>
                <w:b/>
                <w:bCs/>
                <w:kern w:val="24"/>
                <w:sz w:val="22"/>
                <w:szCs w:val="22"/>
                <w:lang w:val="en-US"/>
              </w:rPr>
              <w:t xml:space="preserve">Salty Taste Intensity </w:t>
            </w:r>
          </w:p>
        </w:tc>
        <w:tc>
          <w:tcPr>
            <w:tcW w:w="9072" w:type="dxa"/>
          </w:tcPr>
          <w:p w14:paraId="0A4EA086" w14:textId="7E9A4262" w:rsidR="006F122F" w:rsidRPr="006F122F" w:rsidRDefault="006F122F" w:rsidP="006F122F">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The intensity of salty taste associated with sodium chloride</w:t>
            </w:r>
          </w:p>
        </w:tc>
      </w:tr>
      <w:tr w:rsidR="006F122F" w:rsidRPr="005148F4" w14:paraId="1B41E0B2" w14:textId="77777777" w:rsidTr="00AC1C1B">
        <w:tc>
          <w:tcPr>
            <w:tcW w:w="2127" w:type="dxa"/>
          </w:tcPr>
          <w:p w14:paraId="22F31CF5" w14:textId="77777777" w:rsidR="006F122F" w:rsidRPr="007C17DC" w:rsidRDefault="006F122F" w:rsidP="006F122F">
            <w:pPr>
              <w:pStyle w:val="NormalWeb"/>
              <w:spacing w:before="0" w:beforeAutospacing="0" w:after="0" w:afterAutospacing="0" w:line="480" w:lineRule="auto"/>
              <w:rPr>
                <w:rFonts w:asciiTheme="minorHAnsi" w:eastAsiaTheme="minorEastAsia" w:hAnsiTheme="minorHAnsi" w:cstheme="minorHAnsi"/>
                <w:b/>
                <w:bCs/>
                <w:kern w:val="24"/>
                <w:sz w:val="22"/>
                <w:szCs w:val="22"/>
                <w:lang w:val="en-US"/>
              </w:rPr>
            </w:pPr>
          </w:p>
        </w:tc>
        <w:tc>
          <w:tcPr>
            <w:tcW w:w="2693" w:type="dxa"/>
            <w:vAlign w:val="center"/>
          </w:tcPr>
          <w:p w14:paraId="558D2EF7" w14:textId="3B9A210F" w:rsidR="006F122F" w:rsidRPr="007C17DC" w:rsidRDefault="006F122F" w:rsidP="006F122F">
            <w:pPr>
              <w:pStyle w:val="NormalWeb"/>
              <w:spacing w:before="0" w:beforeAutospacing="0" w:after="0" w:afterAutospacing="0" w:line="480" w:lineRule="auto"/>
              <w:rPr>
                <w:rFonts w:asciiTheme="minorHAnsi" w:hAnsiTheme="minorHAnsi" w:cstheme="minorHAnsi"/>
                <w:sz w:val="22"/>
                <w:szCs w:val="22"/>
              </w:rPr>
            </w:pPr>
            <w:proofErr w:type="spellStart"/>
            <w:r w:rsidRPr="007C17DC">
              <w:rPr>
                <w:rFonts w:asciiTheme="minorHAnsi" w:eastAsiaTheme="minorEastAsia" w:hAnsiTheme="minorHAnsi" w:cstheme="minorHAnsi"/>
                <w:b/>
                <w:bCs/>
                <w:kern w:val="24"/>
                <w:sz w:val="22"/>
                <w:szCs w:val="22"/>
                <w:lang w:val="en-US"/>
              </w:rPr>
              <w:t>Savoury</w:t>
            </w:r>
            <w:proofErr w:type="spellEnd"/>
            <w:r w:rsidRPr="007C17DC">
              <w:rPr>
                <w:rFonts w:asciiTheme="minorHAnsi" w:eastAsiaTheme="minorEastAsia" w:hAnsiTheme="minorHAnsi" w:cstheme="minorHAnsi"/>
                <w:b/>
                <w:bCs/>
                <w:kern w:val="24"/>
                <w:sz w:val="22"/>
                <w:szCs w:val="22"/>
                <w:lang w:val="en-US"/>
              </w:rPr>
              <w:t xml:space="preserve"> Taste Intensity </w:t>
            </w:r>
          </w:p>
        </w:tc>
        <w:tc>
          <w:tcPr>
            <w:tcW w:w="9072" w:type="dxa"/>
          </w:tcPr>
          <w:p w14:paraId="244F8F86" w14:textId="7EF1AC46" w:rsidR="006F122F" w:rsidRPr="006F122F" w:rsidRDefault="006F122F" w:rsidP="006F122F">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The intensity of savoury taste associated with monosodium glutamate</w:t>
            </w:r>
          </w:p>
        </w:tc>
      </w:tr>
      <w:tr w:rsidR="006F122F" w:rsidRPr="005148F4" w14:paraId="4EFE18F7" w14:textId="77777777" w:rsidTr="00AC1C1B">
        <w:tc>
          <w:tcPr>
            <w:tcW w:w="2127" w:type="dxa"/>
          </w:tcPr>
          <w:p w14:paraId="22EC26F4" w14:textId="77777777" w:rsidR="006F122F" w:rsidRPr="007C17DC" w:rsidRDefault="006F122F" w:rsidP="00AC1C1B">
            <w:pPr>
              <w:pStyle w:val="NormalWeb"/>
              <w:spacing w:before="0" w:beforeAutospacing="0" w:after="0" w:afterAutospacing="0" w:line="480" w:lineRule="auto"/>
              <w:jc w:val="center"/>
              <w:rPr>
                <w:rFonts w:asciiTheme="minorHAnsi" w:eastAsiaTheme="minorEastAsia" w:hAnsiTheme="minorHAnsi" w:cstheme="minorHAnsi"/>
                <w:b/>
                <w:bCs/>
                <w:kern w:val="24"/>
                <w:sz w:val="22"/>
                <w:szCs w:val="22"/>
                <w:lang w:val="en-US"/>
              </w:rPr>
            </w:pPr>
          </w:p>
        </w:tc>
        <w:tc>
          <w:tcPr>
            <w:tcW w:w="2693" w:type="dxa"/>
            <w:vAlign w:val="center"/>
          </w:tcPr>
          <w:p w14:paraId="4955DE69" w14:textId="59B59C15" w:rsidR="006F122F" w:rsidRPr="007C17DC" w:rsidRDefault="006F122F" w:rsidP="006F122F">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eastAsiaTheme="minorEastAsia" w:hAnsiTheme="minorHAnsi" w:cstheme="minorHAnsi"/>
                <w:b/>
                <w:bCs/>
                <w:kern w:val="24"/>
                <w:sz w:val="22"/>
                <w:szCs w:val="22"/>
                <w:lang w:val="en-US"/>
              </w:rPr>
              <w:t>Off</w:t>
            </w:r>
            <w:r>
              <w:rPr>
                <w:rFonts w:asciiTheme="minorHAnsi" w:eastAsiaTheme="minorEastAsia" w:hAnsiTheme="minorHAnsi" w:cstheme="minorHAnsi"/>
                <w:b/>
                <w:bCs/>
                <w:kern w:val="24"/>
                <w:sz w:val="22"/>
                <w:szCs w:val="22"/>
                <w:lang w:val="en-US"/>
              </w:rPr>
              <w:t xml:space="preserve"> </w:t>
            </w:r>
            <w:proofErr w:type="spellStart"/>
            <w:r w:rsidR="00F727D5">
              <w:rPr>
                <w:rFonts w:asciiTheme="minorHAnsi" w:eastAsiaTheme="minorEastAsia" w:hAnsiTheme="minorHAnsi" w:cstheme="minorHAnsi"/>
                <w:b/>
                <w:bCs/>
                <w:kern w:val="24"/>
                <w:sz w:val="22"/>
                <w:szCs w:val="22"/>
                <w:lang w:val="en-US"/>
              </w:rPr>
              <w:t>F</w:t>
            </w:r>
            <w:r w:rsidRPr="007C17DC">
              <w:rPr>
                <w:rFonts w:asciiTheme="minorHAnsi" w:eastAsiaTheme="minorEastAsia" w:hAnsiTheme="minorHAnsi" w:cstheme="minorHAnsi"/>
                <w:b/>
                <w:bCs/>
                <w:kern w:val="24"/>
                <w:sz w:val="22"/>
                <w:szCs w:val="22"/>
                <w:lang w:val="en-US"/>
              </w:rPr>
              <w:t>lavour</w:t>
            </w:r>
            <w:proofErr w:type="spellEnd"/>
            <w:r w:rsidRPr="007C17DC">
              <w:rPr>
                <w:rFonts w:asciiTheme="minorHAnsi" w:eastAsiaTheme="minorEastAsia" w:hAnsiTheme="minorHAnsi" w:cstheme="minorHAnsi"/>
                <w:b/>
                <w:bCs/>
                <w:kern w:val="24"/>
                <w:sz w:val="22"/>
                <w:szCs w:val="22"/>
                <w:lang w:val="en-US"/>
              </w:rPr>
              <w:t xml:space="preserve"> Intensity </w:t>
            </w:r>
          </w:p>
        </w:tc>
        <w:tc>
          <w:tcPr>
            <w:tcW w:w="9072" w:type="dxa"/>
          </w:tcPr>
          <w:p w14:paraId="7E424280" w14:textId="2731B330" w:rsidR="006F122F" w:rsidRPr="006F122F" w:rsidRDefault="006F122F" w:rsidP="006F122F">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 xml:space="preserve">The intensity of non-characteristic tastes (chemical, rancid, metallic etc.) in the sample </w:t>
            </w:r>
          </w:p>
        </w:tc>
      </w:tr>
      <w:tr w:rsidR="006F122F" w:rsidRPr="005148F4" w14:paraId="26F9466D" w14:textId="77777777" w:rsidTr="00AC1C1B">
        <w:tc>
          <w:tcPr>
            <w:tcW w:w="2127" w:type="dxa"/>
          </w:tcPr>
          <w:p w14:paraId="31C01D0C" w14:textId="41B9A3DA" w:rsidR="006F122F" w:rsidRPr="007C17DC" w:rsidRDefault="006F122F" w:rsidP="00AC1C1B">
            <w:pPr>
              <w:pStyle w:val="NormalWeb"/>
              <w:spacing w:before="0" w:beforeAutospacing="0" w:after="0" w:afterAutospacing="0" w:line="480" w:lineRule="auto"/>
              <w:jc w:val="center"/>
              <w:rPr>
                <w:rFonts w:asciiTheme="minorHAnsi" w:eastAsiaTheme="minorEastAsia" w:hAnsiTheme="minorHAnsi" w:cstheme="minorHAnsi"/>
                <w:b/>
                <w:bCs/>
                <w:kern w:val="24"/>
                <w:sz w:val="22"/>
                <w:szCs w:val="22"/>
                <w:lang w:val="en-GB"/>
              </w:rPr>
            </w:pPr>
            <w:r>
              <w:rPr>
                <w:rFonts w:asciiTheme="minorHAnsi" w:eastAsiaTheme="minorEastAsia" w:hAnsiTheme="minorHAnsi" w:cstheme="minorHAnsi"/>
                <w:b/>
                <w:bCs/>
                <w:kern w:val="24"/>
                <w:sz w:val="22"/>
                <w:szCs w:val="22"/>
                <w:lang w:val="en-GB"/>
              </w:rPr>
              <w:t>Texture / Mouthfeel</w:t>
            </w:r>
          </w:p>
        </w:tc>
        <w:tc>
          <w:tcPr>
            <w:tcW w:w="2693" w:type="dxa"/>
            <w:vAlign w:val="center"/>
          </w:tcPr>
          <w:p w14:paraId="0510AE4D" w14:textId="5334F5A2" w:rsidR="006F122F" w:rsidRPr="007C17DC" w:rsidRDefault="006F122F" w:rsidP="006F122F">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eastAsiaTheme="minorEastAsia" w:hAnsiTheme="minorHAnsi" w:cstheme="minorHAnsi"/>
                <w:b/>
                <w:bCs/>
                <w:kern w:val="24"/>
                <w:sz w:val="22"/>
                <w:szCs w:val="22"/>
                <w:lang w:val="en-GB"/>
              </w:rPr>
              <w:t>‘Juiciness’</w:t>
            </w:r>
          </w:p>
        </w:tc>
        <w:tc>
          <w:tcPr>
            <w:tcW w:w="9072" w:type="dxa"/>
          </w:tcPr>
          <w:p w14:paraId="6BFB6908" w14:textId="38B3FEF2" w:rsidR="006F122F" w:rsidRPr="006F122F" w:rsidRDefault="006F122F" w:rsidP="006F122F">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The amount of moisture and juices released during the chewing of the sample</w:t>
            </w:r>
          </w:p>
        </w:tc>
      </w:tr>
      <w:tr w:rsidR="006F122F" w:rsidRPr="005148F4" w14:paraId="38E24E30" w14:textId="77777777" w:rsidTr="00AC1C1B">
        <w:tc>
          <w:tcPr>
            <w:tcW w:w="2127" w:type="dxa"/>
          </w:tcPr>
          <w:p w14:paraId="1769DE54" w14:textId="77777777" w:rsidR="006F122F" w:rsidRPr="007C17DC" w:rsidRDefault="006F122F" w:rsidP="006F122F">
            <w:pPr>
              <w:pStyle w:val="NormalWeb"/>
              <w:spacing w:before="0" w:beforeAutospacing="0" w:after="0" w:afterAutospacing="0" w:line="480" w:lineRule="auto"/>
              <w:rPr>
                <w:rFonts w:asciiTheme="minorHAnsi" w:eastAsiaTheme="minorEastAsia" w:hAnsiTheme="minorHAnsi" w:cstheme="minorHAnsi"/>
                <w:b/>
                <w:bCs/>
                <w:kern w:val="24"/>
                <w:sz w:val="22"/>
                <w:szCs w:val="22"/>
                <w:lang w:val="en-GB"/>
              </w:rPr>
            </w:pPr>
          </w:p>
        </w:tc>
        <w:tc>
          <w:tcPr>
            <w:tcW w:w="2693" w:type="dxa"/>
            <w:vAlign w:val="center"/>
          </w:tcPr>
          <w:p w14:paraId="440F9A71" w14:textId="2DA7BF7D" w:rsidR="006F122F" w:rsidRPr="007C17DC" w:rsidRDefault="006F122F" w:rsidP="006F122F">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eastAsiaTheme="minorEastAsia" w:hAnsiTheme="minorHAnsi" w:cstheme="minorHAnsi"/>
                <w:b/>
                <w:bCs/>
                <w:kern w:val="24"/>
                <w:sz w:val="22"/>
                <w:szCs w:val="22"/>
                <w:lang w:val="en-GB"/>
              </w:rPr>
              <w:t>Chewiness</w:t>
            </w:r>
          </w:p>
        </w:tc>
        <w:tc>
          <w:tcPr>
            <w:tcW w:w="9072" w:type="dxa"/>
          </w:tcPr>
          <w:p w14:paraId="25A4A889" w14:textId="6C4860D4" w:rsidR="006F122F" w:rsidRPr="006F122F" w:rsidRDefault="006F122F" w:rsidP="006F122F">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The amount of chewing required</w:t>
            </w:r>
          </w:p>
        </w:tc>
      </w:tr>
      <w:tr w:rsidR="006F122F" w:rsidRPr="005148F4" w14:paraId="7994816E" w14:textId="77777777" w:rsidTr="00AC1C1B">
        <w:tc>
          <w:tcPr>
            <w:tcW w:w="2127" w:type="dxa"/>
          </w:tcPr>
          <w:p w14:paraId="1356A547" w14:textId="77777777" w:rsidR="006F122F" w:rsidRPr="007C17DC" w:rsidRDefault="006F122F" w:rsidP="006F122F">
            <w:pPr>
              <w:pStyle w:val="NormalWeb"/>
              <w:spacing w:before="0" w:beforeAutospacing="0" w:after="0" w:afterAutospacing="0" w:line="480" w:lineRule="auto"/>
              <w:rPr>
                <w:rFonts w:asciiTheme="minorHAnsi" w:eastAsiaTheme="minorEastAsia" w:hAnsiTheme="minorHAnsi" w:cstheme="minorHAnsi"/>
                <w:b/>
                <w:bCs/>
                <w:kern w:val="24"/>
                <w:sz w:val="22"/>
                <w:szCs w:val="22"/>
                <w:lang w:val="en-US"/>
              </w:rPr>
            </w:pPr>
          </w:p>
        </w:tc>
        <w:tc>
          <w:tcPr>
            <w:tcW w:w="2693" w:type="dxa"/>
            <w:vAlign w:val="center"/>
          </w:tcPr>
          <w:p w14:paraId="5CDE46AD" w14:textId="3CCCAEB2" w:rsidR="006F122F" w:rsidRPr="007C17DC" w:rsidRDefault="006F122F" w:rsidP="006F122F">
            <w:pPr>
              <w:pStyle w:val="NormalWeb"/>
              <w:spacing w:before="0" w:beforeAutospacing="0" w:after="0" w:afterAutospacing="0" w:line="480" w:lineRule="auto"/>
              <w:rPr>
                <w:rFonts w:asciiTheme="minorHAnsi" w:hAnsiTheme="minorHAnsi" w:cstheme="minorHAnsi"/>
                <w:sz w:val="22"/>
                <w:szCs w:val="22"/>
              </w:rPr>
            </w:pPr>
            <w:r w:rsidRPr="007C17DC">
              <w:rPr>
                <w:rFonts w:asciiTheme="minorHAnsi" w:eastAsiaTheme="minorEastAsia" w:hAnsiTheme="minorHAnsi" w:cstheme="minorHAnsi"/>
                <w:b/>
                <w:bCs/>
                <w:kern w:val="24"/>
                <w:sz w:val="22"/>
                <w:szCs w:val="22"/>
                <w:lang w:val="en-US"/>
              </w:rPr>
              <w:t>Oily mouthfeel</w:t>
            </w:r>
          </w:p>
        </w:tc>
        <w:tc>
          <w:tcPr>
            <w:tcW w:w="9072" w:type="dxa"/>
          </w:tcPr>
          <w:p w14:paraId="564A4060" w14:textId="2FB799D5" w:rsidR="006F122F" w:rsidRPr="006F122F" w:rsidRDefault="006F122F" w:rsidP="006F122F">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 xml:space="preserve">The perception of oiliness in the mouth after swallowing </w:t>
            </w:r>
          </w:p>
        </w:tc>
      </w:tr>
      <w:tr w:rsidR="006F122F" w:rsidRPr="005148F4" w14:paraId="66223FD1" w14:textId="77777777" w:rsidTr="00AC1C1B">
        <w:tc>
          <w:tcPr>
            <w:tcW w:w="2127" w:type="dxa"/>
            <w:tcBorders>
              <w:bottom w:val="single" w:sz="4" w:space="0" w:color="auto"/>
            </w:tcBorders>
          </w:tcPr>
          <w:p w14:paraId="31DA2E7F" w14:textId="77777777" w:rsidR="006F122F" w:rsidRPr="007C17DC" w:rsidRDefault="006F122F" w:rsidP="006F122F">
            <w:pPr>
              <w:pStyle w:val="NormalWeb"/>
              <w:spacing w:before="0" w:beforeAutospacing="0" w:after="0" w:afterAutospacing="0" w:line="480" w:lineRule="auto"/>
              <w:rPr>
                <w:rFonts w:asciiTheme="minorHAnsi" w:eastAsiaTheme="minorEastAsia" w:hAnsiTheme="minorHAnsi" w:cstheme="minorHAnsi"/>
                <w:b/>
                <w:bCs/>
                <w:kern w:val="24"/>
                <w:sz w:val="22"/>
                <w:szCs w:val="22"/>
                <w:lang w:val="en-US"/>
              </w:rPr>
            </w:pPr>
          </w:p>
        </w:tc>
        <w:tc>
          <w:tcPr>
            <w:tcW w:w="2693" w:type="dxa"/>
            <w:tcBorders>
              <w:bottom w:val="single" w:sz="4" w:space="0" w:color="auto"/>
            </w:tcBorders>
            <w:vAlign w:val="center"/>
          </w:tcPr>
          <w:p w14:paraId="51366201" w14:textId="660D9356" w:rsidR="006F122F" w:rsidRPr="007C17DC" w:rsidRDefault="006F122F" w:rsidP="006F122F">
            <w:pPr>
              <w:pStyle w:val="NormalWeb"/>
              <w:spacing w:before="0" w:beforeAutospacing="0" w:after="0" w:afterAutospacing="0" w:line="480" w:lineRule="auto"/>
              <w:rPr>
                <w:rFonts w:asciiTheme="minorHAnsi" w:hAnsiTheme="minorHAnsi" w:cstheme="minorHAnsi"/>
                <w:sz w:val="22"/>
                <w:szCs w:val="22"/>
              </w:rPr>
            </w:pPr>
            <w:proofErr w:type="spellStart"/>
            <w:r w:rsidRPr="007C17DC">
              <w:rPr>
                <w:rFonts w:asciiTheme="minorHAnsi" w:eastAsiaTheme="minorEastAsia" w:hAnsiTheme="minorHAnsi" w:cstheme="minorHAnsi"/>
                <w:b/>
                <w:bCs/>
                <w:kern w:val="24"/>
                <w:sz w:val="22"/>
                <w:szCs w:val="22"/>
                <w:lang w:val="en-US"/>
              </w:rPr>
              <w:t>Flavour</w:t>
            </w:r>
            <w:proofErr w:type="spellEnd"/>
            <w:r w:rsidRPr="007C17DC">
              <w:rPr>
                <w:rFonts w:asciiTheme="minorHAnsi" w:eastAsiaTheme="minorEastAsia" w:hAnsiTheme="minorHAnsi" w:cstheme="minorHAnsi"/>
                <w:b/>
                <w:bCs/>
                <w:kern w:val="24"/>
                <w:sz w:val="22"/>
                <w:szCs w:val="22"/>
                <w:lang w:val="en-US"/>
              </w:rPr>
              <w:t xml:space="preserve"> Aftertaste Intensity </w:t>
            </w:r>
          </w:p>
        </w:tc>
        <w:tc>
          <w:tcPr>
            <w:tcW w:w="9072" w:type="dxa"/>
            <w:tcBorders>
              <w:bottom w:val="single" w:sz="4" w:space="0" w:color="auto"/>
            </w:tcBorders>
          </w:tcPr>
          <w:p w14:paraId="2E5AA2BF" w14:textId="31953AC0" w:rsidR="006F122F" w:rsidRPr="006F122F" w:rsidRDefault="006F122F" w:rsidP="006F122F">
            <w:pPr>
              <w:pStyle w:val="NormalWeb"/>
              <w:spacing w:before="0" w:beforeAutospacing="0" w:after="0" w:afterAutospacing="0" w:line="480" w:lineRule="auto"/>
              <w:rPr>
                <w:rFonts w:asciiTheme="minorHAnsi" w:hAnsiTheme="minorHAnsi" w:cstheme="minorHAnsi"/>
                <w:sz w:val="22"/>
                <w:szCs w:val="22"/>
              </w:rPr>
            </w:pPr>
            <w:r w:rsidRPr="00AC1C1B">
              <w:rPr>
                <w:rFonts w:asciiTheme="minorHAnsi" w:hAnsiTheme="minorHAnsi" w:cstheme="minorHAnsi"/>
                <w:sz w:val="22"/>
                <w:szCs w:val="22"/>
              </w:rPr>
              <w:t>The intensity of lingering flavour of the sample</w:t>
            </w:r>
          </w:p>
        </w:tc>
      </w:tr>
    </w:tbl>
    <w:p w14:paraId="7501D2AA" w14:textId="77777777" w:rsidR="002E0C5F" w:rsidRDefault="002E0C5F" w:rsidP="00CD35F1">
      <w:pPr>
        <w:spacing w:line="480" w:lineRule="auto"/>
        <w:rPr>
          <w:rFonts w:cstheme="minorHAnsi"/>
        </w:rPr>
      </w:pPr>
    </w:p>
    <w:p w14:paraId="5C1EC439" w14:textId="44FB9E55" w:rsidR="00FC4DC6" w:rsidRDefault="00FC4DC6" w:rsidP="00CD35F1">
      <w:pPr>
        <w:pStyle w:val="Caption"/>
        <w:keepNext/>
        <w:spacing w:line="480" w:lineRule="auto"/>
        <w:rPr>
          <w:b/>
          <w:bCs/>
          <w:i w:val="0"/>
          <w:iCs w:val="0"/>
          <w:color w:val="000000" w:themeColor="text1"/>
          <w:sz w:val="22"/>
          <w:szCs w:val="22"/>
        </w:rPr>
        <w:sectPr w:rsidR="00FC4DC6" w:rsidSect="00F71548">
          <w:pgSz w:w="16838" w:h="11906" w:orient="landscape"/>
          <w:pgMar w:top="1440" w:right="1440" w:bottom="1440" w:left="1440" w:header="709" w:footer="709" w:gutter="0"/>
          <w:lnNumType w:countBy="1" w:restart="continuous"/>
          <w:cols w:space="708"/>
          <w:docGrid w:linePitch="360"/>
        </w:sectPr>
      </w:pPr>
      <w:bookmarkStart w:id="2" w:name="_Ref125632530"/>
    </w:p>
    <w:p w14:paraId="61FBAD7B" w14:textId="4CDB4E7C" w:rsidR="002E0C5F" w:rsidRPr="00D41D06" w:rsidRDefault="00FC4DC6" w:rsidP="00CD35F1">
      <w:pPr>
        <w:pStyle w:val="Caption"/>
        <w:keepNext/>
        <w:spacing w:line="480" w:lineRule="auto"/>
        <w:rPr>
          <w:i w:val="0"/>
          <w:iCs w:val="0"/>
          <w:color w:val="000000" w:themeColor="text1"/>
          <w:sz w:val="22"/>
          <w:szCs w:val="22"/>
        </w:rPr>
      </w:pPr>
      <w:r>
        <w:rPr>
          <w:b/>
          <w:bCs/>
          <w:i w:val="0"/>
          <w:iCs w:val="0"/>
          <w:color w:val="000000" w:themeColor="text1"/>
          <w:sz w:val="22"/>
          <w:szCs w:val="22"/>
        </w:rPr>
        <w:lastRenderedPageBreak/>
        <w:t>T</w:t>
      </w:r>
      <w:r w:rsidR="002E0C5F" w:rsidRPr="002D1B83">
        <w:rPr>
          <w:b/>
          <w:bCs/>
          <w:i w:val="0"/>
          <w:iCs w:val="0"/>
          <w:color w:val="000000" w:themeColor="text1"/>
          <w:sz w:val="22"/>
          <w:szCs w:val="22"/>
        </w:rPr>
        <w:t xml:space="preserve">able </w:t>
      </w:r>
      <w:r w:rsidR="006B7FA6">
        <w:rPr>
          <w:b/>
          <w:bCs/>
          <w:i w:val="0"/>
          <w:iCs w:val="0"/>
          <w:noProof/>
          <w:color w:val="000000" w:themeColor="text1"/>
          <w:sz w:val="22"/>
          <w:szCs w:val="22"/>
        </w:rPr>
        <w:t>3</w:t>
      </w:r>
      <w:bookmarkEnd w:id="2"/>
      <w:r w:rsidR="002E0C5F" w:rsidRPr="00D41D06">
        <w:rPr>
          <w:i w:val="0"/>
          <w:iCs w:val="0"/>
          <w:color w:val="000000" w:themeColor="text1"/>
          <w:sz w:val="22"/>
          <w:szCs w:val="22"/>
        </w:rPr>
        <w:t>. Attributes, descriptions</w:t>
      </w:r>
      <w:r w:rsidR="002E0C5F">
        <w:rPr>
          <w:i w:val="0"/>
          <w:iCs w:val="0"/>
          <w:color w:val="000000" w:themeColor="text1"/>
          <w:sz w:val="22"/>
          <w:szCs w:val="22"/>
        </w:rPr>
        <w:t>,</w:t>
      </w:r>
      <w:r w:rsidR="002E0C5F" w:rsidRPr="00D41D06">
        <w:rPr>
          <w:i w:val="0"/>
          <w:iCs w:val="0"/>
          <w:color w:val="000000" w:themeColor="text1"/>
          <w:sz w:val="22"/>
          <w:szCs w:val="22"/>
        </w:rPr>
        <w:t xml:space="preserve"> and reference aromas used to familiarize and train GC-O panellists.</w:t>
      </w:r>
    </w:p>
    <w:tbl>
      <w:tblPr>
        <w:tblStyle w:val="PlainTable2"/>
        <w:tblW w:w="9072" w:type="dxa"/>
        <w:tblLook w:val="04A0" w:firstRow="1" w:lastRow="0" w:firstColumn="1" w:lastColumn="0" w:noHBand="0" w:noVBand="1"/>
      </w:tblPr>
      <w:tblGrid>
        <w:gridCol w:w="1169"/>
        <w:gridCol w:w="1666"/>
        <w:gridCol w:w="6237"/>
      </w:tblGrid>
      <w:tr w:rsidR="002E0C5F" w14:paraId="3347321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7F7F7F" w:themeColor="text1" w:themeTint="80"/>
              <w:bottom w:val="single" w:sz="4" w:space="0" w:color="auto"/>
            </w:tcBorders>
          </w:tcPr>
          <w:p w14:paraId="0F3B2CEA" w14:textId="77777777" w:rsidR="002E0C5F" w:rsidRDefault="002E0C5F" w:rsidP="00CD35F1">
            <w:pPr>
              <w:spacing w:line="480" w:lineRule="auto"/>
              <w:jc w:val="both"/>
              <w:rPr>
                <w:b w:val="0"/>
                <w:bCs w:val="0"/>
              </w:rPr>
            </w:pPr>
            <w:r>
              <w:t>Descriptor</w:t>
            </w:r>
          </w:p>
        </w:tc>
        <w:tc>
          <w:tcPr>
            <w:tcW w:w="1666" w:type="dxa"/>
            <w:tcBorders>
              <w:top w:val="single" w:sz="4" w:space="0" w:color="7F7F7F" w:themeColor="text1" w:themeTint="80"/>
              <w:bottom w:val="single" w:sz="4" w:space="0" w:color="auto"/>
            </w:tcBorders>
          </w:tcPr>
          <w:p w14:paraId="6C36CFB1" w14:textId="77777777" w:rsidR="002E0C5F" w:rsidRDefault="002E0C5F" w:rsidP="00CD35F1">
            <w:pPr>
              <w:spacing w:line="480" w:lineRule="auto"/>
              <w:jc w:val="both"/>
              <w:cnfStyle w:val="100000000000" w:firstRow="1" w:lastRow="0" w:firstColumn="0" w:lastColumn="0" w:oddVBand="0" w:evenVBand="0" w:oddHBand="0" w:evenHBand="0" w:firstRowFirstColumn="0" w:firstRowLastColumn="0" w:lastRowFirstColumn="0" w:lastRowLastColumn="0"/>
              <w:rPr>
                <w:b w:val="0"/>
                <w:bCs w:val="0"/>
              </w:rPr>
            </w:pPr>
            <w:r>
              <w:t>Reference</w:t>
            </w:r>
          </w:p>
        </w:tc>
        <w:tc>
          <w:tcPr>
            <w:tcW w:w="6237" w:type="dxa"/>
            <w:tcBorders>
              <w:top w:val="single" w:sz="4" w:space="0" w:color="7F7F7F" w:themeColor="text1" w:themeTint="80"/>
              <w:bottom w:val="single" w:sz="4" w:space="0" w:color="auto"/>
            </w:tcBorders>
          </w:tcPr>
          <w:p w14:paraId="0DCAAC78" w14:textId="77777777" w:rsidR="002E0C5F" w:rsidRDefault="002E0C5F" w:rsidP="00CD35F1">
            <w:pPr>
              <w:spacing w:line="480" w:lineRule="auto"/>
              <w:jc w:val="both"/>
              <w:cnfStyle w:val="100000000000" w:firstRow="1" w:lastRow="0" w:firstColumn="0" w:lastColumn="0" w:oddVBand="0" w:evenVBand="0" w:oddHBand="0" w:evenHBand="0" w:firstRowFirstColumn="0" w:firstRowLastColumn="0" w:lastRowFirstColumn="0" w:lastRowLastColumn="0"/>
              <w:rPr>
                <w:b w:val="0"/>
                <w:bCs w:val="0"/>
              </w:rPr>
            </w:pPr>
            <w:r>
              <w:t>Description</w:t>
            </w:r>
          </w:p>
        </w:tc>
      </w:tr>
      <w:tr w:rsidR="002E0C5F" w14:paraId="2A11CB1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nil"/>
            </w:tcBorders>
          </w:tcPr>
          <w:p w14:paraId="4D5A570E" w14:textId="77777777" w:rsidR="002E0C5F" w:rsidRPr="000245A2" w:rsidRDefault="002E0C5F" w:rsidP="00CD35F1">
            <w:pPr>
              <w:spacing w:line="480" w:lineRule="auto"/>
              <w:jc w:val="both"/>
            </w:pPr>
            <w:r w:rsidRPr="000245A2">
              <w:t>Meaty</w:t>
            </w:r>
          </w:p>
        </w:tc>
        <w:tc>
          <w:tcPr>
            <w:tcW w:w="1666" w:type="dxa"/>
            <w:tcBorders>
              <w:top w:val="single" w:sz="4" w:space="0" w:color="auto"/>
              <w:bottom w:val="nil"/>
            </w:tcBorders>
          </w:tcPr>
          <w:p w14:paraId="1DCA89BB" w14:textId="77777777" w:rsidR="002E0C5F" w:rsidRPr="004E747F" w:rsidRDefault="002E0C5F" w:rsidP="00CD35F1">
            <w:pPr>
              <w:spacing w:line="480" w:lineRule="auto"/>
              <w:jc w:val="both"/>
              <w:cnfStyle w:val="000000100000" w:firstRow="0" w:lastRow="0" w:firstColumn="0" w:lastColumn="0" w:oddVBand="0" w:evenVBand="0" w:oddHBand="1" w:evenHBand="0" w:firstRowFirstColumn="0" w:firstRowLastColumn="0" w:lastRowFirstColumn="0" w:lastRowLastColumn="0"/>
            </w:pPr>
            <w:r w:rsidRPr="004E747F">
              <w:t>Beef extract</w:t>
            </w:r>
          </w:p>
        </w:tc>
        <w:tc>
          <w:tcPr>
            <w:tcW w:w="6237" w:type="dxa"/>
            <w:tcBorders>
              <w:top w:val="single" w:sz="4" w:space="0" w:color="auto"/>
              <w:bottom w:val="nil"/>
            </w:tcBorders>
          </w:tcPr>
          <w:p w14:paraId="7E129602" w14:textId="77777777" w:rsidR="002E0C5F" w:rsidRPr="00067487" w:rsidRDefault="002E0C5F" w:rsidP="00CD35F1">
            <w:pPr>
              <w:spacing w:line="480" w:lineRule="auto"/>
              <w:jc w:val="both"/>
              <w:cnfStyle w:val="000000100000" w:firstRow="0" w:lastRow="0" w:firstColumn="0" w:lastColumn="0" w:oddVBand="0" w:evenVBand="0" w:oddHBand="1" w:evenHBand="0" w:firstRowFirstColumn="0" w:firstRowLastColumn="0" w:lastRowFirstColumn="0" w:lastRowLastColumn="0"/>
            </w:pPr>
            <w:r w:rsidRPr="00067487">
              <w:t>The odour intensity associated with animal meat (beef, chicken)</w:t>
            </w:r>
          </w:p>
        </w:tc>
      </w:tr>
      <w:tr w:rsidR="002E0C5F" w14:paraId="56CEBBF1" w14:textId="77777777">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tcPr>
          <w:p w14:paraId="07A89DF4" w14:textId="77777777" w:rsidR="002E0C5F" w:rsidRPr="000245A2" w:rsidRDefault="002E0C5F" w:rsidP="00CD35F1">
            <w:pPr>
              <w:spacing w:line="480" w:lineRule="auto"/>
              <w:jc w:val="both"/>
            </w:pPr>
            <w:r w:rsidRPr="000245A2">
              <w:t>Legume</w:t>
            </w:r>
          </w:p>
        </w:tc>
        <w:tc>
          <w:tcPr>
            <w:tcW w:w="1666" w:type="dxa"/>
            <w:tcBorders>
              <w:top w:val="nil"/>
              <w:bottom w:val="nil"/>
            </w:tcBorders>
          </w:tcPr>
          <w:p w14:paraId="6AC04B64" w14:textId="77777777" w:rsidR="002E0C5F" w:rsidRPr="004E747F" w:rsidRDefault="002E0C5F" w:rsidP="00CD35F1">
            <w:pPr>
              <w:spacing w:line="480" w:lineRule="auto"/>
              <w:jc w:val="both"/>
              <w:cnfStyle w:val="000000000000" w:firstRow="0" w:lastRow="0" w:firstColumn="0" w:lastColumn="0" w:oddVBand="0" w:evenVBand="0" w:oddHBand="0" w:evenHBand="0" w:firstRowFirstColumn="0" w:firstRowLastColumn="0" w:lastRowFirstColumn="0" w:lastRowLastColumn="0"/>
            </w:pPr>
            <w:r w:rsidRPr="004E747F">
              <w:t>Soybean extract</w:t>
            </w:r>
          </w:p>
        </w:tc>
        <w:tc>
          <w:tcPr>
            <w:tcW w:w="6237" w:type="dxa"/>
            <w:tcBorders>
              <w:top w:val="nil"/>
              <w:bottom w:val="nil"/>
            </w:tcBorders>
          </w:tcPr>
          <w:p w14:paraId="6E192C8B" w14:textId="77777777" w:rsidR="002E0C5F" w:rsidRPr="00067487" w:rsidRDefault="002E0C5F" w:rsidP="00CD35F1">
            <w:pPr>
              <w:spacing w:line="480" w:lineRule="auto"/>
              <w:jc w:val="both"/>
              <w:cnfStyle w:val="000000000000" w:firstRow="0" w:lastRow="0" w:firstColumn="0" w:lastColumn="0" w:oddVBand="0" w:evenVBand="0" w:oddHBand="0" w:evenHBand="0" w:firstRowFirstColumn="0" w:firstRowLastColumn="0" w:lastRowFirstColumn="0" w:lastRowLastColumn="0"/>
            </w:pPr>
            <w:r>
              <w:t>The odour associated with legumes (e.g., bean, peas, lentils)</w:t>
            </w:r>
          </w:p>
        </w:tc>
      </w:tr>
      <w:tr w:rsidR="002E0C5F" w14:paraId="47944D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tcPr>
          <w:p w14:paraId="540CF8AC" w14:textId="77777777" w:rsidR="002E0C5F" w:rsidRPr="000245A2" w:rsidRDefault="002E0C5F" w:rsidP="00CD35F1">
            <w:pPr>
              <w:spacing w:line="480" w:lineRule="auto"/>
              <w:jc w:val="both"/>
            </w:pPr>
            <w:r w:rsidRPr="000245A2">
              <w:t>Fatty</w:t>
            </w:r>
          </w:p>
        </w:tc>
        <w:tc>
          <w:tcPr>
            <w:tcW w:w="1666" w:type="dxa"/>
            <w:tcBorders>
              <w:top w:val="nil"/>
              <w:bottom w:val="nil"/>
            </w:tcBorders>
          </w:tcPr>
          <w:p w14:paraId="10ACBC73" w14:textId="77777777" w:rsidR="002E0C5F" w:rsidRPr="004E747F" w:rsidRDefault="002E0C5F" w:rsidP="00CD35F1">
            <w:pPr>
              <w:spacing w:line="480" w:lineRule="auto"/>
              <w:jc w:val="both"/>
              <w:cnfStyle w:val="000000100000" w:firstRow="0" w:lastRow="0" w:firstColumn="0" w:lastColumn="0" w:oddVBand="0" w:evenVBand="0" w:oddHBand="1" w:evenHBand="0" w:firstRowFirstColumn="0" w:firstRowLastColumn="0" w:lastRowFirstColumn="0" w:lastRowLastColumn="0"/>
            </w:pPr>
            <w:r w:rsidRPr="004E747F">
              <w:t>(</w:t>
            </w:r>
            <w:proofErr w:type="gramStart"/>
            <w:r w:rsidRPr="00836F34">
              <w:rPr>
                <w:i/>
              </w:rPr>
              <w:t>E,E</w:t>
            </w:r>
            <w:proofErr w:type="gramEnd"/>
            <w:r w:rsidRPr="004E747F">
              <w:t>)-2,4-decadienal</w:t>
            </w:r>
          </w:p>
        </w:tc>
        <w:tc>
          <w:tcPr>
            <w:tcW w:w="6237" w:type="dxa"/>
            <w:tcBorders>
              <w:top w:val="nil"/>
              <w:bottom w:val="nil"/>
            </w:tcBorders>
          </w:tcPr>
          <w:p w14:paraId="4DC632B6" w14:textId="77777777" w:rsidR="002E0C5F" w:rsidRPr="00067487" w:rsidRDefault="002E0C5F" w:rsidP="00CD35F1">
            <w:pPr>
              <w:spacing w:line="480" w:lineRule="auto"/>
              <w:jc w:val="both"/>
              <w:cnfStyle w:val="000000100000" w:firstRow="0" w:lastRow="0" w:firstColumn="0" w:lastColumn="0" w:oddVBand="0" w:evenVBand="0" w:oddHBand="1" w:evenHBand="0" w:firstRowFirstColumn="0" w:firstRowLastColumn="0" w:lastRowFirstColumn="0" w:lastRowLastColumn="0"/>
            </w:pPr>
            <w:r>
              <w:t>The odour associated with oils, waxes, or fat-based foods (e.g., butter)</w:t>
            </w:r>
          </w:p>
        </w:tc>
      </w:tr>
      <w:tr w:rsidR="002E0C5F" w14:paraId="7B08C0D8" w14:textId="77777777">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tcPr>
          <w:p w14:paraId="1F5BE860" w14:textId="77777777" w:rsidR="002E0C5F" w:rsidRPr="000245A2" w:rsidRDefault="002E0C5F" w:rsidP="00CD35F1">
            <w:pPr>
              <w:spacing w:line="480" w:lineRule="auto"/>
              <w:jc w:val="both"/>
            </w:pPr>
            <w:r w:rsidRPr="000245A2">
              <w:t>Nutty</w:t>
            </w:r>
          </w:p>
        </w:tc>
        <w:tc>
          <w:tcPr>
            <w:tcW w:w="1666" w:type="dxa"/>
            <w:tcBorders>
              <w:top w:val="nil"/>
              <w:bottom w:val="nil"/>
            </w:tcBorders>
          </w:tcPr>
          <w:p w14:paraId="23EE74C2" w14:textId="77777777" w:rsidR="002E0C5F" w:rsidRPr="004E747F" w:rsidRDefault="002E0C5F" w:rsidP="00CD35F1">
            <w:pPr>
              <w:spacing w:line="480" w:lineRule="auto"/>
              <w:jc w:val="both"/>
              <w:cnfStyle w:val="000000000000" w:firstRow="0" w:lastRow="0" w:firstColumn="0" w:lastColumn="0" w:oddVBand="0" w:evenVBand="0" w:oddHBand="0" w:evenHBand="0" w:firstRowFirstColumn="0" w:firstRowLastColumn="0" w:lastRowFirstColumn="0" w:lastRowLastColumn="0"/>
            </w:pPr>
            <w:r>
              <w:t>2,5-dimethyl pyrazine</w:t>
            </w:r>
          </w:p>
        </w:tc>
        <w:tc>
          <w:tcPr>
            <w:tcW w:w="6237" w:type="dxa"/>
            <w:tcBorders>
              <w:top w:val="nil"/>
              <w:bottom w:val="nil"/>
            </w:tcBorders>
          </w:tcPr>
          <w:p w14:paraId="0E01EDB4" w14:textId="77777777" w:rsidR="002E0C5F" w:rsidRPr="00067487" w:rsidRDefault="002E0C5F" w:rsidP="00CD35F1">
            <w:pPr>
              <w:spacing w:line="480" w:lineRule="auto"/>
              <w:jc w:val="both"/>
              <w:cnfStyle w:val="000000000000" w:firstRow="0" w:lastRow="0" w:firstColumn="0" w:lastColumn="0" w:oddVBand="0" w:evenVBand="0" w:oddHBand="0" w:evenHBand="0" w:firstRowFirstColumn="0" w:firstRowLastColumn="0" w:lastRowFirstColumn="0" w:lastRowLastColumn="0"/>
            </w:pPr>
            <w:r>
              <w:t>The odour associated with roasted nuts</w:t>
            </w:r>
          </w:p>
        </w:tc>
      </w:tr>
      <w:tr w:rsidR="002E0C5F" w14:paraId="4708371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il"/>
              <w:bottom w:val="nil"/>
            </w:tcBorders>
          </w:tcPr>
          <w:p w14:paraId="19DB0FFD" w14:textId="77777777" w:rsidR="002E0C5F" w:rsidRPr="000245A2" w:rsidRDefault="002E0C5F" w:rsidP="00CD35F1">
            <w:pPr>
              <w:spacing w:line="480" w:lineRule="auto"/>
              <w:jc w:val="both"/>
            </w:pPr>
            <w:proofErr w:type="spellStart"/>
            <w:r w:rsidRPr="000245A2">
              <w:t>Sulfurous</w:t>
            </w:r>
            <w:proofErr w:type="spellEnd"/>
          </w:p>
        </w:tc>
        <w:tc>
          <w:tcPr>
            <w:tcW w:w="1666" w:type="dxa"/>
            <w:tcBorders>
              <w:top w:val="nil"/>
              <w:bottom w:val="nil"/>
            </w:tcBorders>
          </w:tcPr>
          <w:p w14:paraId="04011795" w14:textId="77777777" w:rsidR="002E0C5F" w:rsidRPr="004E747F" w:rsidRDefault="002E0C5F" w:rsidP="00CD35F1">
            <w:pPr>
              <w:spacing w:line="480" w:lineRule="auto"/>
              <w:jc w:val="both"/>
              <w:cnfStyle w:val="000000100000" w:firstRow="0" w:lastRow="0" w:firstColumn="0" w:lastColumn="0" w:oddVBand="0" w:evenVBand="0" w:oddHBand="1" w:evenHBand="0" w:firstRowFirstColumn="0" w:firstRowLastColumn="0" w:lastRowFirstColumn="0" w:lastRowLastColumn="0"/>
            </w:pPr>
            <w:r>
              <w:t>Furfuryl thiol</w:t>
            </w:r>
          </w:p>
        </w:tc>
        <w:tc>
          <w:tcPr>
            <w:tcW w:w="6237" w:type="dxa"/>
            <w:tcBorders>
              <w:top w:val="nil"/>
              <w:bottom w:val="nil"/>
            </w:tcBorders>
          </w:tcPr>
          <w:p w14:paraId="38F26B39" w14:textId="77777777" w:rsidR="002E0C5F" w:rsidRPr="00067487" w:rsidRDefault="002E0C5F" w:rsidP="00CD35F1">
            <w:pPr>
              <w:spacing w:line="480" w:lineRule="auto"/>
              <w:jc w:val="both"/>
              <w:cnfStyle w:val="000000100000" w:firstRow="0" w:lastRow="0" w:firstColumn="0" w:lastColumn="0" w:oddVBand="0" w:evenVBand="0" w:oddHBand="1" w:evenHBand="0" w:firstRowFirstColumn="0" w:firstRowLastColumn="0" w:lastRowFirstColumn="0" w:lastRowLastColumn="0"/>
            </w:pPr>
            <w:r>
              <w:t>The odour associated with eggs and onions</w:t>
            </w:r>
          </w:p>
        </w:tc>
      </w:tr>
      <w:tr w:rsidR="002E0C5F" w14:paraId="7C7520BD" w14:textId="77777777">
        <w:tc>
          <w:tcPr>
            <w:cnfStyle w:val="001000000000" w:firstRow="0" w:lastRow="0" w:firstColumn="1" w:lastColumn="0" w:oddVBand="0" w:evenVBand="0" w:oddHBand="0" w:evenHBand="0" w:firstRowFirstColumn="0" w:firstRowLastColumn="0" w:lastRowFirstColumn="0" w:lastRowLastColumn="0"/>
            <w:tcW w:w="0" w:type="dxa"/>
            <w:tcBorders>
              <w:top w:val="nil"/>
              <w:bottom w:val="single" w:sz="4" w:space="0" w:color="auto"/>
            </w:tcBorders>
          </w:tcPr>
          <w:p w14:paraId="2136F900" w14:textId="77777777" w:rsidR="002E0C5F" w:rsidRPr="000245A2" w:rsidRDefault="002E0C5F" w:rsidP="00CD35F1">
            <w:pPr>
              <w:spacing w:line="480" w:lineRule="auto"/>
              <w:jc w:val="both"/>
            </w:pPr>
            <w:r w:rsidRPr="000245A2">
              <w:t>Other</w:t>
            </w:r>
          </w:p>
        </w:tc>
        <w:tc>
          <w:tcPr>
            <w:tcW w:w="1666" w:type="dxa"/>
            <w:tcBorders>
              <w:top w:val="nil"/>
              <w:bottom w:val="single" w:sz="4" w:space="0" w:color="auto"/>
            </w:tcBorders>
          </w:tcPr>
          <w:p w14:paraId="54FB47F2" w14:textId="77777777" w:rsidR="002E0C5F" w:rsidRPr="004E747F" w:rsidRDefault="002E0C5F" w:rsidP="00CD35F1">
            <w:pPr>
              <w:spacing w:line="480" w:lineRule="auto"/>
              <w:jc w:val="both"/>
              <w:cnfStyle w:val="000000000000" w:firstRow="0" w:lastRow="0" w:firstColumn="0" w:lastColumn="0" w:oddVBand="0" w:evenVBand="0" w:oddHBand="0" w:evenHBand="0" w:firstRowFirstColumn="0" w:firstRowLastColumn="0" w:lastRowFirstColumn="0" w:lastRowLastColumn="0"/>
            </w:pPr>
            <w:r w:rsidRPr="004E747F">
              <w:t>-</w:t>
            </w:r>
          </w:p>
        </w:tc>
        <w:tc>
          <w:tcPr>
            <w:tcW w:w="6237" w:type="dxa"/>
            <w:tcBorders>
              <w:top w:val="nil"/>
              <w:bottom w:val="single" w:sz="4" w:space="0" w:color="auto"/>
            </w:tcBorders>
          </w:tcPr>
          <w:p w14:paraId="4703EBAD" w14:textId="77777777" w:rsidR="002E0C5F" w:rsidRPr="00067487" w:rsidRDefault="002E0C5F" w:rsidP="00CD35F1">
            <w:pPr>
              <w:spacing w:line="480" w:lineRule="auto"/>
              <w:jc w:val="both"/>
              <w:cnfStyle w:val="000000000000" w:firstRow="0" w:lastRow="0" w:firstColumn="0" w:lastColumn="0" w:oddVBand="0" w:evenVBand="0" w:oddHBand="0" w:evenHBand="0" w:firstRowFirstColumn="0" w:firstRowLastColumn="0" w:lastRowFirstColumn="0" w:lastRowLastColumn="0"/>
            </w:pPr>
            <w:r>
              <w:t>Any non-characteristic odours</w:t>
            </w:r>
          </w:p>
        </w:tc>
      </w:tr>
    </w:tbl>
    <w:p w14:paraId="2ACAC747" w14:textId="77777777" w:rsidR="002E0C5F" w:rsidRDefault="002E0C5F" w:rsidP="00CD35F1">
      <w:pPr>
        <w:spacing w:line="480" w:lineRule="auto"/>
        <w:rPr>
          <w:rFonts w:cstheme="minorHAnsi"/>
        </w:rPr>
      </w:pPr>
    </w:p>
    <w:p w14:paraId="0521A849" w14:textId="1EC3B3D1" w:rsidR="00BB4225" w:rsidRPr="00157AC6" w:rsidRDefault="00BB4225" w:rsidP="00BB4225">
      <w:pPr>
        <w:pStyle w:val="Caption"/>
        <w:keepNext/>
        <w:spacing w:line="480" w:lineRule="auto"/>
        <w:jc w:val="both"/>
        <w:rPr>
          <w:i w:val="0"/>
          <w:iCs w:val="0"/>
          <w:sz w:val="22"/>
          <w:szCs w:val="22"/>
        </w:rPr>
      </w:pPr>
      <w:bookmarkStart w:id="3" w:name="_Ref129877563"/>
      <w:r w:rsidRPr="002D1B83">
        <w:rPr>
          <w:b/>
          <w:bCs/>
          <w:i w:val="0"/>
          <w:iCs w:val="0"/>
          <w:color w:val="auto"/>
          <w:sz w:val="22"/>
          <w:szCs w:val="22"/>
        </w:rPr>
        <w:t xml:space="preserve">Table </w:t>
      </w:r>
      <w:r>
        <w:rPr>
          <w:b/>
          <w:bCs/>
          <w:i w:val="0"/>
          <w:iCs w:val="0"/>
          <w:noProof/>
          <w:color w:val="auto"/>
          <w:sz w:val="22"/>
          <w:szCs w:val="22"/>
        </w:rPr>
        <w:t>4</w:t>
      </w:r>
      <w:r w:rsidRPr="00157AC6">
        <w:rPr>
          <w:i w:val="0"/>
          <w:iCs w:val="0"/>
          <w:color w:val="auto"/>
          <w:sz w:val="22"/>
          <w:szCs w:val="22"/>
        </w:rPr>
        <w:t>. Citation proportions of the compound matching its descriptor(s) before and after training.</w:t>
      </w:r>
      <w:r>
        <w:rPr>
          <w:i w:val="0"/>
          <w:iCs w:val="0"/>
          <w:color w:val="auto"/>
          <w:sz w:val="22"/>
          <w:szCs w:val="22"/>
        </w:rPr>
        <w:t xml:space="preserve"> </w:t>
      </w:r>
      <w:r w:rsidR="00147A6C">
        <w:rPr>
          <w:i w:val="0"/>
          <w:iCs w:val="0"/>
          <w:color w:val="auto"/>
          <w:sz w:val="22"/>
          <w:szCs w:val="22"/>
        </w:rPr>
        <w:t>GC-O p</w:t>
      </w:r>
      <w:r>
        <w:rPr>
          <w:i w:val="0"/>
          <w:iCs w:val="0"/>
          <w:color w:val="auto"/>
          <w:sz w:val="22"/>
          <w:szCs w:val="22"/>
        </w:rPr>
        <w:t xml:space="preserve">anel </w:t>
      </w:r>
      <w:proofErr w:type="spellStart"/>
      <w:r>
        <w:rPr>
          <w:i w:val="0"/>
          <w:iCs w:val="0"/>
          <w:color w:val="auto"/>
          <w:sz w:val="22"/>
          <w:szCs w:val="22"/>
        </w:rPr>
        <w:t>aromagrams</w:t>
      </w:r>
      <w:proofErr w:type="spellEnd"/>
      <w:r>
        <w:rPr>
          <w:i w:val="0"/>
          <w:iCs w:val="0"/>
          <w:color w:val="auto"/>
          <w:sz w:val="22"/>
          <w:szCs w:val="22"/>
        </w:rPr>
        <w:t xml:space="preserve"> can be found in Supplementary Figure 1.</w:t>
      </w:r>
      <w:r w:rsidRPr="00157AC6">
        <w:rPr>
          <w:i w:val="0"/>
          <w:iCs w:val="0"/>
          <w:color w:val="auto"/>
          <w:sz w:val="22"/>
          <w:szCs w:val="22"/>
        </w:rPr>
        <w:t xml:space="preserve"> </w:t>
      </w:r>
    </w:p>
    <w:tbl>
      <w:tblPr>
        <w:tblStyle w:val="PlainTable5"/>
        <w:tblW w:w="8930" w:type="dxa"/>
        <w:tblLook w:val="04A0" w:firstRow="1" w:lastRow="0" w:firstColumn="1" w:lastColumn="0" w:noHBand="0" w:noVBand="1"/>
      </w:tblPr>
      <w:tblGrid>
        <w:gridCol w:w="668"/>
        <w:gridCol w:w="2927"/>
        <w:gridCol w:w="1450"/>
        <w:gridCol w:w="1583"/>
        <w:gridCol w:w="1151"/>
        <w:gridCol w:w="1151"/>
      </w:tblGrid>
      <w:tr w:rsidR="00BB4225" w14:paraId="20040481" w14:textId="77777777" w:rsidTr="003008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Pr>
          <w:p w14:paraId="7741A0D4" w14:textId="77777777" w:rsidR="00BB4225" w:rsidRPr="003221C4" w:rsidRDefault="00BB4225" w:rsidP="003008C4">
            <w:pPr>
              <w:spacing w:line="480" w:lineRule="auto"/>
              <w:jc w:val="center"/>
              <w:rPr>
                <w:rFonts w:asciiTheme="minorHAnsi" w:hAnsiTheme="minorHAnsi" w:cstheme="minorHAnsi"/>
                <w:b/>
                <w:bCs/>
                <w:i w:val="0"/>
                <w:iCs w:val="0"/>
                <w:sz w:val="22"/>
              </w:rPr>
            </w:pPr>
            <w:r w:rsidRPr="003221C4">
              <w:rPr>
                <w:rFonts w:asciiTheme="minorHAnsi" w:hAnsiTheme="minorHAnsi" w:cstheme="minorHAnsi"/>
                <w:b/>
                <w:bCs/>
                <w:i w:val="0"/>
                <w:iCs w:val="0"/>
                <w:sz w:val="22"/>
              </w:rPr>
              <w:t>No.</w:t>
            </w:r>
          </w:p>
        </w:tc>
        <w:tc>
          <w:tcPr>
            <w:tcW w:w="2359" w:type="dxa"/>
          </w:tcPr>
          <w:p w14:paraId="2BC3DA94" w14:textId="77777777" w:rsidR="00BB4225" w:rsidRPr="003221C4" w:rsidRDefault="00BB4225" w:rsidP="003008C4">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22"/>
              </w:rPr>
            </w:pPr>
            <w:r w:rsidRPr="003221C4">
              <w:rPr>
                <w:rFonts w:asciiTheme="minorHAnsi" w:hAnsiTheme="minorHAnsi" w:cstheme="minorHAnsi"/>
                <w:b/>
                <w:bCs/>
                <w:i w:val="0"/>
                <w:iCs w:val="0"/>
                <w:sz w:val="22"/>
              </w:rPr>
              <w:t>Compound</w:t>
            </w:r>
          </w:p>
        </w:tc>
        <w:tc>
          <w:tcPr>
            <w:tcW w:w="0" w:type="dxa"/>
          </w:tcPr>
          <w:p w14:paraId="13A53975" w14:textId="77777777" w:rsidR="00BB4225" w:rsidRPr="003221C4" w:rsidRDefault="00BB4225" w:rsidP="003008C4">
            <w:pPr>
              <w:spacing w:line="48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22"/>
              </w:rPr>
            </w:pPr>
            <w:r w:rsidRPr="003221C4">
              <w:rPr>
                <w:rFonts w:asciiTheme="minorHAnsi" w:hAnsiTheme="minorHAnsi" w:cstheme="minorHAnsi"/>
                <w:b/>
                <w:bCs/>
                <w:i w:val="0"/>
                <w:iCs w:val="0"/>
                <w:sz w:val="22"/>
              </w:rPr>
              <w:t>Descriptor</w:t>
            </w:r>
          </w:p>
        </w:tc>
        <w:tc>
          <w:tcPr>
            <w:tcW w:w="1276" w:type="dxa"/>
          </w:tcPr>
          <w:p w14:paraId="449A013D" w14:textId="77777777" w:rsidR="00BB4225" w:rsidRPr="003221C4" w:rsidRDefault="00BB4225" w:rsidP="003008C4">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22"/>
              </w:rPr>
            </w:pPr>
            <w:r w:rsidRPr="003221C4">
              <w:rPr>
                <w:rFonts w:asciiTheme="minorHAnsi" w:hAnsiTheme="minorHAnsi" w:cstheme="minorHAnsi"/>
                <w:b/>
                <w:bCs/>
                <w:i w:val="0"/>
                <w:iCs w:val="0"/>
                <w:sz w:val="22"/>
              </w:rPr>
              <w:t>Threshold</w:t>
            </w:r>
          </w:p>
        </w:tc>
        <w:tc>
          <w:tcPr>
            <w:tcW w:w="0" w:type="dxa"/>
          </w:tcPr>
          <w:p w14:paraId="632E62CA" w14:textId="77777777" w:rsidR="00BB4225" w:rsidRPr="003221C4" w:rsidRDefault="00BB4225" w:rsidP="003008C4">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22"/>
              </w:rPr>
            </w:pPr>
            <w:r w:rsidRPr="003221C4">
              <w:rPr>
                <w:rFonts w:asciiTheme="minorHAnsi" w:hAnsiTheme="minorHAnsi" w:cstheme="minorHAnsi"/>
                <w:b/>
                <w:bCs/>
                <w:i w:val="0"/>
                <w:iCs w:val="0"/>
                <w:sz w:val="22"/>
              </w:rPr>
              <w:t>Before training</w:t>
            </w:r>
          </w:p>
        </w:tc>
        <w:tc>
          <w:tcPr>
            <w:tcW w:w="0" w:type="dxa"/>
          </w:tcPr>
          <w:p w14:paraId="0590D33A" w14:textId="77777777" w:rsidR="00BB4225" w:rsidRPr="003221C4" w:rsidRDefault="00BB4225" w:rsidP="003008C4">
            <w:pPr>
              <w:spacing w:line="48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i w:val="0"/>
                <w:iCs w:val="0"/>
                <w:sz w:val="22"/>
              </w:rPr>
            </w:pPr>
            <w:r w:rsidRPr="003221C4">
              <w:rPr>
                <w:rFonts w:asciiTheme="minorHAnsi" w:hAnsiTheme="minorHAnsi" w:cstheme="minorHAnsi"/>
                <w:b/>
                <w:bCs/>
                <w:i w:val="0"/>
                <w:iCs w:val="0"/>
                <w:sz w:val="22"/>
              </w:rPr>
              <w:t>After training</w:t>
            </w:r>
          </w:p>
        </w:tc>
      </w:tr>
      <w:tr w:rsidR="00BB4225" w14:paraId="4A5A3F02" w14:textId="77777777" w:rsidTr="0030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52D97B0" w14:textId="77777777" w:rsidR="00BB4225" w:rsidRPr="005D345C" w:rsidRDefault="00BB4225" w:rsidP="003008C4">
            <w:pPr>
              <w:spacing w:line="480" w:lineRule="auto"/>
              <w:jc w:val="center"/>
              <w:rPr>
                <w:rFonts w:asciiTheme="minorHAnsi" w:hAnsiTheme="minorHAnsi" w:cstheme="minorHAnsi"/>
                <w:sz w:val="22"/>
              </w:rPr>
            </w:pPr>
            <w:r w:rsidRPr="005D345C">
              <w:rPr>
                <w:rFonts w:asciiTheme="minorHAnsi" w:hAnsiTheme="minorHAnsi" w:cstheme="minorHAnsi"/>
                <w:sz w:val="22"/>
              </w:rPr>
              <w:t>1</w:t>
            </w:r>
          </w:p>
        </w:tc>
        <w:tc>
          <w:tcPr>
            <w:tcW w:w="2359" w:type="dxa"/>
          </w:tcPr>
          <w:p w14:paraId="51211813"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5D345C">
              <w:rPr>
                <w:rFonts w:eastAsiaTheme="majorEastAsia" w:cstheme="minorHAnsi"/>
              </w:rPr>
              <w:t>2-methyl pyrazine</w:t>
            </w:r>
          </w:p>
        </w:tc>
        <w:tc>
          <w:tcPr>
            <w:tcW w:w="0" w:type="dxa"/>
          </w:tcPr>
          <w:p w14:paraId="7DA56245"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Nutty</w:t>
            </w:r>
          </w:p>
        </w:tc>
        <w:tc>
          <w:tcPr>
            <w:tcW w:w="1276" w:type="dxa"/>
          </w:tcPr>
          <w:p w14:paraId="4CB7FB4F"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60,000 ppb</w:t>
            </w:r>
          </w:p>
        </w:tc>
        <w:tc>
          <w:tcPr>
            <w:tcW w:w="0" w:type="dxa"/>
          </w:tcPr>
          <w:p w14:paraId="4930E47C"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27.3%</w:t>
            </w:r>
          </w:p>
        </w:tc>
        <w:tc>
          <w:tcPr>
            <w:tcW w:w="0" w:type="dxa"/>
          </w:tcPr>
          <w:p w14:paraId="73BA3A44"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9.1%</w:t>
            </w:r>
          </w:p>
        </w:tc>
      </w:tr>
      <w:tr w:rsidR="00BB4225" w14:paraId="1A6710D8" w14:textId="77777777" w:rsidTr="003008C4">
        <w:tc>
          <w:tcPr>
            <w:cnfStyle w:val="001000000000" w:firstRow="0" w:lastRow="0" w:firstColumn="1" w:lastColumn="0" w:oddVBand="0" w:evenVBand="0" w:oddHBand="0" w:evenHBand="0" w:firstRowFirstColumn="0" w:firstRowLastColumn="0" w:lastRowFirstColumn="0" w:lastRowLastColumn="0"/>
            <w:tcW w:w="0" w:type="dxa"/>
          </w:tcPr>
          <w:p w14:paraId="033016C2" w14:textId="77777777" w:rsidR="00BB4225" w:rsidRPr="005D345C" w:rsidRDefault="00BB4225" w:rsidP="003008C4">
            <w:pPr>
              <w:spacing w:line="480" w:lineRule="auto"/>
              <w:jc w:val="center"/>
              <w:rPr>
                <w:rFonts w:asciiTheme="minorHAnsi" w:hAnsiTheme="minorHAnsi" w:cstheme="minorHAnsi"/>
                <w:sz w:val="22"/>
              </w:rPr>
            </w:pPr>
            <w:r w:rsidRPr="005D345C">
              <w:rPr>
                <w:rFonts w:asciiTheme="minorHAnsi" w:hAnsiTheme="minorHAnsi" w:cstheme="minorHAnsi"/>
                <w:sz w:val="22"/>
              </w:rPr>
              <w:t>2</w:t>
            </w:r>
          </w:p>
        </w:tc>
        <w:tc>
          <w:tcPr>
            <w:tcW w:w="2359" w:type="dxa"/>
          </w:tcPr>
          <w:p w14:paraId="66E5BA96" w14:textId="77777777" w:rsidR="00BB4225" w:rsidRPr="005D345C"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rPr>
            </w:pPr>
            <w:r w:rsidRPr="005D345C">
              <w:rPr>
                <w:rFonts w:eastAsiaTheme="majorEastAsia" w:cstheme="minorHAnsi"/>
              </w:rPr>
              <w:t>2,5-dimethylpyrazine</w:t>
            </w:r>
          </w:p>
        </w:tc>
        <w:tc>
          <w:tcPr>
            <w:tcW w:w="0" w:type="dxa"/>
          </w:tcPr>
          <w:p w14:paraId="1633E97C" w14:textId="77777777" w:rsidR="00BB4225" w:rsidRPr="005D345C"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Nutty</w:t>
            </w:r>
          </w:p>
        </w:tc>
        <w:tc>
          <w:tcPr>
            <w:tcW w:w="1276" w:type="dxa"/>
          </w:tcPr>
          <w:p w14:paraId="6090EE1F"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800 ppb</w:t>
            </w:r>
          </w:p>
        </w:tc>
        <w:tc>
          <w:tcPr>
            <w:tcW w:w="0" w:type="dxa"/>
          </w:tcPr>
          <w:p w14:paraId="330BFE51"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27.3%</w:t>
            </w:r>
          </w:p>
        </w:tc>
        <w:tc>
          <w:tcPr>
            <w:tcW w:w="0" w:type="dxa"/>
          </w:tcPr>
          <w:p w14:paraId="6E284835"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63.6%</w:t>
            </w:r>
          </w:p>
        </w:tc>
      </w:tr>
      <w:tr w:rsidR="00BB4225" w14:paraId="2543AFCA" w14:textId="77777777" w:rsidTr="0030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EFDDE0B" w14:textId="77777777" w:rsidR="00BB4225" w:rsidRPr="005D345C" w:rsidRDefault="00BB4225" w:rsidP="003008C4">
            <w:pPr>
              <w:spacing w:line="480" w:lineRule="auto"/>
              <w:jc w:val="center"/>
              <w:rPr>
                <w:rFonts w:asciiTheme="minorHAnsi" w:hAnsiTheme="minorHAnsi" w:cstheme="minorHAnsi"/>
                <w:sz w:val="22"/>
              </w:rPr>
            </w:pPr>
            <w:r w:rsidRPr="005D345C">
              <w:rPr>
                <w:rFonts w:asciiTheme="minorHAnsi" w:hAnsiTheme="minorHAnsi" w:cstheme="minorHAnsi"/>
                <w:sz w:val="22"/>
              </w:rPr>
              <w:t>3</w:t>
            </w:r>
          </w:p>
        </w:tc>
        <w:tc>
          <w:tcPr>
            <w:tcW w:w="2359" w:type="dxa"/>
          </w:tcPr>
          <w:p w14:paraId="6C3C594F"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5D345C">
              <w:rPr>
                <w:rFonts w:eastAsiaTheme="majorEastAsia" w:cstheme="minorHAnsi"/>
              </w:rPr>
              <w:t>Dimethyl trisulfide</w:t>
            </w:r>
          </w:p>
        </w:tc>
        <w:tc>
          <w:tcPr>
            <w:tcW w:w="0" w:type="dxa"/>
          </w:tcPr>
          <w:p w14:paraId="623B1BB7"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5D345C">
              <w:rPr>
                <w:rFonts w:cstheme="minorHAnsi"/>
              </w:rPr>
              <w:t>Sulfurous</w:t>
            </w:r>
            <w:proofErr w:type="spellEnd"/>
            <w:r w:rsidRPr="005D345C">
              <w:rPr>
                <w:rFonts w:cstheme="minorHAnsi"/>
              </w:rPr>
              <w:t xml:space="preserve"> </w:t>
            </w:r>
          </w:p>
        </w:tc>
        <w:tc>
          <w:tcPr>
            <w:tcW w:w="1276" w:type="dxa"/>
          </w:tcPr>
          <w:p w14:paraId="10A32A9A"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0.01 ppb</w:t>
            </w:r>
          </w:p>
        </w:tc>
        <w:tc>
          <w:tcPr>
            <w:tcW w:w="0" w:type="dxa"/>
          </w:tcPr>
          <w:p w14:paraId="5EA617BB"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54.5%</w:t>
            </w:r>
          </w:p>
        </w:tc>
        <w:tc>
          <w:tcPr>
            <w:tcW w:w="0" w:type="dxa"/>
          </w:tcPr>
          <w:p w14:paraId="24E94D35"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63.6%</w:t>
            </w:r>
          </w:p>
        </w:tc>
      </w:tr>
      <w:tr w:rsidR="00BB4225" w14:paraId="406A9D37" w14:textId="77777777" w:rsidTr="003008C4">
        <w:tc>
          <w:tcPr>
            <w:cnfStyle w:val="001000000000" w:firstRow="0" w:lastRow="0" w:firstColumn="1" w:lastColumn="0" w:oddVBand="0" w:evenVBand="0" w:oddHBand="0" w:evenHBand="0" w:firstRowFirstColumn="0" w:firstRowLastColumn="0" w:lastRowFirstColumn="0" w:lastRowLastColumn="0"/>
            <w:tcW w:w="0" w:type="dxa"/>
          </w:tcPr>
          <w:p w14:paraId="30BBA170" w14:textId="77777777" w:rsidR="00BB4225" w:rsidRPr="005D345C" w:rsidRDefault="00BB4225" w:rsidP="003008C4">
            <w:pPr>
              <w:spacing w:line="480" w:lineRule="auto"/>
              <w:jc w:val="center"/>
              <w:rPr>
                <w:rFonts w:asciiTheme="minorHAnsi" w:hAnsiTheme="minorHAnsi" w:cstheme="minorHAnsi"/>
                <w:sz w:val="22"/>
              </w:rPr>
            </w:pPr>
            <w:r w:rsidRPr="005D345C">
              <w:rPr>
                <w:rFonts w:asciiTheme="minorHAnsi" w:hAnsiTheme="minorHAnsi" w:cstheme="minorHAnsi"/>
                <w:sz w:val="22"/>
              </w:rPr>
              <w:t>4</w:t>
            </w:r>
          </w:p>
        </w:tc>
        <w:tc>
          <w:tcPr>
            <w:tcW w:w="2359" w:type="dxa"/>
          </w:tcPr>
          <w:p w14:paraId="292D2359" w14:textId="77777777" w:rsidR="00BB4225" w:rsidRPr="005D345C"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rPr>
            </w:pPr>
            <w:r w:rsidRPr="005D345C">
              <w:rPr>
                <w:rFonts w:eastAsiaTheme="majorEastAsia" w:cstheme="minorHAnsi"/>
              </w:rPr>
              <w:t>Furfuryl thiol</w:t>
            </w:r>
          </w:p>
        </w:tc>
        <w:tc>
          <w:tcPr>
            <w:tcW w:w="0" w:type="dxa"/>
          </w:tcPr>
          <w:p w14:paraId="43B1E91F" w14:textId="77777777" w:rsidR="00BB4225" w:rsidRPr="005D345C"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proofErr w:type="spellStart"/>
            <w:r w:rsidRPr="005D345C">
              <w:rPr>
                <w:rFonts w:cstheme="minorHAnsi"/>
              </w:rPr>
              <w:t>Sulfurous</w:t>
            </w:r>
            <w:proofErr w:type="spellEnd"/>
            <w:r w:rsidRPr="005D345C">
              <w:rPr>
                <w:rFonts w:cstheme="minorHAnsi"/>
              </w:rPr>
              <w:t xml:space="preserve">, meaty </w:t>
            </w:r>
          </w:p>
        </w:tc>
        <w:tc>
          <w:tcPr>
            <w:tcW w:w="1276" w:type="dxa"/>
          </w:tcPr>
          <w:p w14:paraId="1B49114C"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0.005 ppb</w:t>
            </w:r>
          </w:p>
        </w:tc>
        <w:tc>
          <w:tcPr>
            <w:tcW w:w="0" w:type="dxa"/>
          </w:tcPr>
          <w:p w14:paraId="5D294B94"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72.7%</w:t>
            </w:r>
          </w:p>
        </w:tc>
        <w:tc>
          <w:tcPr>
            <w:tcW w:w="0" w:type="dxa"/>
          </w:tcPr>
          <w:p w14:paraId="144544BC"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81.8%</w:t>
            </w:r>
          </w:p>
        </w:tc>
      </w:tr>
      <w:tr w:rsidR="00BB4225" w14:paraId="1798235E" w14:textId="77777777" w:rsidTr="0030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51E144E" w14:textId="77777777" w:rsidR="00BB4225" w:rsidRPr="005D345C" w:rsidRDefault="00BB4225" w:rsidP="003008C4">
            <w:pPr>
              <w:spacing w:line="480" w:lineRule="auto"/>
              <w:jc w:val="center"/>
              <w:rPr>
                <w:rFonts w:asciiTheme="minorHAnsi" w:hAnsiTheme="minorHAnsi" w:cstheme="minorHAnsi"/>
                <w:sz w:val="22"/>
              </w:rPr>
            </w:pPr>
            <w:r w:rsidRPr="005D345C">
              <w:rPr>
                <w:rFonts w:asciiTheme="minorHAnsi" w:hAnsiTheme="minorHAnsi" w:cstheme="minorHAnsi"/>
                <w:sz w:val="22"/>
              </w:rPr>
              <w:t>5</w:t>
            </w:r>
          </w:p>
        </w:tc>
        <w:tc>
          <w:tcPr>
            <w:tcW w:w="2359" w:type="dxa"/>
          </w:tcPr>
          <w:p w14:paraId="7DFDDF8E"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eastAsiaTheme="majorEastAsia" w:cstheme="minorHAnsi"/>
              </w:rPr>
            </w:pPr>
            <w:r w:rsidRPr="005D345C">
              <w:rPr>
                <w:rFonts w:eastAsiaTheme="majorEastAsia" w:cstheme="minorHAnsi"/>
              </w:rPr>
              <w:t>Methional</w:t>
            </w:r>
          </w:p>
        </w:tc>
        <w:tc>
          <w:tcPr>
            <w:tcW w:w="0" w:type="dxa"/>
          </w:tcPr>
          <w:p w14:paraId="0F764805"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cstheme="minorHAnsi"/>
              </w:rPr>
            </w:pPr>
            <w:proofErr w:type="spellStart"/>
            <w:r w:rsidRPr="005D345C">
              <w:rPr>
                <w:rFonts w:cstheme="minorHAnsi"/>
              </w:rPr>
              <w:t>Sulfurous</w:t>
            </w:r>
            <w:proofErr w:type="spellEnd"/>
            <w:r w:rsidRPr="005D345C">
              <w:rPr>
                <w:rFonts w:cstheme="minorHAnsi"/>
              </w:rPr>
              <w:t>, legume</w:t>
            </w:r>
          </w:p>
        </w:tc>
        <w:tc>
          <w:tcPr>
            <w:tcW w:w="1276" w:type="dxa"/>
          </w:tcPr>
          <w:p w14:paraId="47B59DFD"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0.2 ppb</w:t>
            </w:r>
          </w:p>
        </w:tc>
        <w:tc>
          <w:tcPr>
            <w:tcW w:w="0" w:type="dxa"/>
          </w:tcPr>
          <w:p w14:paraId="1D7AD944"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45.5%</w:t>
            </w:r>
          </w:p>
        </w:tc>
        <w:tc>
          <w:tcPr>
            <w:tcW w:w="0" w:type="dxa"/>
          </w:tcPr>
          <w:p w14:paraId="0CEDBDD4"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54.5%</w:t>
            </w:r>
          </w:p>
        </w:tc>
      </w:tr>
      <w:tr w:rsidR="00BB4225" w14:paraId="7D4B91B0" w14:textId="77777777" w:rsidTr="003008C4">
        <w:tc>
          <w:tcPr>
            <w:cnfStyle w:val="001000000000" w:firstRow="0" w:lastRow="0" w:firstColumn="1" w:lastColumn="0" w:oddVBand="0" w:evenVBand="0" w:oddHBand="0" w:evenHBand="0" w:firstRowFirstColumn="0" w:firstRowLastColumn="0" w:lastRowFirstColumn="0" w:lastRowLastColumn="0"/>
            <w:tcW w:w="0" w:type="dxa"/>
          </w:tcPr>
          <w:p w14:paraId="42918D36" w14:textId="77777777" w:rsidR="00BB4225" w:rsidRPr="005D345C" w:rsidRDefault="00BB4225" w:rsidP="003008C4">
            <w:pPr>
              <w:spacing w:line="480" w:lineRule="auto"/>
              <w:jc w:val="center"/>
              <w:rPr>
                <w:rFonts w:asciiTheme="minorHAnsi" w:hAnsiTheme="minorHAnsi" w:cstheme="minorHAnsi"/>
                <w:sz w:val="22"/>
              </w:rPr>
            </w:pPr>
            <w:r w:rsidRPr="005D345C">
              <w:rPr>
                <w:rFonts w:asciiTheme="minorHAnsi" w:hAnsiTheme="minorHAnsi" w:cstheme="minorHAnsi"/>
                <w:sz w:val="22"/>
              </w:rPr>
              <w:t>6</w:t>
            </w:r>
          </w:p>
        </w:tc>
        <w:tc>
          <w:tcPr>
            <w:tcW w:w="2359" w:type="dxa"/>
          </w:tcPr>
          <w:p w14:paraId="64E33611" w14:textId="77777777" w:rsidR="00BB4225" w:rsidRPr="005D345C"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eastAsiaTheme="majorEastAsia" w:cstheme="minorHAnsi"/>
              </w:rPr>
            </w:pPr>
            <w:r w:rsidRPr="005D345C">
              <w:rPr>
                <w:rFonts w:cstheme="minorHAnsi"/>
              </w:rPr>
              <w:t>(</w:t>
            </w:r>
            <w:proofErr w:type="gramStart"/>
            <w:r w:rsidRPr="00836F34">
              <w:rPr>
                <w:rFonts w:cstheme="minorHAnsi"/>
                <w:i/>
              </w:rPr>
              <w:t>E,E</w:t>
            </w:r>
            <w:proofErr w:type="gramEnd"/>
            <w:r w:rsidRPr="005D345C">
              <w:rPr>
                <w:rFonts w:cstheme="minorHAnsi"/>
              </w:rPr>
              <w:t>)-2,4-decadienal</w:t>
            </w:r>
          </w:p>
        </w:tc>
        <w:tc>
          <w:tcPr>
            <w:tcW w:w="0" w:type="dxa"/>
          </w:tcPr>
          <w:p w14:paraId="7B9E2820" w14:textId="77777777" w:rsidR="00BB4225" w:rsidRPr="005D345C"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Fatty</w:t>
            </w:r>
          </w:p>
        </w:tc>
        <w:tc>
          <w:tcPr>
            <w:tcW w:w="1276" w:type="dxa"/>
          </w:tcPr>
          <w:p w14:paraId="7D7660C9"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0.07 ppb</w:t>
            </w:r>
          </w:p>
        </w:tc>
        <w:tc>
          <w:tcPr>
            <w:tcW w:w="0" w:type="dxa"/>
          </w:tcPr>
          <w:p w14:paraId="416C0750"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54.5%</w:t>
            </w:r>
          </w:p>
        </w:tc>
        <w:tc>
          <w:tcPr>
            <w:tcW w:w="0" w:type="dxa"/>
          </w:tcPr>
          <w:p w14:paraId="6861717C"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63.6%</w:t>
            </w:r>
          </w:p>
        </w:tc>
      </w:tr>
      <w:tr w:rsidR="00BB4225" w14:paraId="5419F75F" w14:textId="77777777" w:rsidTr="0030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720FF80" w14:textId="77777777" w:rsidR="00BB4225" w:rsidRPr="005D345C" w:rsidRDefault="00BB4225" w:rsidP="003008C4">
            <w:pPr>
              <w:spacing w:line="480" w:lineRule="auto"/>
              <w:jc w:val="center"/>
              <w:rPr>
                <w:rFonts w:asciiTheme="minorHAnsi" w:hAnsiTheme="minorHAnsi" w:cstheme="minorHAnsi"/>
                <w:sz w:val="22"/>
              </w:rPr>
            </w:pPr>
            <w:r w:rsidRPr="005D345C">
              <w:rPr>
                <w:rFonts w:asciiTheme="minorHAnsi" w:hAnsiTheme="minorHAnsi" w:cstheme="minorHAnsi"/>
                <w:sz w:val="22"/>
              </w:rPr>
              <w:lastRenderedPageBreak/>
              <w:t>7</w:t>
            </w:r>
          </w:p>
        </w:tc>
        <w:tc>
          <w:tcPr>
            <w:tcW w:w="2359" w:type="dxa"/>
          </w:tcPr>
          <w:p w14:paraId="27F6C75D"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2,5-dimethyl-4-hydroxy-3(2H)-furanone</w:t>
            </w:r>
          </w:p>
        </w:tc>
        <w:tc>
          <w:tcPr>
            <w:tcW w:w="0" w:type="dxa"/>
          </w:tcPr>
          <w:p w14:paraId="414B09E9"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Others</w:t>
            </w:r>
          </w:p>
        </w:tc>
        <w:tc>
          <w:tcPr>
            <w:tcW w:w="1276" w:type="dxa"/>
          </w:tcPr>
          <w:p w14:paraId="76C8024A"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4 ppb</w:t>
            </w:r>
          </w:p>
        </w:tc>
        <w:tc>
          <w:tcPr>
            <w:tcW w:w="0" w:type="dxa"/>
          </w:tcPr>
          <w:p w14:paraId="720CB822"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81.8%</w:t>
            </w:r>
          </w:p>
        </w:tc>
        <w:tc>
          <w:tcPr>
            <w:tcW w:w="0" w:type="dxa"/>
          </w:tcPr>
          <w:p w14:paraId="6D00D5E1"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100%</w:t>
            </w:r>
          </w:p>
        </w:tc>
      </w:tr>
      <w:tr w:rsidR="00BB4225" w14:paraId="7370E907" w14:textId="77777777" w:rsidTr="003008C4">
        <w:tc>
          <w:tcPr>
            <w:cnfStyle w:val="001000000000" w:firstRow="0" w:lastRow="0" w:firstColumn="1" w:lastColumn="0" w:oddVBand="0" w:evenVBand="0" w:oddHBand="0" w:evenHBand="0" w:firstRowFirstColumn="0" w:firstRowLastColumn="0" w:lastRowFirstColumn="0" w:lastRowLastColumn="0"/>
            <w:tcW w:w="0" w:type="dxa"/>
          </w:tcPr>
          <w:p w14:paraId="0333E13D" w14:textId="77777777" w:rsidR="00BB4225" w:rsidRPr="005D345C" w:rsidRDefault="00BB4225" w:rsidP="003008C4">
            <w:pPr>
              <w:spacing w:line="480" w:lineRule="auto"/>
              <w:jc w:val="center"/>
              <w:rPr>
                <w:rFonts w:asciiTheme="minorHAnsi" w:hAnsiTheme="minorHAnsi" w:cstheme="minorHAnsi"/>
                <w:sz w:val="22"/>
              </w:rPr>
            </w:pPr>
            <w:r w:rsidRPr="005D345C">
              <w:rPr>
                <w:rFonts w:asciiTheme="minorHAnsi" w:hAnsiTheme="minorHAnsi" w:cstheme="minorHAnsi"/>
                <w:sz w:val="22"/>
              </w:rPr>
              <w:t>8</w:t>
            </w:r>
          </w:p>
        </w:tc>
        <w:tc>
          <w:tcPr>
            <w:tcW w:w="2359" w:type="dxa"/>
          </w:tcPr>
          <w:p w14:paraId="78549FF2" w14:textId="77777777" w:rsidR="00BB4225" w:rsidRPr="005D345C"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lang w:val="en-US"/>
              </w:rPr>
              <w:t>Bis(2-methyl-3-furyl) disulfide</w:t>
            </w:r>
          </w:p>
        </w:tc>
        <w:tc>
          <w:tcPr>
            <w:tcW w:w="0" w:type="dxa"/>
          </w:tcPr>
          <w:p w14:paraId="61890F5C" w14:textId="77777777" w:rsidR="00BB4225" w:rsidRPr="005D345C"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 xml:space="preserve">Meaty, </w:t>
            </w:r>
            <w:proofErr w:type="spellStart"/>
            <w:r w:rsidRPr="005D345C">
              <w:rPr>
                <w:rFonts w:cstheme="minorHAnsi"/>
              </w:rPr>
              <w:t>sulfurous</w:t>
            </w:r>
            <w:proofErr w:type="spellEnd"/>
          </w:p>
        </w:tc>
        <w:tc>
          <w:tcPr>
            <w:tcW w:w="1276" w:type="dxa"/>
          </w:tcPr>
          <w:p w14:paraId="621F2458"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0.0007 ppt</w:t>
            </w:r>
          </w:p>
        </w:tc>
        <w:tc>
          <w:tcPr>
            <w:tcW w:w="0" w:type="dxa"/>
          </w:tcPr>
          <w:p w14:paraId="5FC241B2"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63.6%</w:t>
            </w:r>
          </w:p>
        </w:tc>
        <w:tc>
          <w:tcPr>
            <w:tcW w:w="0" w:type="dxa"/>
          </w:tcPr>
          <w:p w14:paraId="3A5F41ED" w14:textId="77777777" w:rsidR="00BB4225" w:rsidRPr="005D345C"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5D345C">
              <w:rPr>
                <w:rFonts w:cstheme="minorHAnsi"/>
              </w:rPr>
              <w:t>81.8%</w:t>
            </w:r>
          </w:p>
        </w:tc>
      </w:tr>
      <w:tr w:rsidR="00BB4225" w14:paraId="4C68A561" w14:textId="77777777" w:rsidTr="0030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DA899C5" w14:textId="77777777" w:rsidR="00BB4225" w:rsidRPr="005D345C" w:rsidRDefault="00BB4225" w:rsidP="003008C4">
            <w:pPr>
              <w:spacing w:line="480" w:lineRule="auto"/>
              <w:jc w:val="center"/>
              <w:rPr>
                <w:rFonts w:asciiTheme="minorHAnsi" w:hAnsiTheme="minorHAnsi" w:cstheme="minorHAnsi"/>
                <w:sz w:val="22"/>
              </w:rPr>
            </w:pPr>
            <w:r w:rsidRPr="005D345C">
              <w:rPr>
                <w:rFonts w:asciiTheme="minorHAnsi" w:hAnsiTheme="minorHAnsi" w:cstheme="minorHAnsi"/>
                <w:sz w:val="22"/>
              </w:rPr>
              <w:t>9</w:t>
            </w:r>
          </w:p>
        </w:tc>
        <w:tc>
          <w:tcPr>
            <w:tcW w:w="2359" w:type="dxa"/>
          </w:tcPr>
          <w:p w14:paraId="581FE784"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lang w:val="en-US"/>
              </w:rPr>
              <w:t>3-methyl indole</w:t>
            </w:r>
          </w:p>
        </w:tc>
        <w:tc>
          <w:tcPr>
            <w:tcW w:w="0" w:type="dxa"/>
          </w:tcPr>
          <w:p w14:paraId="5B01A1B2" w14:textId="77777777" w:rsidR="00BB4225" w:rsidRPr="005D345C"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Meaty, others</w:t>
            </w:r>
          </w:p>
        </w:tc>
        <w:tc>
          <w:tcPr>
            <w:tcW w:w="1276" w:type="dxa"/>
          </w:tcPr>
          <w:p w14:paraId="68A51555"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0.05 ppb</w:t>
            </w:r>
          </w:p>
        </w:tc>
        <w:tc>
          <w:tcPr>
            <w:tcW w:w="0" w:type="dxa"/>
          </w:tcPr>
          <w:p w14:paraId="20305EC2"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81.8%</w:t>
            </w:r>
          </w:p>
        </w:tc>
        <w:tc>
          <w:tcPr>
            <w:tcW w:w="0" w:type="dxa"/>
          </w:tcPr>
          <w:p w14:paraId="7AAFFC22" w14:textId="77777777" w:rsidR="00BB4225" w:rsidRPr="005D345C"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sidRPr="005D345C">
              <w:rPr>
                <w:rFonts w:cstheme="minorHAnsi"/>
              </w:rPr>
              <w:t>81.8%</w:t>
            </w:r>
          </w:p>
        </w:tc>
      </w:tr>
      <w:tr w:rsidR="00BB4225" w14:paraId="1E236D86" w14:textId="77777777" w:rsidTr="003008C4">
        <w:tc>
          <w:tcPr>
            <w:cnfStyle w:val="001000000000" w:firstRow="0" w:lastRow="0" w:firstColumn="1" w:lastColumn="0" w:oddVBand="0" w:evenVBand="0" w:oddHBand="0" w:evenHBand="0" w:firstRowFirstColumn="0" w:firstRowLastColumn="0" w:lastRowFirstColumn="0" w:lastRowLastColumn="0"/>
            <w:tcW w:w="0" w:type="dxa"/>
          </w:tcPr>
          <w:p w14:paraId="659D4BFC" w14:textId="77777777" w:rsidR="00BB4225" w:rsidRDefault="00BB4225" w:rsidP="003008C4">
            <w:pPr>
              <w:spacing w:line="480" w:lineRule="auto"/>
              <w:jc w:val="center"/>
              <w:rPr>
                <w:rFonts w:cstheme="minorHAnsi"/>
              </w:rPr>
            </w:pPr>
          </w:p>
        </w:tc>
        <w:tc>
          <w:tcPr>
            <w:tcW w:w="2359" w:type="dxa"/>
          </w:tcPr>
          <w:p w14:paraId="5E78E2E7" w14:textId="77777777" w:rsidR="00BB4225" w:rsidRPr="00B5515B"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0" w:type="dxa"/>
          </w:tcPr>
          <w:p w14:paraId="5EA5A862" w14:textId="77777777" w:rsidR="00BB4225"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1276" w:type="dxa"/>
          </w:tcPr>
          <w:p w14:paraId="1439AA18" w14:textId="77777777" w:rsidR="00BB4225" w:rsidRPr="00B40BAE"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0" w:type="dxa"/>
          </w:tcPr>
          <w:p w14:paraId="033F232E" w14:textId="77777777" w:rsidR="00BB4225" w:rsidRPr="00B40BAE"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0" w:type="dxa"/>
          </w:tcPr>
          <w:p w14:paraId="283541A0" w14:textId="77777777" w:rsidR="00BB4225" w:rsidRPr="00B40BAE"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p>
        </w:tc>
      </w:tr>
      <w:tr w:rsidR="00BB4225" w14:paraId="5BD8C1B7" w14:textId="77777777" w:rsidTr="003008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02D625B" w14:textId="77777777" w:rsidR="00BB4225" w:rsidRDefault="00BB4225" w:rsidP="003008C4">
            <w:pPr>
              <w:spacing w:line="480" w:lineRule="auto"/>
              <w:jc w:val="center"/>
              <w:rPr>
                <w:rFonts w:cstheme="minorHAnsi"/>
              </w:rPr>
            </w:pPr>
          </w:p>
        </w:tc>
        <w:tc>
          <w:tcPr>
            <w:tcW w:w="2359" w:type="dxa"/>
          </w:tcPr>
          <w:p w14:paraId="78230B21" w14:textId="77777777" w:rsidR="00BB4225" w:rsidRPr="003008C4"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vertAlign w:val="superscript"/>
                <w:lang w:val="en-US"/>
              </w:rPr>
            </w:pPr>
            <w:r>
              <w:rPr>
                <w:lang w:val="en-US"/>
              </w:rPr>
              <w:t xml:space="preserve">Total compound recognitions </w:t>
            </w:r>
            <w:r>
              <w:rPr>
                <w:vertAlign w:val="superscript"/>
                <w:lang w:val="en-US"/>
              </w:rPr>
              <w:t>a</w:t>
            </w:r>
          </w:p>
        </w:tc>
        <w:tc>
          <w:tcPr>
            <w:tcW w:w="0" w:type="dxa"/>
          </w:tcPr>
          <w:p w14:paraId="736EFB87" w14:textId="77777777" w:rsidR="00BB4225" w:rsidRDefault="00BB4225" w:rsidP="003008C4">
            <w:pPr>
              <w:spacing w:line="480" w:lineRule="auto"/>
              <w:jc w:val="both"/>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w:t>
            </w:r>
          </w:p>
        </w:tc>
        <w:tc>
          <w:tcPr>
            <w:tcW w:w="1276" w:type="dxa"/>
          </w:tcPr>
          <w:p w14:paraId="03B464B4" w14:textId="77777777" w:rsidR="00BB4225"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p>
        </w:tc>
        <w:tc>
          <w:tcPr>
            <w:tcW w:w="0" w:type="dxa"/>
          </w:tcPr>
          <w:p w14:paraId="3A880E34" w14:textId="77777777" w:rsidR="00BB4225" w:rsidRPr="00B40BAE"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223</w:t>
            </w:r>
          </w:p>
        </w:tc>
        <w:tc>
          <w:tcPr>
            <w:tcW w:w="0" w:type="dxa"/>
          </w:tcPr>
          <w:p w14:paraId="1095BF4E" w14:textId="77777777" w:rsidR="00BB4225" w:rsidRPr="00B40BAE" w:rsidRDefault="00BB4225" w:rsidP="003008C4">
            <w:pPr>
              <w:spacing w:line="480" w:lineRule="auto"/>
              <w:jc w:val="cente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203</w:t>
            </w:r>
          </w:p>
        </w:tc>
      </w:tr>
      <w:tr w:rsidR="00BB4225" w14:paraId="0FE8BDB3" w14:textId="77777777" w:rsidTr="003008C4">
        <w:tc>
          <w:tcPr>
            <w:cnfStyle w:val="001000000000" w:firstRow="0" w:lastRow="0" w:firstColumn="1" w:lastColumn="0" w:oddVBand="0" w:evenVBand="0" w:oddHBand="0" w:evenHBand="0" w:firstRowFirstColumn="0" w:firstRowLastColumn="0" w:lastRowFirstColumn="0" w:lastRowLastColumn="0"/>
            <w:tcW w:w="0" w:type="dxa"/>
          </w:tcPr>
          <w:p w14:paraId="258C7408" w14:textId="77777777" w:rsidR="00BB4225" w:rsidRDefault="00BB4225" w:rsidP="003008C4">
            <w:pPr>
              <w:spacing w:line="480" w:lineRule="auto"/>
              <w:jc w:val="center"/>
              <w:rPr>
                <w:rFonts w:cstheme="minorHAnsi"/>
              </w:rPr>
            </w:pPr>
          </w:p>
        </w:tc>
        <w:tc>
          <w:tcPr>
            <w:tcW w:w="2359" w:type="dxa"/>
          </w:tcPr>
          <w:p w14:paraId="184C15A0" w14:textId="77777777" w:rsidR="00BB4225" w:rsidRPr="003008C4"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vertAlign w:val="superscript"/>
                <w:lang w:val="en-US"/>
              </w:rPr>
            </w:pPr>
            <w:r>
              <w:rPr>
                <w:lang w:val="en-US"/>
              </w:rPr>
              <w:t xml:space="preserve">Total noise detections </w:t>
            </w:r>
            <w:r>
              <w:rPr>
                <w:vertAlign w:val="superscript"/>
                <w:lang w:val="en-US"/>
              </w:rPr>
              <w:t>b</w:t>
            </w:r>
          </w:p>
        </w:tc>
        <w:tc>
          <w:tcPr>
            <w:tcW w:w="0" w:type="dxa"/>
          </w:tcPr>
          <w:p w14:paraId="39E64FE0" w14:textId="77777777" w:rsidR="00BB4225" w:rsidRDefault="00BB4225" w:rsidP="003008C4">
            <w:pPr>
              <w:spacing w:line="480" w:lineRule="auto"/>
              <w:jc w:val="both"/>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w:t>
            </w:r>
          </w:p>
        </w:tc>
        <w:tc>
          <w:tcPr>
            <w:tcW w:w="1276" w:type="dxa"/>
          </w:tcPr>
          <w:p w14:paraId="5393196B" w14:textId="77777777" w:rsidR="00BB4225"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p>
        </w:tc>
        <w:tc>
          <w:tcPr>
            <w:tcW w:w="0" w:type="dxa"/>
          </w:tcPr>
          <w:p w14:paraId="4D42FDEE" w14:textId="77777777" w:rsidR="00BB4225" w:rsidRPr="00B40BAE"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2910</w:t>
            </w:r>
          </w:p>
        </w:tc>
        <w:tc>
          <w:tcPr>
            <w:tcW w:w="0" w:type="dxa"/>
          </w:tcPr>
          <w:p w14:paraId="1E14680F" w14:textId="77777777" w:rsidR="00BB4225" w:rsidRPr="00B40BAE" w:rsidRDefault="00BB4225" w:rsidP="003008C4">
            <w:pPr>
              <w:spacing w:line="48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1801</w:t>
            </w:r>
          </w:p>
        </w:tc>
      </w:tr>
    </w:tbl>
    <w:p w14:paraId="25424639" w14:textId="77777777" w:rsidR="00BB4225" w:rsidRDefault="00BB4225" w:rsidP="00BB4225">
      <w:pPr>
        <w:spacing w:line="480" w:lineRule="auto"/>
      </w:pPr>
      <w:r>
        <w:rPr>
          <w:vertAlign w:val="superscript"/>
        </w:rPr>
        <w:t xml:space="preserve">a </w:t>
      </w:r>
      <w:proofErr w:type="gramStart"/>
      <w:r w:rsidRPr="00157AC6">
        <w:t>Total compound recognitions</w:t>
      </w:r>
      <w:proofErr w:type="gramEnd"/>
      <w:r w:rsidRPr="00157AC6">
        <w:t xml:space="preserve">: the number of times the assessors correctly selected the descriptor associated with the eluting compound. </w:t>
      </w:r>
    </w:p>
    <w:p w14:paraId="2FD3EA73" w14:textId="4906CF0F" w:rsidR="00BB4225" w:rsidRDefault="00BB4225" w:rsidP="004D49D7">
      <w:pPr>
        <w:spacing w:line="480" w:lineRule="auto"/>
      </w:pPr>
      <w:r w:rsidRPr="003008C4">
        <w:rPr>
          <w:vertAlign w:val="superscript"/>
        </w:rPr>
        <w:t>b</w:t>
      </w:r>
      <w:r>
        <w:t xml:space="preserve"> </w:t>
      </w:r>
      <w:r w:rsidRPr="00157AC6">
        <w:t>Total noise detections: Number of times assessors selected a descriptor which was not associated with the elution of the nine standard compounds.</w:t>
      </w:r>
    </w:p>
    <w:p w14:paraId="5800D032" w14:textId="4B2C750C" w:rsidR="002E0C5F" w:rsidRDefault="00BB4225" w:rsidP="00CD35F1">
      <w:pPr>
        <w:keepNext/>
        <w:spacing w:line="480" w:lineRule="auto"/>
        <w:jc w:val="both"/>
      </w:pPr>
      <w:r>
        <w:lastRenderedPageBreak/>
        <w:t xml:space="preserve"> </w:t>
      </w:r>
      <w:bookmarkEnd w:id="3"/>
      <w:r w:rsidR="002E0C5F">
        <w:rPr>
          <w:noProof/>
        </w:rPr>
        <w:drawing>
          <wp:inline distT="0" distB="0" distL="0" distR="0" wp14:anchorId="5891C196" wp14:editId="6ABC7BF8">
            <wp:extent cx="5731510" cy="3801110"/>
            <wp:effectExtent l="0" t="0" r="2540" b="889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801110"/>
                    </a:xfrm>
                    <a:prstGeom prst="rect">
                      <a:avLst/>
                    </a:prstGeom>
                    <a:noFill/>
                    <a:ln>
                      <a:noFill/>
                    </a:ln>
                  </pic:spPr>
                </pic:pic>
              </a:graphicData>
            </a:graphic>
          </wp:inline>
        </w:drawing>
      </w:r>
    </w:p>
    <w:p w14:paraId="323FE71B" w14:textId="3CF1E088" w:rsidR="002E0C5F" w:rsidRDefault="002E0C5F" w:rsidP="00CD35F1">
      <w:pPr>
        <w:pStyle w:val="Caption"/>
        <w:spacing w:line="480" w:lineRule="auto"/>
        <w:jc w:val="both"/>
      </w:pPr>
      <w:bookmarkStart w:id="4" w:name="_Ref124516408"/>
      <w:r w:rsidRPr="00157AC6">
        <w:rPr>
          <w:b/>
          <w:bCs/>
          <w:i w:val="0"/>
          <w:iCs w:val="0"/>
          <w:color w:val="auto"/>
          <w:sz w:val="22"/>
          <w:szCs w:val="22"/>
        </w:rPr>
        <w:t xml:space="preserve">Figure </w:t>
      </w:r>
      <w:r w:rsidR="006B7FA6">
        <w:rPr>
          <w:b/>
          <w:bCs/>
          <w:i w:val="0"/>
          <w:iCs w:val="0"/>
          <w:noProof/>
          <w:color w:val="auto"/>
          <w:sz w:val="22"/>
          <w:szCs w:val="22"/>
        </w:rPr>
        <w:t>1</w:t>
      </w:r>
      <w:bookmarkEnd w:id="4"/>
      <w:r w:rsidRPr="00157AC6">
        <w:rPr>
          <w:b/>
          <w:bCs/>
          <w:i w:val="0"/>
          <w:iCs w:val="0"/>
          <w:color w:val="auto"/>
          <w:sz w:val="22"/>
          <w:szCs w:val="22"/>
        </w:rPr>
        <w:t xml:space="preserve">. </w:t>
      </w:r>
      <w:r w:rsidRPr="00C11FDD">
        <w:rPr>
          <w:i w:val="0"/>
          <w:iCs w:val="0"/>
          <w:color w:val="auto"/>
          <w:sz w:val="22"/>
          <w:szCs w:val="22"/>
        </w:rPr>
        <w:t>Principal Component Analysis (PCA) of the descriptive sensory profiles of the burger patty samples</w:t>
      </w:r>
      <w:r>
        <w:rPr>
          <w:i w:val="0"/>
          <w:iCs w:val="0"/>
          <w:color w:val="auto"/>
          <w:sz w:val="22"/>
          <w:szCs w:val="22"/>
        </w:rPr>
        <w:t>. Colours represent the protein source: AP/AM - animal (red), GP/GM – grains (yellow), MP/MM – mycoprotein (green), PP/PM – pea (blue), SP/SM – soy (purple).</w:t>
      </w:r>
    </w:p>
    <w:p w14:paraId="0DE1CF78" w14:textId="77777777" w:rsidR="002E0C5F" w:rsidRDefault="002E0C5F" w:rsidP="00CD35F1">
      <w:pPr>
        <w:keepNext/>
        <w:spacing w:line="480" w:lineRule="auto"/>
        <w:jc w:val="both"/>
      </w:pPr>
      <w:r>
        <w:rPr>
          <w:noProof/>
        </w:rPr>
        <w:lastRenderedPageBreak/>
        <w:drawing>
          <wp:inline distT="0" distB="0" distL="0" distR="0" wp14:anchorId="0EE92E40" wp14:editId="22A00C91">
            <wp:extent cx="5728970" cy="4246245"/>
            <wp:effectExtent l="0" t="0" r="5080" b="1905"/>
            <wp:docPr id="8" name="Picture 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creenshot of a computer&#10;&#10;Description automatically generated with medium confidenc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28970" cy="4246245"/>
                    </a:xfrm>
                    <a:prstGeom prst="rect">
                      <a:avLst/>
                    </a:prstGeom>
                    <a:noFill/>
                    <a:ln>
                      <a:noFill/>
                    </a:ln>
                  </pic:spPr>
                </pic:pic>
              </a:graphicData>
            </a:graphic>
          </wp:inline>
        </w:drawing>
      </w:r>
    </w:p>
    <w:p w14:paraId="2AE0D8C8" w14:textId="2033F48F" w:rsidR="002E0C5F" w:rsidRPr="00C11FDD" w:rsidRDefault="002E0C5F" w:rsidP="00CD35F1">
      <w:pPr>
        <w:pStyle w:val="Caption"/>
        <w:spacing w:line="480" w:lineRule="auto"/>
        <w:jc w:val="both"/>
        <w:rPr>
          <w:b/>
          <w:bCs/>
          <w:i w:val="0"/>
          <w:iCs w:val="0"/>
          <w:color w:val="auto"/>
          <w:sz w:val="22"/>
          <w:szCs w:val="22"/>
        </w:rPr>
      </w:pPr>
      <w:bookmarkStart w:id="5" w:name="_Ref118131987"/>
      <w:r w:rsidRPr="002D1B83">
        <w:rPr>
          <w:b/>
          <w:bCs/>
          <w:i w:val="0"/>
          <w:iCs w:val="0"/>
          <w:color w:val="auto"/>
          <w:sz w:val="22"/>
          <w:szCs w:val="22"/>
        </w:rPr>
        <w:t xml:space="preserve">Figure </w:t>
      </w:r>
      <w:r w:rsidR="006B7FA6">
        <w:rPr>
          <w:b/>
          <w:bCs/>
          <w:i w:val="0"/>
          <w:iCs w:val="0"/>
          <w:noProof/>
          <w:color w:val="auto"/>
          <w:sz w:val="22"/>
          <w:szCs w:val="22"/>
        </w:rPr>
        <w:t>2</w:t>
      </w:r>
      <w:bookmarkEnd w:id="5"/>
      <w:r w:rsidRPr="002D1B83">
        <w:rPr>
          <w:b/>
          <w:bCs/>
          <w:i w:val="0"/>
          <w:iCs w:val="0"/>
          <w:color w:val="auto"/>
          <w:sz w:val="22"/>
          <w:szCs w:val="22"/>
        </w:rPr>
        <w:t>.</w:t>
      </w:r>
      <w:r w:rsidRPr="00C11FDD">
        <w:rPr>
          <w:i w:val="0"/>
          <w:iCs w:val="0"/>
          <w:color w:val="auto"/>
          <w:sz w:val="22"/>
          <w:szCs w:val="22"/>
        </w:rPr>
        <w:t xml:space="preserve"> GC-O TCATA </w:t>
      </w:r>
      <w:proofErr w:type="spellStart"/>
      <w:r w:rsidRPr="00C11FDD">
        <w:rPr>
          <w:i w:val="0"/>
          <w:iCs w:val="0"/>
          <w:color w:val="auto"/>
          <w:sz w:val="22"/>
          <w:szCs w:val="22"/>
        </w:rPr>
        <w:t>aromagram</w:t>
      </w:r>
      <w:proofErr w:type="spellEnd"/>
      <w:r w:rsidRPr="00C11FDD">
        <w:rPr>
          <w:i w:val="0"/>
          <w:iCs w:val="0"/>
          <w:color w:val="auto"/>
          <w:sz w:val="22"/>
          <w:szCs w:val="22"/>
        </w:rPr>
        <w:t xml:space="preserve"> generated by the panel for each meat product. The citation proportion is reported at the proportion of </w:t>
      </w:r>
      <w:r w:rsidR="00147A6C">
        <w:rPr>
          <w:i w:val="0"/>
          <w:iCs w:val="0"/>
          <w:color w:val="auto"/>
          <w:sz w:val="22"/>
          <w:szCs w:val="22"/>
        </w:rPr>
        <w:t xml:space="preserve">GC-O </w:t>
      </w:r>
      <w:r w:rsidRPr="00C11FDD">
        <w:rPr>
          <w:i w:val="0"/>
          <w:iCs w:val="0"/>
          <w:color w:val="auto"/>
          <w:sz w:val="22"/>
          <w:szCs w:val="22"/>
        </w:rPr>
        <w:t>panellists who describe the same odour descriptor at any given point in time over the course of the GC run.</w:t>
      </w:r>
    </w:p>
    <w:p w14:paraId="30E812C4" w14:textId="31F40754" w:rsidR="002E0C5F" w:rsidRDefault="004654B2" w:rsidP="00836F34">
      <w:pPr>
        <w:keepNext/>
        <w:spacing w:line="480" w:lineRule="auto"/>
        <w:jc w:val="center"/>
      </w:pPr>
      <w:r>
        <w:rPr>
          <w:noProof/>
        </w:rPr>
        <w:lastRenderedPageBreak/>
        <w:drawing>
          <wp:inline distT="0" distB="0" distL="0" distR="0" wp14:anchorId="05386FD3" wp14:editId="2D5821B0">
            <wp:extent cx="5464810" cy="7286616"/>
            <wp:effectExtent l="0" t="0" r="2540" b="0"/>
            <wp:docPr id="13" name="Picture 13" descr="A picture containing screenshot, text, pattern,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screenshot, text, pattern, square&#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70276" cy="7293904"/>
                    </a:xfrm>
                    <a:prstGeom prst="rect">
                      <a:avLst/>
                    </a:prstGeom>
                    <a:noFill/>
                    <a:ln>
                      <a:noFill/>
                    </a:ln>
                  </pic:spPr>
                </pic:pic>
              </a:graphicData>
            </a:graphic>
          </wp:inline>
        </w:drawing>
      </w:r>
    </w:p>
    <w:p w14:paraId="5224C105" w14:textId="7055E809" w:rsidR="002E0C5F" w:rsidRDefault="002E0C5F" w:rsidP="00CD35F1">
      <w:pPr>
        <w:spacing w:line="480" w:lineRule="auto"/>
        <w:jc w:val="both"/>
        <w:rPr>
          <w:color w:val="000000" w:themeColor="text1"/>
        </w:rPr>
      </w:pPr>
      <w:bookmarkStart w:id="6" w:name="_Ref119333319"/>
      <w:r w:rsidRPr="00157AC6">
        <w:rPr>
          <w:b/>
          <w:bCs/>
          <w:color w:val="000000" w:themeColor="text1"/>
        </w:rPr>
        <w:t xml:space="preserve">Figure </w:t>
      </w:r>
      <w:r w:rsidR="006B7FA6">
        <w:rPr>
          <w:b/>
          <w:bCs/>
          <w:noProof/>
          <w:color w:val="000000" w:themeColor="text1"/>
        </w:rPr>
        <w:t>3</w:t>
      </w:r>
      <w:bookmarkEnd w:id="6"/>
      <w:r w:rsidRPr="00157AC6">
        <w:rPr>
          <w:b/>
          <w:bCs/>
          <w:color w:val="000000" w:themeColor="text1"/>
        </w:rPr>
        <w:t>.</w:t>
      </w:r>
      <w:r w:rsidRPr="00C11FDD">
        <w:rPr>
          <w:color w:val="000000" w:themeColor="text1"/>
        </w:rPr>
        <w:t xml:space="preserve"> Hierarchical cluster analysis (HCA) heat map showing relative </w:t>
      </w:r>
      <w:r w:rsidR="00650166">
        <w:rPr>
          <w:color w:val="000000" w:themeColor="text1"/>
        </w:rPr>
        <w:t xml:space="preserve">pareto-scaled </w:t>
      </w:r>
      <w:r w:rsidRPr="00C11FDD">
        <w:rPr>
          <w:color w:val="000000" w:themeColor="text1"/>
        </w:rPr>
        <w:t>levels of volatiles</w:t>
      </w:r>
      <w:r w:rsidR="00DD360F">
        <w:rPr>
          <w:color w:val="000000" w:themeColor="text1"/>
        </w:rPr>
        <w:t xml:space="preserve"> </w:t>
      </w:r>
      <w:r w:rsidRPr="00C11FDD">
        <w:rPr>
          <w:color w:val="000000" w:themeColor="text1"/>
        </w:rPr>
        <w:t xml:space="preserve">identified from the GC-HRMS chromatogram. </w:t>
      </w:r>
      <w:r w:rsidR="00DE7B1C">
        <w:rPr>
          <w:color w:val="000000" w:themeColor="text1"/>
        </w:rPr>
        <w:t xml:space="preserve">Unidentified compounds are labelled as </w:t>
      </w:r>
      <w:r w:rsidR="00911898">
        <w:rPr>
          <w:color w:val="000000" w:themeColor="text1"/>
        </w:rPr>
        <w:t xml:space="preserve">“Unk” followed by their (fragment) molecular formula as derived from HRMS data </w:t>
      </w:r>
      <w:r>
        <w:rPr>
          <w:color w:val="000000" w:themeColor="text1"/>
        </w:rPr>
        <w:t>(</w:t>
      </w:r>
      <w:r w:rsidRPr="00C11FDD">
        <w:rPr>
          <w:color w:val="000000" w:themeColor="text1"/>
        </w:rPr>
        <w:t xml:space="preserve">The full tabulated data can be found </w:t>
      </w:r>
      <w:r w:rsidRPr="00252CC6">
        <w:rPr>
          <w:color w:val="000000" w:themeColor="text1"/>
        </w:rPr>
        <w:t>in</w:t>
      </w:r>
      <w:r>
        <w:rPr>
          <w:color w:val="000000" w:themeColor="text1"/>
        </w:rPr>
        <w:t xml:space="preserve"> Supplementary Table </w:t>
      </w:r>
      <w:r w:rsidR="00550E35">
        <w:rPr>
          <w:color w:val="000000" w:themeColor="text1"/>
        </w:rPr>
        <w:t>4</w:t>
      </w:r>
      <w:r>
        <w:rPr>
          <w:color w:val="000000" w:themeColor="text1"/>
        </w:rPr>
        <w:t>)</w:t>
      </w:r>
    </w:p>
    <w:p w14:paraId="23D7C318" w14:textId="77777777" w:rsidR="002E0C5F" w:rsidRDefault="002E0C5F" w:rsidP="00CD35F1">
      <w:pPr>
        <w:keepNext/>
        <w:spacing w:line="480" w:lineRule="auto"/>
        <w:jc w:val="center"/>
      </w:pPr>
      <w:r>
        <w:rPr>
          <w:noProof/>
        </w:rPr>
        <w:lastRenderedPageBreak/>
        <w:drawing>
          <wp:inline distT="0" distB="0" distL="0" distR="0" wp14:anchorId="49FA0C11" wp14:editId="18ADB880">
            <wp:extent cx="5051612" cy="5038725"/>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3569" r="24234"/>
                    <a:stretch/>
                  </pic:blipFill>
                  <pic:spPr bwMode="auto">
                    <a:xfrm>
                      <a:off x="0" y="0"/>
                      <a:ext cx="5089549" cy="5076566"/>
                    </a:xfrm>
                    <a:prstGeom prst="rect">
                      <a:avLst/>
                    </a:prstGeom>
                    <a:noFill/>
                    <a:ln>
                      <a:noFill/>
                    </a:ln>
                    <a:extLst>
                      <a:ext uri="{53640926-AAD7-44D8-BBD7-CCE9431645EC}">
                        <a14:shadowObscured xmlns:a14="http://schemas.microsoft.com/office/drawing/2010/main"/>
                      </a:ext>
                    </a:extLst>
                  </pic:spPr>
                </pic:pic>
              </a:graphicData>
            </a:graphic>
          </wp:inline>
        </w:drawing>
      </w:r>
    </w:p>
    <w:p w14:paraId="276432B5" w14:textId="3476FC88" w:rsidR="002E0C5F" w:rsidRDefault="002E0C5F" w:rsidP="00CD35F1">
      <w:pPr>
        <w:pStyle w:val="Caption"/>
        <w:spacing w:line="480" w:lineRule="auto"/>
        <w:rPr>
          <w:i w:val="0"/>
          <w:iCs w:val="0"/>
          <w:color w:val="auto"/>
          <w:sz w:val="22"/>
          <w:szCs w:val="22"/>
        </w:rPr>
      </w:pPr>
      <w:bookmarkStart w:id="7" w:name="_Ref119333897"/>
      <w:r w:rsidRPr="00157AC6">
        <w:rPr>
          <w:b/>
          <w:bCs/>
          <w:i w:val="0"/>
          <w:iCs w:val="0"/>
          <w:color w:val="auto"/>
          <w:sz w:val="22"/>
          <w:szCs w:val="22"/>
        </w:rPr>
        <w:t xml:space="preserve">Figure </w:t>
      </w:r>
      <w:r w:rsidR="006B7FA6">
        <w:rPr>
          <w:b/>
          <w:bCs/>
          <w:i w:val="0"/>
          <w:iCs w:val="0"/>
          <w:noProof/>
          <w:color w:val="auto"/>
          <w:sz w:val="22"/>
          <w:szCs w:val="22"/>
        </w:rPr>
        <w:t>4</w:t>
      </w:r>
      <w:bookmarkEnd w:id="7"/>
      <w:r w:rsidRPr="00157AC6">
        <w:rPr>
          <w:b/>
          <w:bCs/>
          <w:i w:val="0"/>
          <w:iCs w:val="0"/>
          <w:color w:val="auto"/>
          <w:sz w:val="22"/>
          <w:szCs w:val="22"/>
        </w:rPr>
        <w:t>.</w:t>
      </w:r>
      <w:r w:rsidRPr="00C11FDD">
        <w:rPr>
          <w:i w:val="0"/>
          <w:iCs w:val="0"/>
          <w:color w:val="auto"/>
          <w:sz w:val="22"/>
          <w:szCs w:val="22"/>
        </w:rPr>
        <w:t xml:space="preserve"> Multiple Factor Analysis scores plot combining the datasets from sensory (green) and TCATA GC-O (red). </w:t>
      </w:r>
    </w:p>
    <w:p w14:paraId="06BAD2A4" w14:textId="77777777" w:rsidR="002E0C5F" w:rsidRDefault="002E0C5F" w:rsidP="00CD35F1">
      <w:pPr>
        <w:pStyle w:val="Caption"/>
        <w:keepNext/>
        <w:spacing w:line="480" w:lineRule="auto"/>
        <w:jc w:val="both"/>
      </w:pPr>
      <w:r>
        <w:rPr>
          <w:noProof/>
        </w:rPr>
        <w:lastRenderedPageBreak/>
        <w:drawing>
          <wp:inline distT="0" distB="0" distL="0" distR="0" wp14:anchorId="626408B3" wp14:editId="32AE9731">
            <wp:extent cx="5554980" cy="4267185"/>
            <wp:effectExtent l="0" t="0" r="7620" b="635"/>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rotWithShape="1">
                    <a:blip r:embed="rId43">
                      <a:extLst>
                        <a:ext uri="{28A0092B-C50C-407E-A947-70E740481C1C}">
                          <a14:useLocalDpi xmlns:a14="http://schemas.microsoft.com/office/drawing/2010/main" val="0"/>
                        </a:ext>
                      </a:extLst>
                    </a:blip>
                    <a:srcRect l="16112" r="16112"/>
                    <a:stretch/>
                  </pic:blipFill>
                  <pic:spPr bwMode="auto">
                    <a:xfrm>
                      <a:off x="0" y="0"/>
                      <a:ext cx="5572992" cy="4281021"/>
                    </a:xfrm>
                    <a:prstGeom prst="rect">
                      <a:avLst/>
                    </a:prstGeom>
                    <a:noFill/>
                    <a:ln>
                      <a:noFill/>
                    </a:ln>
                    <a:extLst>
                      <a:ext uri="{53640926-AAD7-44D8-BBD7-CCE9431645EC}">
                        <a14:shadowObscured xmlns:a14="http://schemas.microsoft.com/office/drawing/2010/main"/>
                      </a:ext>
                    </a:extLst>
                  </pic:spPr>
                </pic:pic>
              </a:graphicData>
            </a:graphic>
          </wp:inline>
        </w:drawing>
      </w:r>
    </w:p>
    <w:p w14:paraId="482F873D" w14:textId="3D8CF813" w:rsidR="002E0C5F" w:rsidRPr="00C11FDD" w:rsidRDefault="002E0C5F" w:rsidP="00CD35F1">
      <w:pPr>
        <w:pStyle w:val="Caption"/>
        <w:spacing w:line="480" w:lineRule="auto"/>
        <w:jc w:val="both"/>
        <w:rPr>
          <w:i w:val="0"/>
          <w:iCs w:val="0"/>
          <w:color w:val="auto"/>
          <w:sz w:val="22"/>
          <w:szCs w:val="22"/>
        </w:rPr>
      </w:pPr>
      <w:bookmarkStart w:id="8" w:name="_Ref119333898"/>
      <w:r w:rsidRPr="00157AC6">
        <w:rPr>
          <w:b/>
          <w:bCs/>
          <w:i w:val="0"/>
          <w:iCs w:val="0"/>
          <w:color w:val="auto"/>
          <w:sz w:val="22"/>
          <w:szCs w:val="22"/>
        </w:rPr>
        <w:t xml:space="preserve">Figure </w:t>
      </w:r>
      <w:r w:rsidR="006B7FA6">
        <w:rPr>
          <w:b/>
          <w:bCs/>
          <w:i w:val="0"/>
          <w:iCs w:val="0"/>
          <w:noProof/>
          <w:color w:val="auto"/>
          <w:sz w:val="22"/>
          <w:szCs w:val="22"/>
        </w:rPr>
        <w:t>5</w:t>
      </w:r>
      <w:bookmarkEnd w:id="8"/>
      <w:r w:rsidRPr="00157AC6">
        <w:rPr>
          <w:b/>
          <w:bCs/>
          <w:i w:val="0"/>
          <w:iCs w:val="0"/>
          <w:color w:val="auto"/>
          <w:sz w:val="22"/>
          <w:szCs w:val="22"/>
        </w:rPr>
        <w:t>.</w:t>
      </w:r>
      <w:r w:rsidRPr="00C11FDD">
        <w:rPr>
          <w:i w:val="0"/>
          <w:iCs w:val="0"/>
          <w:color w:val="auto"/>
          <w:sz w:val="22"/>
          <w:szCs w:val="22"/>
        </w:rPr>
        <w:t xml:space="preserve"> Multiple Factor Analysis variables plot combining the datasets from sensory and TCATA GC-O. GC-O variables are labelled as "Descriptor @ Retention Index".</w:t>
      </w:r>
    </w:p>
    <w:p w14:paraId="61393C4C" w14:textId="77777777" w:rsidR="00B97E8F" w:rsidRPr="00FB3F7A" w:rsidRDefault="00B97E8F" w:rsidP="00CD35F1">
      <w:pPr>
        <w:spacing w:line="480" w:lineRule="auto"/>
        <w:rPr>
          <w:rFonts w:cstheme="minorHAnsi"/>
        </w:rPr>
      </w:pPr>
    </w:p>
    <w:sectPr w:rsidR="00B97E8F" w:rsidRPr="00FB3F7A" w:rsidSect="005D434D">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5A7C2" w14:textId="77777777" w:rsidR="00704777" w:rsidRDefault="00704777" w:rsidP="006640BB">
      <w:pPr>
        <w:spacing w:after="0" w:line="240" w:lineRule="auto"/>
      </w:pPr>
      <w:r>
        <w:separator/>
      </w:r>
    </w:p>
  </w:endnote>
  <w:endnote w:type="continuationSeparator" w:id="0">
    <w:p w14:paraId="1FCB612C" w14:textId="77777777" w:rsidR="00704777" w:rsidRDefault="00704777" w:rsidP="006640BB">
      <w:pPr>
        <w:spacing w:after="0" w:line="240" w:lineRule="auto"/>
      </w:pPr>
      <w:r>
        <w:continuationSeparator/>
      </w:r>
    </w:p>
  </w:endnote>
  <w:endnote w:type="continuationNotice" w:id="1">
    <w:p w14:paraId="4B8BDD28" w14:textId="77777777" w:rsidR="00704777" w:rsidRDefault="00704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DEC6A" w14:textId="77777777" w:rsidR="00D4026B" w:rsidRDefault="00D40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6398"/>
      <w:docPartObj>
        <w:docPartGallery w:val="Page Numbers (Bottom of Page)"/>
        <w:docPartUnique/>
      </w:docPartObj>
    </w:sdtPr>
    <w:sdtEndPr>
      <w:rPr>
        <w:noProof/>
      </w:rPr>
    </w:sdtEndPr>
    <w:sdtContent>
      <w:p w14:paraId="5D9A2FC7" w14:textId="33FBC018" w:rsidR="007276AA" w:rsidRDefault="007276A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5EBD65" w14:textId="77777777" w:rsidR="006F5F7B" w:rsidRDefault="006F5F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E96E2" w14:textId="77777777" w:rsidR="00D4026B" w:rsidRDefault="00D40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227D1" w14:textId="77777777" w:rsidR="00704777" w:rsidRDefault="00704777" w:rsidP="006640BB">
      <w:pPr>
        <w:spacing w:after="0" w:line="240" w:lineRule="auto"/>
      </w:pPr>
      <w:r>
        <w:separator/>
      </w:r>
    </w:p>
  </w:footnote>
  <w:footnote w:type="continuationSeparator" w:id="0">
    <w:p w14:paraId="3397A2C7" w14:textId="77777777" w:rsidR="00704777" w:rsidRDefault="00704777" w:rsidP="006640BB">
      <w:pPr>
        <w:spacing w:after="0" w:line="240" w:lineRule="auto"/>
      </w:pPr>
      <w:r>
        <w:continuationSeparator/>
      </w:r>
    </w:p>
  </w:footnote>
  <w:footnote w:type="continuationNotice" w:id="1">
    <w:p w14:paraId="1E13C272" w14:textId="77777777" w:rsidR="00704777" w:rsidRDefault="00704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01930" w14:textId="77777777" w:rsidR="00D4026B" w:rsidRDefault="00D402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198C" w14:textId="77777777" w:rsidR="00D4026B" w:rsidRDefault="00D402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EFB5" w14:textId="77777777" w:rsidR="00D4026B" w:rsidRDefault="00D40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2F1"/>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59194F"/>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312B5A"/>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33658D"/>
    <w:multiLevelType w:val="hybridMultilevel"/>
    <w:tmpl w:val="557A9706"/>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1D1726A2"/>
    <w:multiLevelType w:val="hybridMultilevel"/>
    <w:tmpl w:val="8E92FBDC"/>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 w15:restartNumberingAfterBreak="0">
    <w:nsid w:val="1E1F4B6C"/>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81402F"/>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FB7CEA"/>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AB3ED9"/>
    <w:multiLevelType w:val="hybridMultilevel"/>
    <w:tmpl w:val="1D1E4CC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4311CFC"/>
    <w:multiLevelType w:val="hybridMultilevel"/>
    <w:tmpl w:val="6C987554"/>
    <w:lvl w:ilvl="0" w:tplc="B198B352">
      <w:start w:val="1"/>
      <w:numFmt w:val="bullet"/>
      <w:lvlText w:val="•"/>
      <w:lvlJc w:val="left"/>
      <w:pPr>
        <w:tabs>
          <w:tab w:val="num" w:pos="720"/>
        </w:tabs>
        <w:ind w:left="720" w:hanging="360"/>
      </w:pPr>
      <w:rPr>
        <w:rFonts w:ascii="Arial" w:hAnsi="Arial" w:hint="default"/>
      </w:rPr>
    </w:lvl>
    <w:lvl w:ilvl="1" w:tplc="E214B3D2">
      <w:numFmt w:val="bullet"/>
      <w:lvlText w:val="•"/>
      <w:lvlJc w:val="left"/>
      <w:pPr>
        <w:tabs>
          <w:tab w:val="num" w:pos="1440"/>
        </w:tabs>
        <w:ind w:left="1440" w:hanging="360"/>
      </w:pPr>
      <w:rPr>
        <w:rFonts w:ascii="Arial" w:hAnsi="Arial" w:hint="default"/>
      </w:rPr>
    </w:lvl>
    <w:lvl w:ilvl="2" w:tplc="F1AA9F5E" w:tentative="1">
      <w:start w:val="1"/>
      <w:numFmt w:val="bullet"/>
      <w:lvlText w:val="•"/>
      <w:lvlJc w:val="left"/>
      <w:pPr>
        <w:tabs>
          <w:tab w:val="num" w:pos="2160"/>
        </w:tabs>
        <w:ind w:left="2160" w:hanging="360"/>
      </w:pPr>
      <w:rPr>
        <w:rFonts w:ascii="Arial" w:hAnsi="Arial" w:hint="default"/>
      </w:rPr>
    </w:lvl>
    <w:lvl w:ilvl="3" w:tplc="7646D26C" w:tentative="1">
      <w:start w:val="1"/>
      <w:numFmt w:val="bullet"/>
      <w:lvlText w:val="•"/>
      <w:lvlJc w:val="left"/>
      <w:pPr>
        <w:tabs>
          <w:tab w:val="num" w:pos="2880"/>
        </w:tabs>
        <w:ind w:left="2880" w:hanging="360"/>
      </w:pPr>
      <w:rPr>
        <w:rFonts w:ascii="Arial" w:hAnsi="Arial" w:hint="default"/>
      </w:rPr>
    </w:lvl>
    <w:lvl w:ilvl="4" w:tplc="F86E14F8" w:tentative="1">
      <w:start w:val="1"/>
      <w:numFmt w:val="bullet"/>
      <w:lvlText w:val="•"/>
      <w:lvlJc w:val="left"/>
      <w:pPr>
        <w:tabs>
          <w:tab w:val="num" w:pos="3600"/>
        </w:tabs>
        <w:ind w:left="3600" w:hanging="360"/>
      </w:pPr>
      <w:rPr>
        <w:rFonts w:ascii="Arial" w:hAnsi="Arial" w:hint="default"/>
      </w:rPr>
    </w:lvl>
    <w:lvl w:ilvl="5" w:tplc="DEEC9F60" w:tentative="1">
      <w:start w:val="1"/>
      <w:numFmt w:val="bullet"/>
      <w:lvlText w:val="•"/>
      <w:lvlJc w:val="left"/>
      <w:pPr>
        <w:tabs>
          <w:tab w:val="num" w:pos="4320"/>
        </w:tabs>
        <w:ind w:left="4320" w:hanging="360"/>
      </w:pPr>
      <w:rPr>
        <w:rFonts w:ascii="Arial" w:hAnsi="Arial" w:hint="default"/>
      </w:rPr>
    </w:lvl>
    <w:lvl w:ilvl="6" w:tplc="AA5E4502" w:tentative="1">
      <w:start w:val="1"/>
      <w:numFmt w:val="bullet"/>
      <w:lvlText w:val="•"/>
      <w:lvlJc w:val="left"/>
      <w:pPr>
        <w:tabs>
          <w:tab w:val="num" w:pos="5040"/>
        </w:tabs>
        <w:ind w:left="5040" w:hanging="360"/>
      </w:pPr>
      <w:rPr>
        <w:rFonts w:ascii="Arial" w:hAnsi="Arial" w:hint="default"/>
      </w:rPr>
    </w:lvl>
    <w:lvl w:ilvl="7" w:tplc="F342B4B0" w:tentative="1">
      <w:start w:val="1"/>
      <w:numFmt w:val="bullet"/>
      <w:lvlText w:val="•"/>
      <w:lvlJc w:val="left"/>
      <w:pPr>
        <w:tabs>
          <w:tab w:val="num" w:pos="5760"/>
        </w:tabs>
        <w:ind w:left="5760" w:hanging="360"/>
      </w:pPr>
      <w:rPr>
        <w:rFonts w:ascii="Arial" w:hAnsi="Arial" w:hint="default"/>
      </w:rPr>
    </w:lvl>
    <w:lvl w:ilvl="8" w:tplc="42DA3B0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8481929"/>
    <w:multiLevelType w:val="hybridMultilevel"/>
    <w:tmpl w:val="D24A216E"/>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29427E3B"/>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D7040B"/>
    <w:multiLevelType w:val="hybridMultilevel"/>
    <w:tmpl w:val="FFFFFFFF"/>
    <w:lvl w:ilvl="0" w:tplc="F476FA62">
      <w:start w:val="1"/>
      <w:numFmt w:val="bullet"/>
      <w:lvlText w:val="-"/>
      <w:lvlJc w:val="left"/>
      <w:pPr>
        <w:ind w:left="720" w:hanging="360"/>
      </w:pPr>
      <w:rPr>
        <w:rFonts w:ascii="Calibri" w:hAnsi="Calibri" w:hint="default"/>
      </w:rPr>
    </w:lvl>
    <w:lvl w:ilvl="1" w:tplc="13224B1E">
      <w:start w:val="1"/>
      <w:numFmt w:val="bullet"/>
      <w:lvlText w:val="o"/>
      <w:lvlJc w:val="left"/>
      <w:pPr>
        <w:ind w:left="1440" w:hanging="360"/>
      </w:pPr>
      <w:rPr>
        <w:rFonts w:ascii="Courier New" w:hAnsi="Courier New" w:hint="default"/>
      </w:rPr>
    </w:lvl>
    <w:lvl w:ilvl="2" w:tplc="0B369232">
      <w:start w:val="1"/>
      <w:numFmt w:val="bullet"/>
      <w:lvlText w:val=""/>
      <w:lvlJc w:val="left"/>
      <w:pPr>
        <w:ind w:left="2160" w:hanging="360"/>
      </w:pPr>
      <w:rPr>
        <w:rFonts w:ascii="Wingdings" w:hAnsi="Wingdings" w:hint="default"/>
      </w:rPr>
    </w:lvl>
    <w:lvl w:ilvl="3" w:tplc="F73EC612">
      <w:start w:val="1"/>
      <w:numFmt w:val="bullet"/>
      <w:lvlText w:val=""/>
      <w:lvlJc w:val="left"/>
      <w:pPr>
        <w:ind w:left="2880" w:hanging="360"/>
      </w:pPr>
      <w:rPr>
        <w:rFonts w:ascii="Symbol" w:hAnsi="Symbol" w:hint="default"/>
      </w:rPr>
    </w:lvl>
    <w:lvl w:ilvl="4" w:tplc="31E6B024">
      <w:start w:val="1"/>
      <w:numFmt w:val="bullet"/>
      <w:lvlText w:val="o"/>
      <w:lvlJc w:val="left"/>
      <w:pPr>
        <w:ind w:left="3600" w:hanging="360"/>
      </w:pPr>
      <w:rPr>
        <w:rFonts w:ascii="Courier New" w:hAnsi="Courier New" w:hint="default"/>
      </w:rPr>
    </w:lvl>
    <w:lvl w:ilvl="5" w:tplc="DC5E97F4">
      <w:start w:val="1"/>
      <w:numFmt w:val="bullet"/>
      <w:lvlText w:val=""/>
      <w:lvlJc w:val="left"/>
      <w:pPr>
        <w:ind w:left="4320" w:hanging="360"/>
      </w:pPr>
      <w:rPr>
        <w:rFonts w:ascii="Wingdings" w:hAnsi="Wingdings" w:hint="default"/>
      </w:rPr>
    </w:lvl>
    <w:lvl w:ilvl="6" w:tplc="D4E0367C">
      <w:start w:val="1"/>
      <w:numFmt w:val="bullet"/>
      <w:lvlText w:val=""/>
      <w:lvlJc w:val="left"/>
      <w:pPr>
        <w:ind w:left="5040" w:hanging="360"/>
      </w:pPr>
      <w:rPr>
        <w:rFonts w:ascii="Symbol" w:hAnsi="Symbol" w:hint="default"/>
      </w:rPr>
    </w:lvl>
    <w:lvl w:ilvl="7" w:tplc="BAF2541E">
      <w:start w:val="1"/>
      <w:numFmt w:val="bullet"/>
      <w:lvlText w:val="o"/>
      <w:lvlJc w:val="left"/>
      <w:pPr>
        <w:ind w:left="5760" w:hanging="360"/>
      </w:pPr>
      <w:rPr>
        <w:rFonts w:ascii="Courier New" w:hAnsi="Courier New" w:hint="default"/>
      </w:rPr>
    </w:lvl>
    <w:lvl w:ilvl="8" w:tplc="8B12D566">
      <w:start w:val="1"/>
      <w:numFmt w:val="bullet"/>
      <w:lvlText w:val=""/>
      <w:lvlJc w:val="left"/>
      <w:pPr>
        <w:ind w:left="6480" w:hanging="360"/>
      </w:pPr>
      <w:rPr>
        <w:rFonts w:ascii="Wingdings" w:hAnsi="Wingdings" w:hint="default"/>
      </w:rPr>
    </w:lvl>
  </w:abstractNum>
  <w:abstractNum w:abstractNumId="13" w15:restartNumberingAfterBreak="0">
    <w:nsid w:val="4D741CC2"/>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F80A4F"/>
    <w:multiLevelType w:val="hybridMultilevel"/>
    <w:tmpl w:val="4A809F2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56EB4B47"/>
    <w:multiLevelType w:val="multilevel"/>
    <w:tmpl w:val="4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3615DA9"/>
    <w:multiLevelType w:val="hybridMultilevel"/>
    <w:tmpl w:val="E6222C8A"/>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789C848E"/>
    <w:multiLevelType w:val="hybridMultilevel"/>
    <w:tmpl w:val="FFFFFFFF"/>
    <w:lvl w:ilvl="0" w:tplc="E8D260F0">
      <w:start w:val="1"/>
      <w:numFmt w:val="bullet"/>
      <w:lvlText w:val="-"/>
      <w:lvlJc w:val="left"/>
      <w:pPr>
        <w:ind w:left="720" w:hanging="360"/>
      </w:pPr>
      <w:rPr>
        <w:rFonts w:ascii="Calibri" w:hAnsi="Calibri" w:hint="default"/>
      </w:rPr>
    </w:lvl>
    <w:lvl w:ilvl="1" w:tplc="52527BD4">
      <w:start w:val="1"/>
      <w:numFmt w:val="bullet"/>
      <w:lvlText w:val="o"/>
      <w:lvlJc w:val="left"/>
      <w:pPr>
        <w:ind w:left="1440" w:hanging="360"/>
      </w:pPr>
      <w:rPr>
        <w:rFonts w:ascii="Courier New" w:hAnsi="Courier New" w:hint="default"/>
      </w:rPr>
    </w:lvl>
    <w:lvl w:ilvl="2" w:tplc="EAEC0672">
      <w:start w:val="1"/>
      <w:numFmt w:val="bullet"/>
      <w:lvlText w:val=""/>
      <w:lvlJc w:val="left"/>
      <w:pPr>
        <w:ind w:left="2160" w:hanging="360"/>
      </w:pPr>
      <w:rPr>
        <w:rFonts w:ascii="Wingdings" w:hAnsi="Wingdings" w:hint="default"/>
      </w:rPr>
    </w:lvl>
    <w:lvl w:ilvl="3" w:tplc="C2468250">
      <w:start w:val="1"/>
      <w:numFmt w:val="bullet"/>
      <w:lvlText w:val=""/>
      <w:lvlJc w:val="left"/>
      <w:pPr>
        <w:ind w:left="2880" w:hanging="360"/>
      </w:pPr>
      <w:rPr>
        <w:rFonts w:ascii="Symbol" w:hAnsi="Symbol" w:hint="default"/>
      </w:rPr>
    </w:lvl>
    <w:lvl w:ilvl="4" w:tplc="BABC6DB8">
      <w:start w:val="1"/>
      <w:numFmt w:val="bullet"/>
      <w:lvlText w:val="o"/>
      <w:lvlJc w:val="left"/>
      <w:pPr>
        <w:ind w:left="3600" w:hanging="360"/>
      </w:pPr>
      <w:rPr>
        <w:rFonts w:ascii="Courier New" w:hAnsi="Courier New" w:hint="default"/>
      </w:rPr>
    </w:lvl>
    <w:lvl w:ilvl="5" w:tplc="C998660A">
      <w:start w:val="1"/>
      <w:numFmt w:val="bullet"/>
      <w:lvlText w:val=""/>
      <w:lvlJc w:val="left"/>
      <w:pPr>
        <w:ind w:left="4320" w:hanging="360"/>
      </w:pPr>
      <w:rPr>
        <w:rFonts w:ascii="Wingdings" w:hAnsi="Wingdings" w:hint="default"/>
      </w:rPr>
    </w:lvl>
    <w:lvl w:ilvl="6" w:tplc="20EC66A4">
      <w:start w:val="1"/>
      <w:numFmt w:val="bullet"/>
      <w:lvlText w:val=""/>
      <w:lvlJc w:val="left"/>
      <w:pPr>
        <w:ind w:left="5040" w:hanging="360"/>
      </w:pPr>
      <w:rPr>
        <w:rFonts w:ascii="Symbol" w:hAnsi="Symbol" w:hint="default"/>
      </w:rPr>
    </w:lvl>
    <w:lvl w:ilvl="7" w:tplc="31A62BA0">
      <w:start w:val="1"/>
      <w:numFmt w:val="bullet"/>
      <w:lvlText w:val="o"/>
      <w:lvlJc w:val="left"/>
      <w:pPr>
        <w:ind w:left="5760" w:hanging="360"/>
      </w:pPr>
      <w:rPr>
        <w:rFonts w:ascii="Courier New" w:hAnsi="Courier New" w:hint="default"/>
      </w:rPr>
    </w:lvl>
    <w:lvl w:ilvl="8" w:tplc="F980648A">
      <w:start w:val="1"/>
      <w:numFmt w:val="bullet"/>
      <w:lvlText w:val=""/>
      <w:lvlJc w:val="left"/>
      <w:pPr>
        <w:ind w:left="6480" w:hanging="360"/>
      </w:pPr>
      <w:rPr>
        <w:rFonts w:ascii="Wingdings" w:hAnsi="Wingdings" w:hint="default"/>
      </w:rPr>
    </w:lvl>
  </w:abstractNum>
  <w:abstractNum w:abstractNumId="18" w15:restartNumberingAfterBreak="0">
    <w:nsid w:val="7D114AEE"/>
    <w:multiLevelType w:val="hybridMultilevel"/>
    <w:tmpl w:val="BF5E1D06"/>
    <w:lvl w:ilvl="0" w:tplc="9E70C4EA">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7"/>
  </w:num>
  <w:num w:numId="2">
    <w:abstractNumId w:val="12"/>
  </w:num>
  <w:num w:numId="3">
    <w:abstractNumId w:val="18"/>
  </w:num>
  <w:num w:numId="4">
    <w:abstractNumId w:val="9"/>
  </w:num>
  <w:num w:numId="5">
    <w:abstractNumId w:val="8"/>
  </w:num>
  <w:num w:numId="6">
    <w:abstractNumId w:val="14"/>
  </w:num>
  <w:num w:numId="7">
    <w:abstractNumId w:val="6"/>
  </w:num>
  <w:num w:numId="8">
    <w:abstractNumId w:val="3"/>
  </w:num>
  <w:num w:numId="9">
    <w:abstractNumId w:val="10"/>
  </w:num>
  <w:num w:numId="10">
    <w:abstractNumId w:val="7"/>
  </w:num>
  <w:num w:numId="11">
    <w:abstractNumId w:val="2"/>
  </w:num>
  <w:num w:numId="12">
    <w:abstractNumId w:val="15"/>
  </w:num>
  <w:num w:numId="13">
    <w:abstractNumId w:val="4"/>
  </w:num>
  <w:num w:numId="14">
    <w:abstractNumId w:val="16"/>
  </w:num>
  <w:num w:numId="15">
    <w:abstractNumId w:val="11"/>
  </w:num>
  <w:num w:numId="16">
    <w:abstractNumId w:val="0"/>
  </w:num>
  <w:num w:numId="17">
    <w:abstractNumId w:val="1"/>
  </w:num>
  <w:num w:numId="18">
    <w:abstractNumId w:val="5"/>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E0F"/>
    <w:rsid w:val="000002A5"/>
    <w:rsid w:val="000004DA"/>
    <w:rsid w:val="00000E35"/>
    <w:rsid w:val="000013DF"/>
    <w:rsid w:val="00001423"/>
    <w:rsid w:val="00001F5B"/>
    <w:rsid w:val="000022A5"/>
    <w:rsid w:val="000038AE"/>
    <w:rsid w:val="00004A48"/>
    <w:rsid w:val="00004B8A"/>
    <w:rsid w:val="00005313"/>
    <w:rsid w:val="00005549"/>
    <w:rsid w:val="00005C2A"/>
    <w:rsid w:val="0000601A"/>
    <w:rsid w:val="00006172"/>
    <w:rsid w:val="00006760"/>
    <w:rsid w:val="00006BCA"/>
    <w:rsid w:val="000071BF"/>
    <w:rsid w:val="00007298"/>
    <w:rsid w:val="00007BCD"/>
    <w:rsid w:val="0001084D"/>
    <w:rsid w:val="0001087E"/>
    <w:rsid w:val="00010F4D"/>
    <w:rsid w:val="00011411"/>
    <w:rsid w:val="00011682"/>
    <w:rsid w:val="000116E6"/>
    <w:rsid w:val="00011B62"/>
    <w:rsid w:val="00012066"/>
    <w:rsid w:val="000121E3"/>
    <w:rsid w:val="000124C2"/>
    <w:rsid w:val="00012785"/>
    <w:rsid w:val="00012821"/>
    <w:rsid w:val="000135A8"/>
    <w:rsid w:val="00013A1B"/>
    <w:rsid w:val="00013CD4"/>
    <w:rsid w:val="00015309"/>
    <w:rsid w:val="0001558A"/>
    <w:rsid w:val="000159DF"/>
    <w:rsid w:val="00015C52"/>
    <w:rsid w:val="00015E51"/>
    <w:rsid w:val="000169E9"/>
    <w:rsid w:val="00016F05"/>
    <w:rsid w:val="0001706E"/>
    <w:rsid w:val="0001747D"/>
    <w:rsid w:val="00017A5B"/>
    <w:rsid w:val="00017A97"/>
    <w:rsid w:val="00017BA8"/>
    <w:rsid w:val="0001B5ED"/>
    <w:rsid w:val="000201AB"/>
    <w:rsid w:val="000203B3"/>
    <w:rsid w:val="00020B91"/>
    <w:rsid w:val="00020EE2"/>
    <w:rsid w:val="00020FEB"/>
    <w:rsid w:val="00021E19"/>
    <w:rsid w:val="00021F25"/>
    <w:rsid w:val="000224CD"/>
    <w:rsid w:val="00022C30"/>
    <w:rsid w:val="00022C8D"/>
    <w:rsid w:val="000234B9"/>
    <w:rsid w:val="000245A2"/>
    <w:rsid w:val="00024695"/>
    <w:rsid w:val="000246C1"/>
    <w:rsid w:val="00024850"/>
    <w:rsid w:val="00024F47"/>
    <w:rsid w:val="00025805"/>
    <w:rsid w:val="00027377"/>
    <w:rsid w:val="0002748B"/>
    <w:rsid w:val="00027C73"/>
    <w:rsid w:val="00027E11"/>
    <w:rsid w:val="000301AD"/>
    <w:rsid w:val="00030780"/>
    <w:rsid w:val="000308EF"/>
    <w:rsid w:val="00030973"/>
    <w:rsid w:val="00030FA3"/>
    <w:rsid w:val="00031222"/>
    <w:rsid w:val="00031264"/>
    <w:rsid w:val="000326B5"/>
    <w:rsid w:val="00032A8A"/>
    <w:rsid w:val="00032E57"/>
    <w:rsid w:val="000340A7"/>
    <w:rsid w:val="00035149"/>
    <w:rsid w:val="00036741"/>
    <w:rsid w:val="000367BA"/>
    <w:rsid w:val="00036B1A"/>
    <w:rsid w:val="00037103"/>
    <w:rsid w:val="000379B8"/>
    <w:rsid w:val="000403C5"/>
    <w:rsid w:val="000404D6"/>
    <w:rsid w:val="00040656"/>
    <w:rsid w:val="00040D9E"/>
    <w:rsid w:val="000423B6"/>
    <w:rsid w:val="00042D36"/>
    <w:rsid w:val="000433A5"/>
    <w:rsid w:val="000435D3"/>
    <w:rsid w:val="00043870"/>
    <w:rsid w:val="00043F21"/>
    <w:rsid w:val="00044673"/>
    <w:rsid w:val="000447EF"/>
    <w:rsid w:val="00044C79"/>
    <w:rsid w:val="00045470"/>
    <w:rsid w:val="000454F2"/>
    <w:rsid w:val="000461BA"/>
    <w:rsid w:val="0004673A"/>
    <w:rsid w:val="000468E6"/>
    <w:rsid w:val="0005062F"/>
    <w:rsid w:val="000507B0"/>
    <w:rsid w:val="00050B7D"/>
    <w:rsid w:val="00050BB9"/>
    <w:rsid w:val="00050C0F"/>
    <w:rsid w:val="00050D83"/>
    <w:rsid w:val="00051289"/>
    <w:rsid w:val="000528EB"/>
    <w:rsid w:val="00052943"/>
    <w:rsid w:val="00053375"/>
    <w:rsid w:val="000533D0"/>
    <w:rsid w:val="00053DF6"/>
    <w:rsid w:val="00053E6A"/>
    <w:rsid w:val="000545A0"/>
    <w:rsid w:val="00054F40"/>
    <w:rsid w:val="00055103"/>
    <w:rsid w:val="0005568D"/>
    <w:rsid w:val="00055825"/>
    <w:rsid w:val="00055A34"/>
    <w:rsid w:val="00055A4F"/>
    <w:rsid w:val="00055E80"/>
    <w:rsid w:val="00056571"/>
    <w:rsid w:val="00056910"/>
    <w:rsid w:val="000573BF"/>
    <w:rsid w:val="00057AAC"/>
    <w:rsid w:val="00057CB8"/>
    <w:rsid w:val="00060092"/>
    <w:rsid w:val="000605E1"/>
    <w:rsid w:val="00060EE6"/>
    <w:rsid w:val="00061104"/>
    <w:rsid w:val="00061383"/>
    <w:rsid w:val="000614F1"/>
    <w:rsid w:val="00061543"/>
    <w:rsid w:val="0006174E"/>
    <w:rsid w:val="00062045"/>
    <w:rsid w:val="000627E7"/>
    <w:rsid w:val="00062ECB"/>
    <w:rsid w:val="000631B2"/>
    <w:rsid w:val="0006395C"/>
    <w:rsid w:val="00063981"/>
    <w:rsid w:val="00063E77"/>
    <w:rsid w:val="000641FB"/>
    <w:rsid w:val="00064AD5"/>
    <w:rsid w:val="00065002"/>
    <w:rsid w:val="000658C6"/>
    <w:rsid w:val="00065A86"/>
    <w:rsid w:val="00065DCF"/>
    <w:rsid w:val="00066292"/>
    <w:rsid w:val="00066514"/>
    <w:rsid w:val="00066598"/>
    <w:rsid w:val="00067487"/>
    <w:rsid w:val="00067C67"/>
    <w:rsid w:val="00070B0F"/>
    <w:rsid w:val="00070DAF"/>
    <w:rsid w:val="00071346"/>
    <w:rsid w:val="00071ACC"/>
    <w:rsid w:val="0007275A"/>
    <w:rsid w:val="00073287"/>
    <w:rsid w:val="00073F55"/>
    <w:rsid w:val="00073F88"/>
    <w:rsid w:val="00074C79"/>
    <w:rsid w:val="0007524A"/>
    <w:rsid w:val="000755E1"/>
    <w:rsid w:val="0007560F"/>
    <w:rsid w:val="00077B93"/>
    <w:rsid w:val="00077BCF"/>
    <w:rsid w:val="00077E72"/>
    <w:rsid w:val="0008174B"/>
    <w:rsid w:val="00081A6A"/>
    <w:rsid w:val="00081AEC"/>
    <w:rsid w:val="00081CF4"/>
    <w:rsid w:val="00081FEB"/>
    <w:rsid w:val="0008207F"/>
    <w:rsid w:val="0008250D"/>
    <w:rsid w:val="0008342D"/>
    <w:rsid w:val="000834C8"/>
    <w:rsid w:val="00083C2E"/>
    <w:rsid w:val="000844D1"/>
    <w:rsid w:val="00084C50"/>
    <w:rsid w:val="00084D9E"/>
    <w:rsid w:val="00084E64"/>
    <w:rsid w:val="00085605"/>
    <w:rsid w:val="00085F28"/>
    <w:rsid w:val="0008612C"/>
    <w:rsid w:val="00086A74"/>
    <w:rsid w:val="00086C2B"/>
    <w:rsid w:val="00086F93"/>
    <w:rsid w:val="000876BE"/>
    <w:rsid w:val="00090B00"/>
    <w:rsid w:val="0009127E"/>
    <w:rsid w:val="0009134B"/>
    <w:rsid w:val="00091654"/>
    <w:rsid w:val="00092304"/>
    <w:rsid w:val="00092E8A"/>
    <w:rsid w:val="00093FAE"/>
    <w:rsid w:val="000943EA"/>
    <w:rsid w:val="0009461A"/>
    <w:rsid w:val="00094651"/>
    <w:rsid w:val="00094DC3"/>
    <w:rsid w:val="00095009"/>
    <w:rsid w:val="000951C1"/>
    <w:rsid w:val="00095533"/>
    <w:rsid w:val="000963C4"/>
    <w:rsid w:val="00096502"/>
    <w:rsid w:val="00096740"/>
    <w:rsid w:val="00096DFB"/>
    <w:rsid w:val="000978CE"/>
    <w:rsid w:val="000A0063"/>
    <w:rsid w:val="000A0F87"/>
    <w:rsid w:val="000A125B"/>
    <w:rsid w:val="000A1D0D"/>
    <w:rsid w:val="000A2FAA"/>
    <w:rsid w:val="000A3520"/>
    <w:rsid w:val="000A36D7"/>
    <w:rsid w:val="000A3822"/>
    <w:rsid w:val="000A42C7"/>
    <w:rsid w:val="000A4A02"/>
    <w:rsid w:val="000A512C"/>
    <w:rsid w:val="000A544A"/>
    <w:rsid w:val="000A5CB5"/>
    <w:rsid w:val="000A5DF5"/>
    <w:rsid w:val="000A5ED7"/>
    <w:rsid w:val="000A6EA1"/>
    <w:rsid w:val="000A6F36"/>
    <w:rsid w:val="000A73FA"/>
    <w:rsid w:val="000A76E9"/>
    <w:rsid w:val="000A7AB3"/>
    <w:rsid w:val="000A7BF6"/>
    <w:rsid w:val="000A7DB4"/>
    <w:rsid w:val="000A7DC4"/>
    <w:rsid w:val="000B01D6"/>
    <w:rsid w:val="000B033C"/>
    <w:rsid w:val="000B09E0"/>
    <w:rsid w:val="000B0AC3"/>
    <w:rsid w:val="000B0F44"/>
    <w:rsid w:val="000B0F67"/>
    <w:rsid w:val="000B117F"/>
    <w:rsid w:val="000B176C"/>
    <w:rsid w:val="000B3130"/>
    <w:rsid w:val="000B3964"/>
    <w:rsid w:val="000B3C27"/>
    <w:rsid w:val="000B3CB3"/>
    <w:rsid w:val="000B456C"/>
    <w:rsid w:val="000B4720"/>
    <w:rsid w:val="000B48DC"/>
    <w:rsid w:val="000B51A8"/>
    <w:rsid w:val="000B58DC"/>
    <w:rsid w:val="000B641B"/>
    <w:rsid w:val="000B64BD"/>
    <w:rsid w:val="000B6548"/>
    <w:rsid w:val="000B6760"/>
    <w:rsid w:val="000B680B"/>
    <w:rsid w:val="000B75F7"/>
    <w:rsid w:val="000B76BC"/>
    <w:rsid w:val="000B795C"/>
    <w:rsid w:val="000B7BDE"/>
    <w:rsid w:val="000C0757"/>
    <w:rsid w:val="000C1534"/>
    <w:rsid w:val="000C25A4"/>
    <w:rsid w:val="000C27FE"/>
    <w:rsid w:val="000C2C6C"/>
    <w:rsid w:val="000C3032"/>
    <w:rsid w:val="000C3201"/>
    <w:rsid w:val="000C3379"/>
    <w:rsid w:val="000C387F"/>
    <w:rsid w:val="000C38E1"/>
    <w:rsid w:val="000C4190"/>
    <w:rsid w:val="000C45B4"/>
    <w:rsid w:val="000C46BF"/>
    <w:rsid w:val="000C4B94"/>
    <w:rsid w:val="000C4C62"/>
    <w:rsid w:val="000C533C"/>
    <w:rsid w:val="000C561B"/>
    <w:rsid w:val="000C6025"/>
    <w:rsid w:val="000C6491"/>
    <w:rsid w:val="000C75A5"/>
    <w:rsid w:val="000D00A8"/>
    <w:rsid w:val="000D00FA"/>
    <w:rsid w:val="000D027D"/>
    <w:rsid w:val="000D04C8"/>
    <w:rsid w:val="000D06D9"/>
    <w:rsid w:val="000D0E66"/>
    <w:rsid w:val="000D1470"/>
    <w:rsid w:val="000D1CB3"/>
    <w:rsid w:val="000D1E3E"/>
    <w:rsid w:val="000D1F6B"/>
    <w:rsid w:val="000D28B4"/>
    <w:rsid w:val="000D294D"/>
    <w:rsid w:val="000D3B1D"/>
    <w:rsid w:val="000D3DC5"/>
    <w:rsid w:val="000D49F2"/>
    <w:rsid w:val="000D4BD2"/>
    <w:rsid w:val="000D4DBC"/>
    <w:rsid w:val="000D5805"/>
    <w:rsid w:val="000D58BB"/>
    <w:rsid w:val="000D5D2D"/>
    <w:rsid w:val="000D6199"/>
    <w:rsid w:val="000D63C4"/>
    <w:rsid w:val="000D647C"/>
    <w:rsid w:val="000D66D6"/>
    <w:rsid w:val="000D6729"/>
    <w:rsid w:val="000D6E62"/>
    <w:rsid w:val="000D7F46"/>
    <w:rsid w:val="000E0C6C"/>
    <w:rsid w:val="000E16F6"/>
    <w:rsid w:val="000E1D39"/>
    <w:rsid w:val="000E219A"/>
    <w:rsid w:val="000E2D07"/>
    <w:rsid w:val="000E2EC3"/>
    <w:rsid w:val="000E2F9C"/>
    <w:rsid w:val="000E3570"/>
    <w:rsid w:val="000E3D0C"/>
    <w:rsid w:val="000E4F32"/>
    <w:rsid w:val="000E5084"/>
    <w:rsid w:val="000E5266"/>
    <w:rsid w:val="000E5283"/>
    <w:rsid w:val="000E580C"/>
    <w:rsid w:val="000E5A45"/>
    <w:rsid w:val="000E6662"/>
    <w:rsid w:val="000E6874"/>
    <w:rsid w:val="000E7001"/>
    <w:rsid w:val="000E7331"/>
    <w:rsid w:val="000F00FA"/>
    <w:rsid w:val="000F0B0C"/>
    <w:rsid w:val="000F0DAB"/>
    <w:rsid w:val="000F26EA"/>
    <w:rsid w:val="000F2E24"/>
    <w:rsid w:val="000F2E27"/>
    <w:rsid w:val="000F32F2"/>
    <w:rsid w:val="000F4838"/>
    <w:rsid w:val="000F586A"/>
    <w:rsid w:val="000F5ABB"/>
    <w:rsid w:val="000F603F"/>
    <w:rsid w:val="000F6CA4"/>
    <w:rsid w:val="000F6DE3"/>
    <w:rsid w:val="000F7041"/>
    <w:rsid w:val="000F732C"/>
    <w:rsid w:val="000F75C5"/>
    <w:rsid w:val="000F7816"/>
    <w:rsid w:val="000F78B1"/>
    <w:rsid w:val="000F7A40"/>
    <w:rsid w:val="00100156"/>
    <w:rsid w:val="001001DC"/>
    <w:rsid w:val="0010044A"/>
    <w:rsid w:val="00100B72"/>
    <w:rsid w:val="00101071"/>
    <w:rsid w:val="00101A99"/>
    <w:rsid w:val="00102978"/>
    <w:rsid w:val="00102A0C"/>
    <w:rsid w:val="00102BC7"/>
    <w:rsid w:val="00102E42"/>
    <w:rsid w:val="00103022"/>
    <w:rsid w:val="0010377D"/>
    <w:rsid w:val="00103981"/>
    <w:rsid w:val="001039D6"/>
    <w:rsid w:val="00103C3C"/>
    <w:rsid w:val="0010426E"/>
    <w:rsid w:val="00105049"/>
    <w:rsid w:val="0010648D"/>
    <w:rsid w:val="001067C0"/>
    <w:rsid w:val="00107387"/>
    <w:rsid w:val="00107804"/>
    <w:rsid w:val="00107C15"/>
    <w:rsid w:val="00107E3F"/>
    <w:rsid w:val="001105DE"/>
    <w:rsid w:val="00110D17"/>
    <w:rsid w:val="00110D3E"/>
    <w:rsid w:val="00110FE1"/>
    <w:rsid w:val="00111777"/>
    <w:rsid w:val="00111B2F"/>
    <w:rsid w:val="00111B7C"/>
    <w:rsid w:val="00112282"/>
    <w:rsid w:val="00112596"/>
    <w:rsid w:val="00113102"/>
    <w:rsid w:val="001131BA"/>
    <w:rsid w:val="001132BB"/>
    <w:rsid w:val="0011459B"/>
    <w:rsid w:val="00114C1E"/>
    <w:rsid w:val="00114D69"/>
    <w:rsid w:val="00114FA4"/>
    <w:rsid w:val="0011550B"/>
    <w:rsid w:val="0011555C"/>
    <w:rsid w:val="00115678"/>
    <w:rsid w:val="00115B07"/>
    <w:rsid w:val="00115BA7"/>
    <w:rsid w:val="00117673"/>
    <w:rsid w:val="001177FD"/>
    <w:rsid w:val="00117D7F"/>
    <w:rsid w:val="001201DB"/>
    <w:rsid w:val="00120381"/>
    <w:rsid w:val="0012137C"/>
    <w:rsid w:val="00121AA2"/>
    <w:rsid w:val="00121C05"/>
    <w:rsid w:val="00121CC4"/>
    <w:rsid w:val="00121D9A"/>
    <w:rsid w:val="00122821"/>
    <w:rsid w:val="00122856"/>
    <w:rsid w:val="00122A44"/>
    <w:rsid w:val="00122B2E"/>
    <w:rsid w:val="00122DBD"/>
    <w:rsid w:val="00122E76"/>
    <w:rsid w:val="001233B0"/>
    <w:rsid w:val="00123447"/>
    <w:rsid w:val="001237D2"/>
    <w:rsid w:val="00123957"/>
    <w:rsid w:val="00123B8C"/>
    <w:rsid w:val="0012443C"/>
    <w:rsid w:val="001251CF"/>
    <w:rsid w:val="0012552C"/>
    <w:rsid w:val="0012578C"/>
    <w:rsid w:val="00126156"/>
    <w:rsid w:val="001266E5"/>
    <w:rsid w:val="00126760"/>
    <w:rsid w:val="0012793D"/>
    <w:rsid w:val="00127D2B"/>
    <w:rsid w:val="00127E6C"/>
    <w:rsid w:val="00130222"/>
    <w:rsid w:val="00130510"/>
    <w:rsid w:val="00130F1C"/>
    <w:rsid w:val="00131139"/>
    <w:rsid w:val="001325C6"/>
    <w:rsid w:val="00132ACF"/>
    <w:rsid w:val="00132C1B"/>
    <w:rsid w:val="00132E5A"/>
    <w:rsid w:val="00133A90"/>
    <w:rsid w:val="00133D69"/>
    <w:rsid w:val="00134263"/>
    <w:rsid w:val="001342AB"/>
    <w:rsid w:val="0013450B"/>
    <w:rsid w:val="00134CCB"/>
    <w:rsid w:val="0013503C"/>
    <w:rsid w:val="00135468"/>
    <w:rsid w:val="001355FC"/>
    <w:rsid w:val="001359DF"/>
    <w:rsid w:val="00135D97"/>
    <w:rsid w:val="00135DF0"/>
    <w:rsid w:val="00135EDE"/>
    <w:rsid w:val="00137062"/>
    <w:rsid w:val="001372A4"/>
    <w:rsid w:val="001376FA"/>
    <w:rsid w:val="00140AD9"/>
    <w:rsid w:val="00140DC1"/>
    <w:rsid w:val="00140E52"/>
    <w:rsid w:val="001410AF"/>
    <w:rsid w:val="0014148F"/>
    <w:rsid w:val="001415F8"/>
    <w:rsid w:val="001421A0"/>
    <w:rsid w:val="00142492"/>
    <w:rsid w:val="001427DB"/>
    <w:rsid w:val="00142C6D"/>
    <w:rsid w:val="00142EFD"/>
    <w:rsid w:val="00143030"/>
    <w:rsid w:val="001435FA"/>
    <w:rsid w:val="0014361D"/>
    <w:rsid w:val="00143782"/>
    <w:rsid w:val="00143CF3"/>
    <w:rsid w:val="001447CD"/>
    <w:rsid w:val="00145331"/>
    <w:rsid w:val="00145649"/>
    <w:rsid w:val="00146541"/>
    <w:rsid w:val="0014674F"/>
    <w:rsid w:val="0014675B"/>
    <w:rsid w:val="00146A0A"/>
    <w:rsid w:val="00146F3E"/>
    <w:rsid w:val="00147578"/>
    <w:rsid w:val="00147987"/>
    <w:rsid w:val="00147A6C"/>
    <w:rsid w:val="00147EB0"/>
    <w:rsid w:val="00150394"/>
    <w:rsid w:val="00150470"/>
    <w:rsid w:val="0015068F"/>
    <w:rsid w:val="001510B7"/>
    <w:rsid w:val="00151B34"/>
    <w:rsid w:val="00151BD7"/>
    <w:rsid w:val="00151FAB"/>
    <w:rsid w:val="001520BB"/>
    <w:rsid w:val="001523B9"/>
    <w:rsid w:val="00152FF5"/>
    <w:rsid w:val="001531B3"/>
    <w:rsid w:val="00153343"/>
    <w:rsid w:val="00154D41"/>
    <w:rsid w:val="00154DDA"/>
    <w:rsid w:val="00155991"/>
    <w:rsid w:val="00155F80"/>
    <w:rsid w:val="00155FC1"/>
    <w:rsid w:val="00156024"/>
    <w:rsid w:val="00156137"/>
    <w:rsid w:val="001569EB"/>
    <w:rsid w:val="00156A52"/>
    <w:rsid w:val="00157296"/>
    <w:rsid w:val="001578C1"/>
    <w:rsid w:val="00157AC6"/>
    <w:rsid w:val="00157B3A"/>
    <w:rsid w:val="00160111"/>
    <w:rsid w:val="001601A3"/>
    <w:rsid w:val="001605AF"/>
    <w:rsid w:val="00162A45"/>
    <w:rsid w:val="00163129"/>
    <w:rsid w:val="00163364"/>
    <w:rsid w:val="0016396E"/>
    <w:rsid w:val="00163AF1"/>
    <w:rsid w:val="00163B55"/>
    <w:rsid w:val="00163D8B"/>
    <w:rsid w:val="001640D7"/>
    <w:rsid w:val="00164A88"/>
    <w:rsid w:val="001653E2"/>
    <w:rsid w:val="00166416"/>
    <w:rsid w:val="00166C44"/>
    <w:rsid w:val="0016704E"/>
    <w:rsid w:val="0016748F"/>
    <w:rsid w:val="00167516"/>
    <w:rsid w:val="00167661"/>
    <w:rsid w:val="00167783"/>
    <w:rsid w:val="00170092"/>
    <w:rsid w:val="00170273"/>
    <w:rsid w:val="001707B4"/>
    <w:rsid w:val="00170FFF"/>
    <w:rsid w:val="00171456"/>
    <w:rsid w:val="001718E0"/>
    <w:rsid w:val="00171AF6"/>
    <w:rsid w:val="00171D7D"/>
    <w:rsid w:val="001720C4"/>
    <w:rsid w:val="00172702"/>
    <w:rsid w:val="00173B0F"/>
    <w:rsid w:val="00174280"/>
    <w:rsid w:val="0017432B"/>
    <w:rsid w:val="00174406"/>
    <w:rsid w:val="001747CE"/>
    <w:rsid w:val="00175061"/>
    <w:rsid w:val="00175225"/>
    <w:rsid w:val="00175551"/>
    <w:rsid w:val="0017580E"/>
    <w:rsid w:val="0017616F"/>
    <w:rsid w:val="00177E06"/>
    <w:rsid w:val="00177EEE"/>
    <w:rsid w:val="00180975"/>
    <w:rsid w:val="001817E0"/>
    <w:rsid w:val="001817FF"/>
    <w:rsid w:val="00181884"/>
    <w:rsid w:val="001823EE"/>
    <w:rsid w:val="00182A70"/>
    <w:rsid w:val="001832CF"/>
    <w:rsid w:val="00184374"/>
    <w:rsid w:val="001844B1"/>
    <w:rsid w:val="00185031"/>
    <w:rsid w:val="00185271"/>
    <w:rsid w:val="00185547"/>
    <w:rsid w:val="00185E93"/>
    <w:rsid w:val="00186911"/>
    <w:rsid w:val="00187763"/>
    <w:rsid w:val="001900BB"/>
    <w:rsid w:val="001902E5"/>
    <w:rsid w:val="00190508"/>
    <w:rsid w:val="001912B7"/>
    <w:rsid w:val="00191BA5"/>
    <w:rsid w:val="00192030"/>
    <w:rsid w:val="001923C7"/>
    <w:rsid w:val="00192CFB"/>
    <w:rsid w:val="00193253"/>
    <w:rsid w:val="00193CD9"/>
    <w:rsid w:val="00193D0B"/>
    <w:rsid w:val="00193F27"/>
    <w:rsid w:val="00194C9D"/>
    <w:rsid w:val="001965F3"/>
    <w:rsid w:val="0019706D"/>
    <w:rsid w:val="00197B4F"/>
    <w:rsid w:val="001A0611"/>
    <w:rsid w:val="001A10B0"/>
    <w:rsid w:val="001A1549"/>
    <w:rsid w:val="001A157D"/>
    <w:rsid w:val="001A1CA5"/>
    <w:rsid w:val="001A21D5"/>
    <w:rsid w:val="001A2532"/>
    <w:rsid w:val="001A3232"/>
    <w:rsid w:val="001A4002"/>
    <w:rsid w:val="001A4B05"/>
    <w:rsid w:val="001A4C00"/>
    <w:rsid w:val="001A50E7"/>
    <w:rsid w:val="001A53B4"/>
    <w:rsid w:val="001A55A3"/>
    <w:rsid w:val="001A587F"/>
    <w:rsid w:val="001A5E8F"/>
    <w:rsid w:val="001A6B59"/>
    <w:rsid w:val="001A6C19"/>
    <w:rsid w:val="001A6DA3"/>
    <w:rsid w:val="001A6DCE"/>
    <w:rsid w:val="001A6FCB"/>
    <w:rsid w:val="001A70BA"/>
    <w:rsid w:val="001A7CEC"/>
    <w:rsid w:val="001B0776"/>
    <w:rsid w:val="001B0AE0"/>
    <w:rsid w:val="001B0FE1"/>
    <w:rsid w:val="001B11DF"/>
    <w:rsid w:val="001B12D4"/>
    <w:rsid w:val="001B1898"/>
    <w:rsid w:val="001B27B3"/>
    <w:rsid w:val="001B28F0"/>
    <w:rsid w:val="001B2F0A"/>
    <w:rsid w:val="001B2F27"/>
    <w:rsid w:val="001B2F39"/>
    <w:rsid w:val="001B3534"/>
    <w:rsid w:val="001B3DA3"/>
    <w:rsid w:val="001B4250"/>
    <w:rsid w:val="001B44D0"/>
    <w:rsid w:val="001B47FE"/>
    <w:rsid w:val="001B5AEF"/>
    <w:rsid w:val="001B7A02"/>
    <w:rsid w:val="001C06AD"/>
    <w:rsid w:val="001C152E"/>
    <w:rsid w:val="001C1657"/>
    <w:rsid w:val="001C1B94"/>
    <w:rsid w:val="001C2DBA"/>
    <w:rsid w:val="001C2F2C"/>
    <w:rsid w:val="001C300A"/>
    <w:rsid w:val="001C3275"/>
    <w:rsid w:val="001C48C6"/>
    <w:rsid w:val="001C5688"/>
    <w:rsid w:val="001C58DF"/>
    <w:rsid w:val="001C5EC5"/>
    <w:rsid w:val="001C6DF8"/>
    <w:rsid w:val="001C76DD"/>
    <w:rsid w:val="001C7786"/>
    <w:rsid w:val="001C7DF1"/>
    <w:rsid w:val="001D03DA"/>
    <w:rsid w:val="001D06A0"/>
    <w:rsid w:val="001D0EEF"/>
    <w:rsid w:val="001D16DB"/>
    <w:rsid w:val="001D224B"/>
    <w:rsid w:val="001D23C1"/>
    <w:rsid w:val="001D2AE5"/>
    <w:rsid w:val="001D3921"/>
    <w:rsid w:val="001D3943"/>
    <w:rsid w:val="001D3D39"/>
    <w:rsid w:val="001D3DF2"/>
    <w:rsid w:val="001D4256"/>
    <w:rsid w:val="001D44CD"/>
    <w:rsid w:val="001D4735"/>
    <w:rsid w:val="001D48C5"/>
    <w:rsid w:val="001D4DF7"/>
    <w:rsid w:val="001D526D"/>
    <w:rsid w:val="001D53FB"/>
    <w:rsid w:val="001D5DF0"/>
    <w:rsid w:val="001D6A5D"/>
    <w:rsid w:val="001D6C0D"/>
    <w:rsid w:val="001D6CFA"/>
    <w:rsid w:val="001D732D"/>
    <w:rsid w:val="001D7CB0"/>
    <w:rsid w:val="001E01D9"/>
    <w:rsid w:val="001E083D"/>
    <w:rsid w:val="001E15E0"/>
    <w:rsid w:val="001E176E"/>
    <w:rsid w:val="001E1BD5"/>
    <w:rsid w:val="001E2A79"/>
    <w:rsid w:val="001E319B"/>
    <w:rsid w:val="001E3D26"/>
    <w:rsid w:val="001E3F79"/>
    <w:rsid w:val="001E52FB"/>
    <w:rsid w:val="001E5747"/>
    <w:rsid w:val="001E583F"/>
    <w:rsid w:val="001E5B15"/>
    <w:rsid w:val="001E6559"/>
    <w:rsid w:val="001E6775"/>
    <w:rsid w:val="001E7FBD"/>
    <w:rsid w:val="001F0265"/>
    <w:rsid w:val="001F029A"/>
    <w:rsid w:val="001F03FE"/>
    <w:rsid w:val="001F052D"/>
    <w:rsid w:val="001F1DFF"/>
    <w:rsid w:val="001F1E8F"/>
    <w:rsid w:val="001F218A"/>
    <w:rsid w:val="001F2AEA"/>
    <w:rsid w:val="001F2B6C"/>
    <w:rsid w:val="001F40FD"/>
    <w:rsid w:val="001F424B"/>
    <w:rsid w:val="001F4A18"/>
    <w:rsid w:val="001F4C04"/>
    <w:rsid w:val="001F4D66"/>
    <w:rsid w:val="001F556D"/>
    <w:rsid w:val="001F5BFC"/>
    <w:rsid w:val="001F5CA7"/>
    <w:rsid w:val="001F60A2"/>
    <w:rsid w:val="001F6E99"/>
    <w:rsid w:val="001F7EB1"/>
    <w:rsid w:val="00200AC1"/>
    <w:rsid w:val="002016B0"/>
    <w:rsid w:val="00201823"/>
    <w:rsid w:val="00202407"/>
    <w:rsid w:val="00202E9C"/>
    <w:rsid w:val="002033A5"/>
    <w:rsid w:val="002035A0"/>
    <w:rsid w:val="002052CB"/>
    <w:rsid w:val="00205E41"/>
    <w:rsid w:val="00207A1E"/>
    <w:rsid w:val="00207CA0"/>
    <w:rsid w:val="00207D5B"/>
    <w:rsid w:val="00210BC8"/>
    <w:rsid w:val="00210F2D"/>
    <w:rsid w:val="0021117A"/>
    <w:rsid w:val="002111F8"/>
    <w:rsid w:val="00211D3C"/>
    <w:rsid w:val="00211DC8"/>
    <w:rsid w:val="00213395"/>
    <w:rsid w:val="002133D1"/>
    <w:rsid w:val="00213741"/>
    <w:rsid w:val="00213856"/>
    <w:rsid w:val="002148F2"/>
    <w:rsid w:val="00214BEB"/>
    <w:rsid w:val="00214C15"/>
    <w:rsid w:val="00214D4F"/>
    <w:rsid w:val="00215C7B"/>
    <w:rsid w:val="0021658F"/>
    <w:rsid w:val="002165D4"/>
    <w:rsid w:val="00216C77"/>
    <w:rsid w:val="00216E2F"/>
    <w:rsid w:val="00216F7E"/>
    <w:rsid w:val="00217742"/>
    <w:rsid w:val="00217832"/>
    <w:rsid w:val="002210EA"/>
    <w:rsid w:val="00221756"/>
    <w:rsid w:val="00221F64"/>
    <w:rsid w:val="00222405"/>
    <w:rsid w:val="00223DB5"/>
    <w:rsid w:val="0022403F"/>
    <w:rsid w:val="0022435D"/>
    <w:rsid w:val="002246D8"/>
    <w:rsid w:val="00224786"/>
    <w:rsid w:val="00224AA1"/>
    <w:rsid w:val="00225769"/>
    <w:rsid w:val="00225D65"/>
    <w:rsid w:val="002267F9"/>
    <w:rsid w:val="00226BD9"/>
    <w:rsid w:val="00226C46"/>
    <w:rsid w:val="00226CF9"/>
    <w:rsid w:val="00226F78"/>
    <w:rsid w:val="00227368"/>
    <w:rsid w:val="002277CE"/>
    <w:rsid w:val="002301AD"/>
    <w:rsid w:val="002306BB"/>
    <w:rsid w:val="00230760"/>
    <w:rsid w:val="002315F9"/>
    <w:rsid w:val="00231637"/>
    <w:rsid w:val="00231688"/>
    <w:rsid w:val="0023271F"/>
    <w:rsid w:val="00232C29"/>
    <w:rsid w:val="00232FD7"/>
    <w:rsid w:val="002338A3"/>
    <w:rsid w:val="00233AB8"/>
    <w:rsid w:val="00233B1A"/>
    <w:rsid w:val="002346B3"/>
    <w:rsid w:val="00234714"/>
    <w:rsid w:val="002347D5"/>
    <w:rsid w:val="0023498F"/>
    <w:rsid w:val="00234E23"/>
    <w:rsid w:val="0023548A"/>
    <w:rsid w:val="00235698"/>
    <w:rsid w:val="002357D0"/>
    <w:rsid w:val="00235D47"/>
    <w:rsid w:val="002361BA"/>
    <w:rsid w:val="002365BC"/>
    <w:rsid w:val="00236F32"/>
    <w:rsid w:val="00237428"/>
    <w:rsid w:val="00237CE4"/>
    <w:rsid w:val="00237F19"/>
    <w:rsid w:val="0024024D"/>
    <w:rsid w:val="00240A4D"/>
    <w:rsid w:val="00240DDF"/>
    <w:rsid w:val="00241105"/>
    <w:rsid w:val="002417CD"/>
    <w:rsid w:val="002419C9"/>
    <w:rsid w:val="00241D3D"/>
    <w:rsid w:val="0024296F"/>
    <w:rsid w:val="00242BB8"/>
    <w:rsid w:val="00242EBB"/>
    <w:rsid w:val="002433F0"/>
    <w:rsid w:val="002442BC"/>
    <w:rsid w:val="00244A03"/>
    <w:rsid w:val="002452B9"/>
    <w:rsid w:val="002454EC"/>
    <w:rsid w:val="00245771"/>
    <w:rsid w:val="00245E48"/>
    <w:rsid w:val="00246987"/>
    <w:rsid w:val="00246B7C"/>
    <w:rsid w:val="00246C55"/>
    <w:rsid w:val="00246E1C"/>
    <w:rsid w:val="00246EEA"/>
    <w:rsid w:val="002503DC"/>
    <w:rsid w:val="00251185"/>
    <w:rsid w:val="002514E0"/>
    <w:rsid w:val="00251668"/>
    <w:rsid w:val="00251817"/>
    <w:rsid w:val="00251C27"/>
    <w:rsid w:val="00251DD7"/>
    <w:rsid w:val="00251E27"/>
    <w:rsid w:val="00252CC6"/>
    <w:rsid w:val="00252D89"/>
    <w:rsid w:val="00253556"/>
    <w:rsid w:val="0025471A"/>
    <w:rsid w:val="00254900"/>
    <w:rsid w:val="0025545C"/>
    <w:rsid w:val="002558CF"/>
    <w:rsid w:val="002559F0"/>
    <w:rsid w:val="00255BDC"/>
    <w:rsid w:val="00255DB2"/>
    <w:rsid w:val="00255DB5"/>
    <w:rsid w:val="00256245"/>
    <w:rsid w:val="0025629C"/>
    <w:rsid w:val="002562FC"/>
    <w:rsid w:val="002565CD"/>
    <w:rsid w:val="00257CB6"/>
    <w:rsid w:val="00257EF5"/>
    <w:rsid w:val="00260319"/>
    <w:rsid w:val="00262163"/>
    <w:rsid w:val="00262610"/>
    <w:rsid w:val="00262D93"/>
    <w:rsid w:val="00263422"/>
    <w:rsid w:val="0026351B"/>
    <w:rsid w:val="00263A17"/>
    <w:rsid w:val="00263DF7"/>
    <w:rsid w:val="00263E21"/>
    <w:rsid w:val="00263F14"/>
    <w:rsid w:val="00263F9D"/>
    <w:rsid w:val="00263FEB"/>
    <w:rsid w:val="00264BC9"/>
    <w:rsid w:val="00264DD4"/>
    <w:rsid w:val="00264E68"/>
    <w:rsid w:val="0026570E"/>
    <w:rsid w:val="0026585F"/>
    <w:rsid w:val="0026588E"/>
    <w:rsid w:val="00265C43"/>
    <w:rsid w:val="00265E6E"/>
    <w:rsid w:val="00266379"/>
    <w:rsid w:val="002664C8"/>
    <w:rsid w:val="002668B4"/>
    <w:rsid w:val="00266BB6"/>
    <w:rsid w:val="00267560"/>
    <w:rsid w:val="00267881"/>
    <w:rsid w:val="00270856"/>
    <w:rsid w:val="0027099A"/>
    <w:rsid w:val="00270CE7"/>
    <w:rsid w:val="002711DB"/>
    <w:rsid w:val="00271A5A"/>
    <w:rsid w:val="00271B17"/>
    <w:rsid w:val="00271EFE"/>
    <w:rsid w:val="002721FF"/>
    <w:rsid w:val="00272E71"/>
    <w:rsid w:val="0027380E"/>
    <w:rsid w:val="002739BC"/>
    <w:rsid w:val="00273FFD"/>
    <w:rsid w:val="002747EC"/>
    <w:rsid w:val="002747F2"/>
    <w:rsid w:val="00274F63"/>
    <w:rsid w:val="00275E68"/>
    <w:rsid w:val="00276ADB"/>
    <w:rsid w:val="00276AE5"/>
    <w:rsid w:val="00276F03"/>
    <w:rsid w:val="00277301"/>
    <w:rsid w:val="00277417"/>
    <w:rsid w:val="00277647"/>
    <w:rsid w:val="00277B9D"/>
    <w:rsid w:val="00277CA9"/>
    <w:rsid w:val="002806B2"/>
    <w:rsid w:val="0028173C"/>
    <w:rsid w:val="00281896"/>
    <w:rsid w:val="002823F0"/>
    <w:rsid w:val="00282CB2"/>
    <w:rsid w:val="00282D0A"/>
    <w:rsid w:val="00282F94"/>
    <w:rsid w:val="002831D8"/>
    <w:rsid w:val="00283A79"/>
    <w:rsid w:val="00283D29"/>
    <w:rsid w:val="00283F17"/>
    <w:rsid w:val="00283F9B"/>
    <w:rsid w:val="00284685"/>
    <w:rsid w:val="00284914"/>
    <w:rsid w:val="00284FE6"/>
    <w:rsid w:val="002857EA"/>
    <w:rsid w:val="00285914"/>
    <w:rsid w:val="00285B47"/>
    <w:rsid w:val="00285C71"/>
    <w:rsid w:val="00285E5E"/>
    <w:rsid w:val="002862FD"/>
    <w:rsid w:val="0028635C"/>
    <w:rsid w:val="002864A8"/>
    <w:rsid w:val="002864E3"/>
    <w:rsid w:val="0028687E"/>
    <w:rsid w:val="00286A8D"/>
    <w:rsid w:val="00286F76"/>
    <w:rsid w:val="002879B2"/>
    <w:rsid w:val="00290197"/>
    <w:rsid w:val="00290346"/>
    <w:rsid w:val="0029065A"/>
    <w:rsid w:val="00290A14"/>
    <w:rsid w:val="00290FC7"/>
    <w:rsid w:val="00291628"/>
    <w:rsid w:val="0029196B"/>
    <w:rsid w:val="00291983"/>
    <w:rsid w:val="00291F85"/>
    <w:rsid w:val="002920A4"/>
    <w:rsid w:val="00292315"/>
    <w:rsid w:val="002929A9"/>
    <w:rsid w:val="00292E98"/>
    <w:rsid w:val="002947FD"/>
    <w:rsid w:val="0029484E"/>
    <w:rsid w:val="00295757"/>
    <w:rsid w:val="00295B81"/>
    <w:rsid w:val="002969E9"/>
    <w:rsid w:val="00296C7D"/>
    <w:rsid w:val="00297CC4"/>
    <w:rsid w:val="002A0095"/>
    <w:rsid w:val="002A0623"/>
    <w:rsid w:val="002A07E2"/>
    <w:rsid w:val="002A09D2"/>
    <w:rsid w:val="002A0B8F"/>
    <w:rsid w:val="002A0C3A"/>
    <w:rsid w:val="002A1798"/>
    <w:rsid w:val="002A1C14"/>
    <w:rsid w:val="002A1D6B"/>
    <w:rsid w:val="002A2DE3"/>
    <w:rsid w:val="002A3112"/>
    <w:rsid w:val="002A3615"/>
    <w:rsid w:val="002A4327"/>
    <w:rsid w:val="002A4720"/>
    <w:rsid w:val="002A4A3F"/>
    <w:rsid w:val="002A518E"/>
    <w:rsid w:val="002A545F"/>
    <w:rsid w:val="002A5FDE"/>
    <w:rsid w:val="002A61C1"/>
    <w:rsid w:val="002A63C9"/>
    <w:rsid w:val="002A6441"/>
    <w:rsid w:val="002A7684"/>
    <w:rsid w:val="002A770D"/>
    <w:rsid w:val="002A77D5"/>
    <w:rsid w:val="002B00F6"/>
    <w:rsid w:val="002B04DF"/>
    <w:rsid w:val="002B1284"/>
    <w:rsid w:val="002B38DD"/>
    <w:rsid w:val="002B3F2B"/>
    <w:rsid w:val="002B4863"/>
    <w:rsid w:val="002B575B"/>
    <w:rsid w:val="002B5815"/>
    <w:rsid w:val="002B584F"/>
    <w:rsid w:val="002B61CD"/>
    <w:rsid w:val="002B61D0"/>
    <w:rsid w:val="002B676B"/>
    <w:rsid w:val="002B6917"/>
    <w:rsid w:val="002B70C9"/>
    <w:rsid w:val="002B7843"/>
    <w:rsid w:val="002B7A2F"/>
    <w:rsid w:val="002B7C36"/>
    <w:rsid w:val="002B7E19"/>
    <w:rsid w:val="002C05D7"/>
    <w:rsid w:val="002C0A06"/>
    <w:rsid w:val="002C0F52"/>
    <w:rsid w:val="002C1196"/>
    <w:rsid w:val="002C16E4"/>
    <w:rsid w:val="002C1780"/>
    <w:rsid w:val="002C1B10"/>
    <w:rsid w:val="002C1C2F"/>
    <w:rsid w:val="002C2162"/>
    <w:rsid w:val="002C2587"/>
    <w:rsid w:val="002C2DEB"/>
    <w:rsid w:val="002C2E51"/>
    <w:rsid w:val="002C2ED2"/>
    <w:rsid w:val="002C3599"/>
    <w:rsid w:val="002C3979"/>
    <w:rsid w:val="002C466F"/>
    <w:rsid w:val="002C59F7"/>
    <w:rsid w:val="002C5B45"/>
    <w:rsid w:val="002C5BD3"/>
    <w:rsid w:val="002C6690"/>
    <w:rsid w:val="002C66DE"/>
    <w:rsid w:val="002C767E"/>
    <w:rsid w:val="002C79CF"/>
    <w:rsid w:val="002C7D4D"/>
    <w:rsid w:val="002D05A0"/>
    <w:rsid w:val="002D0DEE"/>
    <w:rsid w:val="002D13D3"/>
    <w:rsid w:val="002D1519"/>
    <w:rsid w:val="002D1B83"/>
    <w:rsid w:val="002D2186"/>
    <w:rsid w:val="002D23FA"/>
    <w:rsid w:val="002D2CAD"/>
    <w:rsid w:val="002D30E4"/>
    <w:rsid w:val="002D3BF5"/>
    <w:rsid w:val="002D4E5B"/>
    <w:rsid w:val="002D4F8D"/>
    <w:rsid w:val="002D5856"/>
    <w:rsid w:val="002D5AB7"/>
    <w:rsid w:val="002D5F19"/>
    <w:rsid w:val="002D6008"/>
    <w:rsid w:val="002D610B"/>
    <w:rsid w:val="002D686E"/>
    <w:rsid w:val="002D7450"/>
    <w:rsid w:val="002D7D9B"/>
    <w:rsid w:val="002D7F1D"/>
    <w:rsid w:val="002E057C"/>
    <w:rsid w:val="002E08E2"/>
    <w:rsid w:val="002E0C5F"/>
    <w:rsid w:val="002E13FA"/>
    <w:rsid w:val="002E2B0A"/>
    <w:rsid w:val="002E2C94"/>
    <w:rsid w:val="002E328D"/>
    <w:rsid w:val="002E3404"/>
    <w:rsid w:val="002E3723"/>
    <w:rsid w:val="002E3971"/>
    <w:rsid w:val="002E41E6"/>
    <w:rsid w:val="002E45A7"/>
    <w:rsid w:val="002E4C4F"/>
    <w:rsid w:val="002E4D9B"/>
    <w:rsid w:val="002E4FDC"/>
    <w:rsid w:val="002E5A86"/>
    <w:rsid w:val="002E5F69"/>
    <w:rsid w:val="002E6D47"/>
    <w:rsid w:val="002E715B"/>
    <w:rsid w:val="002F0223"/>
    <w:rsid w:val="002F0281"/>
    <w:rsid w:val="002F07A0"/>
    <w:rsid w:val="002F0850"/>
    <w:rsid w:val="002F2D4A"/>
    <w:rsid w:val="002F2DAE"/>
    <w:rsid w:val="002F2FB9"/>
    <w:rsid w:val="002F3556"/>
    <w:rsid w:val="002F3840"/>
    <w:rsid w:val="002F39CD"/>
    <w:rsid w:val="002F3D5B"/>
    <w:rsid w:val="002F42F7"/>
    <w:rsid w:val="002F433D"/>
    <w:rsid w:val="002F4D41"/>
    <w:rsid w:val="002F5591"/>
    <w:rsid w:val="002F5654"/>
    <w:rsid w:val="002F59A1"/>
    <w:rsid w:val="002F5C63"/>
    <w:rsid w:val="002F66E5"/>
    <w:rsid w:val="002F6C7F"/>
    <w:rsid w:val="002F6F4C"/>
    <w:rsid w:val="002F715E"/>
    <w:rsid w:val="002F7873"/>
    <w:rsid w:val="00301288"/>
    <w:rsid w:val="003014F0"/>
    <w:rsid w:val="003016E5"/>
    <w:rsid w:val="00301ECA"/>
    <w:rsid w:val="00302146"/>
    <w:rsid w:val="0030288F"/>
    <w:rsid w:val="00303067"/>
    <w:rsid w:val="00303556"/>
    <w:rsid w:val="00303647"/>
    <w:rsid w:val="00303719"/>
    <w:rsid w:val="00303B8F"/>
    <w:rsid w:val="00304699"/>
    <w:rsid w:val="00304C2E"/>
    <w:rsid w:val="00304C8A"/>
    <w:rsid w:val="0030573A"/>
    <w:rsid w:val="00305E3C"/>
    <w:rsid w:val="00305E7A"/>
    <w:rsid w:val="0030628E"/>
    <w:rsid w:val="00306C4C"/>
    <w:rsid w:val="00306E19"/>
    <w:rsid w:val="00307249"/>
    <w:rsid w:val="00307371"/>
    <w:rsid w:val="00310173"/>
    <w:rsid w:val="003103A3"/>
    <w:rsid w:val="00310770"/>
    <w:rsid w:val="00310970"/>
    <w:rsid w:val="0031185D"/>
    <w:rsid w:val="00311FB5"/>
    <w:rsid w:val="00312037"/>
    <w:rsid w:val="0031235C"/>
    <w:rsid w:val="003129F4"/>
    <w:rsid w:val="0031340D"/>
    <w:rsid w:val="0031374D"/>
    <w:rsid w:val="00313DD7"/>
    <w:rsid w:val="00313E1D"/>
    <w:rsid w:val="003141DA"/>
    <w:rsid w:val="00314F31"/>
    <w:rsid w:val="003151E1"/>
    <w:rsid w:val="00315AC8"/>
    <w:rsid w:val="00315CBF"/>
    <w:rsid w:val="003161DE"/>
    <w:rsid w:val="003162E5"/>
    <w:rsid w:val="00316945"/>
    <w:rsid w:val="00316A8B"/>
    <w:rsid w:val="0031767B"/>
    <w:rsid w:val="00317F61"/>
    <w:rsid w:val="003202DF"/>
    <w:rsid w:val="00320C43"/>
    <w:rsid w:val="00321203"/>
    <w:rsid w:val="00321CBB"/>
    <w:rsid w:val="003221C4"/>
    <w:rsid w:val="003224C2"/>
    <w:rsid w:val="003227F3"/>
    <w:rsid w:val="00322F35"/>
    <w:rsid w:val="003231D5"/>
    <w:rsid w:val="003231E2"/>
    <w:rsid w:val="003234B0"/>
    <w:rsid w:val="00323B12"/>
    <w:rsid w:val="0032443F"/>
    <w:rsid w:val="00324771"/>
    <w:rsid w:val="003247C1"/>
    <w:rsid w:val="00324B8A"/>
    <w:rsid w:val="00324BF3"/>
    <w:rsid w:val="003250B6"/>
    <w:rsid w:val="00325A05"/>
    <w:rsid w:val="00325AA5"/>
    <w:rsid w:val="00325FDB"/>
    <w:rsid w:val="00326025"/>
    <w:rsid w:val="00326035"/>
    <w:rsid w:val="00326950"/>
    <w:rsid w:val="00326A32"/>
    <w:rsid w:val="003277B2"/>
    <w:rsid w:val="00327905"/>
    <w:rsid w:val="00330032"/>
    <w:rsid w:val="00331868"/>
    <w:rsid w:val="00332164"/>
    <w:rsid w:val="00332719"/>
    <w:rsid w:val="00332A23"/>
    <w:rsid w:val="00333390"/>
    <w:rsid w:val="0033360A"/>
    <w:rsid w:val="0033411E"/>
    <w:rsid w:val="00334B9A"/>
    <w:rsid w:val="00334CD6"/>
    <w:rsid w:val="00334E51"/>
    <w:rsid w:val="0033520D"/>
    <w:rsid w:val="00335C6D"/>
    <w:rsid w:val="00336071"/>
    <w:rsid w:val="00336127"/>
    <w:rsid w:val="0033698C"/>
    <w:rsid w:val="0033699A"/>
    <w:rsid w:val="0033700F"/>
    <w:rsid w:val="00337BB0"/>
    <w:rsid w:val="0034084F"/>
    <w:rsid w:val="003409FB"/>
    <w:rsid w:val="003418A1"/>
    <w:rsid w:val="00341A36"/>
    <w:rsid w:val="003423F3"/>
    <w:rsid w:val="00343886"/>
    <w:rsid w:val="003439A7"/>
    <w:rsid w:val="003441BC"/>
    <w:rsid w:val="0034430D"/>
    <w:rsid w:val="003445C1"/>
    <w:rsid w:val="00344B4C"/>
    <w:rsid w:val="00345529"/>
    <w:rsid w:val="00345BE3"/>
    <w:rsid w:val="00345F17"/>
    <w:rsid w:val="00346901"/>
    <w:rsid w:val="00346F8E"/>
    <w:rsid w:val="0034776F"/>
    <w:rsid w:val="00347996"/>
    <w:rsid w:val="0035065F"/>
    <w:rsid w:val="00350926"/>
    <w:rsid w:val="00350C23"/>
    <w:rsid w:val="0035116A"/>
    <w:rsid w:val="003511BC"/>
    <w:rsid w:val="003513B3"/>
    <w:rsid w:val="0035195A"/>
    <w:rsid w:val="00351F2F"/>
    <w:rsid w:val="003525A1"/>
    <w:rsid w:val="003537FF"/>
    <w:rsid w:val="0035380D"/>
    <w:rsid w:val="00353990"/>
    <w:rsid w:val="00353A7B"/>
    <w:rsid w:val="00354413"/>
    <w:rsid w:val="003544A5"/>
    <w:rsid w:val="00354823"/>
    <w:rsid w:val="00355102"/>
    <w:rsid w:val="00355467"/>
    <w:rsid w:val="00355D92"/>
    <w:rsid w:val="003560CC"/>
    <w:rsid w:val="00356868"/>
    <w:rsid w:val="00356E84"/>
    <w:rsid w:val="00356EAB"/>
    <w:rsid w:val="00357299"/>
    <w:rsid w:val="003577AF"/>
    <w:rsid w:val="003606D6"/>
    <w:rsid w:val="00360722"/>
    <w:rsid w:val="00360959"/>
    <w:rsid w:val="003611FC"/>
    <w:rsid w:val="00361902"/>
    <w:rsid w:val="00362F8E"/>
    <w:rsid w:val="0036361A"/>
    <w:rsid w:val="00363C58"/>
    <w:rsid w:val="00363DE7"/>
    <w:rsid w:val="0036426D"/>
    <w:rsid w:val="00365892"/>
    <w:rsid w:val="003658C1"/>
    <w:rsid w:val="00365C93"/>
    <w:rsid w:val="00365DD7"/>
    <w:rsid w:val="0036631D"/>
    <w:rsid w:val="0036678B"/>
    <w:rsid w:val="00366C46"/>
    <w:rsid w:val="00367103"/>
    <w:rsid w:val="0036729E"/>
    <w:rsid w:val="003672DC"/>
    <w:rsid w:val="00367478"/>
    <w:rsid w:val="003700AB"/>
    <w:rsid w:val="00370AC2"/>
    <w:rsid w:val="00370B15"/>
    <w:rsid w:val="00370C11"/>
    <w:rsid w:val="003715A1"/>
    <w:rsid w:val="00371D18"/>
    <w:rsid w:val="00371F5F"/>
    <w:rsid w:val="00372941"/>
    <w:rsid w:val="00372CC3"/>
    <w:rsid w:val="00372FC3"/>
    <w:rsid w:val="003730B0"/>
    <w:rsid w:val="00373294"/>
    <w:rsid w:val="003734E5"/>
    <w:rsid w:val="003736B5"/>
    <w:rsid w:val="003737AD"/>
    <w:rsid w:val="00373D7B"/>
    <w:rsid w:val="00373EE2"/>
    <w:rsid w:val="00373F02"/>
    <w:rsid w:val="00373FD6"/>
    <w:rsid w:val="00374923"/>
    <w:rsid w:val="00374C48"/>
    <w:rsid w:val="00374ED0"/>
    <w:rsid w:val="00374ED5"/>
    <w:rsid w:val="00374F29"/>
    <w:rsid w:val="003753F1"/>
    <w:rsid w:val="00375691"/>
    <w:rsid w:val="003757D9"/>
    <w:rsid w:val="00375B83"/>
    <w:rsid w:val="00375CA3"/>
    <w:rsid w:val="003768C9"/>
    <w:rsid w:val="00376957"/>
    <w:rsid w:val="003777D0"/>
    <w:rsid w:val="00377ADF"/>
    <w:rsid w:val="003803DA"/>
    <w:rsid w:val="0038076B"/>
    <w:rsid w:val="00380993"/>
    <w:rsid w:val="00381011"/>
    <w:rsid w:val="00382398"/>
    <w:rsid w:val="00382540"/>
    <w:rsid w:val="0038257B"/>
    <w:rsid w:val="00382BF8"/>
    <w:rsid w:val="00382FA4"/>
    <w:rsid w:val="00383D67"/>
    <w:rsid w:val="00384749"/>
    <w:rsid w:val="00384C8E"/>
    <w:rsid w:val="00384F2B"/>
    <w:rsid w:val="0038500B"/>
    <w:rsid w:val="0038569A"/>
    <w:rsid w:val="00385E60"/>
    <w:rsid w:val="003868A3"/>
    <w:rsid w:val="00386BD2"/>
    <w:rsid w:val="0038707F"/>
    <w:rsid w:val="003870CA"/>
    <w:rsid w:val="00387BAD"/>
    <w:rsid w:val="003900A6"/>
    <w:rsid w:val="0039030F"/>
    <w:rsid w:val="00390B9C"/>
    <w:rsid w:val="003919B0"/>
    <w:rsid w:val="0039226E"/>
    <w:rsid w:val="00392653"/>
    <w:rsid w:val="00392A8F"/>
    <w:rsid w:val="00392EA9"/>
    <w:rsid w:val="00392F3C"/>
    <w:rsid w:val="00392FA0"/>
    <w:rsid w:val="00394634"/>
    <w:rsid w:val="003951E1"/>
    <w:rsid w:val="003953FD"/>
    <w:rsid w:val="003959F3"/>
    <w:rsid w:val="00395BC6"/>
    <w:rsid w:val="003963E8"/>
    <w:rsid w:val="00396C20"/>
    <w:rsid w:val="0039725B"/>
    <w:rsid w:val="00397821"/>
    <w:rsid w:val="00397FC7"/>
    <w:rsid w:val="003A0E0C"/>
    <w:rsid w:val="003A0F37"/>
    <w:rsid w:val="003A12D2"/>
    <w:rsid w:val="003A13B4"/>
    <w:rsid w:val="003A149F"/>
    <w:rsid w:val="003A1C0F"/>
    <w:rsid w:val="003A2C85"/>
    <w:rsid w:val="003A32FF"/>
    <w:rsid w:val="003A3863"/>
    <w:rsid w:val="003A3C8B"/>
    <w:rsid w:val="003A423A"/>
    <w:rsid w:val="003A457C"/>
    <w:rsid w:val="003A49BB"/>
    <w:rsid w:val="003A4CC0"/>
    <w:rsid w:val="003A571A"/>
    <w:rsid w:val="003A584F"/>
    <w:rsid w:val="003A5CBA"/>
    <w:rsid w:val="003A666B"/>
    <w:rsid w:val="003A6A1B"/>
    <w:rsid w:val="003A7526"/>
    <w:rsid w:val="003A7EB0"/>
    <w:rsid w:val="003B0BB1"/>
    <w:rsid w:val="003B1630"/>
    <w:rsid w:val="003B1B14"/>
    <w:rsid w:val="003B1E76"/>
    <w:rsid w:val="003B212B"/>
    <w:rsid w:val="003B21AC"/>
    <w:rsid w:val="003B22B8"/>
    <w:rsid w:val="003B2C50"/>
    <w:rsid w:val="003B2C85"/>
    <w:rsid w:val="003B2E0D"/>
    <w:rsid w:val="003B2F29"/>
    <w:rsid w:val="003B357C"/>
    <w:rsid w:val="003B3A68"/>
    <w:rsid w:val="003B3A9E"/>
    <w:rsid w:val="003B45CD"/>
    <w:rsid w:val="003B4881"/>
    <w:rsid w:val="003B4E0D"/>
    <w:rsid w:val="003B5394"/>
    <w:rsid w:val="003B54C0"/>
    <w:rsid w:val="003B54C1"/>
    <w:rsid w:val="003B5BE2"/>
    <w:rsid w:val="003B5E59"/>
    <w:rsid w:val="003B5FC3"/>
    <w:rsid w:val="003B710B"/>
    <w:rsid w:val="003B73A6"/>
    <w:rsid w:val="003B7AEE"/>
    <w:rsid w:val="003B7BAA"/>
    <w:rsid w:val="003B7C95"/>
    <w:rsid w:val="003C0245"/>
    <w:rsid w:val="003C0979"/>
    <w:rsid w:val="003C1503"/>
    <w:rsid w:val="003C1F4B"/>
    <w:rsid w:val="003C24D2"/>
    <w:rsid w:val="003C271D"/>
    <w:rsid w:val="003C2775"/>
    <w:rsid w:val="003C2B7E"/>
    <w:rsid w:val="003C3028"/>
    <w:rsid w:val="003C31C5"/>
    <w:rsid w:val="003C3421"/>
    <w:rsid w:val="003C4B02"/>
    <w:rsid w:val="003C57A6"/>
    <w:rsid w:val="003C5E3B"/>
    <w:rsid w:val="003C61D1"/>
    <w:rsid w:val="003C70EE"/>
    <w:rsid w:val="003C777E"/>
    <w:rsid w:val="003D0026"/>
    <w:rsid w:val="003D062C"/>
    <w:rsid w:val="003D08CA"/>
    <w:rsid w:val="003D0FA9"/>
    <w:rsid w:val="003D1BAC"/>
    <w:rsid w:val="003D1C49"/>
    <w:rsid w:val="003D2399"/>
    <w:rsid w:val="003D2B30"/>
    <w:rsid w:val="003D33D3"/>
    <w:rsid w:val="003D3F03"/>
    <w:rsid w:val="003D4D46"/>
    <w:rsid w:val="003D4DEA"/>
    <w:rsid w:val="003D529F"/>
    <w:rsid w:val="003D54B7"/>
    <w:rsid w:val="003D5861"/>
    <w:rsid w:val="003D5FD4"/>
    <w:rsid w:val="003D5FEA"/>
    <w:rsid w:val="003D6604"/>
    <w:rsid w:val="003D676E"/>
    <w:rsid w:val="003D7133"/>
    <w:rsid w:val="003D787A"/>
    <w:rsid w:val="003D7CFC"/>
    <w:rsid w:val="003E021E"/>
    <w:rsid w:val="003E05F1"/>
    <w:rsid w:val="003E0A3C"/>
    <w:rsid w:val="003E0F50"/>
    <w:rsid w:val="003E0F7C"/>
    <w:rsid w:val="003E10BA"/>
    <w:rsid w:val="003E1FE1"/>
    <w:rsid w:val="003E224B"/>
    <w:rsid w:val="003E2316"/>
    <w:rsid w:val="003E2DCF"/>
    <w:rsid w:val="003E2ECE"/>
    <w:rsid w:val="003E3484"/>
    <w:rsid w:val="003E34C1"/>
    <w:rsid w:val="003E48A2"/>
    <w:rsid w:val="003E4B95"/>
    <w:rsid w:val="003E53C8"/>
    <w:rsid w:val="003E5535"/>
    <w:rsid w:val="003E5550"/>
    <w:rsid w:val="003E5837"/>
    <w:rsid w:val="003E592D"/>
    <w:rsid w:val="003E5EFF"/>
    <w:rsid w:val="003E6164"/>
    <w:rsid w:val="003E6D88"/>
    <w:rsid w:val="003E7A60"/>
    <w:rsid w:val="003E7DE7"/>
    <w:rsid w:val="003E7DEA"/>
    <w:rsid w:val="003F01D1"/>
    <w:rsid w:val="003F0B91"/>
    <w:rsid w:val="003F118E"/>
    <w:rsid w:val="003F1793"/>
    <w:rsid w:val="003F1B50"/>
    <w:rsid w:val="003F1BF1"/>
    <w:rsid w:val="003F2AA1"/>
    <w:rsid w:val="003F2AD2"/>
    <w:rsid w:val="003F2C7A"/>
    <w:rsid w:val="003F2CA2"/>
    <w:rsid w:val="003F2D24"/>
    <w:rsid w:val="003F3349"/>
    <w:rsid w:val="003F3A55"/>
    <w:rsid w:val="003F3ABA"/>
    <w:rsid w:val="003F3B5C"/>
    <w:rsid w:val="003F4585"/>
    <w:rsid w:val="003F4772"/>
    <w:rsid w:val="003F4C0D"/>
    <w:rsid w:val="003F51FE"/>
    <w:rsid w:val="003F69E7"/>
    <w:rsid w:val="003F6B31"/>
    <w:rsid w:val="003F77ED"/>
    <w:rsid w:val="003F7FEC"/>
    <w:rsid w:val="003FDEEC"/>
    <w:rsid w:val="00400C8B"/>
    <w:rsid w:val="00400CAB"/>
    <w:rsid w:val="00400E26"/>
    <w:rsid w:val="00401CAF"/>
    <w:rsid w:val="00401D34"/>
    <w:rsid w:val="00402800"/>
    <w:rsid w:val="004028F6"/>
    <w:rsid w:val="004033EA"/>
    <w:rsid w:val="004034A9"/>
    <w:rsid w:val="00403F56"/>
    <w:rsid w:val="004040BD"/>
    <w:rsid w:val="0040484F"/>
    <w:rsid w:val="00404896"/>
    <w:rsid w:val="0040530F"/>
    <w:rsid w:val="0040557B"/>
    <w:rsid w:val="004058BF"/>
    <w:rsid w:val="0040787C"/>
    <w:rsid w:val="00407E32"/>
    <w:rsid w:val="00410C0A"/>
    <w:rsid w:val="0041100E"/>
    <w:rsid w:val="004112F2"/>
    <w:rsid w:val="004116E2"/>
    <w:rsid w:val="00411BE8"/>
    <w:rsid w:val="00411E23"/>
    <w:rsid w:val="004120F4"/>
    <w:rsid w:val="004124AF"/>
    <w:rsid w:val="00412524"/>
    <w:rsid w:val="00412621"/>
    <w:rsid w:val="00412B00"/>
    <w:rsid w:val="00412EBD"/>
    <w:rsid w:val="00413C10"/>
    <w:rsid w:val="00414117"/>
    <w:rsid w:val="0041494F"/>
    <w:rsid w:val="00414B8C"/>
    <w:rsid w:val="00415117"/>
    <w:rsid w:val="00415127"/>
    <w:rsid w:val="004151C4"/>
    <w:rsid w:val="00415584"/>
    <w:rsid w:val="00415EBF"/>
    <w:rsid w:val="00416066"/>
    <w:rsid w:val="0041658E"/>
    <w:rsid w:val="00416B62"/>
    <w:rsid w:val="00416F26"/>
    <w:rsid w:val="00420499"/>
    <w:rsid w:val="00421313"/>
    <w:rsid w:val="0042199C"/>
    <w:rsid w:val="00422A32"/>
    <w:rsid w:val="00422EDF"/>
    <w:rsid w:val="00423766"/>
    <w:rsid w:val="0042376F"/>
    <w:rsid w:val="00423936"/>
    <w:rsid w:val="004239E8"/>
    <w:rsid w:val="00423A2D"/>
    <w:rsid w:val="00423B36"/>
    <w:rsid w:val="00423E19"/>
    <w:rsid w:val="00423F54"/>
    <w:rsid w:val="004241AC"/>
    <w:rsid w:val="0042467A"/>
    <w:rsid w:val="00424724"/>
    <w:rsid w:val="00425286"/>
    <w:rsid w:val="00425945"/>
    <w:rsid w:val="0042618C"/>
    <w:rsid w:val="0042646C"/>
    <w:rsid w:val="00426A8F"/>
    <w:rsid w:val="004270A2"/>
    <w:rsid w:val="0042747C"/>
    <w:rsid w:val="004278F1"/>
    <w:rsid w:val="00427B18"/>
    <w:rsid w:val="004305C5"/>
    <w:rsid w:val="00430865"/>
    <w:rsid w:val="004308EC"/>
    <w:rsid w:val="00431174"/>
    <w:rsid w:val="00431E10"/>
    <w:rsid w:val="00432205"/>
    <w:rsid w:val="0043272D"/>
    <w:rsid w:val="00432EAE"/>
    <w:rsid w:val="004332E3"/>
    <w:rsid w:val="00433760"/>
    <w:rsid w:val="00433A43"/>
    <w:rsid w:val="004340D4"/>
    <w:rsid w:val="004350FD"/>
    <w:rsid w:val="004358F1"/>
    <w:rsid w:val="0043592A"/>
    <w:rsid w:val="00435A46"/>
    <w:rsid w:val="004363CF"/>
    <w:rsid w:val="00436432"/>
    <w:rsid w:val="00436917"/>
    <w:rsid w:val="00436C2A"/>
    <w:rsid w:val="00436F5C"/>
    <w:rsid w:val="0043738D"/>
    <w:rsid w:val="004374EC"/>
    <w:rsid w:val="004377AA"/>
    <w:rsid w:val="00437B62"/>
    <w:rsid w:val="00440738"/>
    <w:rsid w:val="00440FBC"/>
    <w:rsid w:val="004414DF"/>
    <w:rsid w:val="00441737"/>
    <w:rsid w:val="00441B4B"/>
    <w:rsid w:val="00441D32"/>
    <w:rsid w:val="00442F5C"/>
    <w:rsid w:val="004432ED"/>
    <w:rsid w:val="0044457F"/>
    <w:rsid w:val="00444C67"/>
    <w:rsid w:val="00444DBE"/>
    <w:rsid w:val="0044544D"/>
    <w:rsid w:val="00446BAB"/>
    <w:rsid w:val="00447B3A"/>
    <w:rsid w:val="0045123A"/>
    <w:rsid w:val="0045242F"/>
    <w:rsid w:val="004527EE"/>
    <w:rsid w:val="00452D8F"/>
    <w:rsid w:val="00452E23"/>
    <w:rsid w:val="0045313C"/>
    <w:rsid w:val="00453A1D"/>
    <w:rsid w:val="004545BB"/>
    <w:rsid w:val="00454BCF"/>
    <w:rsid w:val="0045647D"/>
    <w:rsid w:val="00456ABF"/>
    <w:rsid w:val="0045726A"/>
    <w:rsid w:val="004574D3"/>
    <w:rsid w:val="00457CD0"/>
    <w:rsid w:val="00457F1F"/>
    <w:rsid w:val="00460083"/>
    <w:rsid w:val="0046065B"/>
    <w:rsid w:val="004608FB"/>
    <w:rsid w:val="00460A0F"/>
    <w:rsid w:val="004610E0"/>
    <w:rsid w:val="0046111E"/>
    <w:rsid w:val="0046128C"/>
    <w:rsid w:val="004618C9"/>
    <w:rsid w:val="004618E1"/>
    <w:rsid w:val="0046193C"/>
    <w:rsid w:val="00461AB5"/>
    <w:rsid w:val="0046295A"/>
    <w:rsid w:val="00462F52"/>
    <w:rsid w:val="004634A0"/>
    <w:rsid w:val="0046372F"/>
    <w:rsid w:val="00463954"/>
    <w:rsid w:val="00463BCE"/>
    <w:rsid w:val="004644A6"/>
    <w:rsid w:val="00464D40"/>
    <w:rsid w:val="00464F6F"/>
    <w:rsid w:val="004652F9"/>
    <w:rsid w:val="004654B2"/>
    <w:rsid w:val="0046582E"/>
    <w:rsid w:val="004658C5"/>
    <w:rsid w:val="00465B2E"/>
    <w:rsid w:val="00465BAD"/>
    <w:rsid w:val="004663FE"/>
    <w:rsid w:val="004665D7"/>
    <w:rsid w:val="00466DC6"/>
    <w:rsid w:val="004671DA"/>
    <w:rsid w:val="004678BB"/>
    <w:rsid w:val="004678C5"/>
    <w:rsid w:val="00467A98"/>
    <w:rsid w:val="0047161C"/>
    <w:rsid w:val="00471B90"/>
    <w:rsid w:val="00471D01"/>
    <w:rsid w:val="004723DD"/>
    <w:rsid w:val="004725AD"/>
    <w:rsid w:val="004729A7"/>
    <w:rsid w:val="00472DBB"/>
    <w:rsid w:val="00472F98"/>
    <w:rsid w:val="00473E3A"/>
    <w:rsid w:val="00473FF8"/>
    <w:rsid w:val="004756BE"/>
    <w:rsid w:val="004756D5"/>
    <w:rsid w:val="004759B7"/>
    <w:rsid w:val="004766B3"/>
    <w:rsid w:val="0047694D"/>
    <w:rsid w:val="00476A70"/>
    <w:rsid w:val="00476F01"/>
    <w:rsid w:val="00477761"/>
    <w:rsid w:val="004778B9"/>
    <w:rsid w:val="0047794D"/>
    <w:rsid w:val="004779BC"/>
    <w:rsid w:val="00477A3F"/>
    <w:rsid w:val="0048024D"/>
    <w:rsid w:val="00480820"/>
    <w:rsid w:val="00480B06"/>
    <w:rsid w:val="00480C05"/>
    <w:rsid w:val="00480C4A"/>
    <w:rsid w:val="00481427"/>
    <w:rsid w:val="004815E0"/>
    <w:rsid w:val="00482E01"/>
    <w:rsid w:val="00482F1F"/>
    <w:rsid w:val="004834A1"/>
    <w:rsid w:val="00483F9E"/>
    <w:rsid w:val="00484117"/>
    <w:rsid w:val="004844E1"/>
    <w:rsid w:val="00485C8D"/>
    <w:rsid w:val="00486233"/>
    <w:rsid w:val="00486800"/>
    <w:rsid w:val="00486B6A"/>
    <w:rsid w:val="00486D09"/>
    <w:rsid w:val="004874BB"/>
    <w:rsid w:val="00487BC3"/>
    <w:rsid w:val="00487C19"/>
    <w:rsid w:val="004903F8"/>
    <w:rsid w:val="004906E6"/>
    <w:rsid w:val="0049198F"/>
    <w:rsid w:val="004920F4"/>
    <w:rsid w:val="004921EF"/>
    <w:rsid w:val="00492BFE"/>
    <w:rsid w:val="00492E67"/>
    <w:rsid w:val="004933C2"/>
    <w:rsid w:val="004936FD"/>
    <w:rsid w:val="00494C19"/>
    <w:rsid w:val="004950FA"/>
    <w:rsid w:val="004957A3"/>
    <w:rsid w:val="00495C54"/>
    <w:rsid w:val="00495C69"/>
    <w:rsid w:val="00496716"/>
    <w:rsid w:val="00496F71"/>
    <w:rsid w:val="0049743F"/>
    <w:rsid w:val="004979F2"/>
    <w:rsid w:val="004A117A"/>
    <w:rsid w:val="004A1BD6"/>
    <w:rsid w:val="004A1D20"/>
    <w:rsid w:val="004A1D6E"/>
    <w:rsid w:val="004A20BB"/>
    <w:rsid w:val="004A21FA"/>
    <w:rsid w:val="004A2338"/>
    <w:rsid w:val="004A25AA"/>
    <w:rsid w:val="004A2B88"/>
    <w:rsid w:val="004A3AB7"/>
    <w:rsid w:val="004A3FD3"/>
    <w:rsid w:val="004A466A"/>
    <w:rsid w:val="004A4B13"/>
    <w:rsid w:val="004A4DFB"/>
    <w:rsid w:val="004A4E82"/>
    <w:rsid w:val="004A526B"/>
    <w:rsid w:val="004A5DB9"/>
    <w:rsid w:val="004A6455"/>
    <w:rsid w:val="004A69B1"/>
    <w:rsid w:val="004A738C"/>
    <w:rsid w:val="004A7C46"/>
    <w:rsid w:val="004A7FA6"/>
    <w:rsid w:val="004B0C83"/>
    <w:rsid w:val="004B0D67"/>
    <w:rsid w:val="004B134E"/>
    <w:rsid w:val="004B1612"/>
    <w:rsid w:val="004B1D78"/>
    <w:rsid w:val="004B2428"/>
    <w:rsid w:val="004B3234"/>
    <w:rsid w:val="004B5142"/>
    <w:rsid w:val="004B5743"/>
    <w:rsid w:val="004B5B02"/>
    <w:rsid w:val="004B68E7"/>
    <w:rsid w:val="004B752D"/>
    <w:rsid w:val="004B7647"/>
    <w:rsid w:val="004B7715"/>
    <w:rsid w:val="004B772B"/>
    <w:rsid w:val="004B798E"/>
    <w:rsid w:val="004B7A5D"/>
    <w:rsid w:val="004B7E2E"/>
    <w:rsid w:val="004C00C7"/>
    <w:rsid w:val="004C0B2D"/>
    <w:rsid w:val="004C0D68"/>
    <w:rsid w:val="004C1039"/>
    <w:rsid w:val="004C251A"/>
    <w:rsid w:val="004C30EE"/>
    <w:rsid w:val="004C3189"/>
    <w:rsid w:val="004C3548"/>
    <w:rsid w:val="004C35DC"/>
    <w:rsid w:val="004C4312"/>
    <w:rsid w:val="004C4D45"/>
    <w:rsid w:val="004C531F"/>
    <w:rsid w:val="004C5C99"/>
    <w:rsid w:val="004C6FA7"/>
    <w:rsid w:val="004C70AA"/>
    <w:rsid w:val="004C70AE"/>
    <w:rsid w:val="004C79B7"/>
    <w:rsid w:val="004C7BE2"/>
    <w:rsid w:val="004C7F00"/>
    <w:rsid w:val="004D0304"/>
    <w:rsid w:val="004D0538"/>
    <w:rsid w:val="004D0726"/>
    <w:rsid w:val="004D144B"/>
    <w:rsid w:val="004D26A2"/>
    <w:rsid w:val="004D2877"/>
    <w:rsid w:val="004D36F0"/>
    <w:rsid w:val="004D3803"/>
    <w:rsid w:val="004D3FBC"/>
    <w:rsid w:val="004D4176"/>
    <w:rsid w:val="004D4181"/>
    <w:rsid w:val="004D49D7"/>
    <w:rsid w:val="004D4DBC"/>
    <w:rsid w:val="004D5873"/>
    <w:rsid w:val="004D5D2B"/>
    <w:rsid w:val="004D62BF"/>
    <w:rsid w:val="004D6481"/>
    <w:rsid w:val="004D6A3D"/>
    <w:rsid w:val="004D6DC6"/>
    <w:rsid w:val="004D7147"/>
    <w:rsid w:val="004E0352"/>
    <w:rsid w:val="004E0469"/>
    <w:rsid w:val="004E0854"/>
    <w:rsid w:val="004E121F"/>
    <w:rsid w:val="004E1502"/>
    <w:rsid w:val="004E2034"/>
    <w:rsid w:val="004E2711"/>
    <w:rsid w:val="004E2974"/>
    <w:rsid w:val="004E2DAE"/>
    <w:rsid w:val="004E3650"/>
    <w:rsid w:val="004E3672"/>
    <w:rsid w:val="004E3942"/>
    <w:rsid w:val="004E3B4C"/>
    <w:rsid w:val="004E3EF0"/>
    <w:rsid w:val="004E46A3"/>
    <w:rsid w:val="004E4A3B"/>
    <w:rsid w:val="004E4F55"/>
    <w:rsid w:val="004E569F"/>
    <w:rsid w:val="004E56B9"/>
    <w:rsid w:val="004E5966"/>
    <w:rsid w:val="004E5B7D"/>
    <w:rsid w:val="004E5E5B"/>
    <w:rsid w:val="004E5F02"/>
    <w:rsid w:val="004E6196"/>
    <w:rsid w:val="004E625B"/>
    <w:rsid w:val="004E634A"/>
    <w:rsid w:val="004E648F"/>
    <w:rsid w:val="004E6690"/>
    <w:rsid w:val="004E7285"/>
    <w:rsid w:val="004E747F"/>
    <w:rsid w:val="004E7B61"/>
    <w:rsid w:val="004F0AF5"/>
    <w:rsid w:val="004F0DEB"/>
    <w:rsid w:val="004F1733"/>
    <w:rsid w:val="004F1F7F"/>
    <w:rsid w:val="004F268E"/>
    <w:rsid w:val="004F2A1F"/>
    <w:rsid w:val="004F2EC3"/>
    <w:rsid w:val="004F32DC"/>
    <w:rsid w:val="004F3BF8"/>
    <w:rsid w:val="004F52EA"/>
    <w:rsid w:val="004F5706"/>
    <w:rsid w:val="004F5792"/>
    <w:rsid w:val="004F7BDB"/>
    <w:rsid w:val="004F7E3D"/>
    <w:rsid w:val="00500C47"/>
    <w:rsid w:val="00500C8F"/>
    <w:rsid w:val="005013A3"/>
    <w:rsid w:val="0050191C"/>
    <w:rsid w:val="00502013"/>
    <w:rsid w:val="00504151"/>
    <w:rsid w:val="00504B14"/>
    <w:rsid w:val="00505236"/>
    <w:rsid w:val="005054EC"/>
    <w:rsid w:val="00507BB4"/>
    <w:rsid w:val="005104E9"/>
    <w:rsid w:val="005109D7"/>
    <w:rsid w:val="00510BCE"/>
    <w:rsid w:val="00510F2A"/>
    <w:rsid w:val="005112EB"/>
    <w:rsid w:val="00511A26"/>
    <w:rsid w:val="00512BE5"/>
    <w:rsid w:val="00513170"/>
    <w:rsid w:val="0051319E"/>
    <w:rsid w:val="00513D1A"/>
    <w:rsid w:val="00514122"/>
    <w:rsid w:val="0051448E"/>
    <w:rsid w:val="005145FF"/>
    <w:rsid w:val="005146CD"/>
    <w:rsid w:val="005147E1"/>
    <w:rsid w:val="00514BCE"/>
    <w:rsid w:val="005153B9"/>
    <w:rsid w:val="0051590B"/>
    <w:rsid w:val="00516534"/>
    <w:rsid w:val="00516832"/>
    <w:rsid w:val="00516D2F"/>
    <w:rsid w:val="00517777"/>
    <w:rsid w:val="00520013"/>
    <w:rsid w:val="00520953"/>
    <w:rsid w:val="00521185"/>
    <w:rsid w:val="0052128D"/>
    <w:rsid w:val="005215AC"/>
    <w:rsid w:val="00521F0B"/>
    <w:rsid w:val="00522700"/>
    <w:rsid w:val="00522A93"/>
    <w:rsid w:val="005230B4"/>
    <w:rsid w:val="005233A2"/>
    <w:rsid w:val="00523D53"/>
    <w:rsid w:val="005242F8"/>
    <w:rsid w:val="00524317"/>
    <w:rsid w:val="0052627C"/>
    <w:rsid w:val="005262EC"/>
    <w:rsid w:val="005272CE"/>
    <w:rsid w:val="005275D7"/>
    <w:rsid w:val="005279F2"/>
    <w:rsid w:val="005302F7"/>
    <w:rsid w:val="005303E2"/>
    <w:rsid w:val="00530E4F"/>
    <w:rsid w:val="00531378"/>
    <w:rsid w:val="00531547"/>
    <w:rsid w:val="005320FA"/>
    <w:rsid w:val="00533986"/>
    <w:rsid w:val="00534367"/>
    <w:rsid w:val="00534EC7"/>
    <w:rsid w:val="00534F1C"/>
    <w:rsid w:val="00535245"/>
    <w:rsid w:val="0053568E"/>
    <w:rsid w:val="00535C38"/>
    <w:rsid w:val="00535ED4"/>
    <w:rsid w:val="005360BE"/>
    <w:rsid w:val="005360FC"/>
    <w:rsid w:val="00536297"/>
    <w:rsid w:val="005366B3"/>
    <w:rsid w:val="00536EEC"/>
    <w:rsid w:val="00536FF3"/>
    <w:rsid w:val="005375BB"/>
    <w:rsid w:val="00537CF3"/>
    <w:rsid w:val="00537D1F"/>
    <w:rsid w:val="00537E30"/>
    <w:rsid w:val="0054048D"/>
    <w:rsid w:val="00540555"/>
    <w:rsid w:val="005406D1"/>
    <w:rsid w:val="00540B51"/>
    <w:rsid w:val="00540E87"/>
    <w:rsid w:val="0054208D"/>
    <w:rsid w:val="00542729"/>
    <w:rsid w:val="00542A8E"/>
    <w:rsid w:val="00543972"/>
    <w:rsid w:val="00543C23"/>
    <w:rsid w:val="00543CFF"/>
    <w:rsid w:val="005443FC"/>
    <w:rsid w:val="00545323"/>
    <w:rsid w:val="005455E3"/>
    <w:rsid w:val="0054611C"/>
    <w:rsid w:val="00546EBA"/>
    <w:rsid w:val="005474F2"/>
    <w:rsid w:val="00547C83"/>
    <w:rsid w:val="005501D0"/>
    <w:rsid w:val="00550394"/>
    <w:rsid w:val="00550B50"/>
    <w:rsid w:val="00550B9C"/>
    <w:rsid w:val="00550E35"/>
    <w:rsid w:val="00550E51"/>
    <w:rsid w:val="00550F06"/>
    <w:rsid w:val="00551167"/>
    <w:rsid w:val="00551B6E"/>
    <w:rsid w:val="005524AF"/>
    <w:rsid w:val="0055265E"/>
    <w:rsid w:val="00552E9E"/>
    <w:rsid w:val="00553C29"/>
    <w:rsid w:val="00553DEC"/>
    <w:rsid w:val="00554180"/>
    <w:rsid w:val="0055473F"/>
    <w:rsid w:val="00554F1A"/>
    <w:rsid w:val="0055509E"/>
    <w:rsid w:val="00555551"/>
    <w:rsid w:val="005557ED"/>
    <w:rsid w:val="00555E45"/>
    <w:rsid w:val="00555EEA"/>
    <w:rsid w:val="005561AE"/>
    <w:rsid w:val="00556926"/>
    <w:rsid w:val="00556FF7"/>
    <w:rsid w:val="00557458"/>
    <w:rsid w:val="00557DB1"/>
    <w:rsid w:val="00560222"/>
    <w:rsid w:val="005606FB"/>
    <w:rsid w:val="00560A06"/>
    <w:rsid w:val="00560AC5"/>
    <w:rsid w:val="00560BAC"/>
    <w:rsid w:val="0056146D"/>
    <w:rsid w:val="0056189E"/>
    <w:rsid w:val="00562210"/>
    <w:rsid w:val="005626DA"/>
    <w:rsid w:val="0056276B"/>
    <w:rsid w:val="0056290C"/>
    <w:rsid w:val="00563733"/>
    <w:rsid w:val="00563A95"/>
    <w:rsid w:val="00564557"/>
    <w:rsid w:val="00564F79"/>
    <w:rsid w:val="00565345"/>
    <w:rsid w:val="0056590A"/>
    <w:rsid w:val="00565DF7"/>
    <w:rsid w:val="005668F6"/>
    <w:rsid w:val="00566BD6"/>
    <w:rsid w:val="00566D1D"/>
    <w:rsid w:val="00566DD5"/>
    <w:rsid w:val="00566EC5"/>
    <w:rsid w:val="00567A79"/>
    <w:rsid w:val="0057005C"/>
    <w:rsid w:val="00570D6A"/>
    <w:rsid w:val="00570E48"/>
    <w:rsid w:val="0057104C"/>
    <w:rsid w:val="0057155E"/>
    <w:rsid w:val="00571818"/>
    <w:rsid w:val="005718EE"/>
    <w:rsid w:val="00571BB8"/>
    <w:rsid w:val="00571F3B"/>
    <w:rsid w:val="00572017"/>
    <w:rsid w:val="00572D9A"/>
    <w:rsid w:val="00572FD9"/>
    <w:rsid w:val="00573003"/>
    <w:rsid w:val="00573586"/>
    <w:rsid w:val="00573A70"/>
    <w:rsid w:val="00573A93"/>
    <w:rsid w:val="00573DB2"/>
    <w:rsid w:val="0057497E"/>
    <w:rsid w:val="00575988"/>
    <w:rsid w:val="00576C0E"/>
    <w:rsid w:val="00576D8A"/>
    <w:rsid w:val="005770A9"/>
    <w:rsid w:val="005777B0"/>
    <w:rsid w:val="00577C56"/>
    <w:rsid w:val="00580991"/>
    <w:rsid w:val="00580CF0"/>
    <w:rsid w:val="005816F6"/>
    <w:rsid w:val="00581903"/>
    <w:rsid w:val="00581BD6"/>
    <w:rsid w:val="005835C9"/>
    <w:rsid w:val="00583681"/>
    <w:rsid w:val="00583B48"/>
    <w:rsid w:val="00583CDC"/>
    <w:rsid w:val="00583F77"/>
    <w:rsid w:val="00584CD9"/>
    <w:rsid w:val="0058579C"/>
    <w:rsid w:val="00585C66"/>
    <w:rsid w:val="00585C8C"/>
    <w:rsid w:val="005866FC"/>
    <w:rsid w:val="0058685A"/>
    <w:rsid w:val="005869EA"/>
    <w:rsid w:val="00586D9B"/>
    <w:rsid w:val="0058732D"/>
    <w:rsid w:val="005878E9"/>
    <w:rsid w:val="00587E34"/>
    <w:rsid w:val="00587F73"/>
    <w:rsid w:val="005906BD"/>
    <w:rsid w:val="005915E0"/>
    <w:rsid w:val="00591A42"/>
    <w:rsid w:val="00591C46"/>
    <w:rsid w:val="00592165"/>
    <w:rsid w:val="005923B2"/>
    <w:rsid w:val="0059245B"/>
    <w:rsid w:val="005928A8"/>
    <w:rsid w:val="00592DCB"/>
    <w:rsid w:val="0059322E"/>
    <w:rsid w:val="00593C2C"/>
    <w:rsid w:val="0059436C"/>
    <w:rsid w:val="005944D8"/>
    <w:rsid w:val="005947BB"/>
    <w:rsid w:val="0059527E"/>
    <w:rsid w:val="00595598"/>
    <w:rsid w:val="00595C4B"/>
    <w:rsid w:val="005962A7"/>
    <w:rsid w:val="0059653D"/>
    <w:rsid w:val="005965D9"/>
    <w:rsid w:val="00596641"/>
    <w:rsid w:val="005966F9"/>
    <w:rsid w:val="005969AA"/>
    <w:rsid w:val="005975F8"/>
    <w:rsid w:val="00597DCE"/>
    <w:rsid w:val="00597F4F"/>
    <w:rsid w:val="005A033F"/>
    <w:rsid w:val="005A05EC"/>
    <w:rsid w:val="005A0B5D"/>
    <w:rsid w:val="005A0E3B"/>
    <w:rsid w:val="005A1809"/>
    <w:rsid w:val="005A23D0"/>
    <w:rsid w:val="005A2A02"/>
    <w:rsid w:val="005A2A72"/>
    <w:rsid w:val="005A2CE2"/>
    <w:rsid w:val="005A3420"/>
    <w:rsid w:val="005A3568"/>
    <w:rsid w:val="005A369D"/>
    <w:rsid w:val="005A3794"/>
    <w:rsid w:val="005A4A25"/>
    <w:rsid w:val="005A4CF9"/>
    <w:rsid w:val="005A50E8"/>
    <w:rsid w:val="005A51D1"/>
    <w:rsid w:val="005A5642"/>
    <w:rsid w:val="005A567B"/>
    <w:rsid w:val="005A57CE"/>
    <w:rsid w:val="005A5858"/>
    <w:rsid w:val="005A727A"/>
    <w:rsid w:val="005A7972"/>
    <w:rsid w:val="005A7A25"/>
    <w:rsid w:val="005B0D5B"/>
    <w:rsid w:val="005B121E"/>
    <w:rsid w:val="005B193F"/>
    <w:rsid w:val="005B2418"/>
    <w:rsid w:val="005B25D4"/>
    <w:rsid w:val="005B2CA2"/>
    <w:rsid w:val="005B2E32"/>
    <w:rsid w:val="005B34A3"/>
    <w:rsid w:val="005B37F9"/>
    <w:rsid w:val="005B4112"/>
    <w:rsid w:val="005B530E"/>
    <w:rsid w:val="005B56AF"/>
    <w:rsid w:val="005B5BD0"/>
    <w:rsid w:val="005B6209"/>
    <w:rsid w:val="005B6B1B"/>
    <w:rsid w:val="005B6D16"/>
    <w:rsid w:val="005B6D8C"/>
    <w:rsid w:val="005B6FFD"/>
    <w:rsid w:val="005B7518"/>
    <w:rsid w:val="005B765F"/>
    <w:rsid w:val="005B76D5"/>
    <w:rsid w:val="005B7A16"/>
    <w:rsid w:val="005B7C02"/>
    <w:rsid w:val="005B7EE9"/>
    <w:rsid w:val="005C0125"/>
    <w:rsid w:val="005C01F1"/>
    <w:rsid w:val="005C11F2"/>
    <w:rsid w:val="005C18DB"/>
    <w:rsid w:val="005C1BBA"/>
    <w:rsid w:val="005C1BDD"/>
    <w:rsid w:val="005C2069"/>
    <w:rsid w:val="005C260F"/>
    <w:rsid w:val="005C2BD3"/>
    <w:rsid w:val="005C2D28"/>
    <w:rsid w:val="005C2DEE"/>
    <w:rsid w:val="005C369B"/>
    <w:rsid w:val="005C4735"/>
    <w:rsid w:val="005C51F4"/>
    <w:rsid w:val="005C54B1"/>
    <w:rsid w:val="005C5B5A"/>
    <w:rsid w:val="005C6328"/>
    <w:rsid w:val="005C6543"/>
    <w:rsid w:val="005C67FB"/>
    <w:rsid w:val="005C6FBA"/>
    <w:rsid w:val="005C7155"/>
    <w:rsid w:val="005C722C"/>
    <w:rsid w:val="005C77EB"/>
    <w:rsid w:val="005C7B1F"/>
    <w:rsid w:val="005C7DC7"/>
    <w:rsid w:val="005D019D"/>
    <w:rsid w:val="005D0427"/>
    <w:rsid w:val="005D0838"/>
    <w:rsid w:val="005D1020"/>
    <w:rsid w:val="005D10D3"/>
    <w:rsid w:val="005D27C8"/>
    <w:rsid w:val="005D317C"/>
    <w:rsid w:val="005D345C"/>
    <w:rsid w:val="005D363E"/>
    <w:rsid w:val="005D3892"/>
    <w:rsid w:val="005D391C"/>
    <w:rsid w:val="005D41A4"/>
    <w:rsid w:val="005D423B"/>
    <w:rsid w:val="005D434D"/>
    <w:rsid w:val="005D5569"/>
    <w:rsid w:val="005D5BC9"/>
    <w:rsid w:val="005D61FB"/>
    <w:rsid w:val="005D6328"/>
    <w:rsid w:val="005D6608"/>
    <w:rsid w:val="005D7229"/>
    <w:rsid w:val="005E02F1"/>
    <w:rsid w:val="005E0688"/>
    <w:rsid w:val="005E08DC"/>
    <w:rsid w:val="005E120A"/>
    <w:rsid w:val="005E162B"/>
    <w:rsid w:val="005E1917"/>
    <w:rsid w:val="005E3728"/>
    <w:rsid w:val="005E3791"/>
    <w:rsid w:val="005E3927"/>
    <w:rsid w:val="005E423F"/>
    <w:rsid w:val="005E4886"/>
    <w:rsid w:val="005E4994"/>
    <w:rsid w:val="005E49EC"/>
    <w:rsid w:val="005E58BB"/>
    <w:rsid w:val="005E5CD9"/>
    <w:rsid w:val="005E5D4A"/>
    <w:rsid w:val="005E5E29"/>
    <w:rsid w:val="005E69DD"/>
    <w:rsid w:val="005E6A7A"/>
    <w:rsid w:val="005E70EB"/>
    <w:rsid w:val="005E7136"/>
    <w:rsid w:val="005E7509"/>
    <w:rsid w:val="005E779A"/>
    <w:rsid w:val="005E78EC"/>
    <w:rsid w:val="005E7B2A"/>
    <w:rsid w:val="005E7BA0"/>
    <w:rsid w:val="005E7D0F"/>
    <w:rsid w:val="005E7DF5"/>
    <w:rsid w:val="005EAD9C"/>
    <w:rsid w:val="005F023E"/>
    <w:rsid w:val="005F02EC"/>
    <w:rsid w:val="005F096F"/>
    <w:rsid w:val="005F14D0"/>
    <w:rsid w:val="005F1CB8"/>
    <w:rsid w:val="005F296E"/>
    <w:rsid w:val="005F30DE"/>
    <w:rsid w:val="005F3C2F"/>
    <w:rsid w:val="005F3D43"/>
    <w:rsid w:val="005F3D87"/>
    <w:rsid w:val="005F3FA0"/>
    <w:rsid w:val="005F41EC"/>
    <w:rsid w:val="005F73D4"/>
    <w:rsid w:val="005F7B64"/>
    <w:rsid w:val="00600671"/>
    <w:rsid w:val="00600B14"/>
    <w:rsid w:val="00600DA4"/>
    <w:rsid w:val="00600DC7"/>
    <w:rsid w:val="006014D0"/>
    <w:rsid w:val="00601D29"/>
    <w:rsid w:val="00602055"/>
    <w:rsid w:val="00603436"/>
    <w:rsid w:val="00603976"/>
    <w:rsid w:val="00603A2E"/>
    <w:rsid w:val="00603A38"/>
    <w:rsid w:val="00603A61"/>
    <w:rsid w:val="006045BB"/>
    <w:rsid w:val="00604813"/>
    <w:rsid w:val="00605064"/>
    <w:rsid w:val="00605C54"/>
    <w:rsid w:val="00606048"/>
    <w:rsid w:val="006063E8"/>
    <w:rsid w:val="00606B1D"/>
    <w:rsid w:val="006078FF"/>
    <w:rsid w:val="00607F2D"/>
    <w:rsid w:val="006100B0"/>
    <w:rsid w:val="0061051A"/>
    <w:rsid w:val="006105F9"/>
    <w:rsid w:val="00610B46"/>
    <w:rsid w:val="00610FB0"/>
    <w:rsid w:val="006115C0"/>
    <w:rsid w:val="00611788"/>
    <w:rsid w:val="00611909"/>
    <w:rsid w:val="00611A42"/>
    <w:rsid w:val="00611C62"/>
    <w:rsid w:val="00612604"/>
    <w:rsid w:val="0061334C"/>
    <w:rsid w:val="00613C73"/>
    <w:rsid w:val="00613DC9"/>
    <w:rsid w:val="00613FCC"/>
    <w:rsid w:val="00614B14"/>
    <w:rsid w:val="00614C11"/>
    <w:rsid w:val="00614C15"/>
    <w:rsid w:val="00614DCB"/>
    <w:rsid w:val="0061539C"/>
    <w:rsid w:val="00615419"/>
    <w:rsid w:val="006156BE"/>
    <w:rsid w:val="00615F17"/>
    <w:rsid w:val="006163CD"/>
    <w:rsid w:val="006168BD"/>
    <w:rsid w:val="00616BA8"/>
    <w:rsid w:val="0061756D"/>
    <w:rsid w:val="006212F0"/>
    <w:rsid w:val="006214FB"/>
    <w:rsid w:val="0062249D"/>
    <w:rsid w:val="00622603"/>
    <w:rsid w:val="00622721"/>
    <w:rsid w:val="00622CCA"/>
    <w:rsid w:val="006230B0"/>
    <w:rsid w:val="00623D3A"/>
    <w:rsid w:val="0062463F"/>
    <w:rsid w:val="006249CF"/>
    <w:rsid w:val="00624A06"/>
    <w:rsid w:val="006252F9"/>
    <w:rsid w:val="006253BD"/>
    <w:rsid w:val="00625622"/>
    <w:rsid w:val="006257F6"/>
    <w:rsid w:val="006258AE"/>
    <w:rsid w:val="00626957"/>
    <w:rsid w:val="00627056"/>
    <w:rsid w:val="006274B8"/>
    <w:rsid w:val="00627BE6"/>
    <w:rsid w:val="006305DD"/>
    <w:rsid w:val="0063078A"/>
    <w:rsid w:val="00630E9A"/>
    <w:rsid w:val="00632390"/>
    <w:rsid w:val="0063284F"/>
    <w:rsid w:val="006328BC"/>
    <w:rsid w:val="00632D94"/>
    <w:rsid w:val="006330BB"/>
    <w:rsid w:val="00633664"/>
    <w:rsid w:val="006336F0"/>
    <w:rsid w:val="00633826"/>
    <w:rsid w:val="00633A1C"/>
    <w:rsid w:val="00633FEA"/>
    <w:rsid w:val="0063441F"/>
    <w:rsid w:val="006350B1"/>
    <w:rsid w:val="006352DE"/>
    <w:rsid w:val="006355A0"/>
    <w:rsid w:val="00635B52"/>
    <w:rsid w:val="00635F72"/>
    <w:rsid w:val="00636998"/>
    <w:rsid w:val="00636D4C"/>
    <w:rsid w:val="00636FE8"/>
    <w:rsid w:val="006375E1"/>
    <w:rsid w:val="00637929"/>
    <w:rsid w:val="00640495"/>
    <w:rsid w:val="006412E1"/>
    <w:rsid w:val="006420B3"/>
    <w:rsid w:val="00642B4F"/>
    <w:rsid w:val="00642E40"/>
    <w:rsid w:val="006430A8"/>
    <w:rsid w:val="00643167"/>
    <w:rsid w:val="006433DD"/>
    <w:rsid w:val="00643A23"/>
    <w:rsid w:val="00643F9C"/>
    <w:rsid w:val="0064496F"/>
    <w:rsid w:val="00644B0A"/>
    <w:rsid w:val="00644DCF"/>
    <w:rsid w:val="00645154"/>
    <w:rsid w:val="00645787"/>
    <w:rsid w:val="00645AA9"/>
    <w:rsid w:val="00645C12"/>
    <w:rsid w:val="006465CC"/>
    <w:rsid w:val="00646F6E"/>
    <w:rsid w:val="00647858"/>
    <w:rsid w:val="00647C37"/>
    <w:rsid w:val="00650166"/>
    <w:rsid w:val="00650B10"/>
    <w:rsid w:val="00651350"/>
    <w:rsid w:val="006513F4"/>
    <w:rsid w:val="00651D4D"/>
    <w:rsid w:val="0065220A"/>
    <w:rsid w:val="00652AA5"/>
    <w:rsid w:val="0065312C"/>
    <w:rsid w:val="00653153"/>
    <w:rsid w:val="006537B6"/>
    <w:rsid w:val="00653D43"/>
    <w:rsid w:val="00653D94"/>
    <w:rsid w:val="00653F77"/>
    <w:rsid w:val="00654137"/>
    <w:rsid w:val="006541A2"/>
    <w:rsid w:val="00654407"/>
    <w:rsid w:val="00654532"/>
    <w:rsid w:val="0065471C"/>
    <w:rsid w:val="006555BA"/>
    <w:rsid w:val="00655A97"/>
    <w:rsid w:val="00655EEF"/>
    <w:rsid w:val="006563DD"/>
    <w:rsid w:val="00656EEF"/>
    <w:rsid w:val="006570B3"/>
    <w:rsid w:val="006579D8"/>
    <w:rsid w:val="0066059B"/>
    <w:rsid w:val="006619D7"/>
    <w:rsid w:val="0066276F"/>
    <w:rsid w:val="00662958"/>
    <w:rsid w:val="00663205"/>
    <w:rsid w:val="00663993"/>
    <w:rsid w:val="00663BE9"/>
    <w:rsid w:val="00663C02"/>
    <w:rsid w:val="00663D13"/>
    <w:rsid w:val="00663FDE"/>
    <w:rsid w:val="006640BB"/>
    <w:rsid w:val="00664587"/>
    <w:rsid w:val="00664C53"/>
    <w:rsid w:val="00665892"/>
    <w:rsid w:val="006666AF"/>
    <w:rsid w:val="00667341"/>
    <w:rsid w:val="0067024E"/>
    <w:rsid w:val="00670943"/>
    <w:rsid w:val="00670BD3"/>
    <w:rsid w:val="00670C2C"/>
    <w:rsid w:val="006715A8"/>
    <w:rsid w:val="0067201B"/>
    <w:rsid w:val="00672A6B"/>
    <w:rsid w:val="00673437"/>
    <w:rsid w:val="0067395E"/>
    <w:rsid w:val="00673C37"/>
    <w:rsid w:val="00674244"/>
    <w:rsid w:val="00674816"/>
    <w:rsid w:val="00674A55"/>
    <w:rsid w:val="006752BB"/>
    <w:rsid w:val="00675E56"/>
    <w:rsid w:val="00676566"/>
    <w:rsid w:val="006769A1"/>
    <w:rsid w:val="00676BFC"/>
    <w:rsid w:val="006771C0"/>
    <w:rsid w:val="00677447"/>
    <w:rsid w:val="0067797D"/>
    <w:rsid w:val="00677E4D"/>
    <w:rsid w:val="00677F64"/>
    <w:rsid w:val="00680143"/>
    <w:rsid w:val="0068062A"/>
    <w:rsid w:val="006807C6"/>
    <w:rsid w:val="00680C6D"/>
    <w:rsid w:val="006819E3"/>
    <w:rsid w:val="00681F67"/>
    <w:rsid w:val="0068222A"/>
    <w:rsid w:val="00683154"/>
    <w:rsid w:val="00684499"/>
    <w:rsid w:val="00684BD8"/>
    <w:rsid w:val="00684C3D"/>
    <w:rsid w:val="006854FF"/>
    <w:rsid w:val="00685813"/>
    <w:rsid w:val="00685A6E"/>
    <w:rsid w:val="0068654A"/>
    <w:rsid w:val="00686F2B"/>
    <w:rsid w:val="00686F91"/>
    <w:rsid w:val="00687327"/>
    <w:rsid w:val="006901A7"/>
    <w:rsid w:val="006905C0"/>
    <w:rsid w:val="00690681"/>
    <w:rsid w:val="00690BD4"/>
    <w:rsid w:val="00691253"/>
    <w:rsid w:val="006914FA"/>
    <w:rsid w:val="0069171D"/>
    <w:rsid w:val="00692BD2"/>
    <w:rsid w:val="00692E5C"/>
    <w:rsid w:val="0069357A"/>
    <w:rsid w:val="006939CF"/>
    <w:rsid w:val="00693E2E"/>
    <w:rsid w:val="00694812"/>
    <w:rsid w:val="00694C8B"/>
    <w:rsid w:val="00695105"/>
    <w:rsid w:val="0069604D"/>
    <w:rsid w:val="006960CB"/>
    <w:rsid w:val="00696202"/>
    <w:rsid w:val="00696338"/>
    <w:rsid w:val="0069672B"/>
    <w:rsid w:val="006967E7"/>
    <w:rsid w:val="00696840"/>
    <w:rsid w:val="00697955"/>
    <w:rsid w:val="006A0090"/>
    <w:rsid w:val="006A0B59"/>
    <w:rsid w:val="006A0C5B"/>
    <w:rsid w:val="006A1041"/>
    <w:rsid w:val="006A1125"/>
    <w:rsid w:val="006A1718"/>
    <w:rsid w:val="006A171C"/>
    <w:rsid w:val="006A2B87"/>
    <w:rsid w:val="006A2C33"/>
    <w:rsid w:val="006A37D4"/>
    <w:rsid w:val="006A38C8"/>
    <w:rsid w:val="006A3BBC"/>
    <w:rsid w:val="006A3BD5"/>
    <w:rsid w:val="006A4554"/>
    <w:rsid w:val="006A56B0"/>
    <w:rsid w:val="006A65D4"/>
    <w:rsid w:val="006A6AB6"/>
    <w:rsid w:val="006A6DD8"/>
    <w:rsid w:val="006A6EBD"/>
    <w:rsid w:val="006A7109"/>
    <w:rsid w:val="006A7610"/>
    <w:rsid w:val="006A7DA7"/>
    <w:rsid w:val="006B00F2"/>
    <w:rsid w:val="006B0E13"/>
    <w:rsid w:val="006B0FB2"/>
    <w:rsid w:val="006B1850"/>
    <w:rsid w:val="006B1919"/>
    <w:rsid w:val="006B1E12"/>
    <w:rsid w:val="006B1FB5"/>
    <w:rsid w:val="006B204D"/>
    <w:rsid w:val="006B22E7"/>
    <w:rsid w:val="006B2B55"/>
    <w:rsid w:val="006B2BCE"/>
    <w:rsid w:val="006B2F56"/>
    <w:rsid w:val="006B32DD"/>
    <w:rsid w:val="006B3B2F"/>
    <w:rsid w:val="006B3C11"/>
    <w:rsid w:val="006B3CD1"/>
    <w:rsid w:val="006B4269"/>
    <w:rsid w:val="006B4A0D"/>
    <w:rsid w:val="006B5948"/>
    <w:rsid w:val="006B66C3"/>
    <w:rsid w:val="006B7FA6"/>
    <w:rsid w:val="006C1BBB"/>
    <w:rsid w:val="006C209B"/>
    <w:rsid w:val="006C2E27"/>
    <w:rsid w:val="006C3038"/>
    <w:rsid w:val="006C3472"/>
    <w:rsid w:val="006C3B2D"/>
    <w:rsid w:val="006C424C"/>
    <w:rsid w:val="006C461D"/>
    <w:rsid w:val="006C4703"/>
    <w:rsid w:val="006C4720"/>
    <w:rsid w:val="006C4D62"/>
    <w:rsid w:val="006C4F3D"/>
    <w:rsid w:val="006C5F5A"/>
    <w:rsid w:val="006C695B"/>
    <w:rsid w:val="006C7C5B"/>
    <w:rsid w:val="006D0081"/>
    <w:rsid w:val="006D1036"/>
    <w:rsid w:val="006D1618"/>
    <w:rsid w:val="006D1870"/>
    <w:rsid w:val="006D1AF0"/>
    <w:rsid w:val="006D1BA4"/>
    <w:rsid w:val="006D1CC9"/>
    <w:rsid w:val="006D30AB"/>
    <w:rsid w:val="006D38AD"/>
    <w:rsid w:val="006D3A58"/>
    <w:rsid w:val="006D3F7A"/>
    <w:rsid w:val="006D4121"/>
    <w:rsid w:val="006D4A99"/>
    <w:rsid w:val="006D519B"/>
    <w:rsid w:val="006D52ED"/>
    <w:rsid w:val="006D585A"/>
    <w:rsid w:val="006D5E74"/>
    <w:rsid w:val="006D62D5"/>
    <w:rsid w:val="006D6846"/>
    <w:rsid w:val="006D7350"/>
    <w:rsid w:val="006D794D"/>
    <w:rsid w:val="006D7E11"/>
    <w:rsid w:val="006D7ED2"/>
    <w:rsid w:val="006E012A"/>
    <w:rsid w:val="006E0491"/>
    <w:rsid w:val="006E2331"/>
    <w:rsid w:val="006E2441"/>
    <w:rsid w:val="006E2B44"/>
    <w:rsid w:val="006E2E66"/>
    <w:rsid w:val="006E2ED3"/>
    <w:rsid w:val="006E2F47"/>
    <w:rsid w:val="006E3637"/>
    <w:rsid w:val="006E369D"/>
    <w:rsid w:val="006E3816"/>
    <w:rsid w:val="006E47B2"/>
    <w:rsid w:val="006E5DE1"/>
    <w:rsid w:val="006E5E50"/>
    <w:rsid w:val="006E688E"/>
    <w:rsid w:val="006E7835"/>
    <w:rsid w:val="006E7E14"/>
    <w:rsid w:val="006F067F"/>
    <w:rsid w:val="006F0748"/>
    <w:rsid w:val="006F122F"/>
    <w:rsid w:val="006F1F95"/>
    <w:rsid w:val="006F1FB5"/>
    <w:rsid w:val="006F2259"/>
    <w:rsid w:val="006F2457"/>
    <w:rsid w:val="006F2B41"/>
    <w:rsid w:val="006F2EB0"/>
    <w:rsid w:val="006F3039"/>
    <w:rsid w:val="006F3A00"/>
    <w:rsid w:val="006F3A7B"/>
    <w:rsid w:val="006F3D08"/>
    <w:rsid w:val="006F4567"/>
    <w:rsid w:val="006F46EE"/>
    <w:rsid w:val="006F47BF"/>
    <w:rsid w:val="006F55ED"/>
    <w:rsid w:val="006F570D"/>
    <w:rsid w:val="006F5889"/>
    <w:rsid w:val="006F5963"/>
    <w:rsid w:val="006F5F7B"/>
    <w:rsid w:val="006F62FD"/>
    <w:rsid w:val="006F6B0A"/>
    <w:rsid w:val="006F7048"/>
    <w:rsid w:val="006F7393"/>
    <w:rsid w:val="006F73E6"/>
    <w:rsid w:val="006F7682"/>
    <w:rsid w:val="006F78D5"/>
    <w:rsid w:val="00700E99"/>
    <w:rsid w:val="00700F94"/>
    <w:rsid w:val="00701154"/>
    <w:rsid w:val="007012DF"/>
    <w:rsid w:val="00701BF7"/>
    <w:rsid w:val="00701DDF"/>
    <w:rsid w:val="007022E4"/>
    <w:rsid w:val="00703789"/>
    <w:rsid w:val="00703F54"/>
    <w:rsid w:val="0070438F"/>
    <w:rsid w:val="0070474A"/>
    <w:rsid w:val="00704777"/>
    <w:rsid w:val="00705635"/>
    <w:rsid w:val="00706FB7"/>
    <w:rsid w:val="00707101"/>
    <w:rsid w:val="00707197"/>
    <w:rsid w:val="00707A32"/>
    <w:rsid w:val="00707B7B"/>
    <w:rsid w:val="00707D53"/>
    <w:rsid w:val="007102CB"/>
    <w:rsid w:val="0071056D"/>
    <w:rsid w:val="007115A5"/>
    <w:rsid w:val="00711968"/>
    <w:rsid w:val="00711BBC"/>
    <w:rsid w:val="00711D6B"/>
    <w:rsid w:val="007125AC"/>
    <w:rsid w:val="0071317F"/>
    <w:rsid w:val="00713E77"/>
    <w:rsid w:val="00715738"/>
    <w:rsid w:val="00716515"/>
    <w:rsid w:val="00716A16"/>
    <w:rsid w:val="00716E6B"/>
    <w:rsid w:val="007176B6"/>
    <w:rsid w:val="007177BB"/>
    <w:rsid w:val="00717EC9"/>
    <w:rsid w:val="00720486"/>
    <w:rsid w:val="00720CFC"/>
    <w:rsid w:val="007215CE"/>
    <w:rsid w:val="007216A9"/>
    <w:rsid w:val="00721BD8"/>
    <w:rsid w:val="00721EF0"/>
    <w:rsid w:val="00722486"/>
    <w:rsid w:val="007224ED"/>
    <w:rsid w:val="007235EF"/>
    <w:rsid w:val="00723924"/>
    <w:rsid w:val="007241B3"/>
    <w:rsid w:val="00724D19"/>
    <w:rsid w:val="00724EC9"/>
    <w:rsid w:val="00725014"/>
    <w:rsid w:val="00725996"/>
    <w:rsid w:val="00725A22"/>
    <w:rsid w:val="00726BF6"/>
    <w:rsid w:val="00726EF9"/>
    <w:rsid w:val="0072726E"/>
    <w:rsid w:val="007276AA"/>
    <w:rsid w:val="007278A3"/>
    <w:rsid w:val="00727EF6"/>
    <w:rsid w:val="0072B540"/>
    <w:rsid w:val="00731250"/>
    <w:rsid w:val="007321C9"/>
    <w:rsid w:val="00732AAB"/>
    <w:rsid w:val="007330C4"/>
    <w:rsid w:val="007332C7"/>
    <w:rsid w:val="007333B5"/>
    <w:rsid w:val="00733792"/>
    <w:rsid w:val="00733FD4"/>
    <w:rsid w:val="007344B3"/>
    <w:rsid w:val="0073472A"/>
    <w:rsid w:val="00735087"/>
    <w:rsid w:val="00735115"/>
    <w:rsid w:val="0073556B"/>
    <w:rsid w:val="007356C8"/>
    <w:rsid w:val="007357B9"/>
    <w:rsid w:val="00736867"/>
    <w:rsid w:val="00736EA4"/>
    <w:rsid w:val="00737224"/>
    <w:rsid w:val="007372D7"/>
    <w:rsid w:val="00737874"/>
    <w:rsid w:val="007408C3"/>
    <w:rsid w:val="00740904"/>
    <w:rsid w:val="00740D02"/>
    <w:rsid w:val="00740EF0"/>
    <w:rsid w:val="0074159F"/>
    <w:rsid w:val="00741EB0"/>
    <w:rsid w:val="00741EB9"/>
    <w:rsid w:val="007426BB"/>
    <w:rsid w:val="007426CF"/>
    <w:rsid w:val="00742FF5"/>
    <w:rsid w:val="00743059"/>
    <w:rsid w:val="0074322A"/>
    <w:rsid w:val="00743830"/>
    <w:rsid w:val="007439E0"/>
    <w:rsid w:val="00743B61"/>
    <w:rsid w:val="00744E1F"/>
    <w:rsid w:val="00745074"/>
    <w:rsid w:val="007450A5"/>
    <w:rsid w:val="00745782"/>
    <w:rsid w:val="007457C2"/>
    <w:rsid w:val="00745CD3"/>
    <w:rsid w:val="0074618F"/>
    <w:rsid w:val="007464AC"/>
    <w:rsid w:val="00746B88"/>
    <w:rsid w:val="00747BE7"/>
    <w:rsid w:val="00747DCE"/>
    <w:rsid w:val="0075064B"/>
    <w:rsid w:val="00750C71"/>
    <w:rsid w:val="0075154F"/>
    <w:rsid w:val="00751AEF"/>
    <w:rsid w:val="00752130"/>
    <w:rsid w:val="0075383C"/>
    <w:rsid w:val="00753DE0"/>
    <w:rsid w:val="007544F6"/>
    <w:rsid w:val="007547C6"/>
    <w:rsid w:val="0075564D"/>
    <w:rsid w:val="00755683"/>
    <w:rsid w:val="00755839"/>
    <w:rsid w:val="007558F0"/>
    <w:rsid w:val="00757064"/>
    <w:rsid w:val="00757349"/>
    <w:rsid w:val="007579D3"/>
    <w:rsid w:val="00757BF1"/>
    <w:rsid w:val="007616FC"/>
    <w:rsid w:val="007622D4"/>
    <w:rsid w:val="0076364B"/>
    <w:rsid w:val="00763BD6"/>
    <w:rsid w:val="00764106"/>
    <w:rsid w:val="00764306"/>
    <w:rsid w:val="00764ECC"/>
    <w:rsid w:val="00765070"/>
    <w:rsid w:val="007655EB"/>
    <w:rsid w:val="007656E6"/>
    <w:rsid w:val="00765865"/>
    <w:rsid w:val="00765DD2"/>
    <w:rsid w:val="007667CE"/>
    <w:rsid w:val="00766EAD"/>
    <w:rsid w:val="007670C9"/>
    <w:rsid w:val="00767964"/>
    <w:rsid w:val="00767F2D"/>
    <w:rsid w:val="0077009F"/>
    <w:rsid w:val="007706C2"/>
    <w:rsid w:val="0077080B"/>
    <w:rsid w:val="0077169F"/>
    <w:rsid w:val="007728E5"/>
    <w:rsid w:val="00772935"/>
    <w:rsid w:val="00772E6E"/>
    <w:rsid w:val="007744D0"/>
    <w:rsid w:val="00775690"/>
    <w:rsid w:val="0077570E"/>
    <w:rsid w:val="00775B98"/>
    <w:rsid w:val="00775DEC"/>
    <w:rsid w:val="00775F1C"/>
    <w:rsid w:val="0077650A"/>
    <w:rsid w:val="00776541"/>
    <w:rsid w:val="00776986"/>
    <w:rsid w:val="00776BCF"/>
    <w:rsid w:val="0077717D"/>
    <w:rsid w:val="007776C8"/>
    <w:rsid w:val="0078019C"/>
    <w:rsid w:val="00780E78"/>
    <w:rsid w:val="00780FCB"/>
    <w:rsid w:val="00781275"/>
    <w:rsid w:val="007813A3"/>
    <w:rsid w:val="007813DA"/>
    <w:rsid w:val="00781D80"/>
    <w:rsid w:val="00782790"/>
    <w:rsid w:val="007827A6"/>
    <w:rsid w:val="007828E0"/>
    <w:rsid w:val="00782B0A"/>
    <w:rsid w:val="00783030"/>
    <w:rsid w:val="00783065"/>
    <w:rsid w:val="00783368"/>
    <w:rsid w:val="007837B0"/>
    <w:rsid w:val="00783C26"/>
    <w:rsid w:val="00784408"/>
    <w:rsid w:val="00784E89"/>
    <w:rsid w:val="00785B33"/>
    <w:rsid w:val="00785BAF"/>
    <w:rsid w:val="00785C19"/>
    <w:rsid w:val="00785D35"/>
    <w:rsid w:val="007868B5"/>
    <w:rsid w:val="00787A69"/>
    <w:rsid w:val="00787CE7"/>
    <w:rsid w:val="0079027F"/>
    <w:rsid w:val="00790462"/>
    <w:rsid w:val="00790A36"/>
    <w:rsid w:val="00791169"/>
    <w:rsid w:val="00791194"/>
    <w:rsid w:val="007914E9"/>
    <w:rsid w:val="0079150A"/>
    <w:rsid w:val="007917B4"/>
    <w:rsid w:val="007917F1"/>
    <w:rsid w:val="00791AF4"/>
    <w:rsid w:val="00791B08"/>
    <w:rsid w:val="00791D80"/>
    <w:rsid w:val="00793AB4"/>
    <w:rsid w:val="00793BCB"/>
    <w:rsid w:val="00794461"/>
    <w:rsid w:val="00794DE7"/>
    <w:rsid w:val="007957C0"/>
    <w:rsid w:val="00795B8E"/>
    <w:rsid w:val="00795BF2"/>
    <w:rsid w:val="0079668E"/>
    <w:rsid w:val="00797011"/>
    <w:rsid w:val="00797039"/>
    <w:rsid w:val="007971B5"/>
    <w:rsid w:val="00797BB4"/>
    <w:rsid w:val="007A09A0"/>
    <w:rsid w:val="007A0BF2"/>
    <w:rsid w:val="007A203A"/>
    <w:rsid w:val="007A2082"/>
    <w:rsid w:val="007A26E2"/>
    <w:rsid w:val="007A32F8"/>
    <w:rsid w:val="007A33CB"/>
    <w:rsid w:val="007A3438"/>
    <w:rsid w:val="007A397C"/>
    <w:rsid w:val="007A3990"/>
    <w:rsid w:val="007A3D9E"/>
    <w:rsid w:val="007A4B44"/>
    <w:rsid w:val="007A5A64"/>
    <w:rsid w:val="007A5ED8"/>
    <w:rsid w:val="007A66A2"/>
    <w:rsid w:val="007A68AD"/>
    <w:rsid w:val="007A6C47"/>
    <w:rsid w:val="007A7067"/>
    <w:rsid w:val="007A7C8F"/>
    <w:rsid w:val="007B1F05"/>
    <w:rsid w:val="007B2073"/>
    <w:rsid w:val="007B209B"/>
    <w:rsid w:val="007B20A0"/>
    <w:rsid w:val="007B2848"/>
    <w:rsid w:val="007B3559"/>
    <w:rsid w:val="007B359F"/>
    <w:rsid w:val="007B383E"/>
    <w:rsid w:val="007B38B0"/>
    <w:rsid w:val="007B3D81"/>
    <w:rsid w:val="007B3EF8"/>
    <w:rsid w:val="007B3FA4"/>
    <w:rsid w:val="007B455F"/>
    <w:rsid w:val="007B46DC"/>
    <w:rsid w:val="007B5759"/>
    <w:rsid w:val="007B6056"/>
    <w:rsid w:val="007B6135"/>
    <w:rsid w:val="007B6A94"/>
    <w:rsid w:val="007B6B99"/>
    <w:rsid w:val="007B6D64"/>
    <w:rsid w:val="007B7BFB"/>
    <w:rsid w:val="007C0954"/>
    <w:rsid w:val="007C0BDC"/>
    <w:rsid w:val="007C0C43"/>
    <w:rsid w:val="007C2962"/>
    <w:rsid w:val="007C2B81"/>
    <w:rsid w:val="007C2E6A"/>
    <w:rsid w:val="007C3728"/>
    <w:rsid w:val="007C3B3C"/>
    <w:rsid w:val="007C3BD4"/>
    <w:rsid w:val="007C3C6F"/>
    <w:rsid w:val="007C3F46"/>
    <w:rsid w:val="007C418F"/>
    <w:rsid w:val="007C4EC4"/>
    <w:rsid w:val="007C5492"/>
    <w:rsid w:val="007C5740"/>
    <w:rsid w:val="007C68BF"/>
    <w:rsid w:val="007C6FF2"/>
    <w:rsid w:val="007C7456"/>
    <w:rsid w:val="007C79B4"/>
    <w:rsid w:val="007C7CB0"/>
    <w:rsid w:val="007D0758"/>
    <w:rsid w:val="007D1C05"/>
    <w:rsid w:val="007D24AD"/>
    <w:rsid w:val="007D2C2A"/>
    <w:rsid w:val="007D2E13"/>
    <w:rsid w:val="007D2F6A"/>
    <w:rsid w:val="007D3129"/>
    <w:rsid w:val="007D3929"/>
    <w:rsid w:val="007D3C30"/>
    <w:rsid w:val="007D3C9C"/>
    <w:rsid w:val="007D4DF3"/>
    <w:rsid w:val="007D4FEA"/>
    <w:rsid w:val="007D5D7F"/>
    <w:rsid w:val="007D5E4C"/>
    <w:rsid w:val="007D5F9E"/>
    <w:rsid w:val="007D679B"/>
    <w:rsid w:val="007D6B4A"/>
    <w:rsid w:val="007D6D37"/>
    <w:rsid w:val="007D6FE6"/>
    <w:rsid w:val="007D70D3"/>
    <w:rsid w:val="007D75F2"/>
    <w:rsid w:val="007E0721"/>
    <w:rsid w:val="007E095B"/>
    <w:rsid w:val="007E0A98"/>
    <w:rsid w:val="007E0B33"/>
    <w:rsid w:val="007E0E87"/>
    <w:rsid w:val="007E1157"/>
    <w:rsid w:val="007E142D"/>
    <w:rsid w:val="007E1607"/>
    <w:rsid w:val="007E17B7"/>
    <w:rsid w:val="007E193A"/>
    <w:rsid w:val="007E1A42"/>
    <w:rsid w:val="007E2BEE"/>
    <w:rsid w:val="007E30FD"/>
    <w:rsid w:val="007E360F"/>
    <w:rsid w:val="007E37AE"/>
    <w:rsid w:val="007E3C6D"/>
    <w:rsid w:val="007E3DC6"/>
    <w:rsid w:val="007E3DD2"/>
    <w:rsid w:val="007E3FD5"/>
    <w:rsid w:val="007E5B0C"/>
    <w:rsid w:val="007E5B4B"/>
    <w:rsid w:val="007E6124"/>
    <w:rsid w:val="007E73A0"/>
    <w:rsid w:val="007E752D"/>
    <w:rsid w:val="007E7611"/>
    <w:rsid w:val="007E7D5B"/>
    <w:rsid w:val="007F06B6"/>
    <w:rsid w:val="007F0B1C"/>
    <w:rsid w:val="007F1365"/>
    <w:rsid w:val="007F1420"/>
    <w:rsid w:val="007F144A"/>
    <w:rsid w:val="007F1599"/>
    <w:rsid w:val="007F1CC6"/>
    <w:rsid w:val="007F21CE"/>
    <w:rsid w:val="007F249A"/>
    <w:rsid w:val="007F2661"/>
    <w:rsid w:val="007F3109"/>
    <w:rsid w:val="007F3899"/>
    <w:rsid w:val="007F4877"/>
    <w:rsid w:val="007F4D36"/>
    <w:rsid w:val="007F531A"/>
    <w:rsid w:val="007F5A40"/>
    <w:rsid w:val="007F66D6"/>
    <w:rsid w:val="007F6855"/>
    <w:rsid w:val="007F7424"/>
    <w:rsid w:val="007F7657"/>
    <w:rsid w:val="007F7918"/>
    <w:rsid w:val="007F7DA4"/>
    <w:rsid w:val="007F7F74"/>
    <w:rsid w:val="00800362"/>
    <w:rsid w:val="0080060A"/>
    <w:rsid w:val="008006A1"/>
    <w:rsid w:val="00800DB5"/>
    <w:rsid w:val="00801015"/>
    <w:rsid w:val="008019F9"/>
    <w:rsid w:val="00801BC3"/>
    <w:rsid w:val="00802172"/>
    <w:rsid w:val="008024DA"/>
    <w:rsid w:val="008025EF"/>
    <w:rsid w:val="00802650"/>
    <w:rsid w:val="00802690"/>
    <w:rsid w:val="0080270C"/>
    <w:rsid w:val="0080294C"/>
    <w:rsid w:val="0080357A"/>
    <w:rsid w:val="008035E0"/>
    <w:rsid w:val="008035E5"/>
    <w:rsid w:val="00803794"/>
    <w:rsid w:val="00803800"/>
    <w:rsid w:val="00803C69"/>
    <w:rsid w:val="00804359"/>
    <w:rsid w:val="00804624"/>
    <w:rsid w:val="008055B7"/>
    <w:rsid w:val="00806088"/>
    <w:rsid w:val="00806DBF"/>
    <w:rsid w:val="00806ED3"/>
    <w:rsid w:val="008076C1"/>
    <w:rsid w:val="00810160"/>
    <w:rsid w:val="008102B9"/>
    <w:rsid w:val="00810663"/>
    <w:rsid w:val="00810704"/>
    <w:rsid w:val="00810921"/>
    <w:rsid w:val="008116BE"/>
    <w:rsid w:val="0081253A"/>
    <w:rsid w:val="008125F2"/>
    <w:rsid w:val="00812AC7"/>
    <w:rsid w:val="00812D2A"/>
    <w:rsid w:val="00812EDC"/>
    <w:rsid w:val="00812EE7"/>
    <w:rsid w:val="00813585"/>
    <w:rsid w:val="00813A02"/>
    <w:rsid w:val="00813EA0"/>
    <w:rsid w:val="00814047"/>
    <w:rsid w:val="00814FAE"/>
    <w:rsid w:val="00815685"/>
    <w:rsid w:val="0081697A"/>
    <w:rsid w:val="0081718A"/>
    <w:rsid w:val="00817466"/>
    <w:rsid w:val="00820171"/>
    <w:rsid w:val="00820940"/>
    <w:rsid w:val="00820CE6"/>
    <w:rsid w:val="00820EE0"/>
    <w:rsid w:val="008212D5"/>
    <w:rsid w:val="00821C3C"/>
    <w:rsid w:val="00821F88"/>
    <w:rsid w:val="008223F8"/>
    <w:rsid w:val="00822B84"/>
    <w:rsid w:val="008239B6"/>
    <w:rsid w:val="00823E2C"/>
    <w:rsid w:val="008243C5"/>
    <w:rsid w:val="00824A01"/>
    <w:rsid w:val="00824A22"/>
    <w:rsid w:val="008253F0"/>
    <w:rsid w:val="008254BE"/>
    <w:rsid w:val="008259F6"/>
    <w:rsid w:val="00826160"/>
    <w:rsid w:val="008268E3"/>
    <w:rsid w:val="00826A9F"/>
    <w:rsid w:val="00826DEE"/>
    <w:rsid w:val="00826EAA"/>
    <w:rsid w:val="00827475"/>
    <w:rsid w:val="00827DB6"/>
    <w:rsid w:val="00830381"/>
    <w:rsid w:val="008307AE"/>
    <w:rsid w:val="0083113A"/>
    <w:rsid w:val="008314B1"/>
    <w:rsid w:val="00831AFA"/>
    <w:rsid w:val="00831B53"/>
    <w:rsid w:val="00831BE3"/>
    <w:rsid w:val="00831D6A"/>
    <w:rsid w:val="00831FFD"/>
    <w:rsid w:val="00832BBC"/>
    <w:rsid w:val="00832E83"/>
    <w:rsid w:val="00833A9E"/>
    <w:rsid w:val="00833C69"/>
    <w:rsid w:val="00833DF2"/>
    <w:rsid w:val="008345B0"/>
    <w:rsid w:val="00834608"/>
    <w:rsid w:val="00834C7B"/>
    <w:rsid w:val="008361D8"/>
    <w:rsid w:val="00836263"/>
    <w:rsid w:val="008367EF"/>
    <w:rsid w:val="00836F34"/>
    <w:rsid w:val="00837929"/>
    <w:rsid w:val="00837CD6"/>
    <w:rsid w:val="00837F23"/>
    <w:rsid w:val="00837F38"/>
    <w:rsid w:val="00840090"/>
    <w:rsid w:val="008406DF"/>
    <w:rsid w:val="0084247D"/>
    <w:rsid w:val="008424C1"/>
    <w:rsid w:val="0084301A"/>
    <w:rsid w:val="00843924"/>
    <w:rsid w:val="00843990"/>
    <w:rsid w:val="008439F9"/>
    <w:rsid w:val="00843D58"/>
    <w:rsid w:val="00844A66"/>
    <w:rsid w:val="00844F2E"/>
    <w:rsid w:val="00844F91"/>
    <w:rsid w:val="00845130"/>
    <w:rsid w:val="00845155"/>
    <w:rsid w:val="008453C0"/>
    <w:rsid w:val="00845F44"/>
    <w:rsid w:val="008461A0"/>
    <w:rsid w:val="00846390"/>
    <w:rsid w:val="0084674E"/>
    <w:rsid w:val="008471FF"/>
    <w:rsid w:val="00847E86"/>
    <w:rsid w:val="0085031B"/>
    <w:rsid w:val="008503B0"/>
    <w:rsid w:val="008505D9"/>
    <w:rsid w:val="00850668"/>
    <w:rsid w:val="008506A9"/>
    <w:rsid w:val="008509B9"/>
    <w:rsid w:val="00850FD6"/>
    <w:rsid w:val="008511F9"/>
    <w:rsid w:val="00851551"/>
    <w:rsid w:val="00851B99"/>
    <w:rsid w:val="0085211E"/>
    <w:rsid w:val="0085286F"/>
    <w:rsid w:val="00852D34"/>
    <w:rsid w:val="00853749"/>
    <w:rsid w:val="00853F68"/>
    <w:rsid w:val="00854F4A"/>
    <w:rsid w:val="00855526"/>
    <w:rsid w:val="008557DB"/>
    <w:rsid w:val="0085592F"/>
    <w:rsid w:val="008560AB"/>
    <w:rsid w:val="00856172"/>
    <w:rsid w:val="008563CC"/>
    <w:rsid w:val="00856A0E"/>
    <w:rsid w:val="00856C5D"/>
    <w:rsid w:val="008575BF"/>
    <w:rsid w:val="008578E4"/>
    <w:rsid w:val="00857E18"/>
    <w:rsid w:val="008603E5"/>
    <w:rsid w:val="00860D03"/>
    <w:rsid w:val="00860DA0"/>
    <w:rsid w:val="00861DE0"/>
    <w:rsid w:val="00863203"/>
    <w:rsid w:val="00863B62"/>
    <w:rsid w:val="00863DD2"/>
    <w:rsid w:val="008642FF"/>
    <w:rsid w:val="0086486D"/>
    <w:rsid w:val="00864D59"/>
    <w:rsid w:val="00864DDA"/>
    <w:rsid w:val="00865847"/>
    <w:rsid w:val="00865936"/>
    <w:rsid w:val="00865EA3"/>
    <w:rsid w:val="008661A5"/>
    <w:rsid w:val="00866A40"/>
    <w:rsid w:val="00866E3D"/>
    <w:rsid w:val="008670FD"/>
    <w:rsid w:val="00867A66"/>
    <w:rsid w:val="00867F78"/>
    <w:rsid w:val="0087056C"/>
    <w:rsid w:val="00870FA7"/>
    <w:rsid w:val="00871269"/>
    <w:rsid w:val="00871879"/>
    <w:rsid w:val="00871D8E"/>
    <w:rsid w:val="00872360"/>
    <w:rsid w:val="00872640"/>
    <w:rsid w:val="0087305D"/>
    <w:rsid w:val="0087340D"/>
    <w:rsid w:val="00873954"/>
    <w:rsid w:val="00873D0B"/>
    <w:rsid w:val="00873D17"/>
    <w:rsid w:val="008745A8"/>
    <w:rsid w:val="00875B3B"/>
    <w:rsid w:val="008762DB"/>
    <w:rsid w:val="008768E3"/>
    <w:rsid w:val="0087771D"/>
    <w:rsid w:val="00877F91"/>
    <w:rsid w:val="008804A5"/>
    <w:rsid w:val="0088091C"/>
    <w:rsid w:val="008811AB"/>
    <w:rsid w:val="008814F2"/>
    <w:rsid w:val="00881575"/>
    <w:rsid w:val="00881EA5"/>
    <w:rsid w:val="00882D8C"/>
    <w:rsid w:val="00883C12"/>
    <w:rsid w:val="00883CBF"/>
    <w:rsid w:val="00884AD8"/>
    <w:rsid w:val="00884D58"/>
    <w:rsid w:val="008852CE"/>
    <w:rsid w:val="008856E2"/>
    <w:rsid w:val="00885965"/>
    <w:rsid w:val="00885990"/>
    <w:rsid w:val="00885D7F"/>
    <w:rsid w:val="00885EB1"/>
    <w:rsid w:val="008868D3"/>
    <w:rsid w:val="00886D36"/>
    <w:rsid w:val="00886D4D"/>
    <w:rsid w:val="008872B6"/>
    <w:rsid w:val="00887D08"/>
    <w:rsid w:val="008904BD"/>
    <w:rsid w:val="00890A3C"/>
    <w:rsid w:val="00890A41"/>
    <w:rsid w:val="00891B7B"/>
    <w:rsid w:val="0089244F"/>
    <w:rsid w:val="008928D1"/>
    <w:rsid w:val="00893030"/>
    <w:rsid w:val="00893098"/>
    <w:rsid w:val="0089335D"/>
    <w:rsid w:val="008953B3"/>
    <w:rsid w:val="0089572F"/>
    <w:rsid w:val="00895DBC"/>
    <w:rsid w:val="00895F0E"/>
    <w:rsid w:val="00896354"/>
    <w:rsid w:val="00896E58"/>
    <w:rsid w:val="00896E5A"/>
    <w:rsid w:val="00897465"/>
    <w:rsid w:val="00897897"/>
    <w:rsid w:val="008A0536"/>
    <w:rsid w:val="008A0F4B"/>
    <w:rsid w:val="008A11EC"/>
    <w:rsid w:val="008A1543"/>
    <w:rsid w:val="008A1EDD"/>
    <w:rsid w:val="008A2005"/>
    <w:rsid w:val="008A2176"/>
    <w:rsid w:val="008A27A6"/>
    <w:rsid w:val="008A2ECB"/>
    <w:rsid w:val="008A37A2"/>
    <w:rsid w:val="008A3D8F"/>
    <w:rsid w:val="008A40D8"/>
    <w:rsid w:val="008A4C70"/>
    <w:rsid w:val="008A51DD"/>
    <w:rsid w:val="008A5D14"/>
    <w:rsid w:val="008A5E27"/>
    <w:rsid w:val="008A5ED4"/>
    <w:rsid w:val="008A5F65"/>
    <w:rsid w:val="008A6134"/>
    <w:rsid w:val="008A622D"/>
    <w:rsid w:val="008A6E50"/>
    <w:rsid w:val="008A6EFB"/>
    <w:rsid w:val="008A719D"/>
    <w:rsid w:val="008A7407"/>
    <w:rsid w:val="008A7542"/>
    <w:rsid w:val="008A7831"/>
    <w:rsid w:val="008A7918"/>
    <w:rsid w:val="008A7CCE"/>
    <w:rsid w:val="008B08E5"/>
    <w:rsid w:val="008B0E02"/>
    <w:rsid w:val="008B1517"/>
    <w:rsid w:val="008B16A4"/>
    <w:rsid w:val="008B19FA"/>
    <w:rsid w:val="008B1CC8"/>
    <w:rsid w:val="008B1F9B"/>
    <w:rsid w:val="008B2390"/>
    <w:rsid w:val="008B2999"/>
    <w:rsid w:val="008B3018"/>
    <w:rsid w:val="008B38E2"/>
    <w:rsid w:val="008B39CB"/>
    <w:rsid w:val="008B3A68"/>
    <w:rsid w:val="008B3EDC"/>
    <w:rsid w:val="008B3F18"/>
    <w:rsid w:val="008B3FA4"/>
    <w:rsid w:val="008B4038"/>
    <w:rsid w:val="008B496C"/>
    <w:rsid w:val="008B4B53"/>
    <w:rsid w:val="008B52F3"/>
    <w:rsid w:val="008B5725"/>
    <w:rsid w:val="008B5BCB"/>
    <w:rsid w:val="008B5E17"/>
    <w:rsid w:val="008B61DF"/>
    <w:rsid w:val="008B68F1"/>
    <w:rsid w:val="008B74A1"/>
    <w:rsid w:val="008B772F"/>
    <w:rsid w:val="008C0170"/>
    <w:rsid w:val="008C040E"/>
    <w:rsid w:val="008C04C6"/>
    <w:rsid w:val="008C06D0"/>
    <w:rsid w:val="008C0BF7"/>
    <w:rsid w:val="008C123C"/>
    <w:rsid w:val="008C2044"/>
    <w:rsid w:val="008C2A3C"/>
    <w:rsid w:val="008C2B0B"/>
    <w:rsid w:val="008C2E6A"/>
    <w:rsid w:val="008C35CB"/>
    <w:rsid w:val="008C38B7"/>
    <w:rsid w:val="008C3915"/>
    <w:rsid w:val="008C3A39"/>
    <w:rsid w:val="008C3C5F"/>
    <w:rsid w:val="008C427D"/>
    <w:rsid w:val="008C4E79"/>
    <w:rsid w:val="008C56AD"/>
    <w:rsid w:val="008C65AD"/>
    <w:rsid w:val="008C6B4E"/>
    <w:rsid w:val="008C7232"/>
    <w:rsid w:val="008C763F"/>
    <w:rsid w:val="008C79C6"/>
    <w:rsid w:val="008C7AC2"/>
    <w:rsid w:val="008C7DF0"/>
    <w:rsid w:val="008D01BF"/>
    <w:rsid w:val="008D045C"/>
    <w:rsid w:val="008D0805"/>
    <w:rsid w:val="008D1665"/>
    <w:rsid w:val="008D1A36"/>
    <w:rsid w:val="008D1D1A"/>
    <w:rsid w:val="008D1D5C"/>
    <w:rsid w:val="008D1EB6"/>
    <w:rsid w:val="008D2DAE"/>
    <w:rsid w:val="008D337A"/>
    <w:rsid w:val="008D3B2B"/>
    <w:rsid w:val="008D3FF6"/>
    <w:rsid w:val="008D45CE"/>
    <w:rsid w:val="008D49E3"/>
    <w:rsid w:val="008D53ED"/>
    <w:rsid w:val="008D5468"/>
    <w:rsid w:val="008D58A7"/>
    <w:rsid w:val="008D5EE9"/>
    <w:rsid w:val="008D6440"/>
    <w:rsid w:val="008D660D"/>
    <w:rsid w:val="008D67D2"/>
    <w:rsid w:val="008D6A57"/>
    <w:rsid w:val="008D747A"/>
    <w:rsid w:val="008D778E"/>
    <w:rsid w:val="008D7C1D"/>
    <w:rsid w:val="008D7E6C"/>
    <w:rsid w:val="008D7FA8"/>
    <w:rsid w:val="008D913C"/>
    <w:rsid w:val="008E03BB"/>
    <w:rsid w:val="008E0EA1"/>
    <w:rsid w:val="008E2658"/>
    <w:rsid w:val="008E2997"/>
    <w:rsid w:val="008E2CAC"/>
    <w:rsid w:val="008E3A51"/>
    <w:rsid w:val="008E41F3"/>
    <w:rsid w:val="008E46C1"/>
    <w:rsid w:val="008E5184"/>
    <w:rsid w:val="008E5312"/>
    <w:rsid w:val="008E601F"/>
    <w:rsid w:val="008E6340"/>
    <w:rsid w:val="008E6361"/>
    <w:rsid w:val="008E65E1"/>
    <w:rsid w:val="008E6A8A"/>
    <w:rsid w:val="008E77B9"/>
    <w:rsid w:val="008F0616"/>
    <w:rsid w:val="008F086C"/>
    <w:rsid w:val="008F08AB"/>
    <w:rsid w:val="008F10D2"/>
    <w:rsid w:val="008F2830"/>
    <w:rsid w:val="008F2C6C"/>
    <w:rsid w:val="008F32AC"/>
    <w:rsid w:val="008F35A1"/>
    <w:rsid w:val="008F410D"/>
    <w:rsid w:val="008F4C4D"/>
    <w:rsid w:val="008F4D32"/>
    <w:rsid w:val="008F4DA8"/>
    <w:rsid w:val="008F542D"/>
    <w:rsid w:val="008F5C68"/>
    <w:rsid w:val="008F5D41"/>
    <w:rsid w:val="008F671D"/>
    <w:rsid w:val="008F74EF"/>
    <w:rsid w:val="008F7A02"/>
    <w:rsid w:val="008F7C50"/>
    <w:rsid w:val="008F7DFC"/>
    <w:rsid w:val="008F7FD9"/>
    <w:rsid w:val="00900D5F"/>
    <w:rsid w:val="009015EC"/>
    <w:rsid w:val="009016C6"/>
    <w:rsid w:val="00901AEF"/>
    <w:rsid w:val="00901EA0"/>
    <w:rsid w:val="00902174"/>
    <w:rsid w:val="009022A0"/>
    <w:rsid w:val="00902488"/>
    <w:rsid w:val="0090300A"/>
    <w:rsid w:val="00903F09"/>
    <w:rsid w:val="009045FC"/>
    <w:rsid w:val="00904CBA"/>
    <w:rsid w:val="00905395"/>
    <w:rsid w:val="00905928"/>
    <w:rsid w:val="00906319"/>
    <w:rsid w:val="00906699"/>
    <w:rsid w:val="00907280"/>
    <w:rsid w:val="009072FC"/>
    <w:rsid w:val="00907312"/>
    <w:rsid w:val="00907618"/>
    <w:rsid w:val="00907C1F"/>
    <w:rsid w:val="00907EDB"/>
    <w:rsid w:val="00907FC4"/>
    <w:rsid w:val="00910D1B"/>
    <w:rsid w:val="009113C9"/>
    <w:rsid w:val="00911898"/>
    <w:rsid w:val="00911A9C"/>
    <w:rsid w:val="00911C71"/>
    <w:rsid w:val="00911C80"/>
    <w:rsid w:val="009120DF"/>
    <w:rsid w:val="00912B34"/>
    <w:rsid w:val="00912D7A"/>
    <w:rsid w:val="009132DD"/>
    <w:rsid w:val="00913D85"/>
    <w:rsid w:val="00914481"/>
    <w:rsid w:val="00914A81"/>
    <w:rsid w:val="009150D6"/>
    <w:rsid w:val="009152C8"/>
    <w:rsid w:val="00915BB3"/>
    <w:rsid w:val="00915CE0"/>
    <w:rsid w:val="00915ECC"/>
    <w:rsid w:val="00916AF0"/>
    <w:rsid w:val="009173D7"/>
    <w:rsid w:val="00917529"/>
    <w:rsid w:val="00917E81"/>
    <w:rsid w:val="00920209"/>
    <w:rsid w:val="0092138C"/>
    <w:rsid w:val="00921A02"/>
    <w:rsid w:val="00921CC8"/>
    <w:rsid w:val="00921EA6"/>
    <w:rsid w:val="00921F88"/>
    <w:rsid w:val="00922125"/>
    <w:rsid w:val="00922423"/>
    <w:rsid w:val="00922977"/>
    <w:rsid w:val="00922A28"/>
    <w:rsid w:val="009230D2"/>
    <w:rsid w:val="00923406"/>
    <w:rsid w:val="0092363C"/>
    <w:rsid w:val="00923790"/>
    <w:rsid w:val="009237D9"/>
    <w:rsid w:val="0092380F"/>
    <w:rsid w:val="009238A3"/>
    <w:rsid w:val="009241A7"/>
    <w:rsid w:val="009241D3"/>
    <w:rsid w:val="009246FB"/>
    <w:rsid w:val="009247B4"/>
    <w:rsid w:val="00924C83"/>
    <w:rsid w:val="009250C2"/>
    <w:rsid w:val="009252D9"/>
    <w:rsid w:val="009261EB"/>
    <w:rsid w:val="00926318"/>
    <w:rsid w:val="00926D26"/>
    <w:rsid w:val="009271E6"/>
    <w:rsid w:val="009277ED"/>
    <w:rsid w:val="009302EA"/>
    <w:rsid w:val="00931056"/>
    <w:rsid w:val="009313DE"/>
    <w:rsid w:val="0093150C"/>
    <w:rsid w:val="009317FB"/>
    <w:rsid w:val="00931950"/>
    <w:rsid w:val="00931B4C"/>
    <w:rsid w:val="0093221A"/>
    <w:rsid w:val="00932A8E"/>
    <w:rsid w:val="00932AEE"/>
    <w:rsid w:val="00933126"/>
    <w:rsid w:val="009331FD"/>
    <w:rsid w:val="00933F63"/>
    <w:rsid w:val="00933FDD"/>
    <w:rsid w:val="00934374"/>
    <w:rsid w:val="00934A86"/>
    <w:rsid w:val="0093573C"/>
    <w:rsid w:val="00937053"/>
    <w:rsid w:val="00937498"/>
    <w:rsid w:val="00937F85"/>
    <w:rsid w:val="00940423"/>
    <w:rsid w:val="00940601"/>
    <w:rsid w:val="0094060C"/>
    <w:rsid w:val="00940C6B"/>
    <w:rsid w:val="00940DD2"/>
    <w:rsid w:val="009410AD"/>
    <w:rsid w:val="00941613"/>
    <w:rsid w:val="00941F63"/>
    <w:rsid w:val="00942813"/>
    <w:rsid w:val="00942E8C"/>
    <w:rsid w:val="00943279"/>
    <w:rsid w:val="00943B8C"/>
    <w:rsid w:val="00943CF3"/>
    <w:rsid w:val="00943E7D"/>
    <w:rsid w:val="00944528"/>
    <w:rsid w:val="009447BC"/>
    <w:rsid w:val="00944C06"/>
    <w:rsid w:val="00944D37"/>
    <w:rsid w:val="0094593F"/>
    <w:rsid w:val="00945C79"/>
    <w:rsid w:val="00946506"/>
    <w:rsid w:val="0094707F"/>
    <w:rsid w:val="00947394"/>
    <w:rsid w:val="00947A8B"/>
    <w:rsid w:val="00947BA8"/>
    <w:rsid w:val="00947F2E"/>
    <w:rsid w:val="00950AD0"/>
    <w:rsid w:val="0095123F"/>
    <w:rsid w:val="0095135B"/>
    <w:rsid w:val="0095145E"/>
    <w:rsid w:val="00951737"/>
    <w:rsid w:val="009524A6"/>
    <w:rsid w:val="00953738"/>
    <w:rsid w:val="00953ACF"/>
    <w:rsid w:val="00954C03"/>
    <w:rsid w:val="009554E1"/>
    <w:rsid w:val="00955DC2"/>
    <w:rsid w:val="009560C3"/>
    <w:rsid w:val="00956A4C"/>
    <w:rsid w:val="00956BDB"/>
    <w:rsid w:val="0095709B"/>
    <w:rsid w:val="0095794E"/>
    <w:rsid w:val="00957D9B"/>
    <w:rsid w:val="00957FD7"/>
    <w:rsid w:val="00960165"/>
    <w:rsid w:val="00960757"/>
    <w:rsid w:val="009607B0"/>
    <w:rsid w:val="00960EBE"/>
    <w:rsid w:val="00961785"/>
    <w:rsid w:val="00961925"/>
    <w:rsid w:val="00961BBF"/>
    <w:rsid w:val="00961EDE"/>
    <w:rsid w:val="0096228C"/>
    <w:rsid w:val="00962B1B"/>
    <w:rsid w:val="00963118"/>
    <w:rsid w:val="00963141"/>
    <w:rsid w:val="00963624"/>
    <w:rsid w:val="0096427E"/>
    <w:rsid w:val="009644FC"/>
    <w:rsid w:val="00964767"/>
    <w:rsid w:val="00964D89"/>
    <w:rsid w:val="00964EE0"/>
    <w:rsid w:val="00965124"/>
    <w:rsid w:val="0096567C"/>
    <w:rsid w:val="00965ADB"/>
    <w:rsid w:val="0096635F"/>
    <w:rsid w:val="00966803"/>
    <w:rsid w:val="00966F17"/>
    <w:rsid w:val="00967112"/>
    <w:rsid w:val="00967E75"/>
    <w:rsid w:val="00970433"/>
    <w:rsid w:val="009706B6"/>
    <w:rsid w:val="00970CE8"/>
    <w:rsid w:val="00971092"/>
    <w:rsid w:val="009715B5"/>
    <w:rsid w:val="009716C6"/>
    <w:rsid w:val="00971C63"/>
    <w:rsid w:val="00972173"/>
    <w:rsid w:val="00972177"/>
    <w:rsid w:val="00972222"/>
    <w:rsid w:val="00972C01"/>
    <w:rsid w:val="00972D89"/>
    <w:rsid w:val="009734D2"/>
    <w:rsid w:val="009737E5"/>
    <w:rsid w:val="0097388A"/>
    <w:rsid w:val="00973C67"/>
    <w:rsid w:val="00973E8E"/>
    <w:rsid w:val="00973EFD"/>
    <w:rsid w:val="009750CF"/>
    <w:rsid w:val="009755C1"/>
    <w:rsid w:val="009755FC"/>
    <w:rsid w:val="009760EC"/>
    <w:rsid w:val="0097618A"/>
    <w:rsid w:val="0097655C"/>
    <w:rsid w:val="009766D2"/>
    <w:rsid w:val="009766FA"/>
    <w:rsid w:val="009769A8"/>
    <w:rsid w:val="009773F3"/>
    <w:rsid w:val="00977BA4"/>
    <w:rsid w:val="00980EF9"/>
    <w:rsid w:val="0098108D"/>
    <w:rsid w:val="00981302"/>
    <w:rsid w:val="00981402"/>
    <w:rsid w:val="009823DF"/>
    <w:rsid w:val="009825D8"/>
    <w:rsid w:val="00982A58"/>
    <w:rsid w:val="00982B84"/>
    <w:rsid w:val="00982D5B"/>
    <w:rsid w:val="00982D7D"/>
    <w:rsid w:val="00983250"/>
    <w:rsid w:val="009838B3"/>
    <w:rsid w:val="00983A0E"/>
    <w:rsid w:val="00983CC8"/>
    <w:rsid w:val="00983E87"/>
    <w:rsid w:val="00985137"/>
    <w:rsid w:val="00985389"/>
    <w:rsid w:val="00985911"/>
    <w:rsid w:val="00985AC9"/>
    <w:rsid w:val="00985D77"/>
    <w:rsid w:val="00985F1A"/>
    <w:rsid w:val="00985FA4"/>
    <w:rsid w:val="00986ADB"/>
    <w:rsid w:val="0098731E"/>
    <w:rsid w:val="00987C71"/>
    <w:rsid w:val="00987EF7"/>
    <w:rsid w:val="0099076B"/>
    <w:rsid w:val="0099177D"/>
    <w:rsid w:val="00991782"/>
    <w:rsid w:val="00991ACC"/>
    <w:rsid w:val="009932F6"/>
    <w:rsid w:val="00993321"/>
    <w:rsid w:val="00993D37"/>
    <w:rsid w:val="00994AC2"/>
    <w:rsid w:val="0099503E"/>
    <w:rsid w:val="00995884"/>
    <w:rsid w:val="00995C47"/>
    <w:rsid w:val="00995F37"/>
    <w:rsid w:val="00996233"/>
    <w:rsid w:val="00996317"/>
    <w:rsid w:val="009A00F7"/>
    <w:rsid w:val="009A0232"/>
    <w:rsid w:val="009A0997"/>
    <w:rsid w:val="009A09D3"/>
    <w:rsid w:val="009A0CBD"/>
    <w:rsid w:val="009A22B8"/>
    <w:rsid w:val="009A247A"/>
    <w:rsid w:val="009A2578"/>
    <w:rsid w:val="009A2D7B"/>
    <w:rsid w:val="009A3329"/>
    <w:rsid w:val="009A4412"/>
    <w:rsid w:val="009A4D74"/>
    <w:rsid w:val="009A53D1"/>
    <w:rsid w:val="009A5432"/>
    <w:rsid w:val="009A58C3"/>
    <w:rsid w:val="009A608D"/>
    <w:rsid w:val="009A6256"/>
    <w:rsid w:val="009A63F8"/>
    <w:rsid w:val="009A6632"/>
    <w:rsid w:val="009A6CC6"/>
    <w:rsid w:val="009A7F8D"/>
    <w:rsid w:val="009B04C8"/>
    <w:rsid w:val="009B09D3"/>
    <w:rsid w:val="009B105C"/>
    <w:rsid w:val="009B109A"/>
    <w:rsid w:val="009B1D7C"/>
    <w:rsid w:val="009B2C42"/>
    <w:rsid w:val="009B2DFC"/>
    <w:rsid w:val="009B2F2C"/>
    <w:rsid w:val="009B2FD1"/>
    <w:rsid w:val="009B3350"/>
    <w:rsid w:val="009B356E"/>
    <w:rsid w:val="009B3967"/>
    <w:rsid w:val="009B3C29"/>
    <w:rsid w:val="009B4BF2"/>
    <w:rsid w:val="009B5DDF"/>
    <w:rsid w:val="009B6345"/>
    <w:rsid w:val="009B6FD3"/>
    <w:rsid w:val="009B7028"/>
    <w:rsid w:val="009B74DB"/>
    <w:rsid w:val="009B7A99"/>
    <w:rsid w:val="009C072D"/>
    <w:rsid w:val="009C169F"/>
    <w:rsid w:val="009C1A67"/>
    <w:rsid w:val="009C1C80"/>
    <w:rsid w:val="009C1CC8"/>
    <w:rsid w:val="009C2073"/>
    <w:rsid w:val="009C22AF"/>
    <w:rsid w:val="009C4123"/>
    <w:rsid w:val="009C4578"/>
    <w:rsid w:val="009C4B8D"/>
    <w:rsid w:val="009C559C"/>
    <w:rsid w:val="009C5A3E"/>
    <w:rsid w:val="009C5ADC"/>
    <w:rsid w:val="009C6031"/>
    <w:rsid w:val="009C6A66"/>
    <w:rsid w:val="009C7F79"/>
    <w:rsid w:val="009C7FE1"/>
    <w:rsid w:val="009D021F"/>
    <w:rsid w:val="009D0A61"/>
    <w:rsid w:val="009D0E27"/>
    <w:rsid w:val="009D0F98"/>
    <w:rsid w:val="009D10CE"/>
    <w:rsid w:val="009D2AB8"/>
    <w:rsid w:val="009D3103"/>
    <w:rsid w:val="009D35AD"/>
    <w:rsid w:val="009D3BB3"/>
    <w:rsid w:val="009D44C4"/>
    <w:rsid w:val="009D4725"/>
    <w:rsid w:val="009D482C"/>
    <w:rsid w:val="009D4974"/>
    <w:rsid w:val="009D4CD2"/>
    <w:rsid w:val="009D528B"/>
    <w:rsid w:val="009D538C"/>
    <w:rsid w:val="009D56CF"/>
    <w:rsid w:val="009D59AD"/>
    <w:rsid w:val="009D5BD4"/>
    <w:rsid w:val="009D61AE"/>
    <w:rsid w:val="009D633C"/>
    <w:rsid w:val="009D6361"/>
    <w:rsid w:val="009D7197"/>
    <w:rsid w:val="009D749B"/>
    <w:rsid w:val="009D74F9"/>
    <w:rsid w:val="009D7F17"/>
    <w:rsid w:val="009E04CD"/>
    <w:rsid w:val="009E089A"/>
    <w:rsid w:val="009E2479"/>
    <w:rsid w:val="009E26B5"/>
    <w:rsid w:val="009E31D0"/>
    <w:rsid w:val="009E349C"/>
    <w:rsid w:val="009E3B22"/>
    <w:rsid w:val="009E42A7"/>
    <w:rsid w:val="009E42C7"/>
    <w:rsid w:val="009E455F"/>
    <w:rsid w:val="009E586C"/>
    <w:rsid w:val="009E61E0"/>
    <w:rsid w:val="009E636C"/>
    <w:rsid w:val="009E6479"/>
    <w:rsid w:val="009E714F"/>
    <w:rsid w:val="009E726B"/>
    <w:rsid w:val="009E7F85"/>
    <w:rsid w:val="009F037B"/>
    <w:rsid w:val="009F161E"/>
    <w:rsid w:val="009F1D0F"/>
    <w:rsid w:val="009F1EC0"/>
    <w:rsid w:val="009F25F9"/>
    <w:rsid w:val="009F2D9A"/>
    <w:rsid w:val="009F2E68"/>
    <w:rsid w:val="009F3E23"/>
    <w:rsid w:val="009F42D0"/>
    <w:rsid w:val="009F4305"/>
    <w:rsid w:val="009F4512"/>
    <w:rsid w:val="009F4946"/>
    <w:rsid w:val="009F49D1"/>
    <w:rsid w:val="009F5560"/>
    <w:rsid w:val="009F5979"/>
    <w:rsid w:val="009F5A39"/>
    <w:rsid w:val="009F5B23"/>
    <w:rsid w:val="009F5D98"/>
    <w:rsid w:val="009F5EBB"/>
    <w:rsid w:val="009F5FAC"/>
    <w:rsid w:val="009F777B"/>
    <w:rsid w:val="009F7BA4"/>
    <w:rsid w:val="00A001DE"/>
    <w:rsid w:val="00A00253"/>
    <w:rsid w:val="00A00A7D"/>
    <w:rsid w:val="00A018AA"/>
    <w:rsid w:val="00A01B90"/>
    <w:rsid w:val="00A0211A"/>
    <w:rsid w:val="00A021E7"/>
    <w:rsid w:val="00A02646"/>
    <w:rsid w:val="00A02EE2"/>
    <w:rsid w:val="00A02EF8"/>
    <w:rsid w:val="00A03003"/>
    <w:rsid w:val="00A0309B"/>
    <w:rsid w:val="00A03E43"/>
    <w:rsid w:val="00A04223"/>
    <w:rsid w:val="00A0485E"/>
    <w:rsid w:val="00A04945"/>
    <w:rsid w:val="00A04B7D"/>
    <w:rsid w:val="00A05309"/>
    <w:rsid w:val="00A05615"/>
    <w:rsid w:val="00A056A6"/>
    <w:rsid w:val="00A05834"/>
    <w:rsid w:val="00A05890"/>
    <w:rsid w:val="00A0784A"/>
    <w:rsid w:val="00A07D9E"/>
    <w:rsid w:val="00A10419"/>
    <w:rsid w:val="00A10B71"/>
    <w:rsid w:val="00A112F1"/>
    <w:rsid w:val="00A13545"/>
    <w:rsid w:val="00A13DF0"/>
    <w:rsid w:val="00A14D0B"/>
    <w:rsid w:val="00A16690"/>
    <w:rsid w:val="00A167D6"/>
    <w:rsid w:val="00A16A91"/>
    <w:rsid w:val="00A16B74"/>
    <w:rsid w:val="00A1738A"/>
    <w:rsid w:val="00A17E31"/>
    <w:rsid w:val="00A17E9C"/>
    <w:rsid w:val="00A202A0"/>
    <w:rsid w:val="00A202E6"/>
    <w:rsid w:val="00A206A5"/>
    <w:rsid w:val="00A207CF"/>
    <w:rsid w:val="00A208B9"/>
    <w:rsid w:val="00A20C66"/>
    <w:rsid w:val="00A20D14"/>
    <w:rsid w:val="00A2168E"/>
    <w:rsid w:val="00A216EA"/>
    <w:rsid w:val="00A22390"/>
    <w:rsid w:val="00A2263B"/>
    <w:rsid w:val="00A227C7"/>
    <w:rsid w:val="00A2413D"/>
    <w:rsid w:val="00A24413"/>
    <w:rsid w:val="00A24493"/>
    <w:rsid w:val="00A245B9"/>
    <w:rsid w:val="00A24972"/>
    <w:rsid w:val="00A25134"/>
    <w:rsid w:val="00A25326"/>
    <w:rsid w:val="00A25AC4"/>
    <w:rsid w:val="00A25D41"/>
    <w:rsid w:val="00A27559"/>
    <w:rsid w:val="00A308F5"/>
    <w:rsid w:val="00A30E98"/>
    <w:rsid w:val="00A30F41"/>
    <w:rsid w:val="00A31944"/>
    <w:rsid w:val="00A31AEC"/>
    <w:rsid w:val="00A31DE2"/>
    <w:rsid w:val="00A320CF"/>
    <w:rsid w:val="00A326CD"/>
    <w:rsid w:val="00A327EE"/>
    <w:rsid w:val="00A32F1A"/>
    <w:rsid w:val="00A33730"/>
    <w:rsid w:val="00A3463E"/>
    <w:rsid w:val="00A34679"/>
    <w:rsid w:val="00A34BFB"/>
    <w:rsid w:val="00A35379"/>
    <w:rsid w:val="00A35BF0"/>
    <w:rsid w:val="00A364D5"/>
    <w:rsid w:val="00A366B2"/>
    <w:rsid w:val="00A36B6C"/>
    <w:rsid w:val="00A36DFA"/>
    <w:rsid w:val="00A37D4F"/>
    <w:rsid w:val="00A37F13"/>
    <w:rsid w:val="00A406CE"/>
    <w:rsid w:val="00A407AA"/>
    <w:rsid w:val="00A41238"/>
    <w:rsid w:val="00A412F9"/>
    <w:rsid w:val="00A4169E"/>
    <w:rsid w:val="00A420C7"/>
    <w:rsid w:val="00A4238E"/>
    <w:rsid w:val="00A423B3"/>
    <w:rsid w:val="00A42751"/>
    <w:rsid w:val="00A42A7F"/>
    <w:rsid w:val="00A42BDC"/>
    <w:rsid w:val="00A438F5"/>
    <w:rsid w:val="00A43AEF"/>
    <w:rsid w:val="00A43E99"/>
    <w:rsid w:val="00A4461B"/>
    <w:rsid w:val="00A4481C"/>
    <w:rsid w:val="00A448D3"/>
    <w:rsid w:val="00A44B3F"/>
    <w:rsid w:val="00A44C6F"/>
    <w:rsid w:val="00A45232"/>
    <w:rsid w:val="00A453F0"/>
    <w:rsid w:val="00A45506"/>
    <w:rsid w:val="00A45A18"/>
    <w:rsid w:val="00A45ACB"/>
    <w:rsid w:val="00A45CD9"/>
    <w:rsid w:val="00A46872"/>
    <w:rsid w:val="00A469C8"/>
    <w:rsid w:val="00A472D1"/>
    <w:rsid w:val="00A47A01"/>
    <w:rsid w:val="00A513B9"/>
    <w:rsid w:val="00A52844"/>
    <w:rsid w:val="00A529ED"/>
    <w:rsid w:val="00A53220"/>
    <w:rsid w:val="00A53A9C"/>
    <w:rsid w:val="00A53C04"/>
    <w:rsid w:val="00A547A5"/>
    <w:rsid w:val="00A549F3"/>
    <w:rsid w:val="00A54A42"/>
    <w:rsid w:val="00A55118"/>
    <w:rsid w:val="00A555DB"/>
    <w:rsid w:val="00A5604F"/>
    <w:rsid w:val="00A564B2"/>
    <w:rsid w:val="00A569F3"/>
    <w:rsid w:val="00A56AF9"/>
    <w:rsid w:val="00A56C40"/>
    <w:rsid w:val="00A56EDB"/>
    <w:rsid w:val="00A571B4"/>
    <w:rsid w:val="00A5758C"/>
    <w:rsid w:val="00A57DD1"/>
    <w:rsid w:val="00A57FFC"/>
    <w:rsid w:val="00A60E45"/>
    <w:rsid w:val="00A60ECF"/>
    <w:rsid w:val="00A6180A"/>
    <w:rsid w:val="00A62589"/>
    <w:rsid w:val="00A629F1"/>
    <w:rsid w:val="00A632A3"/>
    <w:rsid w:val="00A63F7A"/>
    <w:rsid w:val="00A63FAF"/>
    <w:rsid w:val="00A6472C"/>
    <w:rsid w:val="00A64D88"/>
    <w:rsid w:val="00A65844"/>
    <w:rsid w:val="00A66703"/>
    <w:rsid w:val="00A66E5A"/>
    <w:rsid w:val="00A67D6E"/>
    <w:rsid w:val="00A702C4"/>
    <w:rsid w:val="00A70309"/>
    <w:rsid w:val="00A703C5"/>
    <w:rsid w:val="00A70A59"/>
    <w:rsid w:val="00A70A69"/>
    <w:rsid w:val="00A710AE"/>
    <w:rsid w:val="00A72259"/>
    <w:rsid w:val="00A722CF"/>
    <w:rsid w:val="00A726CA"/>
    <w:rsid w:val="00A730FF"/>
    <w:rsid w:val="00A732BF"/>
    <w:rsid w:val="00A735F2"/>
    <w:rsid w:val="00A738A2"/>
    <w:rsid w:val="00A74468"/>
    <w:rsid w:val="00A74D1B"/>
    <w:rsid w:val="00A74D3F"/>
    <w:rsid w:val="00A7542E"/>
    <w:rsid w:val="00A75436"/>
    <w:rsid w:val="00A755D4"/>
    <w:rsid w:val="00A75650"/>
    <w:rsid w:val="00A7585C"/>
    <w:rsid w:val="00A75AD3"/>
    <w:rsid w:val="00A7684C"/>
    <w:rsid w:val="00A77388"/>
    <w:rsid w:val="00A77D78"/>
    <w:rsid w:val="00A8002C"/>
    <w:rsid w:val="00A802E5"/>
    <w:rsid w:val="00A80874"/>
    <w:rsid w:val="00A80B4D"/>
    <w:rsid w:val="00A80C59"/>
    <w:rsid w:val="00A80D3A"/>
    <w:rsid w:val="00A80D43"/>
    <w:rsid w:val="00A8189A"/>
    <w:rsid w:val="00A81C9D"/>
    <w:rsid w:val="00A8218C"/>
    <w:rsid w:val="00A827A1"/>
    <w:rsid w:val="00A82828"/>
    <w:rsid w:val="00A82F6C"/>
    <w:rsid w:val="00A83936"/>
    <w:rsid w:val="00A8397D"/>
    <w:rsid w:val="00A83B7E"/>
    <w:rsid w:val="00A83CCC"/>
    <w:rsid w:val="00A841E5"/>
    <w:rsid w:val="00A851CD"/>
    <w:rsid w:val="00A86740"/>
    <w:rsid w:val="00A86C40"/>
    <w:rsid w:val="00A870E4"/>
    <w:rsid w:val="00A877AF"/>
    <w:rsid w:val="00A87DBC"/>
    <w:rsid w:val="00A902BE"/>
    <w:rsid w:val="00A9079C"/>
    <w:rsid w:val="00A90DCA"/>
    <w:rsid w:val="00A90E64"/>
    <w:rsid w:val="00A910BA"/>
    <w:rsid w:val="00A91B9D"/>
    <w:rsid w:val="00A920ED"/>
    <w:rsid w:val="00A9276E"/>
    <w:rsid w:val="00A92F61"/>
    <w:rsid w:val="00A93C63"/>
    <w:rsid w:val="00A94246"/>
    <w:rsid w:val="00A94361"/>
    <w:rsid w:val="00A943CE"/>
    <w:rsid w:val="00A94EB2"/>
    <w:rsid w:val="00A95604"/>
    <w:rsid w:val="00A95A50"/>
    <w:rsid w:val="00A95BA6"/>
    <w:rsid w:val="00A95E50"/>
    <w:rsid w:val="00A95E57"/>
    <w:rsid w:val="00A95FAE"/>
    <w:rsid w:val="00A9651D"/>
    <w:rsid w:val="00A967F0"/>
    <w:rsid w:val="00A970A0"/>
    <w:rsid w:val="00A9734B"/>
    <w:rsid w:val="00A97462"/>
    <w:rsid w:val="00A975CD"/>
    <w:rsid w:val="00AA1AFB"/>
    <w:rsid w:val="00AA1C6D"/>
    <w:rsid w:val="00AA1F49"/>
    <w:rsid w:val="00AA21AF"/>
    <w:rsid w:val="00AA28AF"/>
    <w:rsid w:val="00AA315E"/>
    <w:rsid w:val="00AA31D1"/>
    <w:rsid w:val="00AA372A"/>
    <w:rsid w:val="00AA3C7B"/>
    <w:rsid w:val="00AA45C0"/>
    <w:rsid w:val="00AA4B76"/>
    <w:rsid w:val="00AA4FA8"/>
    <w:rsid w:val="00AA5207"/>
    <w:rsid w:val="00AA618B"/>
    <w:rsid w:val="00AA76CB"/>
    <w:rsid w:val="00AA7DAB"/>
    <w:rsid w:val="00AA7E25"/>
    <w:rsid w:val="00AB0C66"/>
    <w:rsid w:val="00AB0F5C"/>
    <w:rsid w:val="00AB133A"/>
    <w:rsid w:val="00AB1360"/>
    <w:rsid w:val="00AB1429"/>
    <w:rsid w:val="00AB1AED"/>
    <w:rsid w:val="00AB1CB2"/>
    <w:rsid w:val="00AB1DC6"/>
    <w:rsid w:val="00AB225F"/>
    <w:rsid w:val="00AB2967"/>
    <w:rsid w:val="00AB2B48"/>
    <w:rsid w:val="00AB2EB1"/>
    <w:rsid w:val="00AB34C2"/>
    <w:rsid w:val="00AB4496"/>
    <w:rsid w:val="00AB46BE"/>
    <w:rsid w:val="00AB5746"/>
    <w:rsid w:val="00AB5FC7"/>
    <w:rsid w:val="00AB6530"/>
    <w:rsid w:val="00AB676B"/>
    <w:rsid w:val="00AB6C11"/>
    <w:rsid w:val="00AB6D52"/>
    <w:rsid w:val="00AB6FF2"/>
    <w:rsid w:val="00AB7233"/>
    <w:rsid w:val="00AB7911"/>
    <w:rsid w:val="00AB7DC5"/>
    <w:rsid w:val="00AB7E1B"/>
    <w:rsid w:val="00AC0147"/>
    <w:rsid w:val="00AC0624"/>
    <w:rsid w:val="00AC0D7B"/>
    <w:rsid w:val="00AC143D"/>
    <w:rsid w:val="00AC17EE"/>
    <w:rsid w:val="00AC1C1B"/>
    <w:rsid w:val="00AC1D27"/>
    <w:rsid w:val="00AC2472"/>
    <w:rsid w:val="00AC3029"/>
    <w:rsid w:val="00AC3330"/>
    <w:rsid w:val="00AC3B90"/>
    <w:rsid w:val="00AC3BB8"/>
    <w:rsid w:val="00AC3F87"/>
    <w:rsid w:val="00AC47D7"/>
    <w:rsid w:val="00AC4B8B"/>
    <w:rsid w:val="00AC503D"/>
    <w:rsid w:val="00AC5792"/>
    <w:rsid w:val="00AC6432"/>
    <w:rsid w:val="00AC6972"/>
    <w:rsid w:val="00AD05EA"/>
    <w:rsid w:val="00AD0973"/>
    <w:rsid w:val="00AD0C09"/>
    <w:rsid w:val="00AD0E0B"/>
    <w:rsid w:val="00AD1F8A"/>
    <w:rsid w:val="00AD21A1"/>
    <w:rsid w:val="00AD2392"/>
    <w:rsid w:val="00AD23F2"/>
    <w:rsid w:val="00AD2BBA"/>
    <w:rsid w:val="00AD31B3"/>
    <w:rsid w:val="00AD3495"/>
    <w:rsid w:val="00AD356D"/>
    <w:rsid w:val="00AD3880"/>
    <w:rsid w:val="00AD3CAE"/>
    <w:rsid w:val="00AD40B7"/>
    <w:rsid w:val="00AD41D1"/>
    <w:rsid w:val="00AD44AB"/>
    <w:rsid w:val="00AD4F63"/>
    <w:rsid w:val="00AD56E9"/>
    <w:rsid w:val="00AD6A46"/>
    <w:rsid w:val="00AD71FF"/>
    <w:rsid w:val="00AD7894"/>
    <w:rsid w:val="00AE07CD"/>
    <w:rsid w:val="00AE1131"/>
    <w:rsid w:val="00AE140D"/>
    <w:rsid w:val="00AE1E57"/>
    <w:rsid w:val="00AE25AC"/>
    <w:rsid w:val="00AE269E"/>
    <w:rsid w:val="00AE2729"/>
    <w:rsid w:val="00AE2C1A"/>
    <w:rsid w:val="00AE378F"/>
    <w:rsid w:val="00AE41B1"/>
    <w:rsid w:val="00AE4328"/>
    <w:rsid w:val="00AE4C01"/>
    <w:rsid w:val="00AE54C7"/>
    <w:rsid w:val="00AE6205"/>
    <w:rsid w:val="00AE6212"/>
    <w:rsid w:val="00AE622B"/>
    <w:rsid w:val="00AE62DB"/>
    <w:rsid w:val="00AE723F"/>
    <w:rsid w:val="00AE7269"/>
    <w:rsid w:val="00AE77D7"/>
    <w:rsid w:val="00AE7A4A"/>
    <w:rsid w:val="00AE7B6E"/>
    <w:rsid w:val="00AF041F"/>
    <w:rsid w:val="00AF0676"/>
    <w:rsid w:val="00AF09B0"/>
    <w:rsid w:val="00AF0AF0"/>
    <w:rsid w:val="00AF0DC5"/>
    <w:rsid w:val="00AF0EEE"/>
    <w:rsid w:val="00AF1318"/>
    <w:rsid w:val="00AF149A"/>
    <w:rsid w:val="00AF1ACD"/>
    <w:rsid w:val="00AF23CB"/>
    <w:rsid w:val="00AF286B"/>
    <w:rsid w:val="00AF2CA6"/>
    <w:rsid w:val="00AF33B7"/>
    <w:rsid w:val="00AF41FC"/>
    <w:rsid w:val="00AF44E0"/>
    <w:rsid w:val="00AF4CF9"/>
    <w:rsid w:val="00AF4D69"/>
    <w:rsid w:val="00AF557B"/>
    <w:rsid w:val="00AF5638"/>
    <w:rsid w:val="00AF5974"/>
    <w:rsid w:val="00AF5E93"/>
    <w:rsid w:val="00AF67D0"/>
    <w:rsid w:val="00AF6ABE"/>
    <w:rsid w:val="00AF76A3"/>
    <w:rsid w:val="00AF798A"/>
    <w:rsid w:val="00B001E6"/>
    <w:rsid w:val="00B007CF"/>
    <w:rsid w:val="00B009FA"/>
    <w:rsid w:val="00B00BDB"/>
    <w:rsid w:val="00B00CA1"/>
    <w:rsid w:val="00B00D45"/>
    <w:rsid w:val="00B0126B"/>
    <w:rsid w:val="00B019E2"/>
    <w:rsid w:val="00B01F26"/>
    <w:rsid w:val="00B024D6"/>
    <w:rsid w:val="00B02E52"/>
    <w:rsid w:val="00B03986"/>
    <w:rsid w:val="00B03D0C"/>
    <w:rsid w:val="00B03E95"/>
    <w:rsid w:val="00B0465A"/>
    <w:rsid w:val="00B04A3F"/>
    <w:rsid w:val="00B04DD1"/>
    <w:rsid w:val="00B055F6"/>
    <w:rsid w:val="00B05B42"/>
    <w:rsid w:val="00B05E41"/>
    <w:rsid w:val="00B05F48"/>
    <w:rsid w:val="00B05FB2"/>
    <w:rsid w:val="00B07537"/>
    <w:rsid w:val="00B075F2"/>
    <w:rsid w:val="00B07C2A"/>
    <w:rsid w:val="00B10CF7"/>
    <w:rsid w:val="00B10EA8"/>
    <w:rsid w:val="00B10F05"/>
    <w:rsid w:val="00B11460"/>
    <w:rsid w:val="00B12B2B"/>
    <w:rsid w:val="00B12B8C"/>
    <w:rsid w:val="00B12FE7"/>
    <w:rsid w:val="00B13113"/>
    <w:rsid w:val="00B13E4C"/>
    <w:rsid w:val="00B1411A"/>
    <w:rsid w:val="00B14AA4"/>
    <w:rsid w:val="00B150A5"/>
    <w:rsid w:val="00B162F1"/>
    <w:rsid w:val="00B1680B"/>
    <w:rsid w:val="00B16C7A"/>
    <w:rsid w:val="00B16E89"/>
    <w:rsid w:val="00B16F74"/>
    <w:rsid w:val="00B1747B"/>
    <w:rsid w:val="00B174F2"/>
    <w:rsid w:val="00B2059F"/>
    <w:rsid w:val="00B2096E"/>
    <w:rsid w:val="00B2113F"/>
    <w:rsid w:val="00B2159B"/>
    <w:rsid w:val="00B21993"/>
    <w:rsid w:val="00B219CE"/>
    <w:rsid w:val="00B22188"/>
    <w:rsid w:val="00B2272D"/>
    <w:rsid w:val="00B229FD"/>
    <w:rsid w:val="00B22AE5"/>
    <w:rsid w:val="00B231EC"/>
    <w:rsid w:val="00B23533"/>
    <w:rsid w:val="00B2379D"/>
    <w:rsid w:val="00B23940"/>
    <w:rsid w:val="00B23CEA"/>
    <w:rsid w:val="00B24234"/>
    <w:rsid w:val="00B24F4F"/>
    <w:rsid w:val="00B2501A"/>
    <w:rsid w:val="00B250AC"/>
    <w:rsid w:val="00B25112"/>
    <w:rsid w:val="00B25665"/>
    <w:rsid w:val="00B25D43"/>
    <w:rsid w:val="00B25DD5"/>
    <w:rsid w:val="00B261E4"/>
    <w:rsid w:val="00B265C9"/>
    <w:rsid w:val="00B26EB8"/>
    <w:rsid w:val="00B2712F"/>
    <w:rsid w:val="00B277DB"/>
    <w:rsid w:val="00B27B4C"/>
    <w:rsid w:val="00B27B71"/>
    <w:rsid w:val="00B27B7B"/>
    <w:rsid w:val="00B27E95"/>
    <w:rsid w:val="00B27FB7"/>
    <w:rsid w:val="00B310A8"/>
    <w:rsid w:val="00B315B8"/>
    <w:rsid w:val="00B316BD"/>
    <w:rsid w:val="00B31B21"/>
    <w:rsid w:val="00B31F20"/>
    <w:rsid w:val="00B32504"/>
    <w:rsid w:val="00B33D2B"/>
    <w:rsid w:val="00B34031"/>
    <w:rsid w:val="00B340A1"/>
    <w:rsid w:val="00B34128"/>
    <w:rsid w:val="00B34BCB"/>
    <w:rsid w:val="00B34BF4"/>
    <w:rsid w:val="00B34DA4"/>
    <w:rsid w:val="00B34E1A"/>
    <w:rsid w:val="00B3506A"/>
    <w:rsid w:val="00B350E7"/>
    <w:rsid w:val="00B3532A"/>
    <w:rsid w:val="00B36F2E"/>
    <w:rsid w:val="00B37C46"/>
    <w:rsid w:val="00B4075C"/>
    <w:rsid w:val="00B40BAE"/>
    <w:rsid w:val="00B413A8"/>
    <w:rsid w:val="00B41676"/>
    <w:rsid w:val="00B41BF4"/>
    <w:rsid w:val="00B43023"/>
    <w:rsid w:val="00B43224"/>
    <w:rsid w:val="00B438EE"/>
    <w:rsid w:val="00B43AF0"/>
    <w:rsid w:val="00B43C00"/>
    <w:rsid w:val="00B43FC7"/>
    <w:rsid w:val="00B446FB"/>
    <w:rsid w:val="00B44AE4"/>
    <w:rsid w:val="00B44B21"/>
    <w:rsid w:val="00B4570A"/>
    <w:rsid w:val="00B45EE2"/>
    <w:rsid w:val="00B46E53"/>
    <w:rsid w:val="00B50456"/>
    <w:rsid w:val="00B50F5C"/>
    <w:rsid w:val="00B510A8"/>
    <w:rsid w:val="00B5162F"/>
    <w:rsid w:val="00B5182F"/>
    <w:rsid w:val="00B519CD"/>
    <w:rsid w:val="00B5201E"/>
    <w:rsid w:val="00B52676"/>
    <w:rsid w:val="00B52A8F"/>
    <w:rsid w:val="00B52B84"/>
    <w:rsid w:val="00B534AF"/>
    <w:rsid w:val="00B5361A"/>
    <w:rsid w:val="00B5374D"/>
    <w:rsid w:val="00B53BC0"/>
    <w:rsid w:val="00B53E7D"/>
    <w:rsid w:val="00B54561"/>
    <w:rsid w:val="00B54EE9"/>
    <w:rsid w:val="00B5515B"/>
    <w:rsid w:val="00B55658"/>
    <w:rsid w:val="00B5608A"/>
    <w:rsid w:val="00B56A1A"/>
    <w:rsid w:val="00B56FB2"/>
    <w:rsid w:val="00B56FF2"/>
    <w:rsid w:val="00B57039"/>
    <w:rsid w:val="00B5706D"/>
    <w:rsid w:val="00B57F4F"/>
    <w:rsid w:val="00B600E8"/>
    <w:rsid w:val="00B60147"/>
    <w:rsid w:val="00B6034E"/>
    <w:rsid w:val="00B60FC2"/>
    <w:rsid w:val="00B62FA0"/>
    <w:rsid w:val="00B63176"/>
    <w:rsid w:val="00B63180"/>
    <w:rsid w:val="00B635B5"/>
    <w:rsid w:val="00B639E0"/>
    <w:rsid w:val="00B63A5B"/>
    <w:rsid w:val="00B63DE0"/>
    <w:rsid w:val="00B64013"/>
    <w:rsid w:val="00B64268"/>
    <w:rsid w:val="00B646A0"/>
    <w:rsid w:val="00B64A46"/>
    <w:rsid w:val="00B6533B"/>
    <w:rsid w:val="00B65D53"/>
    <w:rsid w:val="00B6631F"/>
    <w:rsid w:val="00B67E0F"/>
    <w:rsid w:val="00B67E52"/>
    <w:rsid w:val="00B700E1"/>
    <w:rsid w:val="00B71078"/>
    <w:rsid w:val="00B71A72"/>
    <w:rsid w:val="00B734E7"/>
    <w:rsid w:val="00B735FB"/>
    <w:rsid w:val="00B73A2B"/>
    <w:rsid w:val="00B73AA2"/>
    <w:rsid w:val="00B7439A"/>
    <w:rsid w:val="00B7461C"/>
    <w:rsid w:val="00B74CEF"/>
    <w:rsid w:val="00B74D8B"/>
    <w:rsid w:val="00B74E65"/>
    <w:rsid w:val="00B7583F"/>
    <w:rsid w:val="00B75C2F"/>
    <w:rsid w:val="00B75EC8"/>
    <w:rsid w:val="00B7633A"/>
    <w:rsid w:val="00B766D1"/>
    <w:rsid w:val="00B76738"/>
    <w:rsid w:val="00B76E30"/>
    <w:rsid w:val="00B76EAA"/>
    <w:rsid w:val="00B76EF4"/>
    <w:rsid w:val="00B771D9"/>
    <w:rsid w:val="00B80108"/>
    <w:rsid w:val="00B802B2"/>
    <w:rsid w:val="00B8070A"/>
    <w:rsid w:val="00B80945"/>
    <w:rsid w:val="00B80D24"/>
    <w:rsid w:val="00B813A5"/>
    <w:rsid w:val="00B81613"/>
    <w:rsid w:val="00B81D79"/>
    <w:rsid w:val="00B823B6"/>
    <w:rsid w:val="00B823F4"/>
    <w:rsid w:val="00B8250C"/>
    <w:rsid w:val="00B82537"/>
    <w:rsid w:val="00B82855"/>
    <w:rsid w:val="00B82998"/>
    <w:rsid w:val="00B83349"/>
    <w:rsid w:val="00B8344D"/>
    <w:rsid w:val="00B8373C"/>
    <w:rsid w:val="00B83B5A"/>
    <w:rsid w:val="00B83BEB"/>
    <w:rsid w:val="00B84195"/>
    <w:rsid w:val="00B84283"/>
    <w:rsid w:val="00B84E0F"/>
    <w:rsid w:val="00B85D0F"/>
    <w:rsid w:val="00B86C9C"/>
    <w:rsid w:val="00B86E8D"/>
    <w:rsid w:val="00B87596"/>
    <w:rsid w:val="00B87ABB"/>
    <w:rsid w:val="00B87AC6"/>
    <w:rsid w:val="00B87E45"/>
    <w:rsid w:val="00B87E88"/>
    <w:rsid w:val="00B9003F"/>
    <w:rsid w:val="00B900AB"/>
    <w:rsid w:val="00B906AD"/>
    <w:rsid w:val="00B91E7C"/>
    <w:rsid w:val="00B91ED7"/>
    <w:rsid w:val="00B93C44"/>
    <w:rsid w:val="00B9430A"/>
    <w:rsid w:val="00B94BEB"/>
    <w:rsid w:val="00B94D6C"/>
    <w:rsid w:val="00B94DDB"/>
    <w:rsid w:val="00B9504E"/>
    <w:rsid w:val="00B9532F"/>
    <w:rsid w:val="00B95A57"/>
    <w:rsid w:val="00B9603D"/>
    <w:rsid w:val="00B960F1"/>
    <w:rsid w:val="00B9677A"/>
    <w:rsid w:val="00B96873"/>
    <w:rsid w:val="00B972FF"/>
    <w:rsid w:val="00B9735D"/>
    <w:rsid w:val="00B978DA"/>
    <w:rsid w:val="00B97E8F"/>
    <w:rsid w:val="00BA05C5"/>
    <w:rsid w:val="00BA0BDE"/>
    <w:rsid w:val="00BA1D7C"/>
    <w:rsid w:val="00BA1E5E"/>
    <w:rsid w:val="00BA20E2"/>
    <w:rsid w:val="00BA2222"/>
    <w:rsid w:val="00BA27EB"/>
    <w:rsid w:val="00BA2886"/>
    <w:rsid w:val="00BA2A52"/>
    <w:rsid w:val="00BA45B4"/>
    <w:rsid w:val="00BA5668"/>
    <w:rsid w:val="00BA56F1"/>
    <w:rsid w:val="00BA5F3C"/>
    <w:rsid w:val="00BA5F83"/>
    <w:rsid w:val="00BA6077"/>
    <w:rsid w:val="00BA6C94"/>
    <w:rsid w:val="00BA7868"/>
    <w:rsid w:val="00BB012D"/>
    <w:rsid w:val="00BB09DB"/>
    <w:rsid w:val="00BB0FE0"/>
    <w:rsid w:val="00BB1741"/>
    <w:rsid w:val="00BB1871"/>
    <w:rsid w:val="00BB1BF0"/>
    <w:rsid w:val="00BB2290"/>
    <w:rsid w:val="00BB272E"/>
    <w:rsid w:val="00BB2B48"/>
    <w:rsid w:val="00BB2E4B"/>
    <w:rsid w:val="00BB2EC9"/>
    <w:rsid w:val="00BB329B"/>
    <w:rsid w:val="00BB36AC"/>
    <w:rsid w:val="00BB3AD8"/>
    <w:rsid w:val="00BB409D"/>
    <w:rsid w:val="00BB4225"/>
    <w:rsid w:val="00BB42C0"/>
    <w:rsid w:val="00BB5470"/>
    <w:rsid w:val="00BB5782"/>
    <w:rsid w:val="00BB5B15"/>
    <w:rsid w:val="00BB5CD5"/>
    <w:rsid w:val="00BB5D0D"/>
    <w:rsid w:val="00BB67C9"/>
    <w:rsid w:val="00BB6C73"/>
    <w:rsid w:val="00BB7256"/>
    <w:rsid w:val="00BB727F"/>
    <w:rsid w:val="00BB7644"/>
    <w:rsid w:val="00BC0491"/>
    <w:rsid w:val="00BC052F"/>
    <w:rsid w:val="00BC06FC"/>
    <w:rsid w:val="00BC08B9"/>
    <w:rsid w:val="00BC0BD3"/>
    <w:rsid w:val="00BC0CA2"/>
    <w:rsid w:val="00BC1085"/>
    <w:rsid w:val="00BC11DC"/>
    <w:rsid w:val="00BC13CF"/>
    <w:rsid w:val="00BC1620"/>
    <w:rsid w:val="00BC1E12"/>
    <w:rsid w:val="00BC270F"/>
    <w:rsid w:val="00BC2F63"/>
    <w:rsid w:val="00BC3897"/>
    <w:rsid w:val="00BC3969"/>
    <w:rsid w:val="00BC3B22"/>
    <w:rsid w:val="00BC3DFC"/>
    <w:rsid w:val="00BC3E65"/>
    <w:rsid w:val="00BC44E0"/>
    <w:rsid w:val="00BC4983"/>
    <w:rsid w:val="00BC5B0F"/>
    <w:rsid w:val="00BC5E39"/>
    <w:rsid w:val="00BC6021"/>
    <w:rsid w:val="00BC60AA"/>
    <w:rsid w:val="00BC6451"/>
    <w:rsid w:val="00BC68FA"/>
    <w:rsid w:val="00BC704A"/>
    <w:rsid w:val="00BC78D5"/>
    <w:rsid w:val="00BC7904"/>
    <w:rsid w:val="00BD0491"/>
    <w:rsid w:val="00BD06C9"/>
    <w:rsid w:val="00BD0761"/>
    <w:rsid w:val="00BD0F9F"/>
    <w:rsid w:val="00BD1542"/>
    <w:rsid w:val="00BD18BD"/>
    <w:rsid w:val="00BD1CBE"/>
    <w:rsid w:val="00BD2254"/>
    <w:rsid w:val="00BD2638"/>
    <w:rsid w:val="00BD3560"/>
    <w:rsid w:val="00BD3775"/>
    <w:rsid w:val="00BD39C7"/>
    <w:rsid w:val="00BD40A7"/>
    <w:rsid w:val="00BD420C"/>
    <w:rsid w:val="00BD4866"/>
    <w:rsid w:val="00BD4AEA"/>
    <w:rsid w:val="00BD4BC8"/>
    <w:rsid w:val="00BD4E13"/>
    <w:rsid w:val="00BD5137"/>
    <w:rsid w:val="00BD51D4"/>
    <w:rsid w:val="00BD5543"/>
    <w:rsid w:val="00BD5744"/>
    <w:rsid w:val="00BD63E9"/>
    <w:rsid w:val="00BD6A01"/>
    <w:rsid w:val="00BD6B5F"/>
    <w:rsid w:val="00BD7BBF"/>
    <w:rsid w:val="00BE0182"/>
    <w:rsid w:val="00BE0331"/>
    <w:rsid w:val="00BE0500"/>
    <w:rsid w:val="00BE06FE"/>
    <w:rsid w:val="00BE099B"/>
    <w:rsid w:val="00BE0A60"/>
    <w:rsid w:val="00BE0B1F"/>
    <w:rsid w:val="00BE0B95"/>
    <w:rsid w:val="00BE0D52"/>
    <w:rsid w:val="00BE161C"/>
    <w:rsid w:val="00BE19ED"/>
    <w:rsid w:val="00BE2505"/>
    <w:rsid w:val="00BE494E"/>
    <w:rsid w:val="00BE4A76"/>
    <w:rsid w:val="00BE53C6"/>
    <w:rsid w:val="00BE5524"/>
    <w:rsid w:val="00BE5B8D"/>
    <w:rsid w:val="00BE5F3D"/>
    <w:rsid w:val="00BE6452"/>
    <w:rsid w:val="00BE6791"/>
    <w:rsid w:val="00BE70E6"/>
    <w:rsid w:val="00BE712E"/>
    <w:rsid w:val="00BE7134"/>
    <w:rsid w:val="00BE72F7"/>
    <w:rsid w:val="00BE7385"/>
    <w:rsid w:val="00BE76FE"/>
    <w:rsid w:val="00BE7D8C"/>
    <w:rsid w:val="00BF02EB"/>
    <w:rsid w:val="00BF07A0"/>
    <w:rsid w:val="00BF0A65"/>
    <w:rsid w:val="00BF0B84"/>
    <w:rsid w:val="00BF11CD"/>
    <w:rsid w:val="00BF14CC"/>
    <w:rsid w:val="00BF17D5"/>
    <w:rsid w:val="00BF2510"/>
    <w:rsid w:val="00BF25CB"/>
    <w:rsid w:val="00BF2BFF"/>
    <w:rsid w:val="00BF3168"/>
    <w:rsid w:val="00BF3506"/>
    <w:rsid w:val="00BF3DEA"/>
    <w:rsid w:val="00BF40DE"/>
    <w:rsid w:val="00BF410A"/>
    <w:rsid w:val="00BF4734"/>
    <w:rsid w:val="00BF4B06"/>
    <w:rsid w:val="00BF4C1C"/>
    <w:rsid w:val="00BF4D01"/>
    <w:rsid w:val="00BF5205"/>
    <w:rsid w:val="00BF5FA4"/>
    <w:rsid w:val="00BF64F8"/>
    <w:rsid w:val="00BF6B10"/>
    <w:rsid w:val="00BF765E"/>
    <w:rsid w:val="00C00726"/>
    <w:rsid w:val="00C009B5"/>
    <w:rsid w:val="00C00C81"/>
    <w:rsid w:val="00C01D8B"/>
    <w:rsid w:val="00C01FBF"/>
    <w:rsid w:val="00C0200D"/>
    <w:rsid w:val="00C0233D"/>
    <w:rsid w:val="00C0299D"/>
    <w:rsid w:val="00C02B0B"/>
    <w:rsid w:val="00C0477A"/>
    <w:rsid w:val="00C04987"/>
    <w:rsid w:val="00C05267"/>
    <w:rsid w:val="00C053A8"/>
    <w:rsid w:val="00C056C7"/>
    <w:rsid w:val="00C05DF1"/>
    <w:rsid w:val="00C06180"/>
    <w:rsid w:val="00C06252"/>
    <w:rsid w:val="00C1067F"/>
    <w:rsid w:val="00C10A71"/>
    <w:rsid w:val="00C10F05"/>
    <w:rsid w:val="00C11FDD"/>
    <w:rsid w:val="00C120CF"/>
    <w:rsid w:val="00C1257E"/>
    <w:rsid w:val="00C135A3"/>
    <w:rsid w:val="00C14A89"/>
    <w:rsid w:val="00C14B33"/>
    <w:rsid w:val="00C14C86"/>
    <w:rsid w:val="00C151ED"/>
    <w:rsid w:val="00C15895"/>
    <w:rsid w:val="00C1678D"/>
    <w:rsid w:val="00C172CC"/>
    <w:rsid w:val="00C17498"/>
    <w:rsid w:val="00C175BA"/>
    <w:rsid w:val="00C17A15"/>
    <w:rsid w:val="00C17C88"/>
    <w:rsid w:val="00C20189"/>
    <w:rsid w:val="00C208A5"/>
    <w:rsid w:val="00C20D3D"/>
    <w:rsid w:val="00C21701"/>
    <w:rsid w:val="00C21709"/>
    <w:rsid w:val="00C217A7"/>
    <w:rsid w:val="00C21BBC"/>
    <w:rsid w:val="00C225E9"/>
    <w:rsid w:val="00C22933"/>
    <w:rsid w:val="00C22AF9"/>
    <w:rsid w:val="00C23A1F"/>
    <w:rsid w:val="00C23DA5"/>
    <w:rsid w:val="00C241E4"/>
    <w:rsid w:val="00C2497E"/>
    <w:rsid w:val="00C24FFD"/>
    <w:rsid w:val="00C2572B"/>
    <w:rsid w:val="00C25751"/>
    <w:rsid w:val="00C25C2A"/>
    <w:rsid w:val="00C261CB"/>
    <w:rsid w:val="00C26397"/>
    <w:rsid w:val="00C26F65"/>
    <w:rsid w:val="00C27094"/>
    <w:rsid w:val="00C2768E"/>
    <w:rsid w:val="00C302EE"/>
    <w:rsid w:val="00C3096B"/>
    <w:rsid w:val="00C319B8"/>
    <w:rsid w:val="00C32270"/>
    <w:rsid w:val="00C32618"/>
    <w:rsid w:val="00C327C6"/>
    <w:rsid w:val="00C32819"/>
    <w:rsid w:val="00C33175"/>
    <w:rsid w:val="00C33378"/>
    <w:rsid w:val="00C333D7"/>
    <w:rsid w:val="00C33623"/>
    <w:rsid w:val="00C33E67"/>
    <w:rsid w:val="00C34228"/>
    <w:rsid w:val="00C34E58"/>
    <w:rsid w:val="00C3534D"/>
    <w:rsid w:val="00C362DF"/>
    <w:rsid w:val="00C3655A"/>
    <w:rsid w:val="00C368D4"/>
    <w:rsid w:val="00C36C4A"/>
    <w:rsid w:val="00C4019E"/>
    <w:rsid w:val="00C406E3"/>
    <w:rsid w:val="00C40C50"/>
    <w:rsid w:val="00C40D0B"/>
    <w:rsid w:val="00C418A6"/>
    <w:rsid w:val="00C41D8C"/>
    <w:rsid w:val="00C42921"/>
    <w:rsid w:val="00C42965"/>
    <w:rsid w:val="00C42B3D"/>
    <w:rsid w:val="00C43552"/>
    <w:rsid w:val="00C438E3"/>
    <w:rsid w:val="00C44BB0"/>
    <w:rsid w:val="00C45050"/>
    <w:rsid w:val="00C4519D"/>
    <w:rsid w:val="00C454CD"/>
    <w:rsid w:val="00C46A84"/>
    <w:rsid w:val="00C46E32"/>
    <w:rsid w:val="00C46E66"/>
    <w:rsid w:val="00C47C2E"/>
    <w:rsid w:val="00C50409"/>
    <w:rsid w:val="00C50F59"/>
    <w:rsid w:val="00C51324"/>
    <w:rsid w:val="00C518DF"/>
    <w:rsid w:val="00C52778"/>
    <w:rsid w:val="00C52D1F"/>
    <w:rsid w:val="00C52ECA"/>
    <w:rsid w:val="00C538FA"/>
    <w:rsid w:val="00C54E2F"/>
    <w:rsid w:val="00C5556A"/>
    <w:rsid w:val="00C5567A"/>
    <w:rsid w:val="00C556AC"/>
    <w:rsid w:val="00C55BA3"/>
    <w:rsid w:val="00C55DF2"/>
    <w:rsid w:val="00C55E9D"/>
    <w:rsid w:val="00C562D0"/>
    <w:rsid w:val="00C5643F"/>
    <w:rsid w:val="00C5653B"/>
    <w:rsid w:val="00C56648"/>
    <w:rsid w:val="00C5664A"/>
    <w:rsid w:val="00C568DC"/>
    <w:rsid w:val="00C5712F"/>
    <w:rsid w:val="00C5715D"/>
    <w:rsid w:val="00C57362"/>
    <w:rsid w:val="00C57474"/>
    <w:rsid w:val="00C57875"/>
    <w:rsid w:val="00C6070F"/>
    <w:rsid w:val="00C60EBE"/>
    <w:rsid w:val="00C61140"/>
    <w:rsid w:val="00C61405"/>
    <w:rsid w:val="00C6143F"/>
    <w:rsid w:val="00C61CCF"/>
    <w:rsid w:val="00C62051"/>
    <w:rsid w:val="00C62801"/>
    <w:rsid w:val="00C63077"/>
    <w:rsid w:val="00C63AA9"/>
    <w:rsid w:val="00C63C36"/>
    <w:rsid w:val="00C64646"/>
    <w:rsid w:val="00C65D54"/>
    <w:rsid w:val="00C662B3"/>
    <w:rsid w:val="00C66766"/>
    <w:rsid w:val="00C67296"/>
    <w:rsid w:val="00C675A4"/>
    <w:rsid w:val="00C67F64"/>
    <w:rsid w:val="00C7012E"/>
    <w:rsid w:val="00C706D4"/>
    <w:rsid w:val="00C71BFF"/>
    <w:rsid w:val="00C71EB0"/>
    <w:rsid w:val="00C72310"/>
    <w:rsid w:val="00C72694"/>
    <w:rsid w:val="00C7355D"/>
    <w:rsid w:val="00C736DC"/>
    <w:rsid w:val="00C7394B"/>
    <w:rsid w:val="00C73DD0"/>
    <w:rsid w:val="00C742EB"/>
    <w:rsid w:val="00C749AB"/>
    <w:rsid w:val="00C74AEF"/>
    <w:rsid w:val="00C74C58"/>
    <w:rsid w:val="00C74D54"/>
    <w:rsid w:val="00C76786"/>
    <w:rsid w:val="00C767C5"/>
    <w:rsid w:val="00C76967"/>
    <w:rsid w:val="00C769EF"/>
    <w:rsid w:val="00C76EE2"/>
    <w:rsid w:val="00C77196"/>
    <w:rsid w:val="00C77483"/>
    <w:rsid w:val="00C7767B"/>
    <w:rsid w:val="00C77C01"/>
    <w:rsid w:val="00C8020E"/>
    <w:rsid w:val="00C802AE"/>
    <w:rsid w:val="00C80478"/>
    <w:rsid w:val="00C80488"/>
    <w:rsid w:val="00C80BD2"/>
    <w:rsid w:val="00C80D9B"/>
    <w:rsid w:val="00C812E6"/>
    <w:rsid w:val="00C823F4"/>
    <w:rsid w:val="00C824E4"/>
    <w:rsid w:val="00C82646"/>
    <w:rsid w:val="00C82820"/>
    <w:rsid w:val="00C82A1F"/>
    <w:rsid w:val="00C82B35"/>
    <w:rsid w:val="00C83699"/>
    <w:rsid w:val="00C83BA1"/>
    <w:rsid w:val="00C843F8"/>
    <w:rsid w:val="00C84685"/>
    <w:rsid w:val="00C84C9C"/>
    <w:rsid w:val="00C856BB"/>
    <w:rsid w:val="00C856C1"/>
    <w:rsid w:val="00C85980"/>
    <w:rsid w:val="00C85A3E"/>
    <w:rsid w:val="00C863A2"/>
    <w:rsid w:val="00C86A9A"/>
    <w:rsid w:val="00C87DB2"/>
    <w:rsid w:val="00C90136"/>
    <w:rsid w:val="00C902B5"/>
    <w:rsid w:val="00C90979"/>
    <w:rsid w:val="00C90DC0"/>
    <w:rsid w:val="00C90F19"/>
    <w:rsid w:val="00C9119D"/>
    <w:rsid w:val="00C91278"/>
    <w:rsid w:val="00C915F3"/>
    <w:rsid w:val="00C91ACF"/>
    <w:rsid w:val="00C91B86"/>
    <w:rsid w:val="00C92331"/>
    <w:rsid w:val="00C92F3A"/>
    <w:rsid w:val="00C92FC4"/>
    <w:rsid w:val="00C937E1"/>
    <w:rsid w:val="00C938E0"/>
    <w:rsid w:val="00C94016"/>
    <w:rsid w:val="00C9442D"/>
    <w:rsid w:val="00C94804"/>
    <w:rsid w:val="00C94D8C"/>
    <w:rsid w:val="00C97759"/>
    <w:rsid w:val="00C97A39"/>
    <w:rsid w:val="00C97AF9"/>
    <w:rsid w:val="00C97CD1"/>
    <w:rsid w:val="00CA0258"/>
    <w:rsid w:val="00CA0E61"/>
    <w:rsid w:val="00CA1108"/>
    <w:rsid w:val="00CA1536"/>
    <w:rsid w:val="00CA18BF"/>
    <w:rsid w:val="00CA1953"/>
    <w:rsid w:val="00CA290E"/>
    <w:rsid w:val="00CA2F55"/>
    <w:rsid w:val="00CA3036"/>
    <w:rsid w:val="00CA39E0"/>
    <w:rsid w:val="00CA44DD"/>
    <w:rsid w:val="00CA45A9"/>
    <w:rsid w:val="00CA4780"/>
    <w:rsid w:val="00CA553F"/>
    <w:rsid w:val="00CA558B"/>
    <w:rsid w:val="00CA57F4"/>
    <w:rsid w:val="00CA5A9F"/>
    <w:rsid w:val="00CA60A7"/>
    <w:rsid w:val="00CA6604"/>
    <w:rsid w:val="00CA6892"/>
    <w:rsid w:val="00CA6BF0"/>
    <w:rsid w:val="00CA7FF2"/>
    <w:rsid w:val="00CB0E26"/>
    <w:rsid w:val="00CB1C2F"/>
    <w:rsid w:val="00CB1FA3"/>
    <w:rsid w:val="00CB23B5"/>
    <w:rsid w:val="00CB26AF"/>
    <w:rsid w:val="00CB29D6"/>
    <w:rsid w:val="00CB2E04"/>
    <w:rsid w:val="00CB2F55"/>
    <w:rsid w:val="00CB341E"/>
    <w:rsid w:val="00CB3522"/>
    <w:rsid w:val="00CB3DAC"/>
    <w:rsid w:val="00CB45A9"/>
    <w:rsid w:val="00CB47D8"/>
    <w:rsid w:val="00CB4F96"/>
    <w:rsid w:val="00CB55F0"/>
    <w:rsid w:val="00CB5679"/>
    <w:rsid w:val="00CB570C"/>
    <w:rsid w:val="00CB5EA1"/>
    <w:rsid w:val="00CB65D0"/>
    <w:rsid w:val="00CB6893"/>
    <w:rsid w:val="00CB6B9D"/>
    <w:rsid w:val="00CB71ED"/>
    <w:rsid w:val="00CB799C"/>
    <w:rsid w:val="00CB7B70"/>
    <w:rsid w:val="00CC0101"/>
    <w:rsid w:val="00CC0495"/>
    <w:rsid w:val="00CC07FF"/>
    <w:rsid w:val="00CC0970"/>
    <w:rsid w:val="00CC0CD4"/>
    <w:rsid w:val="00CC1967"/>
    <w:rsid w:val="00CC1BC6"/>
    <w:rsid w:val="00CC1E1A"/>
    <w:rsid w:val="00CC27D6"/>
    <w:rsid w:val="00CC2B15"/>
    <w:rsid w:val="00CC366F"/>
    <w:rsid w:val="00CC38D5"/>
    <w:rsid w:val="00CC3C5E"/>
    <w:rsid w:val="00CC3D7B"/>
    <w:rsid w:val="00CC3DB7"/>
    <w:rsid w:val="00CC530E"/>
    <w:rsid w:val="00CC54AD"/>
    <w:rsid w:val="00CC576F"/>
    <w:rsid w:val="00CC60A2"/>
    <w:rsid w:val="00CC60E3"/>
    <w:rsid w:val="00CC6D30"/>
    <w:rsid w:val="00CC716A"/>
    <w:rsid w:val="00CC728D"/>
    <w:rsid w:val="00CC768F"/>
    <w:rsid w:val="00CD023B"/>
    <w:rsid w:val="00CD1087"/>
    <w:rsid w:val="00CD1879"/>
    <w:rsid w:val="00CD19DC"/>
    <w:rsid w:val="00CD1A8D"/>
    <w:rsid w:val="00CD2696"/>
    <w:rsid w:val="00CD2E25"/>
    <w:rsid w:val="00CD31CE"/>
    <w:rsid w:val="00CD35F1"/>
    <w:rsid w:val="00CD3EC6"/>
    <w:rsid w:val="00CD481F"/>
    <w:rsid w:val="00CD4C59"/>
    <w:rsid w:val="00CD512A"/>
    <w:rsid w:val="00CD515E"/>
    <w:rsid w:val="00CD51E3"/>
    <w:rsid w:val="00CD5384"/>
    <w:rsid w:val="00CD53C4"/>
    <w:rsid w:val="00CD5761"/>
    <w:rsid w:val="00CD5ED6"/>
    <w:rsid w:val="00CD6614"/>
    <w:rsid w:val="00CD7261"/>
    <w:rsid w:val="00CD72D3"/>
    <w:rsid w:val="00CD7420"/>
    <w:rsid w:val="00CD7A1B"/>
    <w:rsid w:val="00CD7B60"/>
    <w:rsid w:val="00CD7CAA"/>
    <w:rsid w:val="00CD7F60"/>
    <w:rsid w:val="00CE0274"/>
    <w:rsid w:val="00CE0787"/>
    <w:rsid w:val="00CE144C"/>
    <w:rsid w:val="00CE1AFB"/>
    <w:rsid w:val="00CE1C0D"/>
    <w:rsid w:val="00CE1D98"/>
    <w:rsid w:val="00CE1E8D"/>
    <w:rsid w:val="00CE1EB8"/>
    <w:rsid w:val="00CE1F37"/>
    <w:rsid w:val="00CE23DF"/>
    <w:rsid w:val="00CE2749"/>
    <w:rsid w:val="00CE28E3"/>
    <w:rsid w:val="00CE2DD9"/>
    <w:rsid w:val="00CE3E50"/>
    <w:rsid w:val="00CE3E7C"/>
    <w:rsid w:val="00CE45EC"/>
    <w:rsid w:val="00CE4774"/>
    <w:rsid w:val="00CE492D"/>
    <w:rsid w:val="00CE5289"/>
    <w:rsid w:val="00CE5BDE"/>
    <w:rsid w:val="00CE6445"/>
    <w:rsid w:val="00CE6636"/>
    <w:rsid w:val="00CE66C4"/>
    <w:rsid w:val="00CE6B2A"/>
    <w:rsid w:val="00CE7B11"/>
    <w:rsid w:val="00CF05BC"/>
    <w:rsid w:val="00CF0B6A"/>
    <w:rsid w:val="00CF12B3"/>
    <w:rsid w:val="00CF1864"/>
    <w:rsid w:val="00CF1B49"/>
    <w:rsid w:val="00CF2483"/>
    <w:rsid w:val="00CF278C"/>
    <w:rsid w:val="00CF27E2"/>
    <w:rsid w:val="00CF2C06"/>
    <w:rsid w:val="00CF2DDE"/>
    <w:rsid w:val="00CF35C1"/>
    <w:rsid w:val="00CF3A6D"/>
    <w:rsid w:val="00CF4538"/>
    <w:rsid w:val="00CF4A03"/>
    <w:rsid w:val="00CF52B9"/>
    <w:rsid w:val="00CF52F5"/>
    <w:rsid w:val="00CF5C18"/>
    <w:rsid w:val="00CF6062"/>
    <w:rsid w:val="00CF6228"/>
    <w:rsid w:val="00CF62BE"/>
    <w:rsid w:val="00CF665F"/>
    <w:rsid w:val="00CF6982"/>
    <w:rsid w:val="00CF69B9"/>
    <w:rsid w:val="00CF6D7E"/>
    <w:rsid w:val="00CF6EE7"/>
    <w:rsid w:val="00CF70B2"/>
    <w:rsid w:val="00CF7195"/>
    <w:rsid w:val="00CF7652"/>
    <w:rsid w:val="00CF77E8"/>
    <w:rsid w:val="00CF7812"/>
    <w:rsid w:val="00CF7A0E"/>
    <w:rsid w:val="00CF7C7F"/>
    <w:rsid w:val="00CF7E92"/>
    <w:rsid w:val="00D00063"/>
    <w:rsid w:val="00D00409"/>
    <w:rsid w:val="00D011EC"/>
    <w:rsid w:val="00D014CA"/>
    <w:rsid w:val="00D01FF8"/>
    <w:rsid w:val="00D022C4"/>
    <w:rsid w:val="00D03060"/>
    <w:rsid w:val="00D036ED"/>
    <w:rsid w:val="00D0389F"/>
    <w:rsid w:val="00D03FCF"/>
    <w:rsid w:val="00D042CE"/>
    <w:rsid w:val="00D04AC8"/>
    <w:rsid w:val="00D05C21"/>
    <w:rsid w:val="00D05CC4"/>
    <w:rsid w:val="00D062CB"/>
    <w:rsid w:val="00D063F3"/>
    <w:rsid w:val="00D06B15"/>
    <w:rsid w:val="00D072BE"/>
    <w:rsid w:val="00D07A5B"/>
    <w:rsid w:val="00D07A66"/>
    <w:rsid w:val="00D07D3F"/>
    <w:rsid w:val="00D10563"/>
    <w:rsid w:val="00D11550"/>
    <w:rsid w:val="00D11CC0"/>
    <w:rsid w:val="00D1231A"/>
    <w:rsid w:val="00D1243E"/>
    <w:rsid w:val="00D12A46"/>
    <w:rsid w:val="00D12B8D"/>
    <w:rsid w:val="00D12D73"/>
    <w:rsid w:val="00D12FB2"/>
    <w:rsid w:val="00D1401A"/>
    <w:rsid w:val="00D145BD"/>
    <w:rsid w:val="00D151B4"/>
    <w:rsid w:val="00D15B20"/>
    <w:rsid w:val="00D15D5D"/>
    <w:rsid w:val="00D16541"/>
    <w:rsid w:val="00D167DD"/>
    <w:rsid w:val="00D16A02"/>
    <w:rsid w:val="00D17024"/>
    <w:rsid w:val="00D1793A"/>
    <w:rsid w:val="00D1A112"/>
    <w:rsid w:val="00D202BB"/>
    <w:rsid w:val="00D212B1"/>
    <w:rsid w:val="00D2153C"/>
    <w:rsid w:val="00D224A5"/>
    <w:rsid w:val="00D229A4"/>
    <w:rsid w:val="00D22B4A"/>
    <w:rsid w:val="00D22CEE"/>
    <w:rsid w:val="00D23FF7"/>
    <w:rsid w:val="00D24382"/>
    <w:rsid w:val="00D24DD8"/>
    <w:rsid w:val="00D24F46"/>
    <w:rsid w:val="00D25161"/>
    <w:rsid w:val="00D258AA"/>
    <w:rsid w:val="00D25A30"/>
    <w:rsid w:val="00D25F22"/>
    <w:rsid w:val="00D262F6"/>
    <w:rsid w:val="00D26592"/>
    <w:rsid w:val="00D26613"/>
    <w:rsid w:val="00D26B43"/>
    <w:rsid w:val="00D272B3"/>
    <w:rsid w:val="00D2754C"/>
    <w:rsid w:val="00D2761E"/>
    <w:rsid w:val="00D30486"/>
    <w:rsid w:val="00D30EB3"/>
    <w:rsid w:val="00D310AF"/>
    <w:rsid w:val="00D314BB"/>
    <w:rsid w:val="00D318D0"/>
    <w:rsid w:val="00D318EC"/>
    <w:rsid w:val="00D31FBF"/>
    <w:rsid w:val="00D320BD"/>
    <w:rsid w:val="00D3254E"/>
    <w:rsid w:val="00D32577"/>
    <w:rsid w:val="00D328C1"/>
    <w:rsid w:val="00D332E3"/>
    <w:rsid w:val="00D33378"/>
    <w:rsid w:val="00D34076"/>
    <w:rsid w:val="00D34B44"/>
    <w:rsid w:val="00D35402"/>
    <w:rsid w:val="00D356E4"/>
    <w:rsid w:val="00D35AD1"/>
    <w:rsid w:val="00D35F91"/>
    <w:rsid w:val="00D3673A"/>
    <w:rsid w:val="00D37092"/>
    <w:rsid w:val="00D37312"/>
    <w:rsid w:val="00D37A19"/>
    <w:rsid w:val="00D37C08"/>
    <w:rsid w:val="00D37CF0"/>
    <w:rsid w:val="00D37DB7"/>
    <w:rsid w:val="00D4026B"/>
    <w:rsid w:val="00D4036B"/>
    <w:rsid w:val="00D405EB"/>
    <w:rsid w:val="00D4092C"/>
    <w:rsid w:val="00D4103D"/>
    <w:rsid w:val="00D41484"/>
    <w:rsid w:val="00D41D06"/>
    <w:rsid w:val="00D4205A"/>
    <w:rsid w:val="00D42B25"/>
    <w:rsid w:val="00D433FF"/>
    <w:rsid w:val="00D4359C"/>
    <w:rsid w:val="00D443B9"/>
    <w:rsid w:val="00D444DE"/>
    <w:rsid w:val="00D448FE"/>
    <w:rsid w:val="00D44EAB"/>
    <w:rsid w:val="00D44F43"/>
    <w:rsid w:val="00D4525C"/>
    <w:rsid w:val="00D452F1"/>
    <w:rsid w:val="00D455DA"/>
    <w:rsid w:val="00D456FE"/>
    <w:rsid w:val="00D45A5F"/>
    <w:rsid w:val="00D45E26"/>
    <w:rsid w:val="00D46194"/>
    <w:rsid w:val="00D46234"/>
    <w:rsid w:val="00D46402"/>
    <w:rsid w:val="00D46BFA"/>
    <w:rsid w:val="00D47356"/>
    <w:rsid w:val="00D4781A"/>
    <w:rsid w:val="00D47C09"/>
    <w:rsid w:val="00D47F65"/>
    <w:rsid w:val="00D503A7"/>
    <w:rsid w:val="00D50595"/>
    <w:rsid w:val="00D5075F"/>
    <w:rsid w:val="00D50C21"/>
    <w:rsid w:val="00D50FF6"/>
    <w:rsid w:val="00D5115F"/>
    <w:rsid w:val="00D51220"/>
    <w:rsid w:val="00D51687"/>
    <w:rsid w:val="00D51863"/>
    <w:rsid w:val="00D51E97"/>
    <w:rsid w:val="00D51EA2"/>
    <w:rsid w:val="00D52F19"/>
    <w:rsid w:val="00D536D8"/>
    <w:rsid w:val="00D53A35"/>
    <w:rsid w:val="00D5537B"/>
    <w:rsid w:val="00D559B8"/>
    <w:rsid w:val="00D56292"/>
    <w:rsid w:val="00D567C2"/>
    <w:rsid w:val="00D56A1D"/>
    <w:rsid w:val="00D573C0"/>
    <w:rsid w:val="00D5769F"/>
    <w:rsid w:val="00D57EC3"/>
    <w:rsid w:val="00D603B5"/>
    <w:rsid w:val="00D610A5"/>
    <w:rsid w:val="00D61218"/>
    <w:rsid w:val="00D62426"/>
    <w:rsid w:val="00D625A1"/>
    <w:rsid w:val="00D62AF4"/>
    <w:rsid w:val="00D63AFA"/>
    <w:rsid w:val="00D6534E"/>
    <w:rsid w:val="00D658AB"/>
    <w:rsid w:val="00D65DB2"/>
    <w:rsid w:val="00D65DC8"/>
    <w:rsid w:val="00D66A52"/>
    <w:rsid w:val="00D66D2F"/>
    <w:rsid w:val="00D66D5C"/>
    <w:rsid w:val="00D67797"/>
    <w:rsid w:val="00D678AA"/>
    <w:rsid w:val="00D67DC6"/>
    <w:rsid w:val="00D705AA"/>
    <w:rsid w:val="00D70934"/>
    <w:rsid w:val="00D712DE"/>
    <w:rsid w:val="00D7131F"/>
    <w:rsid w:val="00D718A7"/>
    <w:rsid w:val="00D718E6"/>
    <w:rsid w:val="00D71C91"/>
    <w:rsid w:val="00D72618"/>
    <w:rsid w:val="00D72FC0"/>
    <w:rsid w:val="00D73180"/>
    <w:rsid w:val="00D731C5"/>
    <w:rsid w:val="00D73899"/>
    <w:rsid w:val="00D7390A"/>
    <w:rsid w:val="00D73E2F"/>
    <w:rsid w:val="00D75248"/>
    <w:rsid w:val="00D75A1A"/>
    <w:rsid w:val="00D75BAE"/>
    <w:rsid w:val="00D7614C"/>
    <w:rsid w:val="00D764C0"/>
    <w:rsid w:val="00D765A3"/>
    <w:rsid w:val="00D76916"/>
    <w:rsid w:val="00D771DB"/>
    <w:rsid w:val="00D772AC"/>
    <w:rsid w:val="00D77404"/>
    <w:rsid w:val="00D777E1"/>
    <w:rsid w:val="00D777FB"/>
    <w:rsid w:val="00D778E6"/>
    <w:rsid w:val="00D77989"/>
    <w:rsid w:val="00D808A8"/>
    <w:rsid w:val="00D80B0E"/>
    <w:rsid w:val="00D80D3F"/>
    <w:rsid w:val="00D80D71"/>
    <w:rsid w:val="00D825B1"/>
    <w:rsid w:val="00D82901"/>
    <w:rsid w:val="00D82E1A"/>
    <w:rsid w:val="00D83862"/>
    <w:rsid w:val="00D8390C"/>
    <w:rsid w:val="00D84FF5"/>
    <w:rsid w:val="00D8521B"/>
    <w:rsid w:val="00D8526C"/>
    <w:rsid w:val="00D85860"/>
    <w:rsid w:val="00D85B5F"/>
    <w:rsid w:val="00D8639E"/>
    <w:rsid w:val="00D86F7E"/>
    <w:rsid w:val="00D8746B"/>
    <w:rsid w:val="00D87557"/>
    <w:rsid w:val="00D87EB2"/>
    <w:rsid w:val="00D907D0"/>
    <w:rsid w:val="00D908E4"/>
    <w:rsid w:val="00D90958"/>
    <w:rsid w:val="00D90E74"/>
    <w:rsid w:val="00D91934"/>
    <w:rsid w:val="00D9373D"/>
    <w:rsid w:val="00D93791"/>
    <w:rsid w:val="00D941FB"/>
    <w:rsid w:val="00D9452F"/>
    <w:rsid w:val="00D95336"/>
    <w:rsid w:val="00D9533F"/>
    <w:rsid w:val="00D95BD1"/>
    <w:rsid w:val="00D95E3F"/>
    <w:rsid w:val="00D9611A"/>
    <w:rsid w:val="00D96147"/>
    <w:rsid w:val="00D9679A"/>
    <w:rsid w:val="00D96BAB"/>
    <w:rsid w:val="00D97B67"/>
    <w:rsid w:val="00D97F2F"/>
    <w:rsid w:val="00D97F7F"/>
    <w:rsid w:val="00DA01B2"/>
    <w:rsid w:val="00DA0C0D"/>
    <w:rsid w:val="00DA1281"/>
    <w:rsid w:val="00DA2FDA"/>
    <w:rsid w:val="00DA3075"/>
    <w:rsid w:val="00DA377F"/>
    <w:rsid w:val="00DA3D8F"/>
    <w:rsid w:val="00DA3FCA"/>
    <w:rsid w:val="00DA4AD2"/>
    <w:rsid w:val="00DA4CE2"/>
    <w:rsid w:val="00DA51DF"/>
    <w:rsid w:val="00DA535C"/>
    <w:rsid w:val="00DA5F9B"/>
    <w:rsid w:val="00DA5FA4"/>
    <w:rsid w:val="00DA609E"/>
    <w:rsid w:val="00DA6501"/>
    <w:rsid w:val="00DA66B6"/>
    <w:rsid w:val="00DA6BC2"/>
    <w:rsid w:val="00DA6F50"/>
    <w:rsid w:val="00DA7689"/>
    <w:rsid w:val="00DB0B74"/>
    <w:rsid w:val="00DB0C0F"/>
    <w:rsid w:val="00DB0D1D"/>
    <w:rsid w:val="00DB1C0E"/>
    <w:rsid w:val="00DB1FA3"/>
    <w:rsid w:val="00DB2BCD"/>
    <w:rsid w:val="00DB3864"/>
    <w:rsid w:val="00DB5151"/>
    <w:rsid w:val="00DB5CE0"/>
    <w:rsid w:val="00DB628C"/>
    <w:rsid w:val="00DB6CBB"/>
    <w:rsid w:val="00DB70F0"/>
    <w:rsid w:val="00DB7C8A"/>
    <w:rsid w:val="00DB7D33"/>
    <w:rsid w:val="00DC027B"/>
    <w:rsid w:val="00DC0734"/>
    <w:rsid w:val="00DC07E1"/>
    <w:rsid w:val="00DC0A10"/>
    <w:rsid w:val="00DC0BB1"/>
    <w:rsid w:val="00DC0BE0"/>
    <w:rsid w:val="00DC12C3"/>
    <w:rsid w:val="00DC17A8"/>
    <w:rsid w:val="00DC18AD"/>
    <w:rsid w:val="00DC18BE"/>
    <w:rsid w:val="00DC1959"/>
    <w:rsid w:val="00DC1F8B"/>
    <w:rsid w:val="00DC2BD7"/>
    <w:rsid w:val="00DC2EF4"/>
    <w:rsid w:val="00DC2F7D"/>
    <w:rsid w:val="00DC306C"/>
    <w:rsid w:val="00DC39E3"/>
    <w:rsid w:val="00DC3BF4"/>
    <w:rsid w:val="00DC3CEC"/>
    <w:rsid w:val="00DC3E32"/>
    <w:rsid w:val="00DC4955"/>
    <w:rsid w:val="00DC54DD"/>
    <w:rsid w:val="00DC59AD"/>
    <w:rsid w:val="00DC5E1E"/>
    <w:rsid w:val="00DC6334"/>
    <w:rsid w:val="00DC690E"/>
    <w:rsid w:val="00DC7415"/>
    <w:rsid w:val="00DC7AA6"/>
    <w:rsid w:val="00DD02BD"/>
    <w:rsid w:val="00DD03BF"/>
    <w:rsid w:val="00DD03FD"/>
    <w:rsid w:val="00DD070A"/>
    <w:rsid w:val="00DD098C"/>
    <w:rsid w:val="00DD0C61"/>
    <w:rsid w:val="00DD1560"/>
    <w:rsid w:val="00DD17A0"/>
    <w:rsid w:val="00DD1BFF"/>
    <w:rsid w:val="00DD1C39"/>
    <w:rsid w:val="00DD22E3"/>
    <w:rsid w:val="00DD3381"/>
    <w:rsid w:val="00DD3551"/>
    <w:rsid w:val="00DD360F"/>
    <w:rsid w:val="00DD4650"/>
    <w:rsid w:val="00DD4852"/>
    <w:rsid w:val="00DD50BA"/>
    <w:rsid w:val="00DD5A43"/>
    <w:rsid w:val="00DD5B8A"/>
    <w:rsid w:val="00DD6113"/>
    <w:rsid w:val="00DD7669"/>
    <w:rsid w:val="00DD7C47"/>
    <w:rsid w:val="00DE08ED"/>
    <w:rsid w:val="00DE09BD"/>
    <w:rsid w:val="00DE0DA5"/>
    <w:rsid w:val="00DE0F22"/>
    <w:rsid w:val="00DE12DC"/>
    <w:rsid w:val="00DE17DE"/>
    <w:rsid w:val="00DE224B"/>
    <w:rsid w:val="00DE3202"/>
    <w:rsid w:val="00DE3453"/>
    <w:rsid w:val="00DE34FA"/>
    <w:rsid w:val="00DE3D47"/>
    <w:rsid w:val="00DE4126"/>
    <w:rsid w:val="00DE478C"/>
    <w:rsid w:val="00DE4ADE"/>
    <w:rsid w:val="00DE4F2A"/>
    <w:rsid w:val="00DE5913"/>
    <w:rsid w:val="00DE5BE3"/>
    <w:rsid w:val="00DE5E8F"/>
    <w:rsid w:val="00DE6220"/>
    <w:rsid w:val="00DE6CA6"/>
    <w:rsid w:val="00DE7306"/>
    <w:rsid w:val="00DE7B1C"/>
    <w:rsid w:val="00DE7E92"/>
    <w:rsid w:val="00DF08E4"/>
    <w:rsid w:val="00DF0CBE"/>
    <w:rsid w:val="00DF110F"/>
    <w:rsid w:val="00DF1D9F"/>
    <w:rsid w:val="00DF31D0"/>
    <w:rsid w:val="00DF3578"/>
    <w:rsid w:val="00DF3CCA"/>
    <w:rsid w:val="00DF3D7B"/>
    <w:rsid w:val="00DF463B"/>
    <w:rsid w:val="00DF47CD"/>
    <w:rsid w:val="00DF49F1"/>
    <w:rsid w:val="00DF4D2E"/>
    <w:rsid w:val="00DF4F6E"/>
    <w:rsid w:val="00DF5184"/>
    <w:rsid w:val="00DF51A3"/>
    <w:rsid w:val="00DF5A0F"/>
    <w:rsid w:val="00DF6075"/>
    <w:rsid w:val="00DF628B"/>
    <w:rsid w:val="00DF66A3"/>
    <w:rsid w:val="00DF6C17"/>
    <w:rsid w:val="00DF6E3F"/>
    <w:rsid w:val="00DF6FCE"/>
    <w:rsid w:val="00DF7CB8"/>
    <w:rsid w:val="00DF7D76"/>
    <w:rsid w:val="00E000CB"/>
    <w:rsid w:val="00E00366"/>
    <w:rsid w:val="00E003D1"/>
    <w:rsid w:val="00E00BD1"/>
    <w:rsid w:val="00E00E91"/>
    <w:rsid w:val="00E00EF6"/>
    <w:rsid w:val="00E0150F"/>
    <w:rsid w:val="00E017B3"/>
    <w:rsid w:val="00E0306C"/>
    <w:rsid w:val="00E03CF8"/>
    <w:rsid w:val="00E04085"/>
    <w:rsid w:val="00E044B0"/>
    <w:rsid w:val="00E04878"/>
    <w:rsid w:val="00E04C2E"/>
    <w:rsid w:val="00E04D8C"/>
    <w:rsid w:val="00E050C8"/>
    <w:rsid w:val="00E05854"/>
    <w:rsid w:val="00E060FB"/>
    <w:rsid w:val="00E0619B"/>
    <w:rsid w:val="00E06502"/>
    <w:rsid w:val="00E069E3"/>
    <w:rsid w:val="00E06F32"/>
    <w:rsid w:val="00E07118"/>
    <w:rsid w:val="00E07256"/>
    <w:rsid w:val="00E09A82"/>
    <w:rsid w:val="00E10BCF"/>
    <w:rsid w:val="00E11434"/>
    <w:rsid w:val="00E119BD"/>
    <w:rsid w:val="00E120AA"/>
    <w:rsid w:val="00E129B5"/>
    <w:rsid w:val="00E12DCB"/>
    <w:rsid w:val="00E12F62"/>
    <w:rsid w:val="00E12FF1"/>
    <w:rsid w:val="00E133E0"/>
    <w:rsid w:val="00E1341F"/>
    <w:rsid w:val="00E13807"/>
    <w:rsid w:val="00E13A75"/>
    <w:rsid w:val="00E13B29"/>
    <w:rsid w:val="00E13CE1"/>
    <w:rsid w:val="00E13D1C"/>
    <w:rsid w:val="00E14A3C"/>
    <w:rsid w:val="00E14D92"/>
    <w:rsid w:val="00E15455"/>
    <w:rsid w:val="00E15DDC"/>
    <w:rsid w:val="00E1601B"/>
    <w:rsid w:val="00E160CE"/>
    <w:rsid w:val="00E16276"/>
    <w:rsid w:val="00E1638E"/>
    <w:rsid w:val="00E165D0"/>
    <w:rsid w:val="00E16C5E"/>
    <w:rsid w:val="00E16D71"/>
    <w:rsid w:val="00E171B8"/>
    <w:rsid w:val="00E17C07"/>
    <w:rsid w:val="00E17D45"/>
    <w:rsid w:val="00E17F3A"/>
    <w:rsid w:val="00E20105"/>
    <w:rsid w:val="00E20AD0"/>
    <w:rsid w:val="00E20AE3"/>
    <w:rsid w:val="00E2175B"/>
    <w:rsid w:val="00E220FD"/>
    <w:rsid w:val="00E22847"/>
    <w:rsid w:val="00E22C26"/>
    <w:rsid w:val="00E22EDB"/>
    <w:rsid w:val="00E23590"/>
    <w:rsid w:val="00E23B5E"/>
    <w:rsid w:val="00E24000"/>
    <w:rsid w:val="00E2425A"/>
    <w:rsid w:val="00E24423"/>
    <w:rsid w:val="00E244B2"/>
    <w:rsid w:val="00E25469"/>
    <w:rsid w:val="00E2658D"/>
    <w:rsid w:val="00E269FA"/>
    <w:rsid w:val="00E26BEB"/>
    <w:rsid w:val="00E26E9A"/>
    <w:rsid w:val="00E26EE8"/>
    <w:rsid w:val="00E2706D"/>
    <w:rsid w:val="00E27DE1"/>
    <w:rsid w:val="00E31A8F"/>
    <w:rsid w:val="00E32083"/>
    <w:rsid w:val="00E32490"/>
    <w:rsid w:val="00E32845"/>
    <w:rsid w:val="00E3328A"/>
    <w:rsid w:val="00E3399E"/>
    <w:rsid w:val="00E36012"/>
    <w:rsid w:val="00E36C31"/>
    <w:rsid w:val="00E36F27"/>
    <w:rsid w:val="00E37BAF"/>
    <w:rsid w:val="00E37F88"/>
    <w:rsid w:val="00E4044C"/>
    <w:rsid w:val="00E40AEA"/>
    <w:rsid w:val="00E41106"/>
    <w:rsid w:val="00E413EF"/>
    <w:rsid w:val="00E41F37"/>
    <w:rsid w:val="00E42F8F"/>
    <w:rsid w:val="00E43393"/>
    <w:rsid w:val="00E44477"/>
    <w:rsid w:val="00E44748"/>
    <w:rsid w:val="00E44C76"/>
    <w:rsid w:val="00E44E4B"/>
    <w:rsid w:val="00E454A7"/>
    <w:rsid w:val="00E460C8"/>
    <w:rsid w:val="00E463CA"/>
    <w:rsid w:val="00E4751D"/>
    <w:rsid w:val="00E47A15"/>
    <w:rsid w:val="00E50501"/>
    <w:rsid w:val="00E507BF"/>
    <w:rsid w:val="00E50ECB"/>
    <w:rsid w:val="00E50F19"/>
    <w:rsid w:val="00E5126F"/>
    <w:rsid w:val="00E51AA0"/>
    <w:rsid w:val="00E51E24"/>
    <w:rsid w:val="00E524A6"/>
    <w:rsid w:val="00E52507"/>
    <w:rsid w:val="00E52A54"/>
    <w:rsid w:val="00E52A84"/>
    <w:rsid w:val="00E52FF7"/>
    <w:rsid w:val="00E53778"/>
    <w:rsid w:val="00E5392D"/>
    <w:rsid w:val="00E539E3"/>
    <w:rsid w:val="00E54E65"/>
    <w:rsid w:val="00E54F01"/>
    <w:rsid w:val="00E56255"/>
    <w:rsid w:val="00E567DA"/>
    <w:rsid w:val="00E5704F"/>
    <w:rsid w:val="00E57A5A"/>
    <w:rsid w:val="00E57EBE"/>
    <w:rsid w:val="00E60EA0"/>
    <w:rsid w:val="00E61B56"/>
    <w:rsid w:val="00E61E37"/>
    <w:rsid w:val="00E61E7D"/>
    <w:rsid w:val="00E61F51"/>
    <w:rsid w:val="00E620D1"/>
    <w:rsid w:val="00E62172"/>
    <w:rsid w:val="00E630A5"/>
    <w:rsid w:val="00E638DC"/>
    <w:rsid w:val="00E63BF1"/>
    <w:rsid w:val="00E63E87"/>
    <w:rsid w:val="00E6403D"/>
    <w:rsid w:val="00E64116"/>
    <w:rsid w:val="00E64E15"/>
    <w:rsid w:val="00E65406"/>
    <w:rsid w:val="00E654FC"/>
    <w:rsid w:val="00E65B70"/>
    <w:rsid w:val="00E6669A"/>
    <w:rsid w:val="00E66B14"/>
    <w:rsid w:val="00E6705D"/>
    <w:rsid w:val="00E67F20"/>
    <w:rsid w:val="00E70068"/>
    <w:rsid w:val="00E70354"/>
    <w:rsid w:val="00E70462"/>
    <w:rsid w:val="00E70996"/>
    <w:rsid w:val="00E71628"/>
    <w:rsid w:val="00E71696"/>
    <w:rsid w:val="00E716C5"/>
    <w:rsid w:val="00E71AF0"/>
    <w:rsid w:val="00E72672"/>
    <w:rsid w:val="00E73580"/>
    <w:rsid w:val="00E7386B"/>
    <w:rsid w:val="00E7482E"/>
    <w:rsid w:val="00E74AC9"/>
    <w:rsid w:val="00E74CFF"/>
    <w:rsid w:val="00E74EB6"/>
    <w:rsid w:val="00E75B93"/>
    <w:rsid w:val="00E75FC7"/>
    <w:rsid w:val="00E76AAB"/>
    <w:rsid w:val="00E7727D"/>
    <w:rsid w:val="00E7742A"/>
    <w:rsid w:val="00E774BD"/>
    <w:rsid w:val="00E777A1"/>
    <w:rsid w:val="00E77B4B"/>
    <w:rsid w:val="00E802BD"/>
    <w:rsid w:val="00E8046E"/>
    <w:rsid w:val="00E8047C"/>
    <w:rsid w:val="00E80B98"/>
    <w:rsid w:val="00E80F9F"/>
    <w:rsid w:val="00E8196D"/>
    <w:rsid w:val="00E81CB7"/>
    <w:rsid w:val="00E83061"/>
    <w:rsid w:val="00E830D4"/>
    <w:rsid w:val="00E832F1"/>
    <w:rsid w:val="00E833A0"/>
    <w:rsid w:val="00E8405F"/>
    <w:rsid w:val="00E844DC"/>
    <w:rsid w:val="00E847D2"/>
    <w:rsid w:val="00E84AE6"/>
    <w:rsid w:val="00E85350"/>
    <w:rsid w:val="00E85459"/>
    <w:rsid w:val="00E85763"/>
    <w:rsid w:val="00E857F1"/>
    <w:rsid w:val="00E85ABD"/>
    <w:rsid w:val="00E85BD8"/>
    <w:rsid w:val="00E861FC"/>
    <w:rsid w:val="00E8623D"/>
    <w:rsid w:val="00E8644C"/>
    <w:rsid w:val="00E8792C"/>
    <w:rsid w:val="00E901C1"/>
    <w:rsid w:val="00E90AAD"/>
    <w:rsid w:val="00E911F9"/>
    <w:rsid w:val="00E91887"/>
    <w:rsid w:val="00E91A30"/>
    <w:rsid w:val="00E91D5A"/>
    <w:rsid w:val="00E91FBE"/>
    <w:rsid w:val="00E920C6"/>
    <w:rsid w:val="00E92DDA"/>
    <w:rsid w:val="00E93367"/>
    <w:rsid w:val="00E93B7E"/>
    <w:rsid w:val="00E94632"/>
    <w:rsid w:val="00E94C0B"/>
    <w:rsid w:val="00E951E8"/>
    <w:rsid w:val="00E9554E"/>
    <w:rsid w:val="00E955FC"/>
    <w:rsid w:val="00E95911"/>
    <w:rsid w:val="00E96057"/>
    <w:rsid w:val="00E9633F"/>
    <w:rsid w:val="00E963F2"/>
    <w:rsid w:val="00E9641E"/>
    <w:rsid w:val="00E967AB"/>
    <w:rsid w:val="00E967FD"/>
    <w:rsid w:val="00E96802"/>
    <w:rsid w:val="00E9772A"/>
    <w:rsid w:val="00E979FB"/>
    <w:rsid w:val="00EA020A"/>
    <w:rsid w:val="00EA0BF6"/>
    <w:rsid w:val="00EA0D76"/>
    <w:rsid w:val="00EA16FB"/>
    <w:rsid w:val="00EA1B5B"/>
    <w:rsid w:val="00EA1BD3"/>
    <w:rsid w:val="00EA1E75"/>
    <w:rsid w:val="00EA1EFB"/>
    <w:rsid w:val="00EA2661"/>
    <w:rsid w:val="00EA3040"/>
    <w:rsid w:val="00EA312E"/>
    <w:rsid w:val="00EA371E"/>
    <w:rsid w:val="00EA3A9A"/>
    <w:rsid w:val="00EA3F3B"/>
    <w:rsid w:val="00EA4F6C"/>
    <w:rsid w:val="00EA53C7"/>
    <w:rsid w:val="00EA549F"/>
    <w:rsid w:val="00EA5708"/>
    <w:rsid w:val="00EA57CB"/>
    <w:rsid w:val="00EA5F9B"/>
    <w:rsid w:val="00EA642A"/>
    <w:rsid w:val="00EA66FA"/>
    <w:rsid w:val="00EA6911"/>
    <w:rsid w:val="00EA6CAD"/>
    <w:rsid w:val="00EA707D"/>
    <w:rsid w:val="00EA7103"/>
    <w:rsid w:val="00EA71A6"/>
    <w:rsid w:val="00EA7A07"/>
    <w:rsid w:val="00EB00A9"/>
    <w:rsid w:val="00EB0403"/>
    <w:rsid w:val="00EB098F"/>
    <w:rsid w:val="00EB1039"/>
    <w:rsid w:val="00EB1202"/>
    <w:rsid w:val="00EB1433"/>
    <w:rsid w:val="00EB14E4"/>
    <w:rsid w:val="00EB17BE"/>
    <w:rsid w:val="00EB3A57"/>
    <w:rsid w:val="00EB471A"/>
    <w:rsid w:val="00EB5047"/>
    <w:rsid w:val="00EB5178"/>
    <w:rsid w:val="00EB5196"/>
    <w:rsid w:val="00EB579E"/>
    <w:rsid w:val="00EB58BA"/>
    <w:rsid w:val="00EB6371"/>
    <w:rsid w:val="00EB648C"/>
    <w:rsid w:val="00EB6D39"/>
    <w:rsid w:val="00EB6EDE"/>
    <w:rsid w:val="00EB72C4"/>
    <w:rsid w:val="00EB74F3"/>
    <w:rsid w:val="00EB7CDC"/>
    <w:rsid w:val="00EC0312"/>
    <w:rsid w:val="00EC0700"/>
    <w:rsid w:val="00EC1B91"/>
    <w:rsid w:val="00EC2D14"/>
    <w:rsid w:val="00EC3441"/>
    <w:rsid w:val="00EC37E3"/>
    <w:rsid w:val="00EC3A21"/>
    <w:rsid w:val="00EC3B0D"/>
    <w:rsid w:val="00EC3B3E"/>
    <w:rsid w:val="00EC3C78"/>
    <w:rsid w:val="00EC4063"/>
    <w:rsid w:val="00EC4259"/>
    <w:rsid w:val="00EC463F"/>
    <w:rsid w:val="00EC4BF9"/>
    <w:rsid w:val="00EC4D4B"/>
    <w:rsid w:val="00EC4FF2"/>
    <w:rsid w:val="00EC550B"/>
    <w:rsid w:val="00EC55EF"/>
    <w:rsid w:val="00EC619E"/>
    <w:rsid w:val="00EC63E9"/>
    <w:rsid w:val="00EC6589"/>
    <w:rsid w:val="00EC722C"/>
    <w:rsid w:val="00ED0170"/>
    <w:rsid w:val="00ED0632"/>
    <w:rsid w:val="00ED112F"/>
    <w:rsid w:val="00ED1596"/>
    <w:rsid w:val="00ED1AD9"/>
    <w:rsid w:val="00ED1E82"/>
    <w:rsid w:val="00ED21F9"/>
    <w:rsid w:val="00ED36C7"/>
    <w:rsid w:val="00ED4028"/>
    <w:rsid w:val="00ED419F"/>
    <w:rsid w:val="00ED516F"/>
    <w:rsid w:val="00ED599D"/>
    <w:rsid w:val="00ED5BFE"/>
    <w:rsid w:val="00ED6372"/>
    <w:rsid w:val="00ED661C"/>
    <w:rsid w:val="00ED669C"/>
    <w:rsid w:val="00ED6B81"/>
    <w:rsid w:val="00ED6CBC"/>
    <w:rsid w:val="00ED6FBA"/>
    <w:rsid w:val="00ED739B"/>
    <w:rsid w:val="00ED7486"/>
    <w:rsid w:val="00ED760D"/>
    <w:rsid w:val="00EE0202"/>
    <w:rsid w:val="00EE0CD6"/>
    <w:rsid w:val="00EE0F5B"/>
    <w:rsid w:val="00EE1525"/>
    <w:rsid w:val="00EE177E"/>
    <w:rsid w:val="00EE19AC"/>
    <w:rsid w:val="00EE1E34"/>
    <w:rsid w:val="00EE1E72"/>
    <w:rsid w:val="00EE2267"/>
    <w:rsid w:val="00EE2CFB"/>
    <w:rsid w:val="00EE2D35"/>
    <w:rsid w:val="00EE2EFE"/>
    <w:rsid w:val="00EE3062"/>
    <w:rsid w:val="00EE368A"/>
    <w:rsid w:val="00EE38B2"/>
    <w:rsid w:val="00EE38F6"/>
    <w:rsid w:val="00EE3E83"/>
    <w:rsid w:val="00EE4418"/>
    <w:rsid w:val="00EE45F6"/>
    <w:rsid w:val="00EE5081"/>
    <w:rsid w:val="00EE5343"/>
    <w:rsid w:val="00EE543B"/>
    <w:rsid w:val="00EE56F7"/>
    <w:rsid w:val="00EE5A16"/>
    <w:rsid w:val="00EE6331"/>
    <w:rsid w:val="00EE643B"/>
    <w:rsid w:val="00EE6727"/>
    <w:rsid w:val="00EE68E0"/>
    <w:rsid w:val="00EE69CB"/>
    <w:rsid w:val="00EE74B0"/>
    <w:rsid w:val="00EE7632"/>
    <w:rsid w:val="00EF12A9"/>
    <w:rsid w:val="00EF1987"/>
    <w:rsid w:val="00EF27FD"/>
    <w:rsid w:val="00EF3488"/>
    <w:rsid w:val="00EF4744"/>
    <w:rsid w:val="00EF60B9"/>
    <w:rsid w:val="00EF6506"/>
    <w:rsid w:val="00EF6C10"/>
    <w:rsid w:val="00EF72F0"/>
    <w:rsid w:val="00EF79B8"/>
    <w:rsid w:val="00F003B8"/>
    <w:rsid w:val="00F003EC"/>
    <w:rsid w:val="00F01007"/>
    <w:rsid w:val="00F0107D"/>
    <w:rsid w:val="00F01892"/>
    <w:rsid w:val="00F01C57"/>
    <w:rsid w:val="00F02007"/>
    <w:rsid w:val="00F02076"/>
    <w:rsid w:val="00F0226F"/>
    <w:rsid w:val="00F0262D"/>
    <w:rsid w:val="00F0378F"/>
    <w:rsid w:val="00F03799"/>
    <w:rsid w:val="00F0408F"/>
    <w:rsid w:val="00F04916"/>
    <w:rsid w:val="00F049E2"/>
    <w:rsid w:val="00F04B47"/>
    <w:rsid w:val="00F04CB7"/>
    <w:rsid w:val="00F05F03"/>
    <w:rsid w:val="00F05F86"/>
    <w:rsid w:val="00F1019B"/>
    <w:rsid w:val="00F10469"/>
    <w:rsid w:val="00F10779"/>
    <w:rsid w:val="00F1077F"/>
    <w:rsid w:val="00F10AD6"/>
    <w:rsid w:val="00F110BE"/>
    <w:rsid w:val="00F11108"/>
    <w:rsid w:val="00F111B1"/>
    <w:rsid w:val="00F113A1"/>
    <w:rsid w:val="00F11D34"/>
    <w:rsid w:val="00F122BA"/>
    <w:rsid w:val="00F127A2"/>
    <w:rsid w:val="00F12DDD"/>
    <w:rsid w:val="00F135D5"/>
    <w:rsid w:val="00F1368E"/>
    <w:rsid w:val="00F138C1"/>
    <w:rsid w:val="00F13C6A"/>
    <w:rsid w:val="00F13CBC"/>
    <w:rsid w:val="00F14030"/>
    <w:rsid w:val="00F1445C"/>
    <w:rsid w:val="00F149C4"/>
    <w:rsid w:val="00F15282"/>
    <w:rsid w:val="00F15458"/>
    <w:rsid w:val="00F15FE2"/>
    <w:rsid w:val="00F1612D"/>
    <w:rsid w:val="00F16C6C"/>
    <w:rsid w:val="00F16D04"/>
    <w:rsid w:val="00F16F9B"/>
    <w:rsid w:val="00F173E2"/>
    <w:rsid w:val="00F17400"/>
    <w:rsid w:val="00F17955"/>
    <w:rsid w:val="00F17E75"/>
    <w:rsid w:val="00F17FF3"/>
    <w:rsid w:val="00F200A4"/>
    <w:rsid w:val="00F205E4"/>
    <w:rsid w:val="00F20978"/>
    <w:rsid w:val="00F20A44"/>
    <w:rsid w:val="00F20D32"/>
    <w:rsid w:val="00F217B6"/>
    <w:rsid w:val="00F21FD5"/>
    <w:rsid w:val="00F224E1"/>
    <w:rsid w:val="00F2270B"/>
    <w:rsid w:val="00F22BB5"/>
    <w:rsid w:val="00F22E66"/>
    <w:rsid w:val="00F23796"/>
    <w:rsid w:val="00F24048"/>
    <w:rsid w:val="00F24D73"/>
    <w:rsid w:val="00F24EA2"/>
    <w:rsid w:val="00F26854"/>
    <w:rsid w:val="00F26BC4"/>
    <w:rsid w:val="00F271CB"/>
    <w:rsid w:val="00F27319"/>
    <w:rsid w:val="00F2796F"/>
    <w:rsid w:val="00F306EA"/>
    <w:rsid w:val="00F309D4"/>
    <w:rsid w:val="00F30D52"/>
    <w:rsid w:val="00F30E2F"/>
    <w:rsid w:val="00F311FD"/>
    <w:rsid w:val="00F317E2"/>
    <w:rsid w:val="00F31949"/>
    <w:rsid w:val="00F31B47"/>
    <w:rsid w:val="00F34148"/>
    <w:rsid w:val="00F34645"/>
    <w:rsid w:val="00F3600E"/>
    <w:rsid w:val="00F36ECC"/>
    <w:rsid w:val="00F375E1"/>
    <w:rsid w:val="00F376FA"/>
    <w:rsid w:val="00F37AF9"/>
    <w:rsid w:val="00F401A9"/>
    <w:rsid w:val="00F40CBB"/>
    <w:rsid w:val="00F41FCD"/>
    <w:rsid w:val="00F425BD"/>
    <w:rsid w:val="00F42C31"/>
    <w:rsid w:val="00F42CAF"/>
    <w:rsid w:val="00F42F9C"/>
    <w:rsid w:val="00F43BB8"/>
    <w:rsid w:val="00F44F37"/>
    <w:rsid w:val="00F45A6A"/>
    <w:rsid w:val="00F45F61"/>
    <w:rsid w:val="00F47471"/>
    <w:rsid w:val="00F50319"/>
    <w:rsid w:val="00F504B4"/>
    <w:rsid w:val="00F50A00"/>
    <w:rsid w:val="00F50F54"/>
    <w:rsid w:val="00F50FAD"/>
    <w:rsid w:val="00F513FA"/>
    <w:rsid w:val="00F51D8D"/>
    <w:rsid w:val="00F52357"/>
    <w:rsid w:val="00F526F2"/>
    <w:rsid w:val="00F52706"/>
    <w:rsid w:val="00F529C3"/>
    <w:rsid w:val="00F529DD"/>
    <w:rsid w:val="00F52B96"/>
    <w:rsid w:val="00F53326"/>
    <w:rsid w:val="00F5379A"/>
    <w:rsid w:val="00F537E5"/>
    <w:rsid w:val="00F5398B"/>
    <w:rsid w:val="00F53B11"/>
    <w:rsid w:val="00F5436D"/>
    <w:rsid w:val="00F5476D"/>
    <w:rsid w:val="00F551C9"/>
    <w:rsid w:val="00F563A8"/>
    <w:rsid w:val="00F5684B"/>
    <w:rsid w:val="00F569B3"/>
    <w:rsid w:val="00F56ED2"/>
    <w:rsid w:val="00F56EE5"/>
    <w:rsid w:val="00F571A7"/>
    <w:rsid w:val="00F571A9"/>
    <w:rsid w:val="00F57E3E"/>
    <w:rsid w:val="00F6005D"/>
    <w:rsid w:val="00F603DC"/>
    <w:rsid w:val="00F60900"/>
    <w:rsid w:val="00F6091C"/>
    <w:rsid w:val="00F60D2F"/>
    <w:rsid w:val="00F60FF4"/>
    <w:rsid w:val="00F61014"/>
    <w:rsid w:val="00F610A4"/>
    <w:rsid w:val="00F61DC2"/>
    <w:rsid w:val="00F62489"/>
    <w:rsid w:val="00F62A56"/>
    <w:rsid w:val="00F62DC3"/>
    <w:rsid w:val="00F63402"/>
    <w:rsid w:val="00F63970"/>
    <w:rsid w:val="00F63A6B"/>
    <w:rsid w:val="00F63EA4"/>
    <w:rsid w:val="00F64404"/>
    <w:rsid w:val="00F64580"/>
    <w:rsid w:val="00F64A99"/>
    <w:rsid w:val="00F66653"/>
    <w:rsid w:val="00F66B63"/>
    <w:rsid w:val="00F66CC5"/>
    <w:rsid w:val="00F66F5D"/>
    <w:rsid w:val="00F6774A"/>
    <w:rsid w:val="00F67EF8"/>
    <w:rsid w:val="00F708D8"/>
    <w:rsid w:val="00F709F5"/>
    <w:rsid w:val="00F70EAF"/>
    <w:rsid w:val="00F710A6"/>
    <w:rsid w:val="00F7122F"/>
    <w:rsid w:val="00F71548"/>
    <w:rsid w:val="00F71B5B"/>
    <w:rsid w:val="00F71BD9"/>
    <w:rsid w:val="00F725D2"/>
    <w:rsid w:val="00F727D5"/>
    <w:rsid w:val="00F72A89"/>
    <w:rsid w:val="00F72EAA"/>
    <w:rsid w:val="00F7411D"/>
    <w:rsid w:val="00F7434E"/>
    <w:rsid w:val="00F743FB"/>
    <w:rsid w:val="00F75061"/>
    <w:rsid w:val="00F759FB"/>
    <w:rsid w:val="00F76BAD"/>
    <w:rsid w:val="00F77D7B"/>
    <w:rsid w:val="00F801F7"/>
    <w:rsid w:val="00F8052D"/>
    <w:rsid w:val="00F807B1"/>
    <w:rsid w:val="00F8086A"/>
    <w:rsid w:val="00F80905"/>
    <w:rsid w:val="00F81ED4"/>
    <w:rsid w:val="00F823E8"/>
    <w:rsid w:val="00F824AD"/>
    <w:rsid w:val="00F82C2A"/>
    <w:rsid w:val="00F83258"/>
    <w:rsid w:val="00F835E3"/>
    <w:rsid w:val="00F838A4"/>
    <w:rsid w:val="00F8475E"/>
    <w:rsid w:val="00F8487E"/>
    <w:rsid w:val="00F84D64"/>
    <w:rsid w:val="00F84D96"/>
    <w:rsid w:val="00F84E9A"/>
    <w:rsid w:val="00F84F83"/>
    <w:rsid w:val="00F85AFE"/>
    <w:rsid w:val="00F85BE3"/>
    <w:rsid w:val="00F85FB2"/>
    <w:rsid w:val="00F867BB"/>
    <w:rsid w:val="00F90741"/>
    <w:rsid w:val="00F91070"/>
    <w:rsid w:val="00F91134"/>
    <w:rsid w:val="00F91C90"/>
    <w:rsid w:val="00F92FD8"/>
    <w:rsid w:val="00F932B0"/>
    <w:rsid w:val="00F93313"/>
    <w:rsid w:val="00F933A0"/>
    <w:rsid w:val="00F93612"/>
    <w:rsid w:val="00F93AF8"/>
    <w:rsid w:val="00F93EDD"/>
    <w:rsid w:val="00F93EF6"/>
    <w:rsid w:val="00F93FF6"/>
    <w:rsid w:val="00F9474D"/>
    <w:rsid w:val="00F94BCC"/>
    <w:rsid w:val="00F951D4"/>
    <w:rsid w:val="00F95204"/>
    <w:rsid w:val="00F95D0F"/>
    <w:rsid w:val="00F96456"/>
    <w:rsid w:val="00F96B32"/>
    <w:rsid w:val="00F97583"/>
    <w:rsid w:val="00F975EE"/>
    <w:rsid w:val="00F978C3"/>
    <w:rsid w:val="00FA01E0"/>
    <w:rsid w:val="00FA0910"/>
    <w:rsid w:val="00FA1857"/>
    <w:rsid w:val="00FA18DB"/>
    <w:rsid w:val="00FA1B29"/>
    <w:rsid w:val="00FA2211"/>
    <w:rsid w:val="00FA231B"/>
    <w:rsid w:val="00FA2B47"/>
    <w:rsid w:val="00FA2C6E"/>
    <w:rsid w:val="00FA33AE"/>
    <w:rsid w:val="00FA33EB"/>
    <w:rsid w:val="00FA371B"/>
    <w:rsid w:val="00FA41F9"/>
    <w:rsid w:val="00FA427E"/>
    <w:rsid w:val="00FA496C"/>
    <w:rsid w:val="00FA562C"/>
    <w:rsid w:val="00FA5A5A"/>
    <w:rsid w:val="00FA5F75"/>
    <w:rsid w:val="00FA6817"/>
    <w:rsid w:val="00FA6839"/>
    <w:rsid w:val="00FA6AB6"/>
    <w:rsid w:val="00FA7216"/>
    <w:rsid w:val="00FB0504"/>
    <w:rsid w:val="00FB0884"/>
    <w:rsid w:val="00FB0AE7"/>
    <w:rsid w:val="00FB1866"/>
    <w:rsid w:val="00FB3F28"/>
    <w:rsid w:val="00FB3F3D"/>
    <w:rsid w:val="00FB3F62"/>
    <w:rsid w:val="00FB3F7A"/>
    <w:rsid w:val="00FB5E24"/>
    <w:rsid w:val="00FB6152"/>
    <w:rsid w:val="00FB6E02"/>
    <w:rsid w:val="00FB720D"/>
    <w:rsid w:val="00FB7277"/>
    <w:rsid w:val="00FB7DEB"/>
    <w:rsid w:val="00FB7DED"/>
    <w:rsid w:val="00FC00A0"/>
    <w:rsid w:val="00FC0126"/>
    <w:rsid w:val="00FC0BD4"/>
    <w:rsid w:val="00FC111B"/>
    <w:rsid w:val="00FC16D1"/>
    <w:rsid w:val="00FC1804"/>
    <w:rsid w:val="00FC2452"/>
    <w:rsid w:val="00FC391E"/>
    <w:rsid w:val="00FC3A3E"/>
    <w:rsid w:val="00FC4460"/>
    <w:rsid w:val="00FC4AF2"/>
    <w:rsid w:val="00FC4DC6"/>
    <w:rsid w:val="00FC5749"/>
    <w:rsid w:val="00FC59F2"/>
    <w:rsid w:val="00FC5CAE"/>
    <w:rsid w:val="00FC5E51"/>
    <w:rsid w:val="00FC6252"/>
    <w:rsid w:val="00FC6362"/>
    <w:rsid w:val="00FC64B9"/>
    <w:rsid w:val="00FC6C2D"/>
    <w:rsid w:val="00FC7690"/>
    <w:rsid w:val="00FD0BE1"/>
    <w:rsid w:val="00FD17B1"/>
    <w:rsid w:val="00FD17F0"/>
    <w:rsid w:val="00FD1A1D"/>
    <w:rsid w:val="00FD1E77"/>
    <w:rsid w:val="00FD25C3"/>
    <w:rsid w:val="00FD26EF"/>
    <w:rsid w:val="00FD2866"/>
    <w:rsid w:val="00FD3057"/>
    <w:rsid w:val="00FD35D4"/>
    <w:rsid w:val="00FD3FD8"/>
    <w:rsid w:val="00FD555D"/>
    <w:rsid w:val="00FD5CB7"/>
    <w:rsid w:val="00FD5EDA"/>
    <w:rsid w:val="00FD60D8"/>
    <w:rsid w:val="00FD6957"/>
    <w:rsid w:val="00FD6A4E"/>
    <w:rsid w:val="00FD7383"/>
    <w:rsid w:val="00FD784A"/>
    <w:rsid w:val="00FD7883"/>
    <w:rsid w:val="00FE01DD"/>
    <w:rsid w:val="00FE0673"/>
    <w:rsid w:val="00FE07F8"/>
    <w:rsid w:val="00FE118E"/>
    <w:rsid w:val="00FE119C"/>
    <w:rsid w:val="00FE1579"/>
    <w:rsid w:val="00FE1683"/>
    <w:rsid w:val="00FE16E1"/>
    <w:rsid w:val="00FE382C"/>
    <w:rsid w:val="00FE435E"/>
    <w:rsid w:val="00FE46E2"/>
    <w:rsid w:val="00FE47F4"/>
    <w:rsid w:val="00FE4CBA"/>
    <w:rsid w:val="00FE55BD"/>
    <w:rsid w:val="00FE5F7C"/>
    <w:rsid w:val="00FE5FC0"/>
    <w:rsid w:val="00FE61C2"/>
    <w:rsid w:val="00FE65F9"/>
    <w:rsid w:val="00FE75F8"/>
    <w:rsid w:val="00FE7E6A"/>
    <w:rsid w:val="00FF05F1"/>
    <w:rsid w:val="00FF06DA"/>
    <w:rsid w:val="00FF104F"/>
    <w:rsid w:val="00FF12E8"/>
    <w:rsid w:val="00FF152F"/>
    <w:rsid w:val="00FF15A4"/>
    <w:rsid w:val="00FF161F"/>
    <w:rsid w:val="00FF1750"/>
    <w:rsid w:val="00FF3366"/>
    <w:rsid w:val="00FF38C6"/>
    <w:rsid w:val="00FF3CF2"/>
    <w:rsid w:val="00FF492E"/>
    <w:rsid w:val="00FF4949"/>
    <w:rsid w:val="00FF4FE5"/>
    <w:rsid w:val="00FF5377"/>
    <w:rsid w:val="00FF5C6A"/>
    <w:rsid w:val="00FF5D51"/>
    <w:rsid w:val="00FF5D54"/>
    <w:rsid w:val="00FF5FFD"/>
    <w:rsid w:val="00FF61B7"/>
    <w:rsid w:val="00FF62C3"/>
    <w:rsid w:val="00FF63AE"/>
    <w:rsid w:val="00FF6F21"/>
    <w:rsid w:val="00FF7698"/>
    <w:rsid w:val="00FF784F"/>
    <w:rsid w:val="00FF85AD"/>
    <w:rsid w:val="011584A8"/>
    <w:rsid w:val="0119F164"/>
    <w:rsid w:val="013BBD75"/>
    <w:rsid w:val="0155C1E1"/>
    <w:rsid w:val="0173558C"/>
    <w:rsid w:val="018B9958"/>
    <w:rsid w:val="020000D6"/>
    <w:rsid w:val="0210076A"/>
    <w:rsid w:val="02143525"/>
    <w:rsid w:val="0228FBA4"/>
    <w:rsid w:val="0231C8D0"/>
    <w:rsid w:val="0251E7FE"/>
    <w:rsid w:val="0292C231"/>
    <w:rsid w:val="03040700"/>
    <w:rsid w:val="031DB6C6"/>
    <w:rsid w:val="031F87C6"/>
    <w:rsid w:val="03353EC4"/>
    <w:rsid w:val="03423FF5"/>
    <w:rsid w:val="034D2C70"/>
    <w:rsid w:val="0389DE28"/>
    <w:rsid w:val="03AA672B"/>
    <w:rsid w:val="03AFC942"/>
    <w:rsid w:val="03EC6598"/>
    <w:rsid w:val="03F0CE90"/>
    <w:rsid w:val="040E1062"/>
    <w:rsid w:val="043CDB7C"/>
    <w:rsid w:val="0447D43C"/>
    <w:rsid w:val="047DABB3"/>
    <w:rsid w:val="04BB1026"/>
    <w:rsid w:val="04BDC428"/>
    <w:rsid w:val="04E23CC0"/>
    <w:rsid w:val="05182A33"/>
    <w:rsid w:val="0525BE0C"/>
    <w:rsid w:val="05835B3D"/>
    <w:rsid w:val="059928FF"/>
    <w:rsid w:val="059D8A51"/>
    <w:rsid w:val="05B27936"/>
    <w:rsid w:val="05B3757F"/>
    <w:rsid w:val="05CB6EEC"/>
    <w:rsid w:val="0621AB20"/>
    <w:rsid w:val="063F3ECB"/>
    <w:rsid w:val="06880BEE"/>
    <w:rsid w:val="069DEA26"/>
    <w:rsid w:val="06B3C2F2"/>
    <w:rsid w:val="06DE73D0"/>
    <w:rsid w:val="06E2E0EB"/>
    <w:rsid w:val="06FDB20F"/>
    <w:rsid w:val="06FF2447"/>
    <w:rsid w:val="0718B100"/>
    <w:rsid w:val="07227DF1"/>
    <w:rsid w:val="072D57D0"/>
    <w:rsid w:val="0772FFE3"/>
    <w:rsid w:val="07891225"/>
    <w:rsid w:val="079C34C3"/>
    <w:rsid w:val="07A2FE21"/>
    <w:rsid w:val="07A5F790"/>
    <w:rsid w:val="07E64B1E"/>
    <w:rsid w:val="07FB8204"/>
    <w:rsid w:val="07FDCFDB"/>
    <w:rsid w:val="0812AA97"/>
    <w:rsid w:val="084B8CD6"/>
    <w:rsid w:val="087ACB68"/>
    <w:rsid w:val="088E6383"/>
    <w:rsid w:val="08E16DBC"/>
    <w:rsid w:val="08EFCCBF"/>
    <w:rsid w:val="09B1D357"/>
    <w:rsid w:val="09BCA72A"/>
    <w:rsid w:val="09C4E154"/>
    <w:rsid w:val="09D230BF"/>
    <w:rsid w:val="09DAF326"/>
    <w:rsid w:val="0A33ACA2"/>
    <w:rsid w:val="0A3CA198"/>
    <w:rsid w:val="0A5C9BCD"/>
    <w:rsid w:val="0AC4EBD3"/>
    <w:rsid w:val="0AEA6171"/>
    <w:rsid w:val="0AEFECE1"/>
    <w:rsid w:val="0B52AEAF"/>
    <w:rsid w:val="0B67987C"/>
    <w:rsid w:val="0B6CDDC3"/>
    <w:rsid w:val="0BB52E15"/>
    <w:rsid w:val="0BCD186E"/>
    <w:rsid w:val="0BD871F9"/>
    <w:rsid w:val="0BE1E9B2"/>
    <w:rsid w:val="0C3672B1"/>
    <w:rsid w:val="0C38BC4C"/>
    <w:rsid w:val="0C43D1AB"/>
    <w:rsid w:val="0C4B43F5"/>
    <w:rsid w:val="0C709255"/>
    <w:rsid w:val="0C951B84"/>
    <w:rsid w:val="0CF913DA"/>
    <w:rsid w:val="0D02A4D1"/>
    <w:rsid w:val="0D2C8593"/>
    <w:rsid w:val="0D4A0E0A"/>
    <w:rsid w:val="0D749942"/>
    <w:rsid w:val="0DAD56FB"/>
    <w:rsid w:val="0DE9DB59"/>
    <w:rsid w:val="0E01436A"/>
    <w:rsid w:val="0E13BD7F"/>
    <w:rsid w:val="0E2ED248"/>
    <w:rsid w:val="0E313644"/>
    <w:rsid w:val="0E37B3A8"/>
    <w:rsid w:val="0E73DF03"/>
    <w:rsid w:val="0EB03A17"/>
    <w:rsid w:val="0EBBADA9"/>
    <w:rsid w:val="0ED63E2C"/>
    <w:rsid w:val="0EEB536A"/>
    <w:rsid w:val="0F5F4FC9"/>
    <w:rsid w:val="0F62A4B0"/>
    <w:rsid w:val="0F6F01A1"/>
    <w:rsid w:val="0FF4B72C"/>
    <w:rsid w:val="0FFEF1BD"/>
    <w:rsid w:val="101E97EE"/>
    <w:rsid w:val="10208985"/>
    <w:rsid w:val="1029915F"/>
    <w:rsid w:val="108A9812"/>
    <w:rsid w:val="110B9929"/>
    <w:rsid w:val="1130DF18"/>
    <w:rsid w:val="114DF7F1"/>
    <w:rsid w:val="117E902C"/>
    <w:rsid w:val="11902C59"/>
    <w:rsid w:val="1198EEC0"/>
    <w:rsid w:val="119A60F8"/>
    <w:rsid w:val="11A80D17"/>
    <w:rsid w:val="11ADC004"/>
    <w:rsid w:val="11CD2856"/>
    <w:rsid w:val="11ECDE80"/>
    <w:rsid w:val="11F72EED"/>
    <w:rsid w:val="12219756"/>
    <w:rsid w:val="1245A432"/>
    <w:rsid w:val="12516224"/>
    <w:rsid w:val="12576204"/>
    <w:rsid w:val="12621B22"/>
    <w:rsid w:val="12B83193"/>
    <w:rsid w:val="12CD2CA9"/>
    <w:rsid w:val="1327CED5"/>
    <w:rsid w:val="136A033D"/>
    <w:rsid w:val="137CAA6D"/>
    <w:rsid w:val="13A49859"/>
    <w:rsid w:val="13EA33BA"/>
    <w:rsid w:val="13F3DE41"/>
    <w:rsid w:val="145E5890"/>
    <w:rsid w:val="14671459"/>
    <w:rsid w:val="146FC5F2"/>
    <w:rsid w:val="14BFDCAC"/>
    <w:rsid w:val="14E48CE0"/>
    <w:rsid w:val="14EA3932"/>
    <w:rsid w:val="1528920B"/>
    <w:rsid w:val="15568151"/>
    <w:rsid w:val="15859E22"/>
    <w:rsid w:val="158FFD2F"/>
    <w:rsid w:val="15B1C5BF"/>
    <w:rsid w:val="15BF3F04"/>
    <w:rsid w:val="15EA9F4B"/>
    <w:rsid w:val="1602D52D"/>
    <w:rsid w:val="1625784B"/>
    <w:rsid w:val="16D33508"/>
    <w:rsid w:val="16DB5EFC"/>
    <w:rsid w:val="16EA586C"/>
    <w:rsid w:val="16EEF717"/>
    <w:rsid w:val="1725CB03"/>
    <w:rsid w:val="173B99A7"/>
    <w:rsid w:val="1741874C"/>
    <w:rsid w:val="177D4E17"/>
    <w:rsid w:val="17D6178A"/>
    <w:rsid w:val="17DEE6FA"/>
    <w:rsid w:val="17F9EF3E"/>
    <w:rsid w:val="1827B46C"/>
    <w:rsid w:val="1832B98E"/>
    <w:rsid w:val="183D6A84"/>
    <w:rsid w:val="18572C2A"/>
    <w:rsid w:val="186C9660"/>
    <w:rsid w:val="18717AD7"/>
    <w:rsid w:val="189B06CC"/>
    <w:rsid w:val="18A44EA7"/>
    <w:rsid w:val="18B22B82"/>
    <w:rsid w:val="18DA096E"/>
    <w:rsid w:val="1928116A"/>
    <w:rsid w:val="1941992C"/>
    <w:rsid w:val="196B1CEB"/>
    <w:rsid w:val="19833A39"/>
    <w:rsid w:val="1986901B"/>
    <w:rsid w:val="19E2603C"/>
    <w:rsid w:val="19FDE161"/>
    <w:rsid w:val="1A16CFD6"/>
    <w:rsid w:val="1A4C93BA"/>
    <w:rsid w:val="1ACDC854"/>
    <w:rsid w:val="1ACDD102"/>
    <w:rsid w:val="1ADC016E"/>
    <w:rsid w:val="1B08C76E"/>
    <w:rsid w:val="1B0FFAA5"/>
    <w:rsid w:val="1B15C2B9"/>
    <w:rsid w:val="1B1F9D50"/>
    <w:rsid w:val="1B6F66A7"/>
    <w:rsid w:val="1B8D1927"/>
    <w:rsid w:val="1BA80E25"/>
    <w:rsid w:val="1BBC3720"/>
    <w:rsid w:val="1BCC1BC9"/>
    <w:rsid w:val="1BCE78AE"/>
    <w:rsid w:val="1BD1A7AF"/>
    <w:rsid w:val="1BD2289F"/>
    <w:rsid w:val="1BD52CD6"/>
    <w:rsid w:val="1BDF60D6"/>
    <w:rsid w:val="1BE934A2"/>
    <w:rsid w:val="1C17D355"/>
    <w:rsid w:val="1CA2887A"/>
    <w:rsid w:val="1CAAFCCD"/>
    <w:rsid w:val="1CB4E3AF"/>
    <w:rsid w:val="1D11A3C9"/>
    <w:rsid w:val="1D21406C"/>
    <w:rsid w:val="1D68695A"/>
    <w:rsid w:val="1D7B3137"/>
    <w:rsid w:val="1DF22ECF"/>
    <w:rsid w:val="1E22D399"/>
    <w:rsid w:val="1E3F47FF"/>
    <w:rsid w:val="1E848952"/>
    <w:rsid w:val="1E8D66F2"/>
    <w:rsid w:val="1E96500E"/>
    <w:rsid w:val="1ED88476"/>
    <w:rsid w:val="1EE146DD"/>
    <w:rsid w:val="1F4BC060"/>
    <w:rsid w:val="1F56A776"/>
    <w:rsid w:val="1F6B65F5"/>
    <w:rsid w:val="1FA6E567"/>
    <w:rsid w:val="1FB1B3AE"/>
    <w:rsid w:val="1FB48B65"/>
    <w:rsid w:val="1FD5AE3E"/>
    <w:rsid w:val="2010BF69"/>
    <w:rsid w:val="201584C6"/>
    <w:rsid w:val="2063FBD7"/>
    <w:rsid w:val="208C7512"/>
    <w:rsid w:val="20B25B5A"/>
    <w:rsid w:val="20B7F598"/>
    <w:rsid w:val="20C5028A"/>
    <w:rsid w:val="210DEFA9"/>
    <w:rsid w:val="211CA70E"/>
    <w:rsid w:val="211E6199"/>
    <w:rsid w:val="212C648F"/>
    <w:rsid w:val="21328BD7"/>
    <w:rsid w:val="21453CD9"/>
    <w:rsid w:val="215C6C99"/>
    <w:rsid w:val="215DB317"/>
    <w:rsid w:val="218B8A92"/>
    <w:rsid w:val="21B5C58D"/>
    <w:rsid w:val="220ED993"/>
    <w:rsid w:val="2240309B"/>
    <w:rsid w:val="224C1935"/>
    <w:rsid w:val="225501DF"/>
    <w:rsid w:val="2276FB58"/>
    <w:rsid w:val="227F3735"/>
    <w:rsid w:val="22983AE8"/>
    <w:rsid w:val="232133FF"/>
    <w:rsid w:val="2339603D"/>
    <w:rsid w:val="2353CBF4"/>
    <w:rsid w:val="2355B067"/>
    <w:rsid w:val="235F6C01"/>
    <w:rsid w:val="23640AAC"/>
    <w:rsid w:val="23D17107"/>
    <w:rsid w:val="23DE0581"/>
    <w:rsid w:val="23DE1CF9"/>
    <w:rsid w:val="23DFA743"/>
    <w:rsid w:val="242ED8C3"/>
    <w:rsid w:val="248301F3"/>
    <w:rsid w:val="251932A1"/>
    <w:rsid w:val="2520EB79"/>
    <w:rsid w:val="2551E927"/>
    <w:rsid w:val="255FE635"/>
    <w:rsid w:val="25690DB3"/>
    <w:rsid w:val="2583DED7"/>
    <w:rsid w:val="25C5940A"/>
    <w:rsid w:val="25E4D838"/>
    <w:rsid w:val="25E5E3F1"/>
    <w:rsid w:val="25E6C70D"/>
    <w:rsid w:val="26363E10"/>
    <w:rsid w:val="263D3FA5"/>
    <w:rsid w:val="263E239A"/>
    <w:rsid w:val="266FCCCD"/>
    <w:rsid w:val="269455FC"/>
    <w:rsid w:val="26C6A5BB"/>
    <w:rsid w:val="26E03E67"/>
    <w:rsid w:val="2701DF49"/>
    <w:rsid w:val="273A9D02"/>
    <w:rsid w:val="2757B5DB"/>
    <w:rsid w:val="2799EA43"/>
    <w:rsid w:val="27AC9173"/>
    <w:rsid w:val="280D262D"/>
    <w:rsid w:val="2815D670"/>
    <w:rsid w:val="2877D413"/>
    <w:rsid w:val="2887BE0E"/>
    <w:rsid w:val="289CAC43"/>
    <w:rsid w:val="28D66DC2"/>
    <w:rsid w:val="29048F3D"/>
    <w:rsid w:val="29199352"/>
    <w:rsid w:val="29900F8A"/>
    <w:rsid w:val="299154D2"/>
    <w:rsid w:val="29DF60C8"/>
    <w:rsid w:val="2A4BE362"/>
    <w:rsid w:val="2A7F6DD7"/>
    <w:rsid w:val="2AEE4ACA"/>
    <w:rsid w:val="2B0BD2A9"/>
    <w:rsid w:val="2B8FEF4E"/>
    <w:rsid w:val="2B99C99C"/>
    <w:rsid w:val="2B9DA2DD"/>
    <w:rsid w:val="2C460FA4"/>
    <w:rsid w:val="2C86D9B5"/>
    <w:rsid w:val="2CA9C24F"/>
    <w:rsid w:val="2CFEC663"/>
    <w:rsid w:val="2D2D092D"/>
    <w:rsid w:val="2D4152EC"/>
    <w:rsid w:val="2D41DA71"/>
    <w:rsid w:val="2D718032"/>
    <w:rsid w:val="2DA2D3D2"/>
    <w:rsid w:val="2DAEB1D4"/>
    <w:rsid w:val="2DB6A60F"/>
    <w:rsid w:val="2DE669FB"/>
    <w:rsid w:val="2E48AE0C"/>
    <w:rsid w:val="2E851E85"/>
    <w:rsid w:val="2E85AE2E"/>
    <w:rsid w:val="2E9139F0"/>
    <w:rsid w:val="2EA7E176"/>
    <w:rsid w:val="2EF9E934"/>
    <w:rsid w:val="2F1F2E75"/>
    <w:rsid w:val="2F8888B8"/>
    <w:rsid w:val="2F9A78BF"/>
    <w:rsid w:val="2F9D59FC"/>
    <w:rsid w:val="2FDDB0CD"/>
    <w:rsid w:val="3054BAD8"/>
    <w:rsid w:val="3094695C"/>
    <w:rsid w:val="30AC62C9"/>
    <w:rsid w:val="30B3811D"/>
    <w:rsid w:val="30C06A60"/>
    <w:rsid w:val="30C2BDA8"/>
    <w:rsid w:val="30FF6D02"/>
    <w:rsid w:val="313BF160"/>
    <w:rsid w:val="31AF034F"/>
    <w:rsid w:val="31C49E40"/>
    <w:rsid w:val="31DCBB6A"/>
    <w:rsid w:val="31F2F28C"/>
    <w:rsid w:val="320DC3B0"/>
    <w:rsid w:val="329A4144"/>
    <w:rsid w:val="32B165D0"/>
    <w:rsid w:val="32C369C8"/>
    <w:rsid w:val="32C73EC6"/>
    <w:rsid w:val="33722744"/>
    <w:rsid w:val="33870670"/>
    <w:rsid w:val="3399D679"/>
    <w:rsid w:val="339CA3C5"/>
    <w:rsid w:val="33AFB097"/>
    <w:rsid w:val="33CA44D5"/>
    <w:rsid w:val="33DCAE19"/>
    <w:rsid w:val="34342EC6"/>
    <w:rsid w:val="349D40AC"/>
    <w:rsid w:val="34A00DF8"/>
    <w:rsid w:val="34E24260"/>
    <w:rsid w:val="34F4E990"/>
    <w:rsid w:val="35A3782B"/>
    <w:rsid w:val="35C02C30"/>
    <w:rsid w:val="35DAD40C"/>
    <w:rsid w:val="35EDEF10"/>
    <w:rsid w:val="3679E4DC"/>
    <w:rsid w:val="36BC1944"/>
    <w:rsid w:val="373C49C1"/>
    <w:rsid w:val="37662A83"/>
    <w:rsid w:val="376946DC"/>
    <w:rsid w:val="3836A2E7"/>
    <w:rsid w:val="384B742B"/>
    <w:rsid w:val="38E037E9"/>
    <w:rsid w:val="38E77D04"/>
    <w:rsid w:val="38FD331C"/>
    <w:rsid w:val="3928D1A7"/>
    <w:rsid w:val="392AF1E9"/>
    <w:rsid w:val="3953FDCA"/>
    <w:rsid w:val="39995A5B"/>
    <w:rsid w:val="39F4C11C"/>
    <w:rsid w:val="39FFBB29"/>
    <w:rsid w:val="3A159839"/>
    <w:rsid w:val="3A254B0F"/>
    <w:rsid w:val="3A35013B"/>
    <w:rsid w:val="3A619716"/>
    <w:rsid w:val="3AF4109F"/>
    <w:rsid w:val="3B04C8CD"/>
    <w:rsid w:val="3B28B542"/>
    <w:rsid w:val="3B333219"/>
    <w:rsid w:val="3B45CE1B"/>
    <w:rsid w:val="3B5F59F7"/>
    <w:rsid w:val="3B700916"/>
    <w:rsid w:val="3B84CF95"/>
    <w:rsid w:val="3B8D9CC1"/>
    <w:rsid w:val="3BCD76A2"/>
    <w:rsid w:val="3BED1CD3"/>
    <w:rsid w:val="3C798AB7"/>
    <w:rsid w:val="3CA29696"/>
    <w:rsid w:val="3CAA7299"/>
    <w:rsid w:val="3CBFE619"/>
    <w:rsid w:val="3D347643"/>
    <w:rsid w:val="3D357DF5"/>
    <w:rsid w:val="3DC86D06"/>
    <w:rsid w:val="3DD97FA4"/>
    <w:rsid w:val="3DE91C4C"/>
    <w:rsid w:val="3E1FE709"/>
    <w:rsid w:val="3E246E56"/>
    <w:rsid w:val="3E56F390"/>
    <w:rsid w:val="3E63A400"/>
    <w:rsid w:val="3E679C1C"/>
    <w:rsid w:val="3EBF88FD"/>
    <w:rsid w:val="3EF95E42"/>
    <w:rsid w:val="3F0E4D27"/>
    <w:rsid w:val="3F3D98D9"/>
    <w:rsid w:val="3F451D93"/>
    <w:rsid w:val="3F8AE658"/>
    <w:rsid w:val="3FF49E81"/>
    <w:rsid w:val="3FF9BE17"/>
    <w:rsid w:val="3FFD12D4"/>
    <w:rsid w:val="400BC1E5"/>
    <w:rsid w:val="400F96E3"/>
    <w:rsid w:val="4011B75A"/>
    <w:rsid w:val="4026889E"/>
    <w:rsid w:val="404209C3"/>
    <w:rsid w:val="405AF838"/>
    <w:rsid w:val="4070C315"/>
    <w:rsid w:val="40892BC1"/>
    <w:rsid w:val="40AB6196"/>
    <w:rsid w:val="40C3FF83"/>
    <w:rsid w:val="40CED3D4"/>
    <w:rsid w:val="40F808B4"/>
    <w:rsid w:val="4173DDD1"/>
    <w:rsid w:val="4174E9A0"/>
    <w:rsid w:val="418A6AE5"/>
    <w:rsid w:val="41E86615"/>
    <w:rsid w:val="41EA3774"/>
    <w:rsid w:val="422A9A7D"/>
    <w:rsid w:val="424BA0B0"/>
    <w:rsid w:val="42BD7BFC"/>
    <w:rsid w:val="42D4ABBC"/>
    <w:rsid w:val="42E48150"/>
    <w:rsid w:val="42EA9849"/>
    <w:rsid w:val="4303C9B5"/>
    <w:rsid w:val="43371523"/>
    <w:rsid w:val="43439422"/>
    <w:rsid w:val="438137AB"/>
    <w:rsid w:val="43A76D44"/>
    <w:rsid w:val="43BF628E"/>
    <w:rsid w:val="43F28F62"/>
    <w:rsid w:val="44496850"/>
    <w:rsid w:val="4466B28F"/>
    <w:rsid w:val="4484A1DE"/>
    <w:rsid w:val="44860CB8"/>
    <w:rsid w:val="44B0D612"/>
    <w:rsid w:val="44B19F60"/>
    <w:rsid w:val="44BE18B7"/>
    <w:rsid w:val="44DDA099"/>
    <w:rsid w:val="45256F3F"/>
    <w:rsid w:val="45356966"/>
    <w:rsid w:val="453DBDA3"/>
    <w:rsid w:val="459246A2"/>
    <w:rsid w:val="45C8278C"/>
    <w:rsid w:val="45CC6646"/>
    <w:rsid w:val="45EC8260"/>
    <w:rsid w:val="4647B309"/>
    <w:rsid w:val="464EECED"/>
    <w:rsid w:val="465E78C2"/>
    <w:rsid w:val="4697367B"/>
    <w:rsid w:val="46CA284A"/>
    <w:rsid w:val="47092AEC"/>
    <w:rsid w:val="47BC42A0"/>
    <w:rsid w:val="4817819A"/>
    <w:rsid w:val="486D29D9"/>
    <w:rsid w:val="4898035D"/>
    <w:rsid w:val="48CC78E0"/>
    <w:rsid w:val="4900E1D3"/>
    <w:rsid w:val="49229D8B"/>
    <w:rsid w:val="4936EE3F"/>
    <w:rsid w:val="49A39463"/>
    <w:rsid w:val="49C1E2D4"/>
    <w:rsid w:val="4A5F2895"/>
    <w:rsid w:val="4A7F1C90"/>
    <w:rsid w:val="4A8CB309"/>
    <w:rsid w:val="4A92BFDF"/>
    <w:rsid w:val="4AA6FE96"/>
    <w:rsid w:val="4AA9CBE2"/>
    <w:rsid w:val="4AB1AE39"/>
    <w:rsid w:val="4AFEB820"/>
    <w:rsid w:val="4B5F3C34"/>
    <w:rsid w:val="4B803893"/>
    <w:rsid w:val="4BC9EA1A"/>
    <w:rsid w:val="4BEF5FB8"/>
    <w:rsid w:val="4C29009A"/>
    <w:rsid w:val="4C56A544"/>
    <w:rsid w:val="4C58F374"/>
    <w:rsid w:val="4C6689ED"/>
    <w:rsid w:val="4D05D83C"/>
    <w:rsid w:val="4D421634"/>
    <w:rsid w:val="4D4607AB"/>
    <w:rsid w:val="4DC94161"/>
    <w:rsid w:val="4E4BD2A0"/>
    <w:rsid w:val="4E553215"/>
    <w:rsid w:val="4E6F7DA2"/>
    <w:rsid w:val="4E724AEE"/>
    <w:rsid w:val="4E8E8E0F"/>
    <w:rsid w:val="4E96481F"/>
    <w:rsid w:val="4EBA1589"/>
    <w:rsid w:val="4EEFB8E4"/>
    <w:rsid w:val="4F1B12F5"/>
    <w:rsid w:val="4F20D413"/>
    <w:rsid w:val="4F5DBBB4"/>
    <w:rsid w:val="4F8F1516"/>
    <w:rsid w:val="4FD57D34"/>
    <w:rsid w:val="4FE5DA54"/>
    <w:rsid w:val="50170B5A"/>
    <w:rsid w:val="503732ED"/>
    <w:rsid w:val="505589F8"/>
    <w:rsid w:val="509D5B3D"/>
    <w:rsid w:val="5100C7DB"/>
    <w:rsid w:val="510CB075"/>
    <w:rsid w:val="512F6CA8"/>
    <w:rsid w:val="5130DE2A"/>
    <w:rsid w:val="51388002"/>
    <w:rsid w:val="513ABAEB"/>
    <w:rsid w:val="5152F4DB"/>
    <w:rsid w:val="516917E1"/>
    <w:rsid w:val="517F47AB"/>
    <w:rsid w:val="517FDE6E"/>
    <w:rsid w:val="51B40279"/>
    <w:rsid w:val="51B596B4"/>
    <w:rsid w:val="51E34FF7"/>
    <w:rsid w:val="51F6DABD"/>
    <w:rsid w:val="51F9F77D"/>
    <w:rsid w:val="521109D1"/>
    <w:rsid w:val="52200341"/>
    <w:rsid w:val="522BAEFE"/>
    <w:rsid w:val="5235DD5F"/>
    <w:rsid w:val="5271447C"/>
    <w:rsid w:val="52A7D1D0"/>
    <w:rsid w:val="52EF7003"/>
    <w:rsid w:val="53274272"/>
    <w:rsid w:val="533E342D"/>
    <w:rsid w:val="54002542"/>
    <w:rsid w:val="54128067"/>
    <w:rsid w:val="5429A4F3"/>
    <w:rsid w:val="548E0767"/>
    <w:rsid w:val="54BD68E5"/>
    <w:rsid w:val="54BF0C56"/>
    <w:rsid w:val="54CD07AA"/>
    <w:rsid w:val="54D56252"/>
    <w:rsid w:val="55031C2C"/>
    <w:rsid w:val="5506758F"/>
    <w:rsid w:val="550F4BC2"/>
    <w:rsid w:val="554D99F5"/>
    <w:rsid w:val="5587EE22"/>
    <w:rsid w:val="558F7F78"/>
    <w:rsid w:val="55A41BBC"/>
    <w:rsid w:val="56157FCF"/>
    <w:rsid w:val="565A76BE"/>
    <w:rsid w:val="56C2C3FC"/>
    <w:rsid w:val="56CAB102"/>
    <w:rsid w:val="56EBEC80"/>
    <w:rsid w:val="56FD7CC6"/>
    <w:rsid w:val="5701C69E"/>
    <w:rsid w:val="570A3AF1"/>
    <w:rsid w:val="572B251F"/>
    <w:rsid w:val="572EC420"/>
    <w:rsid w:val="574AA778"/>
    <w:rsid w:val="575DE0F1"/>
    <w:rsid w:val="5766E1D1"/>
    <w:rsid w:val="57A46500"/>
    <w:rsid w:val="57B67370"/>
    <w:rsid w:val="57C774AD"/>
    <w:rsid w:val="57E05D43"/>
    <w:rsid w:val="57F12EF2"/>
    <w:rsid w:val="57F223FF"/>
    <w:rsid w:val="581F8723"/>
    <w:rsid w:val="58556932"/>
    <w:rsid w:val="5899C192"/>
    <w:rsid w:val="58B268A2"/>
    <w:rsid w:val="58C5C364"/>
    <w:rsid w:val="58FD14AC"/>
    <w:rsid w:val="59124237"/>
    <w:rsid w:val="594130DD"/>
    <w:rsid w:val="597158B7"/>
    <w:rsid w:val="59B03201"/>
    <w:rsid w:val="59B4EEE0"/>
    <w:rsid w:val="59FC4D4C"/>
    <w:rsid w:val="5A0841D2"/>
    <w:rsid w:val="5A0FAEEE"/>
    <w:rsid w:val="5A13C989"/>
    <w:rsid w:val="5A20D67B"/>
    <w:rsid w:val="5A2A7DAE"/>
    <w:rsid w:val="5A48F12E"/>
    <w:rsid w:val="5ABA93FC"/>
    <w:rsid w:val="5ABDA1D7"/>
    <w:rsid w:val="5ACA45AA"/>
    <w:rsid w:val="5ACA9790"/>
    <w:rsid w:val="5AD26F9E"/>
    <w:rsid w:val="5AE29BC5"/>
    <w:rsid w:val="5B02849E"/>
    <w:rsid w:val="5B48D001"/>
    <w:rsid w:val="5B64CC79"/>
    <w:rsid w:val="5B82EA74"/>
    <w:rsid w:val="5B9D8A32"/>
    <w:rsid w:val="5BA7ED26"/>
    <w:rsid w:val="5BD62430"/>
    <w:rsid w:val="5C045492"/>
    <w:rsid w:val="5C309697"/>
    <w:rsid w:val="5C64BA87"/>
    <w:rsid w:val="5C92176E"/>
    <w:rsid w:val="5CA0F465"/>
    <w:rsid w:val="5CA7013B"/>
    <w:rsid w:val="5CAC56C9"/>
    <w:rsid w:val="5CD56E26"/>
    <w:rsid w:val="5D2BF62C"/>
    <w:rsid w:val="5D932325"/>
    <w:rsid w:val="5DAFFB14"/>
    <w:rsid w:val="5DC27F23"/>
    <w:rsid w:val="5DD868FF"/>
    <w:rsid w:val="5DE5B35A"/>
    <w:rsid w:val="5E56DED4"/>
    <w:rsid w:val="5E95C3AB"/>
    <w:rsid w:val="5E97E422"/>
    <w:rsid w:val="5EC4E1A4"/>
    <w:rsid w:val="5ED6E59C"/>
    <w:rsid w:val="5EDFB2C8"/>
    <w:rsid w:val="5F1F8CA9"/>
    <w:rsid w:val="5F40AC29"/>
    <w:rsid w:val="5F685B5E"/>
    <w:rsid w:val="5F6A862A"/>
    <w:rsid w:val="5F84E056"/>
    <w:rsid w:val="5FCBA0BE"/>
    <w:rsid w:val="5FE5C53A"/>
    <w:rsid w:val="5FF029ED"/>
    <w:rsid w:val="601BA1E9"/>
    <w:rsid w:val="609670F3"/>
    <w:rsid w:val="60A20D6F"/>
    <w:rsid w:val="60D1D810"/>
    <w:rsid w:val="611CEA6E"/>
    <w:rsid w:val="612B95AB"/>
    <w:rsid w:val="61380B74"/>
    <w:rsid w:val="6146D0ED"/>
    <w:rsid w:val="614A8C91"/>
    <w:rsid w:val="6162DB69"/>
    <w:rsid w:val="6199DB26"/>
    <w:rsid w:val="619FCF73"/>
    <w:rsid w:val="61A184B2"/>
    <w:rsid w:val="61B9B223"/>
    <w:rsid w:val="61D3A804"/>
    <w:rsid w:val="61F60A6E"/>
    <w:rsid w:val="61FD7E58"/>
    <w:rsid w:val="624B7449"/>
    <w:rsid w:val="625A6DB9"/>
    <w:rsid w:val="6260632E"/>
    <w:rsid w:val="626EA6DC"/>
    <w:rsid w:val="627047D7"/>
    <w:rsid w:val="627107B2"/>
    <w:rsid w:val="62756743"/>
    <w:rsid w:val="62BFA928"/>
    <w:rsid w:val="62CC622A"/>
    <w:rsid w:val="62ED28C3"/>
    <w:rsid w:val="634BD41E"/>
    <w:rsid w:val="635DD7EC"/>
    <w:rsid w:val="6361ACEA"/>
    <w:rsid w:val="638325EE"/>
    <w:rsid w:val="6385A469"/>
    <w:rsid w:val="63C224FE"/>
    <w:rsid w:val="63C2D91C"/>
    <w:rsid w:val="63F2052E"/>
    <w:rsid w:val="643DF74D"/>
    <w:rsid w:val="644A1EBB"/>
    <w:rsid w:val="658572EB"/>
    <w:rsid w:val="659DC14F"/>
    <w:rsid w:val="65D9C7AE"/>
    <w:rsid w:val="66071B92"/>
    <w:rsid w:val="6626C1C3"/>
    <w:rsid w:val="667DBDD2"/>
    <w:rsid w:val="6688DD1E"/>
    <w:rsid w:val="66C08847"/>
    <w:rsid w:val="66CD5423"/>
    <w:rsid w:val="66D34DB2"/>
    <w:rsid w:val="670827E5"/>
    <w:rsid w:val="67082CDD"/>
    <w:rsid w:val="6744A569"/>
    <w:rsid w:val="675C21A6"/>
    <w:rsid w:val="67944BFA"/>
    <w:rsid w:val="67D6B7E5"/>
    <w:rsid w:val="680C6AA6"/>
    <w:rsid w:val="681AC7BB"/>
    <w:rsid w:val="685FCF97"/>
    <w:rsid w:val="6871DDC8"/>
    <w:rsid w:val="687B0266"/>
    <w:rsid w:val="687BB35A"/>
    <w:rsid w:val="68E45CA9"/>
    <w:rsid w:val="68F92DED"/>
    <w:rsid w:val="691E7C4D"/>
    <w:rsid w:val="6943057C"/>
    <w:rsid w:val="6943860B"/>
    <w:rsid w:val="6977ADBD"/>
    <w:rsid w:val="69C5600D"/>
    <w:rsid w:val="69E8FB42"/>
    <w:rsid w:val="69E94C82"/>
    <w:rsid w:val="6A03980F"/>
    <w:rsid w:val="6A5B40F3"/>
    <w:rsid w:val="6A880C55"/>
    <w:rsid w:val="6AACEA29"/>
    <w:rsid w:val="6ABF9326"/>
    <w:rsid w:val="6AD304D1"/>
    <w:rsid w:val="6B0AD740"/>
    <w:rsid w:val="6B2F3E9B"/>
    <w:rsid w:val="6B326BE4"/>
    <w:rsid w:val="6B563895"/>
    <w:rsid w:val="6B6997A1"/>
    <w:rsid w:val="6B7FA9FD"/>
    <w:rsid w:val="6BEE8504"/>
    <w:rsid w:val="6BF61535"/>
    <w:rsid w:val="6C1F3DB9"/>
    <w:rsid w:val="6C2FE0D5"/>
    <w:rsid w:val="6C4C4A4C"/>
    <w:rsid w:val="6CA6E19B"/>
    <w:rsid w:val="6D13F8DB"/>
    <w:rsid w:val="6D38820A"/>
    <w:rsid w:val="6D392EE7"/>
    <w:rsid w:val="6E0A915C"/>
    <w:rsid w:val="6E3E1651"/>
    <w:rsid w:val="6E5D87C3"/>
    <w:rsid w:val="6EBF0A6C"/>
    <w:rsid w:val="6ED24E9A"/>
    <w:rsid w:val="6F315A55"/>
    <w:rsid w:val="6F8F6B14"/>
    <w:rsid w:val="6FA76481"/>
    <w:rsid w:val="6FA8BB4B"/>
    <w:rsid w:val="70385148"/>
    <w:rsid w:val="704AFF14"/>
    <w:rsid w:val="708EC713"/>
    <w:rsid w:val="70981DB2"/>
    <w:rsid w:val="710C4288"/>
    <w:rsid w:val="711DAFEA"/>
    <w:rsid w:val="712399E5"/>
    <w:rsid w:val="7138EB13"/>
    <w:rsid w:val="7154ED85"/>
    <w:rsid w:val="71D720AE"/>
    <w:rsid w:val="71F1C419"/>
    <w:rsid w:val="71F27EB2"/>
    <w:rsid w:val="71F75E57"/>
    <w:rsid w:val="71F868FA"/>
    <w:rsid w:val="72A481BE"/>
    <w:rsid w:val="72AFD1BB"/>
    <w:rsid w:val="72BED2CE"/>
    <w:rsid w:val="72F52E4C"/>
    <w:rsid w:val="733A03E5"/>
    <w:rsid w:val="73811F00"/>
    <w:rsid w:val="7388A18D"/>
    <w:rsid w:val="73C2DC0C"/>
    <w:rsid w:val="73C5935A"/>
    <w:rsid w:val="73D19946"/>
    <w:rsid w:val="73E1C575"/>
    <w:rsid w:val="73EF7144"/>
    <w:rsid w:val="740D69C3"/>
    <w:rsid w:val="743AF2BA"/>
    <w:rsid w:val="7455F340"/>
    <w:rsid w:val="748A9609"/>
    <w:rsid w:val="748CFD86"/>
    <w:rsid w:val="74BB2DE8"/>
    <w:rsid w:val="74CC23A2"/>
    <w:rsid w:val="74D4C041"/>
    <w:rsid w:val="74D620E1"/>
    <w:rsid w:val="7507ACBB"/>
    <w:rsid w:val="751F1002"/>
    <w:rsid w:val="7548F0C4"/>
    <w:rsid w:val="75655059"/>
    <w:rsid w:val="757A9511"/>
    <w:rsid w:val="757DC505"/>
    <w:rsid w:val="759F7EAD"/>
    <w:rsid w:val="75A50C3F"/>
    <w:rsid w:val="75E740A7"/>
    <w:rsid w:val="75F9E7D7"/>
    <w:rsid w:val="76795879"/>
    <w:rsid w:val="7683072C"/>
    <w:rsid w:val="76869A06"/>
    <w:rsid w:val="76901E1A"/>
    <w:rsid w:val="76904A34"/>
    <w:rsid w:val="76C34796"/>
    <w:rsid w:val="76C4B9CE"/>
    <w:rsid w:val="7704FCC9"/>
    <w:rsid w:val="77710E0B"/>
    <w:rsid w:val="77847B37"/>
    <w:rsid w:val="77AF449E"/>
    <w:rsid w:val="77BDEF62"/>
    <w:rsid w:val="7826AA69"/>
    <w:rsid w:val="783E1FDF"/>
    <w:rsid w:val="78559900"/>
    <w:rsid w:val="785CE4A8"/>
    <w:rsid w:val="7868CA4E"/>
    <w:rsid w:val="787F252D"/>
    <w:rsid w:val="78CF1666"/>
    <w:rsid w:val="79507272"/>
    <w:rsid w:val="796795D6"/>
    <w:rsid w:val="796B6AD4"/>
    <w:rsid w:val="7A23B6FA"/>
    <w:rsid w:val="7A5C50F8"/>
    <w:rsid w:val="7A8CE0A3"/>
    <w:rsid w:val="7AB38F57"/>
    <w:rsid w:val="7AC0D0A5"/>
    <w:rsid w:val="7AC7F065"/>
    <w:rsid w:val="7AD0BD91"/>
    <w:rsid w:val="7B41B5E3"/>
    <w:rsid w:val="7B443A06"/>
    <w:rsid w:val="7B65A834"/>
    <w:rsid w:val="7B866E6E"/>
    <w:rsid w:val="7BA77F39"/>
    <w:rsid w:val="7BCA7DC1"/>
    <w:rsid w:val="7C17D96B"/>
    <w:rsid w:val="7C64583E"/>
    <w:rsid w:val="7C655D97"/>
    <w:rsid w:val="7D52DA81"/>
    <w:rsid w:val="7D72EC82"/>
    <w:rsid w:val="7D7C93B5"/>
    <w:rsid w:val="7D81561D"/>
    <w:rsid w:val="7DE075CF"/>
    <w:rsid w:val="7E0A5691"/>
    <w:rsid w:val="7E39748A"/>
    <w:rsid w:val="7E63AF85"/>
    <w:rsid w:val="7EE23C91"/>
    <w:rsid w:val="7EE5621D"/>
    <w:rsid w:val="7EEE252B"/>
    <w:rsid w:val="7F283A37"/>
    <w:rsid w:val="7F8E85A2"/>
    <w:rsid w:val="7FB50448"/>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B6DB7"/>
  <w15:chartTrackingRefBased/>
  <w15:docId w15:val="{CF7F14B6-F35F-444A-85BD-123D68F1D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SG"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1B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F42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1B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F42D0"/>
    <w:rPr>
      <w:rFonts w:asciiTheme="majorHAnsi" w:eastAsiaTheme="majorEastAsia" w:hAnsiTheme="majorHAnsi" w:cstheme="majorBidi"/>
      <w:color w:val="365F91" w:themeColor="accent1" w:themeShade="BF"/>
      <w:sz w:val="26"/>
      <w:szCs w:val="26"/>
    </w:rPr>
  </w:style>
  <w:style w:type="character" w:styleId="PlaceholderText">
    <w:name w:val="Placeholder Text"/>
    <w:basedOn w:val="DefaultParagraphFont"/>
    <w:uiPriority w:val="99"/>
    <w:semiHidden/>
    <w:rsid w:val="00EA3040"/>
    <w:rPr>
      <w:color w:val="808080"/>
    </w:rPr>
  </w:style>
  <w:style w:type="paragraph" w:styleId="CommentText">
    <w:name w:val="annotation text"/>
    <w:basedOn w:val="Normal"/>
    <w:link w:val="CommentTextChar"/>
    <w:uiPriority w:val="99"/>
    <w:unhideWhenUsed/>
    <w:rsid w:val="008D6440"/>
    <w:pPr>
      <w:spacing w:line="240" w:lineRule="auto"/>
    </w:pPr>
    <w:rPr>
      <w:sz w:val="20"/>
      <w:szCs w:val="20"/>
    </w:rPr>
  </w:style>
  <w:style w:type="character" w:customStyle="1" w:styleId="CommentTextChar">
    <w:name w:val="Comment Text Char"/>
    <w:basedOn w:val="DefaultParagraphFont"/>
    <w:link w:val="CommentText"/>
    <w:uiPriority w:val="99"/>
    <w:rsid w:val="008D6440"/>
    <w:rPr>
      <w:sz w:val="20"/>
      <w:szCs w:val="20"/>
    </w:rPr>
  </w:style>
  <w:style w:type="character" w:styleId="CommentReference">
    <w:name w:val="annotation reference"/>
    <w:basedOn w:val="DefaultParagraphFont"/>
    <w:uiPriority w:val="99"/>
    <w:semiHidden/>
    <w:unhideWhenUsed/>
    <w:rsid w:val="008D6440"/>
    <w:rPr>
      <w:sz w:val="16"/>
      <w:szCs w:val="16"/>
    </w:rPr>
  </w:style>
  <w:style w:type="paragraph" w:styleId="ListParagraph">
    <w:name w:val="List Paragraph"/>
    <w:basedOn w:val="Normal"/>
    <w:uiPriority w:val="34"/>
    <w:qFormat/>
    <w:rsid w:val="00DC1959"/>
    <w:pPr>
      <w:ind w:left="720"/>
      <w:contextualSpacing/>
    </w:pPr>
  </w:style>
  <w:style w:type="paragraph" w:styleId="Caption">
    <w:name w:val="caption"/>
    <w:basedOn w:val="Normal"/>
    <w:next w:val="Normal"/>
    <w:uiPriority w:val="35"/>
    <w:unhideWhenUsed/>
    <w:qFormat/>
    <w:rsid w:val="00802650"/>
    <w:pPr>
      <w:spacing w:line="240" w:lineRule="auto"/>
    </w:pPr>
    <w:rPr>
      <w:i/>
      <w:iCs/>
      <w:color w:val="1F497D" w:themeColor="text2"/>
      <w:sz w:val="18"/>
      <w:szCs w:val="18"/>
    </w:rPr>
  </w:style>
  <w:style w:type="paragraph" w:styleId="NormalWeb">
    <w:name w:val="Normal (Web)"/>
    <w:basedOn w:val="Normal"/>
    <w:uiPriority w:val="99"/>
    <w:semiHidden/>
    <w:unhideWhenUsed/>
    <w:rsid w:val="005718EE"/>
    <w:pPr>
      <w:spacing w:before="100" w:beforeAutospacing="1" w:after="100" w:afterAutospacing="1" w:line="240" w:lineRule="auto"/>
    </w:pPr>
    <w:rPr>
      <w:rFonts w:ascii="Times New Roman" w:eastAsia="Times New Roman" w:hAnsi="Times New Roman" w:cs="Times New Roman"/>
      <w:sz w:val="24"/>
      <w:szCs w:val="24"/>
      <w:lang w:eastAsia="en-SG"/>
    </w:rPr>
  </w:style>
  <w:style w:type="table" w:styleId="TableGrid">
    <w:name w:val="Table Grid"/>
    <w:basedOn w:val="TableNormal"/>
    <w:uiPriority w:val="39"/>
    <w:rsid w:val="00681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6819E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50B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211D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DC8"/>
  </w:style>
  <w:style w:type="paragraph" w:styleId="Footer">
    <w:name w:val="footer"/>
    <w:basedOn w:val="Normal"/>
    <w:link w:val="FooterChar"/>
    <w:uiPriority w:val="99"/>
    <w:unhideWhenUsed/>
    <w:rsid w:val="00211D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1DC8"/>
  </w:style>
  <w:style w:type="character" w:customStyle="1" w:styleId="normaltextrun">
    <w:name w:val="normaltextrun"/>
    <w:basedOn w:val="DefaultParagraphFont"/>
    <w:rsid w:val="00211DC8"/>
  </w:style>
  <w:style w:type="character" w:customStyle="1" w:styleId="eop">
    <w:name w:val="eop"/>
    <w:basedOn w:val="DefaultParagraphFont"/>
    <w:rsid w:val="00211DC8"/>
  </w:style>
  <w:style w:type="paragraph" w:styleId="CommentSubject">
    <w:name w:val="annotation subject"/>
    <w:basedOn w:val="CommentText"/>
    <w:next w:val="CommentText"/>
    <w:link w:val="CommentSubjectChar"/>
    <w:uiPriority w:val="99"/>
    <w:semiHidden/>
    <w:unhideWhenUsed/>
    <w:rsid w:val="006C4D62"/>
    <w:rPr>
      <w:b/>
      <w:bCs/>
    </w:rPr>
  </w:style>
  <w:style w:type="character" w:customStyle="1" w:styleId="CommentSubjectChar">
    <w:name w:val="Comment Subject Char"/>
    <w:basedOn w:val="CommentTextChar"/>
    <w:link w:val="CommentSubject"/>
    <w:uiPriority w:val="99"/>
    <w:semiHidden/>
    <w:rsid w:val="006C4D62"/>
    <w:rPr>
      <w:b/>
      <w:bCs/>
      <w:sz w:val="20"/>
      <w:szCs w:val="20"/>
    </w:rPr>
  </w:style>
  <w:style w:type="table" w:styleId="PlainTable3">
    <w:name w:val="Plain Table 3"/>
    <w:basedOn w:val="TableNormal"/>
    <w:uiPriority w:val="43"/>
    <w:rsid w:val="0047694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7694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122A44"/>
    <w:pPr>
      <w:spacing w:after="0" w:line="240" w:lineRule="auto"/>
    </w:pPr>
  </w:style>
  <w:style w:type="table" w:styleId="PlainTable1">
    <w:name w:val="Plain Table 1"/>
    <w:basedOn w:val="TableNormal"/>
    <w:uiPriority w:val="41"/>
    <w:rsid w:val="000307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
    <w:name w:val="Grid Table 4"/>
    <w:basedOn w:val="TableNormal"/>
    <w:uiPriority w:val="49"/>
    <w:rsid w:val="00FB3F7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FB3F7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FB3F7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0C303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776BCF"/>
    <w:pPr>
      <w:spacing w:after="0" w:line="240" w:lineRule="auto"/>
    </w:pPr>
  </w:style>
  <w:style w:type="character" w:styleId="Hyperlink">
    <w:name w:val="Hyperlink"/>
    <w:basedOn w:val="DefaultParagraphFont"/>
    <w:uiPriority w:val="99"/>
    <w:unhideWhenUsed/>
    <w:rsid w:val="00CD7420"/>
    <w:rPr>
      <w:color w:val="0000FF" w:themeColor="hyperlink"/>
      <w:u w:val="single"/>
    </w:rPr>
  </w:style>
  <w:style w:type="character" w:styleId="UnresolvedMention">
    <w:name w:val="Unresolved Mention"/>
    <w:basedOn w:val="DefaultParagraphFont"/>
    <w:uiPriority w:val="99"/>
    <w:unhideWhenUsed/>
    <w:rsid w:val="00CD7420"/>
    <w:rPr>
      <w:color w:val="605E5C"/>
      <w:shd w:val="clear" w:color="auto" w:fill="E1DFDD"/>
    </w:rPr>
  </w:style>
  <w:style w:type="character" w:styleId="FollowedHyperlink">
    <w:name w:val="FollowedHyperlink"/>
    <w:basedOn w:val="DefaultParagraphFont"/>
    <w:uiPriority w:val="99"/>
    <w:semiHidden/>
    <w:unhideWhenUsed/>
    <w:rsid w:val="00555551"/>
    <w:rPr>
      <w:color w:val="800080" w:themeColor="followedHyperlink"/>
      <w:u w:val="single"/>
    </w:rPr>
  </w:style>
  <w:style w:type="character" w:styleId="LineNumber">
    <w:name w:val="line number"/>
    <w:basedOn w:val="DefaultParagraphFont"/>
    <w:uiPriority w:val="99"/>
    <w:semiHidden/>
    <w:unhideWhenUsed/>
    <w:rsid w:val="00885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6925">
      <w:bodyDiv w:val="1"/>
      <w:marLeft w:val="0"/>
      <w:marRight w:val="0"/>
      <w:marTop w:val="0"/>
      <w:marBottom w:val="0"/>
      <w:divBdr>
        <w:top w:val="none" w:sz="0" w:space="0" w:color="auto"/>
        <w:left w:val="none" w:sz="0" w:space="0" w:color="auto"/>
        <w:bottom w:val="none" w:sz="0" w:space="0" w:color="auto"/>
        <w:right w:val="none" w:sz="0" w:space="0" w:color="auto"/>
      </w:divBdr>
      <w:divsChild>
        <w:div w:id="263419269">
          <w:marLeft w:val="480"/>
          <w:marRight w:val="0"/>
          <w:marTop w:val="0"/>
          <w:marBottom w:val="0"/>
          <w:divBdr>
            <w:top w:val="none" w:sz="0" w:space="0" w:color="auto"/>
            <w:left w:val="none" w:sz="0" w:space="0" w:color="auto"/>
            <w:bottom w:val="none" w:sz="0" w:space="0" w:color="auto"/>
            <w:right w:val="none" w:sz="0" w:space="0" w:color="auto"/>
          </w:divBdr>
        </w:div>
        <w:div w:id="646520656">
          <w:marLeft w:val="480"/>
          <w:marRight w:val="0"/>
          <w:marTop w:val="0"/>
          <w:marBottom w:val="0"/>
          <w:divBdr>
            <w:top w:val="none" w:sz="0" w:space="0" w:color="auto"/>
            <w:left w:val="none" w:sz="0" w:space="0" w:color="auto"/>
            <w:bottom w:val="none" w:sz="0" w:space="0" w:color="auto"/>
            <w:right w:val="none" w:sz="0" w:space="0" w:color="auto"/>
          </w:divBdr>
        </w:div>
        <w:div w:id="1525053306">
          <w:marLeft w:val="480"/>
          <w:marRight w:val="0"/>
          <w:marTop w:val="0"/>
          <w:marBottom w:val="0"/>
          <w:divBdr>
            <w:top w:val="none" w:sz="0" w:space="0" w:color="auto"/>
            <w:left w:val="none" w:sz="0" w:space="0" w:color="auto"/>
            <w:bottom w:val="none" w:sz="0" w:space="0" w:color="auto"/>
            <w:right w:val="none" w:sz="0" w:space="0" w:color="auto"/>
          </w:divBdr>
        </w:div>
        <w:div w:id="753355498">
          <w:marLeft w:val="480"/>
          <w:marRight w:val="0"/>
          <w:marTop w:val="0"/>
          <w:marBottom w:val="0"/>
          <w:divBdr>
            <w:top w:val="none" w:sz="0" w:space="0" w:color="auto"/>
            <w:left w:val="none" w:sz="0" w:space="0" w:color="auto"/>
            <w:bottom w:val="none" w:sz="0" w:space="0" w:color="auto"/>
            <w:right w:val="none" w:sz="0" w:space="0" w:color="auto"/>
          </w:divBdr>
        </w:div>
        <w:div w:id="105851909">
          <w:marLeft w:val="480"/>
          <w:marRight w:val="0"/>
          <w:marTop w:val="0"/>
          <w:marBottom w:val="0"/>
          <w:divBdr>
            <w:top w:val="none" w:sz="0" w:space="0" w:color="auto"/>
            <w:left w:val="none" w:sz="0" w:space="0" w:color="auto"/>
            <w:bottom w:val="none" w:sz="0" w:space="0" w:color="auto"/>
            <w:right w:val="none" w:sz="0" w:space="0" w:color="auto"/>
          </w:divBdr>
        </w:div>
        <w:div w:id="1496335433">
          <w:marLeft w:val="480"/>
          <w:marRight w:val="0"/>
          <w:marTop w:val="0"/>
          <w:marBottom w:val="0"/>
          <w:divBdr>
            <w:top w:val="none" w:sz="0" w:space="0" w:color="auto"/>
            <w:left w:val="none" w:sz="0" w:space="0" w:color="auto"/>
            <w:bottom w:val="none" w:sz="0" w:space="0" w:color="auto"/>
            <w:right w:val="none" w:sz="0" w:space="0" w:color="auto"/>
          </w:divBdr>
        </w:div>
        <w:div w:id="1183082836">
          <w:marLeft w:val="480"/>
          <w:marRight w:val="0"/>
          <w:marTop w:val="0"/>
          <w:marBottom w:val="0"/>
          <w:divBdr>
            <w:top w:val="none" w:sz="0" w:space="0" w:color="auto"/>
            <w:left w:val="none" w:sz="0" w:space="0" w:color="auto"/>
            <w:bottom w:val="none" w:sz="0" w:space="0" w:color="auto"/>
            <w:right w:val="none" w:sz="0" w:space="0" w:color="auto"/>
          </w:divBdr>
        </w:div>
        <w:div w:id="1338925662">
          <w:marLeft w:val="480"/>
          <w:marRight w:val="0"/>
          <w:marTop w:val="0"/>
          <w:marBottom w:val="0"/>
          <w:divBdr>
            <w:top w:val="none" w:sz="0" w:space="0" w:color="auto"/>
            <w:left w:val="none" w:sz="0" w:space="0" w:color="auto"/>
            <w:bottom w:val="none" w:sz="0" w:space="0" w:color="auto"/>
            <w:right w:val="none" w:sz="0" w:space="0" w:color="auto"/>
          </w:divBdr>
        </w:div>
        <w:div w:id="1119765363">
          <w:marLeft w:val="480"/>
          <w:marRight w:val="0"/>
          <w:marTop w:val="0"/>
          <w:marBottom w:val="0"/>
          <w:divBdr>
            <w:top w:val="none" w:sz="0" w:space="0" w:color="auto"/>
            <w:left w:val="none" w:sz="0" w:space="0" w:color="auto"/>
            <w:bottom w:val="none" w:sz="0" w:space="0" w:color="auto"/>
            <w:right w:val="none" w:sz="0" w:space="0" w:color="auto"/>
          </w:divBdr>
        </w:div>
        <w:div w:id="521942923">
          <w:marLeft w:val="480"/>
          <w:marRight w:val="0"/>
          <w:marTop w:val="0"/>
          <w:marBottom w:val="0"/>
          <w:divBdr>
            <w:top w:val="none" w:sz="0" w:space="0" w:color="auto"/>
            <w:left w:val="none" w:sz="0" w:space="0" w:color="auto"/>
            <w:bottom w:val="none" w:sz="0" w:space="0" w:color="auto"/>
            <w:right w:val="none" w:sz="0" w:space="0" w:color="auto"/>
          </w:divBdr>
        </w:div>
        <w:div w:id="1638954750">
          <w:marLeft w:val="480"/>
          <w:marRight w:val="0"/>
          <w:marTop w:val="0"/>
          <w:marBottom w:val="0"/>
          <w:divBdr>
            <w:top w:val="none" w:sz="0" w:space="0" w:color="auto"/>
            <w:left w:val="none" w:sz="0" w:space="0" w:color="auto"/>
            <w:bottom w:val="none" w:sz="0" w:space="0" w:color="auto"/>
            <w:right w:val="none" w:sz="0" w:space="0" w:color="auto"/>
          </w:divBdr>
        </w:div>
        <w:div w:id="452866074">
          <w:marLeft w:val="480"/>
          <w:marRight w:val="0"/>
          <w:marTop w:val="0"/>
          <w:marBottom w:val="0"/>
          <w:divBdr>
            <w:top w:val="none" w:sz="0" w:space="0" w:color="auto"/>
            <w:left w:val="none" w:sz="0" w:space="0" w:color="auto"/>
            <w:bottom w:val="none" w:sz="0" w:space="0" w:color="auto"/>
            <w:right w:val="none" w:sz="0" w:space="0" w:color="auto"/>
          </w:divBdr>
        </w:div>
        <w:div w:id="1865560503">
          <w:marLeft w:val="480"/>
          <w:marRight w:val="0"/>
          <w:marTop w:val="0"/>
          <w:marBottom w:val="0"/>
          <w:divBdr>
            <w:top w:val="none" w:sz="0" w:space="0" w:color="auto"/>
            <w:left w:val="none" w:sz="0" w:space="0" w:color="auto"/>
            <w:bottom w:val="none" w:sz="0" w:space="0" w:color="auto"/>
            <w:right w:val="none" w:sz="0" w:space="0" w:color="auto"/>
          </w:divBdr>
        </w:div>
        <w:div w:id="1332903340">
          <w:marLeft w:val="480"/>
          <w:marRight w:val="0"/>
          <w:marTop w:val="0"/>
          <w:marBottom w:val="0"/>
          <w:divBdr>
            <w:top w:val="none" w:sz="0" w:space="0" w:color="auto"/>
            <w:left w:val="none" w:sz="0" w:space="0" w:color="auto"/>
            <w:bottom w:val="none" w:sz="0" w:space="0" w:color="auto"/>
            <w:right w:val="none" w:sz="0" w:space="0" w:color="auto"/>
          </w:divBdr>
        </w:div>
        <w:div w:id="1848710696">
          <w:marLeft w:val="480"/>
          <w:marRight w:val="0"/>
          <w:marTop w:val="0"/>
          <w:marBottom w:val="0"/>
          <w:divBdr>
            <w:top w:val="none" w:sz="0" w:space="0" w:color="auto"/>
            <w:left w:val="none" w:sz="0" w:space="0" w:color="auto"/>
            <w:bottom w:val="none" w:sz="0" w:space="0" w:color="auto"/>
            <w:right w:val="none" w:sz="0" w:space="0" w:color="auto"/>
          </w:divBdr>
        </w:div>
        <w:div w:id="195894322">
          <w:marLeft w:val="480"/>
          <w:marRight w:val="0"/>
          <w:marTop w:val="0"/>
          <w:marBottom w:val="0"/>
          <w:divBdr>
            <w:top w:val="none" w:sz="0" w:space="0" w:color="auto"/>
            <w:left w:val="none" w:sz="0" w:space="0" w:color="auto"/>
            <w:bottom w:val="none" w:sz="0" w:space="0" w:color="auto"/>
            <w:right w:val="none" w:sz="0" w:space="0" w:color="auto"/>
          </w:divBdr>
        </w:div>
        <w:div w:id="831991564">
          <w:marLeft w:val="480"/>
          <w:marRight w:val="0"/>
          <w:marTop w:val="0"/>
          <w:marBottom w:val="0"/>
          <w:divBdr>
            <w:top w:val="none" w:sz="0" w:space="0" w:color="auto"/>
            <w:left w:val="none" w:sz="0" w:space="0" w:color="auto"/>
            <w:bottom w:val="none" w:sz="0" w:space="0" w:color="auto"/>
            <w:right w:val="none" w:sz="0" w:space="0" w:color="auto"/>
          </w:divBdr>
        </w:div>
        <w:div w:id="2084135722">
          <w:marLeft w:val="480"/>
          <w:marRight w:val="0"/>
          <w:marTop w:val="0"/>
          <w:marBottom w:val="0"/>
          <w:divBdr>
            <w:top w:val="none" w:sz="0" w:space="0" w:color="auto"/>
            <w:left w:val="none" w:sz="0" w:space="0" w:color="auto"/>
            <w:bottom w:val="none" w:sz="0" w:space="0" w:color="auto"/>
            <w:right w:val="none" w:sz="0" w:space="0" w:color="auto"/>
          </w:divBdr>
        </w:div>
        <w:div w:id="1583565037">
          <w:marLeft w:val="480"/>
          <w:marRight w:val="0"/>
          <w:marTop w:val="0"/>
          <w:marBottom w:val="0"/>
          <w:divBdr>
            <w:top w:val="none" w:sz="0" w:space="0" w:color="auto"/>
            <w:left w:val="none" w:sz="0" w:space="0" w:color="auto"/>
            <w:bottom w:val="none" w:sz="0" w:space="0" w:color="auto"/>
            <w:right w:val="none" w:sz="0" w:space="0" w:color="auto"/>
          </w:divBdr>
        </w:div>
        <w:div w:id="1188910513">
          <w:marLeft w:val="480"/>
          <w:marRight w:val="0"/>
          <w:marTop w:val="0"/>
          <w:marBottom w:val="0"/>
          <w:divBdr>
            <w:top w:val="none" w:sz="0" w:space="0" w:color="auto"/>
            <w:left w:val="none" w:sz="0" w:space="0" w:color="auto"/>
            <w:bottom w:val="none" w:sz="0" w:space="0" w:color="auto"/>
            <w:right w:val="none" w:sz="0" w:space="0" w:color="auto"/>
          </w:divBdr>
        </w:div>
        <w:div w:id="216429433">
          <w:marLeft w:val="480"/>
          <w:marRight w:val="0"/>
          <w:marTop w:val="0"/>
          <w:marBottom w:val="0"/>
          <w:divBdr>
            <w:top w:val="none" w:sz="0" w:space="0" w:color="auto"/>
            <w:left w:val="none" w:sz="0" w:space="0" w:color="auto"/>
            <w:bottom w:val="none" w:sz="0" w:space="0" w:color="auto"/>
            <w:right w:val="none" w:sz="0" w:space="0" w:color="auto"/>
          </w:divBdr>
        </w:div>
        <w:div w:id="521866618">
          <w:marLeft w:val="480"/>
          <w:marRight w:val="0"/>
          <w:marTop w:val="0"/>
          <w:marBottom w:val="0"/>
          <w:divBdr>
            <w:top w:val="none" w:sz="0" w:space="0" w:color="auto"/>
            <w:left w:val="none" w:sz="0" w:space="0" w:color="auto"/>
            <w:bottom w:val="none" w:sz="0" w:space="0" w:color="auto"/>
            <w:right w:val="none" w:sz="0" w:space="0" w:color="auto"/>
          </w:divBdr>
        </w:div>
        <w:div w:id="496072948">
          <w:marLeft w:val="480"/>
          <w:marRight w:val="0"/>
          <w:marTop w:val="0"/>
          <w:marBottom w:val="0"/>
          <w:divBdr>
            <w:top w:val="none" w:sz="0" w:space="0" w:color="auto"/>
            <w:left w:val="none" w:sz="0" w:space="0" w:color="auto"/>
            <w:bottom w:val="none" w:sz="0" w:space="0" w:color="auto"/>
            <w:right w:val="none" w:sz="0" w:space="0" w:color="auto"/>
          </w:divBdr>
        </w:div>
        <w:div w:id="1556047320">
          <w:marLeft w:val="480"/>
          <w:marRight w:val="0"/>
          <w:marTop w:val="0"/>
          <w:marBottom w:val="0"/>
          <w:divBdr>
            <w:top w:val="none" w:sz="0" w:space="0" w:color="auto"/>
            <w:left w:val="none" w:sz="0" w:space="0" w:color="auto"/>
            <w:bottom w:val="none" w:sz="0" w:space="0" w:color="auto"/>
            <w:right w:val="none" w:sz="0" w:space="0" w:color="auto"/>
          </w:divBdr>
        </w:div>
        <w:div w:id="939753233">
          <w:marLeft w:val="480"/>
          <w:marRight w:val="0"/>
          <w:marTop w:val="0"/>
          <w:marBottom w:val="0"/>
          <w:divBdr>
            <w:top w:val="none" w:sz="0" w:space="0" w:color="auto"/>
            <w:left w:val="none" w:sz="0" w:space="0" w:color="auto"/>
            <w:bottom w:val="none" w:sz="0" w:space="0" w:color="auto"/>
            <w:right w:val="none" w:sz="0" w:space="0" w:color="auto"/>
          </w:divBdr>
        </w:div>
        <w:div w:id="1585451290">
          <w:marLeft w:val="480"/>
          <w:marRight w:val="0"/>
          <w:marTop w:val="0"/>
          <w:marBottom w:val="0"/>
          <w:divBdr>
            <w:top w:val="none" w:sz="0" w:space="0" w:color="auto"/>
            <w:left w:val="none" w:sz="0" w:space="0" w:color="auto"/>
            <w:bottom w:val="none" w:sz="0" w:space="0" w:color="auto"/>
            <w:right w:val="none" w:sz="0" w:space="0" w:color="auto"/>
          </w:divBdr>
        </w:div>
        <w:div w:id="481889159">
          <w:marLeft w:val="480"/>
          <w:marRight w:val="0"/>
          <w:marTop w:val="0"/>
          <w:marBottom w:val="0"/>
          <w:divBdr>
            <w:top w:val="none" w:sz="0" w:space="0" w:color="auto"/>
            <w:left w:val="none" w:sz="0" w:space="0" w:color="auto"/>
            <w:bottom w:val="none" w:sz="0" w:space="0" w:color="auto"/>
            <w:right w:val="none" w:sz="0" w:space="0" w:color="auto"/>
          </w:divBdr>
        </w:div>
        <w:div w:id="1205407692">
          <w:marLeft w:val="480"/>
          <w:marRight w:val="0"/>
          <w:marTop w:val="0"/>
          <w:marBottom w:val="0"/>
          <w:divBdr>
            <w:top w:val="none" w:sz="0" w:space="0" w:color="auto"/>
            <w:left w:val="none" w:sz="0" w:space="0" w:color="auto"/>
            <w:bottom w:val="none" w:sz="0" w:space="0" w:color="auto"/>
            <w:right w:val="none" w:sz="0" w:space="0" w:color="auto"/>
          </w:divBdr>
        </w:div>
        <w:div w:id="331835409">
          <w:marLeft w:val="480"/>
          <w:marRight w:val="0"/>
          <w:marTop w:val="0"/>
          <w:marBottom w:val="0"/>
          <w:divBdr>
            <w:top w:val="none" w:sz="0" w:space="0" w:color="auto"/>
            <w:left w:val="none" w:sz="0" w:space="0" w:color="auto"/>
            <w:bottom w:val="none" w:sz="0" w:space="0" w:color="auto"/>
            <w:right w:val="none" w:sz="0" w:space="0" w:color="auto"/>
          </w:divBdr>
        </w:div>
        <w:div w:id="204874284">
          <w:marLeft w:val="480"/>
          <w:marRight w:val="0"/>
          <w:marTop w:val="0"/>
          <w:marBottom w:val="0"/>
          <w:divBdr>
            <w:top w:val="none" w:sz="0" w:space="0" w:color="auto"/>
            <w:left w:val="none" w:sz="0" w:space="0" w:color="auto"/>
            <w:bottom w:val="none" w:sz="0" w:space="0" w:color="auto"/>
            <w:right w:val="none" w:sz="0" w:space="0" w:color="auto"/>
          </w:divBdr>
        </w:div>
        <w:div w:id="363559936">
          <w:marLeft w:val="480"/>
          <w:marRight w:val="0"/>
          <w:marTop w:val="0"/>
          <w:marBottom w:val="0"/>
          <w:divBdr>
            <w:top w:val="none" w:sz="0" w:space="0" w:color="auto"/>
            <w:left w:val="none" w:sz="0" w:space="0" w:color="auto"/>
            <w:bottom w:val="none" w:sz="0" w:space="0" w:color="auto"/>
            <w:right w:val="none" w:sz="0" w:space="0" w:color="auto"/>
          </w:divBdr>
        </w:div>
        <w:div w:id="1206138444">
          <w:marLeft w:val="480"/>
          <w:marRight w:val="0"/>
          <w:marTop w:val="0"/>
          <w:marBottom w:val="0"/>
          <w:divBdr>
            <w:top w:val="none" w:sz="0" w:space="0" w:color="auto"/>
            <w:left w:val="none" w:sz="0" w:space="0" w:color="auto"/>
            <w:bottom w:val="none" w:sz="0" w:space="0" w:color="auto"/>
            <w:right w:val="none" w:sz="0" w:space="0" w:color="auto"/>
          </w:divBdr>
        </w:div>
        <w:div w:id="713653986">
          <w:marLeft w:val="480"/>
          <w:marRight w:val="0"/>
          <w:marTop w:val="0"/>
          <w:marBottom w:val="0"/>
          <w:divBdr>
            <w:top w:val="none" w:sz="0" w:space="0" w:color="auto"/>
            <w:left w:val="none" w:sz="0" w:space="0" w:color="auto"/>
            <w:bottom w:val="none" w:sz="0" w:space="0" w:color="auto"/>
            <w:right w:val="none" w:sz="0" w:space="0" w:color="auto"/>
          </w:divBdr>
        </w:div>
        <w:div w:id="1271815536">
          <w:marLeft w:val="480"/>
          <w:marRight w:val="0"/>
          <w:marTop w:val="0"/>
          <w:marBottom w:val="0"/>
          <w:divBdr>
            <w:top w:val="none" w:sz="0" w:space="0" w:color="auto"/>
            <w:left w:val="none" w:sz="0" w:space="0" w:color="auto"/>
            <w:bottom w:val="none" w:sz="0" w:space="0" w:color="auto"/>
            <w:right w:val="none" w:sz="0" w:space="0" w:color="auto"/>
          </w:divBdr>
        </w:div>
        <w:div w:id="650527913">
          <w:marLeft w:val="480"/>
          <w:marRight w:val="0"/>
          <w:marTop w:val="0"/>
          <w:marBottom w:val="0"/>
          <w:divBdr>
            <w:top w:val="none" w:sz="0" w:space="0" w:color="auto"/>
            <w:left w:val="none" w:sz="0" w:space="0" w:color="auto"/>
            <w:bottom w:val="none" w:sz="0" w:space="0" w:color="auto"/>
            <w:right w:val="none" w:sz="0" w:space="0" w:color="auto"/>
          </w:divBdr>
        </w:div>
        <w:div w:id="698553645">
          <w:marLeft w:val="480"/>
          <w:marRight w:val="0"/>
          <w:marTop w:val="0"/>
          <w:marBottom w:val="0"/>
          <w:divBdr>
            <w:top w:val="none" w:sz="0" w:space="0" w:color="auto"/>
            <w:left w:val="none" w:sz="0" w:space="0" w:color="auto"/>
            <w:bottom w:val="none" w:sz="0" w:space="0" w:color="auto"/>
            <w:right w:val="none" w:sz="0" w:space="0" w:color="auto"/>
          </w:divBdr>
        </w:div>
        <w:div w:id="2140225811">
          <w:marLeft w:val="480"/>
          <w:marRight w:val="0"/>
          <w:marTop w:val="0"/>
          <w:marBottom w:val="0"/>
          <w:divBdr>
            <w:top w:val="none" w:sz="0" w:space="0" w:color="auto"/>
            <w:left w:val="none" w:sz="0" w:space="0" w:color="auto"/>
            <w:bottom w:val="none" w:sz="0" w:space="0" w:color="auto"/>
            <w:right w:val="none" w:sz="0" w:space="0" w:color="auto"/>
          </w:divBdr>
        </w:div>
        <w:div w:id="600450332">
          <w:marLeft w:val="480"/>
          <w:marRight w:val="0"/>
          <w:marTop w:val="0"/>
          <w:marBottom w:val="0"/>
          <w:divBdr>
            <w:top w:val="none" w:sz="0" w:space="0" w:color="auto"/>
            <w:left w:val="none" w:sz="0" w:space="0" w:color="auto"/>
            <w:bottom w:val="none" w:sz="0" w:space="0" w:color="auto"/>
            <w:right w:val="none" w:sz="0" w:space="0" w:color="auto"/>
          </w:divBdr>
        </w:div>
        <w:div w:id="720979513">
          <w:marLeft w:val="480"/>
          <w:marRight w:val="0"/>
          <w:marTop w:val="0"/>
          <w:marBottom w:val="0"/>
          <w:divBdr>
            <w:top w:val="none" w:sz="0" w:space="0" w:color="auto"/>
            <w:left w:val="none" w:sz="0" w:space="0" w:color="auto"/>
            <w:bottom w:val="none" w:sz="0" w:space="0" w:color="auto"/>
            <w:right w:val="none" w:sz="0" w:space="0" w:color="auto"/>
          </w:divBdr>
        </w:div>
        <w:div w:id="463930444">
          <w:marLeft w:val="480"/>
          <w:marRight w:val="0"/>
          <w:marTop w:val="0"/>
          <w:marBottom w:val="0"/>
          <w:divBdr>
            <w:top w:val="none" w:sz="0" w:space="0" w:color="auto"/>
            <w:left w:val="none" w:sz="0" w:space="0" w:color="auto"/>
            <w:bottom w:val="none" w:sz="0" w:space="0" w:color="auto"/>
            <w:right w:val="none" w:sz="0" w:space="0" w:color="auto"/>
          </w:divBdr>
        </w:div>
        <w:div w:id="1438066167">
          <w:marLeft w:val="480"/>
          <w:marRight w:val="0"/>
          <w:marTop w:val="0"/>
          <w:marBottom w:val="0"/>
          <w:divBdr>
            <w:top w:val="none" w:sz="0" w:space="0" w:color="auto"/>
            <w:left w:val="none" w:sz="0" w:space="0" w:color="auto"/>
            <w:bottom w:val="none" w:sz="0" w:space="0" w:color="auto"/>
            <w:right w:val="none" w:sz="0" w:space="0" w:color="auto"/>
          </w:divBdr>
        </w:div>
        <w:div w:id="248127199">
          <w:marLeft w:val="480"/>
          <w:marRight w:val="0"/>
          <w:marTop w:val="0"/>
          <w:marBottom w:val="0"/>
          <w:divBdr>
            <w:top w:val="none" w:sz="0" w:space="0" w:color="auto"/>
            <w:left w:val="none" w:sz="0" w:space="0" w:color="auto"/>
            <w:bottom w:val="none" w:sz="0" w:space="0" w:color="auto"/>
            <w:right w:val="none" w:sz="0" w:space="0" w:color="auto"/>
          </w:divBdr>
        </w:div>
        <w:div w:id="1456675778">
          <w:marLeft w:val="480"/>
          <w:marRight w:val="0"/>
          <w:marTop w:val="0"/>
          <w:marBottom w:val="0"/>
          <w:divBdr>
            <w:top w:val="none" w:sz="0" w:space="0" w:color="auto"/>
            <w:left w:val="none" w:sz="0" w:space="0" w:color="auto"/>
            <w:bottom w:val="none" w:sz="0" w:space="0" w:color="auto"/>
            <w:right w:val="none" w:sz="0" w:space="0" w:color="auto"/>
          </w:divBdr>
        </w:div>
        <w:div w:id="1591893468">
          <w:marLeft w:val="480"/>
          <w:marRight w:val="0"/>
          <w:marTop w:val="0"/>
          <w:marBottom w:val="0"/>
          <w:divBdr>
            <w:top w:val="none" w:sz="0" w:space="0" w:color="auto"/>
            <w:left w:val="none" w:sz="0" w:space="0" w:color="auto"/>
            <w:bottom w:val="none" w:sz="0" w:space="0" w:color="auto"/>
            <w:right w:val="none" w:sz="0" w:space="0" w:color="auto"/>
          </w:divBdr>
        </w:div>
        <w:div w:id="1620260688">
          <w:marLeft w:val="480"/>
          <w:marRight w:val="0"/>
          <w:marTop w:val="0"/>
          <w:marBottom w:val="0"/>
          <w:divBdr>
            <w:top w:val="none" w:sz="0" w:space="0" w:color="auto"/>
            <w:left w:val="none" w:sz="0" w:space="0" w:color="auto"/>
            <w:bottom w:val="none" w:sz="0" w:space="0" w:color="auto"/>
            <w:right w:val="none" w:sz="0" w:space="0" w:color="auto"/>
          </w:divBdr>
        </w:div>
      </w:divsChild>
    </w:div>
    <w:div w:id="10034413">
      <w:bodyDiv w:val="1"/>
      <w:marLeft w:val="0"/>
      <w:marRight w:val="0"/>
      <w:marTop w:val="0"/>
      <w:marBottom w:val="0"/>
      <w:divBdr>
        <w:top w:val="none" w:sz="0" w:space="0" w:color="auto"/>
        <w:left w:val="none" w:sz="0" w:space="0" w:color="auto"/>
        <w:bottom w:val="none" w:sz="0" w:space="0" w:color="auto"/>
        <w:right w:val="none" w:sz="0" w:space="0" w:color="auto"/>
      </w:divBdr>
    </w:div>
    <w:div w:id="14967814">
      <w:bodyDiv w:val="1"/>
      <w:marLeft w:val="0"/>
      <w:marRight w:val="0"/>
      <w:marTop w:val="0"/>
      <w:marBottom w:val="0"/>
      <w:divBdr>
        <w:top w:val="none" w:sz="0" w:space="0" w:color="auto"/>
        <w:left w:val="none" w:sz="0" w:space="0" w:color="auto"/>
        <w:bottom w:val="none" w:sz="0" w:space="0" w:color="auto"/>
        <w:right w:val="none" w:sz="0" w:space="0" w:color="auto"/>
      </w:divBdr>
    </w:div>
    <w:div w:id="16198326">
      <w:bodyDiv w:val="1"/>
      <w:marLeft w:val="0"/>
      <w:marRight w:val="0"/>
      <w:marTop w:val="0"/>
      <w:marBottom w:val="0"/>
      <w:divBdr>
        <w:top w:val="none" w:sz="0" w:space="0" w:color="auto"/>
        <w:left w:val="none" w:sz="0" w:space="0" w:color="auto"/>
        <w:bottom w:val="none" w:sz="0" w:space="0" w:color="auto"/>
        <w:right w:val="none" w:sz="0" w:space="0" w:color="auto"/>
      </w:divBdr>
    </w:div>
    <w:div w:id="31003833">
      <w:bodyDiv w:val="1"/>
      <w:marLeft w:val="0"/>
      <w:marRight w:val="0"/>
      <w:marTop w:val="0"/>
      <w:marBottom w:val="0"/>
      <w:divBdr>
        <w:top w:val="none" w:sz="0" w:space="0" w:color="auto"/>
        <w:left w:val="none" w:sz="0" w:space="0" w:color="auto"/>
        <w:bottom w:val="none" w:sz="0" w:space="0" w:color="auto"/>
        <w:right w:val="none" w:sz="0" w:space="0" w:color="auto"/>
      </w:divBdr>
    </w:div>
    <w:div w:id="42141231">
      <w:bodyDiv w:val="1"/>
      <w:marLeft w:val="0"/>
      <w:marRight w:val="0"/>
      <w:marTop w:val="0"/>
      <w:marBottom w:val="0"/>
      <w:divBdr>
        <w:top w:val="none" w:sz="0" w:space="0" w:color="auto"/>
        <w:left w:val="none" w:sz="0" w:space="0" w:color="auto"/>
        <w:bottom w:val="none" w:sz="0" w:space="0" w:color="auto"/>
        <w:right w:val="none" w:sz="0" w:space="0" w:color="auto"/>
      </w:divBdr>
    </w:div>
    <w:div w:id="45222401">
      <w:bodyDiv w:val="1"/>
      <w:marLeft w:val="0"/>
      <w:marRight w:val="0"/>
      <w:marTop w:val="0"/>
      <w:marBottom w:val="0"/>
      <w:divBdr>
        <w:top w:val="none" w:sz="0" w:space="0" w:color="auto"/>
        <w:left w:val="none" w:sz="0" w:space="0" w:color="auto"/>
        <w:bottom w:val="none" w:sz="0" w:space="0" w:color="auto"/>
        <w:right w:val="none" w:sz="0" w:space="0" w:color="auto"/>
      </w:divBdr>
    </w:div>
    <w:div w:id="45302281">
      <w:bodyDiv w:val="1"/>
      <w:marLeft w:val="0"/>
      <w:marRight w:val="0"/>
      <w:marTop w:val="0"/>
      <w:marBottom w:val="0"/>
      <w:divBdr>
        <w:top w:val="none" w:sz="0" w:space="0" w:color="auto"/>
        <w:left w:val="none" w:sz="0" w:space="0" w:color="auto"/>
        <w:bottom w:val="none" w:sz="0" w:space="0" w:color="auto"/>
        <w:right w:val="none" w:sz="0" w:space="0" w:color="auto"/>
      </w:divBdr>
    </w:div>
    <w:div w:id="45569753">
      <w:bodyDiv w:val="1"/>
      <w:marLeft w:val="0"/>
      <w:marRight w:val="0"/>
      <w:marTop w:val="0"/>
      <w:marBottom w:val="0"/>
      <w:divBdr>
        <w:top w:val="none" w:sz="0" w:space="0" w:color="auto"/>
        <w:left w:val="none" w:sz="0" w:space="0" w:color="auto"/>
        <w:bottom w:val="none" w:sz="0" w:space="0" w:color="auto"/>
        <w:right w:val="none" w:sz="0" w:space="0" w:color="auto"/>
      </w:divBdr>
    </w:div>
    <w:div w:id="50738656">
      <w:bodyDiv w:val="1"/>
      <w:marLeft w:val="0"/>
      <w:marRight w:val="0"/>
      <w:marTop w:val="0"/>
      <w:marBottom w:val="0"/>
      <w:divBdr>
        <w:top w:val="none" w:sz="0" w:space="0" w:color="auto"/>
        <w:left w:val="none" w:sz="0" w:space="0" w:color="auto"/>
        <w:bottom w:val="none" w:sz="0" w:space="0" w:color="auto"/>
        <w:right w:val="none" w:sz="0" w:space="0" w:color="auto"/>
      </w:divBdr>
    </w:div>
    <w:div w:id="51193774">
      <w:bodyDiv w:val="1"/>
      <w:marLeft w:val="0"/>
      <w:marRight w:val="0"/>
      <w:marTop w:val="0"/>
      <w:marBottom w:val="0"/>
      <w:divBdr>
        <w:top w:val="none" w:sz="0" w:space="0" w:color="auto"/>
        <w:left w:val="none" w:sz="0" w:space="0" w:color="auto"/>
        <w:bottom w:val="none" w:sz="0" w:space="0" w:color="auto"/>
        <w:right w:val="none" w:sz="0" w:space="0" w:color="auto"/>
      </w:divBdr>
    </w:div>
    <w:div w:id="59449016">
      <w:bodyDiv w:val="1"/>
      <w:marLeft w:val="0"/>
      <w:marRight w:val="0"/>
      <w:marTop w:val="0"/>
      <w:marBottom w:val="0"/>
      <w:divBdr>
        <w:top w:val="none" w:sz="0" w:space="0" w:color="auto"/>
        <w:left w:val="none" w:sz="0" w:space="0" w:color="auto"/>
        <w:bottom w:val="none" w:sz="0" w:space="0" w:color="auto"/>
        <w:right w:val="none" w:sz="0" w:space="0" w:color="auto"/>
      </w:divBdr>
    </w:div>
    <w:div w:id="63728461">
      <w:bodyDiv w:val="1"/>
      <w:marLeft w:val="0"/>
      <w:marRight w:val="0"/>
      <w:marTop w:val="0"/>
      <w:marBottom w:val="0"/>
      <w:divBdr>
        <w:top w:val="none" w:sz="0" w:space="0" w:color="auto"/>
        <w:left w:val="none" w:sz="0" w:space="0" w:color="auto"/>
        <w:bottom w:val="none" w:sz="0" w:space="0" w:color="auto"/>
        <w:right w:val="none" w:sz="0" w:space="0" w:color="auto"/>
      </w:divBdr>
      <w:divsChild>
        <w:div w:id="54402871">
          <w:marLeft w:val="640"/>
          <w:marRight w:val="0"/>
          <w:marTop w:val="0"/>
          <w:marBottom w:val="0"/>
          <w:divBdr>
            <w:top w:val="none" w:sz="0" w:space="0" w:color="auto"/>
            <w:left w:val="none" w:sz="0" w:space="0" w:color="auto"/>
            <w:bottom w:val="none" w:sz="0" w:space="0" w:color="auto"/>
            <w:right w:val="none" w:sz="0" w:space="0" w:color="auto"/>
          </w:divBdr>
        </w:div>
        <w:div w:id="217546508">
          <w:marLeft w:val="640"/>
          <w:marRight w:val="0"/>
          <w:marTop w:val="0"/>
          <w:marBottom w:val="0"/>
          <w:divBdr>
            <w:top w:val="none" w:sz="0" w:space="0" w:color="auto"/>
            <w:left w:val="none" w:sz="0" w:space="0" w:color="auto"/>
            <w:bottom w:val="none" w:sz="0" w:space="0" w:color="auto"/>
            <w:right w:val="none" w:sz="0" w:space="0" w:color="auto"/>
          </w:divBdr>
        </w:div>
        <w:div w:id="240989727">
          <w:marLeft w:val="640"/>
          <w:marRight w:val="0"/>
          <w:marTop w:val="0"/>
          <w:marBottom w:val="0"/>
          <w:divBdr>
            <w:top w:val="none" w:sz="0" w:space="0" w:color="auto"/>
            <w:left w:val="none" w:sz="0" w:space="0" w:color="auto"/>
            <w:bottom w:val="none" w:sz="0" w:space="0" w:color="auto"/>
            <w:right w:val="none" w:sz="0" w:space="0" w:color="auto"/>
          </w:divBdr>
        </w:div>
        <w:div w:id="243416767">
          <w:marLeft w:val="640"/>
          <w:marRight w:val="0"/>
          <w:marTop w:val="0"/>
          <w:marBottom w:val="0"/>
          <w:divBdr>
            <w:top w:val="none" w:sz="0" w:space="0" w:color="auto"/>
            <w:left w:val="none" w:sz="0" w:space="0" w:color="auto"/>
            <w:bottom w:val="none" w:sz="0" w:space="0" w:color="auto"/>
            <w:right w:val="none" w:sz="0" w:space="0" w:color="auto"/>
          </w:divBdr>
        </w:div>
        <w:div w:id="325405998">
          <w:marLeft w:val="640"/>
          <w:marRight w:val="0"/>
          <w:marTop w:val="0"/>
          <w:marBottom w:val="0"/>
          <w:divBdr>
            <w:top w:val="none" w:sz="0" w:space="0" w:color="auto"/>
            <w:left w:val="none" w:sz="0" w:space="0" w:color="auto"/>
            <w:bottom w:val="none" w:sz="0" w:space="0" w:color="auto"/>
            <w:right w:val="none" w:sz="0" w:space="0" w:color="auto"/>
          </w:divBdr>
        </w:div>
        <w:div w:id="327833336">
          <w:marLeft w:val="640"/>
          <w:marRight w:val="0"/>
          <w:marTop w:val="0"/>
          <w:marBottom w:val="0"/>
          <w:divBdr>
            <w:top w:val="none" w:sz="0" w:space="0" w:color="auto"/>
            <w:left w:val="none" w:sz="0" w:space="0" w:color="auto"/>
            <w:bottom w:val="none" w:sz="0" w:space="0" w:color="auto"/>
            <w:right w:val="none" w:sz="0" w:space="0" w:color="auto"/>
          </w:divBdr>
        </w:div>
        <w:div w:id="358051376">
          <w:marLeft w:val="640"/>
          <w:marRight w:val="0"/>
          <w:marTop w:val="0"/>
          <w:marBottom w:val="0"/>
          <w:divBdr>
            <w:top w:val="none" w:sz="0" w:space="0" w:color="auto"/>
            <w:left w:val="none" w:sz="0" w:space="0" w:color="auto"/>
            <w:bottom w:val="none" w:sz="0" w:space="0" w:color="auto"/>
            <w:right w:val="none" w:sz="0" w:space="0" w:color="auto"/>
          </w:divBdr>
        </w:div>
        <w:div w:id="414280069">
          <w:marLeft w:val="640"/>
          <w:marRight w:val="0"/>
          <w:marTop w:val="0"/>
          <w:marBottom w:val="0"/>
          <w:divBdr>
            <w:top w:val="none" w:sz="0" w:space="0" w:color="auto"/>
            <w:left w:val="none" w:sz="0" w:space="0" w:color="auto"/>
            <w:bottom w:val="none" w:sz="0" w:space="0" w:color="auto"/>
            <w:right w:val="none" w:sz="0" w:space="0" w:color="auto"/>
          </w:divBdr>
        </w:div>
        <w:div w:id="421491197">
          <w:marLeft w:val="640"/>
          <w:marRight w:val="0"/>
          <w:marTop w:val="0"/>
          <w:marBottom w:val="0"/>
          <w:divBdr>
            <w:top w:val="none" w:sz="0" w:space="0" w:color="auto"/>
            <w:left w:val="none" w:sz="0" w:space="0" w:color="auto"/>
            <w:bottom w:val="none" w:sz="0" w:space="0" w:color="auto"/>
            <w:right w:val="none" w:sz="0" w:space="0" w:color="auto"/>
          </w:divBdr>
        </w:div>
        <w:div w:id="428743858">
          <w:marLeft w:val="640"/>
          <w:marRight w:val="0"/>
          <w:marTop w:val="0"/>
          <w:marBottom w:val="0"/>
          <w:divBdr>
            <w:top w:val="none" w:sz="0" w:space="0" w:color="auto"/>
            <w:left w:val="none" w:sz="0" w:space="0" w:color="auto"/>
            <w:bottom w:val="none" w:sz="0" w:space="0" w:color="auto"/>
            <w:right w:val="none" w:sz="0" w:space="0" w:color="auto"/>
          </w:divBdr>
        </w:div>
        <w:div w:id="432747190">
          <w:marLeft w:val="640"/>
          <w:marRight w:val="0"/>
          <w:marTop w:val="0"/>
          <w:marBottom w:val="0"/>
          <w:divBdr>
            <w:top w:val="none" w:sz="0" w:space="0" w:color="auto"/>
            <w:left w:val="none" w:sz="0" w:space="0" w:color="auto"/>
            <w:bottom w:val="none" w:sz="0" w:space="0" w:color="auto"/>
            <w:right w:val="none" w:sz="0" w:space="0" w:color="auto"/>
          </w:divBdr>
        </w:div>
        <w:div w:id="465778091">
          <w:marLeft w:val="640"/>
          <w:marRight w:val="0"/>
          <w:marTop w:val="0"/>
          <w:marBottom w:val="0"/>
          <w:divBdr>
            <w:top w:val="none" w:sz="0" w:space="0" w:color="auto"/>
            <w:left w:val="none" w:sz="0" w:space="0" w:color="auto"/>
            <w:bottom w:val="none" w:sz="0" w:space="0" w:color="auto"/>
            <w:right w:val="none" w:sz="0" w:space="0" w:color="auto"/>
          </w:divBdr>
        </w:div>
        <w:div w:id="521666957">
          <w:marLeft w:val="640"/>
          <w:marRight w:val="0"/>
          <w:marTop w:val="0"/>
          <w:marBottom w:val="0"/>
          <w:divBdr>
            <w:top w:val="none" w:sz="0" w:space="0" w:color="auto"/>
            <w:left w:val="none" w:sz="0" w:space="0" w:color="auto"/>
            <w:bottom w:val="none" w:sz="0" w:space="0" w:color="auto"/>
            <w:right w:val="none" w:sz="0" w:space="0" w:color="auto"/>
          </w:divBdr>
        </w:div>
        <w:div w:id="541982787">
          <w:marLeft w:val="640"/>
          <w:marRight w:val="0"/>
          <w:marTop w:val="0"/>
          <w:marBottom w:val="0"/>
          <w:divBdr>
            <w:top w:val="none" w:sz="0" w:space="0" w:color="auto"/>
            <w:left w:val="none" w:sz="0" w:space="0" w:color="auto"/>
            <w:bottom w:val="none" w:sz="0" w:space="0" w:color="auto"/>
            <w:right w:val="none" w:sz="0" w:space="0" w:color="auto"/>
          </w:divBdr>
        </w:div>
        <w:div w:id="599684251">
          <w:marLeft w:val="640"/>
          <w:marRight w:val="0"/>
          <w:marTop w:val="0"/>
          <w:marBottom w:val="0"/>
          <w:divBdr>
            <w:top w:val="none" w:sz="0" w:space="0" w:color="auto"/>
            <w:left w:val="none" w:sz="0" w:space="0" w:color="auto"/>
            <w:bottom w:val="none" w:sz="0" w:space="0" w:color="auto"/>
            <w:right w:val="none" w:sz="0" w:space="0" w:color="auto"/>
          </w:divBdr>
        </w:div>
        <w:div w:id="614292982">
          <w:marLeft w:val="640"/>
          <w:marRight w:val="0"/>
          <w:marTop w:val="0"/>
          <w:marBottom w:val="0"/>
          <w:divBdr>
            <w:top w:val="none" w:sz="0" w:space="0" w:color="auto"/>
            <w:left w:val="none" w:sz="0" w:space="0" w:color="auto"/>
            <w:bottom w:val="none" w:sz="0" w:space="0" w:color="auto"/>
            <w:right w:val="none" w:sz="0" w:space="0" w:color="auto"/>
          </w:divBdr>
        </w:div>
        <w:div w:id="622689381">
          <w:marLeft w:val="640"/>
          <w:marRight w:val="0"/>
          <w:marTop w:val="0"/>
          <w:marBottom w:val="0"/>
          <w:divBdr>
            <w:top w:val="none" w:sz="0" w:space="0" w:color="auto"/>
            <w:left w:val="none" w:sz="0" w:space="0" w:color="auto"/>
            <w:bottom w:val="none" w:sz="0" w:space="0" w:color="auto"/>
            <w:right w:val="none" w:sz="0" w:space="0" w:color="auto"/>
          </w:divBdr>
        </w:div>
        <w:div w:id="633759776">
          <w:marLeft w:val="640"/>
          <w:marRight w:val="0"/>
          <w:marTop w:val="0"/>
          <w:marBottom w:val="0"/>
          <w:divBdr>
            <w:top w:val="none" w:sz="0" w:space="0" w:color="auto"/>
            <w:left w:val="none" w:sz="0" w:space="0" w:color="auto"/>
            <w:bottom w:val="none" w:sz="0" w:space="0" w:color="auto"/>
            <w:right w:val="none" w:sz="0" w:space="0" w:color="auto"/>
          </w:divBdr>
        </w:div>
        <w:div w:id="670260160">
          <w:marLeft w:val="640"/>
          <w:marRight w:val="0"/>
          <w:marTop w:val="0"/>
          <w:marBottom w:val="0"/>
          <w:divBdr>
            <w:top w:val="none" w:sz="0" w:space="0" w:color="auto"/>
            <w:left w:val="none" w:sz="0" w:space="0" w:color="auto"/>
            <w:bottom w:val="none" w:sz="0" w:space="0" w:color="auto"/>
            <w:right w:val="none" w:sz="0" w:space="0" w:color="auto"/>
          </w:divBdr>
        </w:div>
        <w:div w:id="693388781">
          <w:marLeft w:val="640"/>
          <w:marRight w:val="0"/>
          <w:marTop w:val="0"/>
          <w:marBottom w:val="0"/>
          <w:divBdr>
            <w:top w:val="none" w:sz="0" w:space="0" w:color="auto"/>
            <w:left w:val="none" w:sz="0" w:space="0" w:color="auto"/>
            <w:bottom w:val="none" w:sz="0" w:space="0" w:color="auto"/>
            <w:right w:val="none" w:sz="0" w:space="0" w:color="auto"/>
          </w:divBdr>
        </w:div>
        <w:div w:id="710957303">
          <w:marLeft w:val="640"/>
          <w:marRight w:val="0"/>
          <w:marTop w:val="0"/>
          <w:marBottom w:val="0"/>
          <w:divBdr>
            <w:top w:val="none" w:sz="0" w:space="0" w:color="auto"/>
            <w:left w:val="none" w:sz="0" w:space="0" w:color="auto"/>
            <w:bottom w:val="none" w:sz="0" w:space="0" w:color="auto"/>
            <w:right w:val="none" w:sz="0" w:space="0" w:color="auto"/>
          </w:divBdr>
        </w:div>
        <w:div w:id="772941074">
          <w:marLeft w:val="640"/>
          <w:marRight w:val="0"/>
          <w:marTop w:val="0"/>
          <w:marBottom w:val="0"/>
          <w:divBdr>
            <w:top w:val="none" w:sz="0" w:space="0" w:color="auto"/>
            <w:left w:val="none" w:sz="0" w:space="0" w:color="auto"/>
            <w:bottom w:val="none" w:sz="0" w:space="0" w:color="auto"/>
            <w:right w:val="none" w:sz="0" w:space="0" w:color="auto"/>
          </w:divBdr>
        </w:div>
        <w:div w:id="951399418">
          <w:marLeft w:val="640"/>
          <w:marRight w:val="0"/>
          <w:marTop w:val="0"/>
          <w:marBottom w:val="0"/>
          <w:divBdr>
            <w:top w:val="none" w:sz="0" w:space="0" w:color="auto"/>
            <w:left w:val="none" w:sz="0" w:space="0" w:color="auto"/>
            <w:bottom w:val="none" w:sz="0" w:space="0" w:color="auto"/>
            <w:right w:val="none" w:sz="0" w:space="0" w:color="auto"/>
          </w:divBdr>
        </w:div>
        <w:div w:id="976571273">
          <w:marLeft w:val="640"/>
          <w:marRight w:val="0"/>
          <w:marTop w:val="0"/>
          <w:marBottom w:val="0"/>
          <w:divBdr>
            <w:top w:val="none" w:sz="0" w:space="0" w:color="auto"/>
            <w:left w:val="none" w:sz="0" w:space="0" w:color="auto"/>
            <w:bottom w:val="none" w:sz="0" w:space="0" w:color="auto"/>
            <w:right w:val="none" w:sz="0" w:space="0" w:color="auto"/>
          </w:divBdr>
        </w:div>
        <w:div w:id="986863999">
          <w:marLeft w:val="640"/>
          <w:marRight w:val="0"/>
          <w:marTop w:val="0"/>
          <w:marBottom w:val="0"/>
          <w:divBdr>
            <w:top w:val="none" w:sz="0" w:space="0" w:color="auto"/>
            <w:left w:val="none" w:sz="0" w:space="0" w:color="auto"/>
            <w:bottom w:val="none" w:sz="0" w:space="0" w:color="auto"/>
            <w:right w:val="none" w:sz="0" w:space="0" w:color="auto"/>
          </w:divBdr>
        </w:div>
        <w:div w:id="1222136424">
          <w:marLeft w:val="640"/>
          <w:marRight w:val="0"/>
          <w:marTop w:val="0"/>
          <w:marBottom w:val="0"/>
          <w:divBdr>
            <w:top w:val="none" w:sz="0" w:space="0" w:color="auto"/>
            <w:left w:val="none" w:sz="0" w:space="0" w:color="auto"/>
            <w:bottom w:val="none" w:sz="0" w:space="0" w:color="auto"/>
            <w:right w:val="none" w:sz="0" w:space="0" w:color="auto"/>
          </w:divBdr>
        </w:div>
        <w:div w:id="1409694095">
          <w:marLeft w:val="640"/>
          <w:marRight w:val="0"/>
          <w:marTop w:val="0"/>
          <w:marBottom w:val="0"/>
          <w:divBdr>
            <w:top w:val="none" w:sz="0" w:space="0" w:color="auto"/>
            <w:left w:val="none" w:sz="0" w:space="0" w:color="auto"/>
            <w:bottom w:val="none" w:sz="0" w:space="0" w:color="auto"/>
            <w:right w:val="none" w:sz="0" w:space="0" w:color="auto"/>
          </w:divBdr>
        </w:div>
        <w:div w:id="1424715973">
          <w:marLeft w:val="640"/>
          <w:marRight w:val="0"/>
          <w:marTop w:val="0"/>
          <w:marBottom w:val="0"/>
          <w:divBdr>
            <w:top w:val="none" w:sz="0" w:space="0" w:color="auto"/>
            <w:left w:val="none" w:sz="0" w:space="0" w:color="auto"/>
            <w:bottom w:val="none" w:sz="0" w:space="0" w:color="auto"/>
            <w:right w:val="none" w:sz="0" w:space="0" w:color="auto"/>
          </w:divBdr>
        </w:div>
        <w:div w:id="1503815496">
          <w:marLeft w:val="640"/>
          <w:marRight w:val="0"/>
          <w:marTop w:val="0"/>
          <w:marBottom w:val="0"/>
          <w:divBdr>
            <w:top w:val="none" w:sz="0" w:space="0" w:color="auto"/>
            <w:left w:val="none" w:sz="0" w:space="0" w:color="auto"/>
            <w:bottom w:val="none" w:sz="0" w:space="0" w:color="auto"/>
            <w:right w:val="none" w:sz="0" w:space="0" w:color="auto"/>
          </w:divBdr>
        </w:div>
        <w:div w:id="1537039167">
          <w:marLeft w:val="640"/>
          <w:marRight w:val="0"/>
          <w:marTop w:val="0"/>
          <w:marBottom w:val="0"/>
          <w:divBdr>
            <w:top w:val="none" w:sz="0" w:space="0" w:color="auto"/>
            <w:left w:val="none" w:sz="0" w:space="0" w:color="auto"/>
            <w:bottom w:val="none" w:sz="0" w:space="0" w:color="auto"/>
            <w:right w:val="none" w:sz="0" w:space="0" w:color="auto"/>
          </w:divBdr>
        </w:div>
        <w:div w:id="1566376310">
          <w:marLeft w:val="640"/>
          <w:marRight w:val="0"/>
          <w:marTop w:val="0"/>
          <w:marBottom w:val="0"/>
          <w:divBdr>
            <w:top w:val="none" w:sz="0" w:space="0" w:color="auto"/>
            <w:left w:val="none" w:sz="0" w:space="0" w:color="auto"/>
            <w:bottom w:val="none" w:sz="0" w:space="0" w:color="auto"/>
            <w:right w:val="none" w:sz="0" w:space="0" w:color="auto"/>
          </w:divBdr>
        </w:div>
        <w:div w:id="1567379607">
          <w:marLeft w:val="640"/>
          <w:marRight w:val="0"/>
          <w:marTop w:val="0"/>
          <w:marBottom w:val="0"/>
          <w:divBdr>
            <w:top w:val="none" w:sz="0" w:space="0" w:color="auto"/>
            <w:left w:val="none" w:sz="0" w:space="0" w:color="auto"/>
            <w:bottom w:val="none" w:sz="0" w:space="0" w:color="auto"/>
            <w:right w:val="none" w:sz="0" w:space="0" w:color="auto"/>
          </w:divBdr>
        </w:div>
        <w:div w:id="1630043674">
          <w:marLeft w:val="640"/>
          <w:marRight w:val="0"/>
          <w:marTop w:val="0"/>
          <w:marBottom w:val="0"/>
          <w:divBdr>
            <w:top w:val="none" w:sz="0" w:space="0" w:color="auto"/>
            <w:left w:val="none" w:sz="0" w:space="0" w:color="auto"/>
            <w:bottom w:val="none" w:sz="0" w:space="0" w:color="auto"/>
            <w:right w:val="none" w:sz="0" w:space="0" w:color="auto"/>
          </w:divBdr>
        </w:div>
        <w:div w:id="1677263555">
          <w:marLeft w:val="640"/>
          <w:marRight w:val="0"/>
          <w:marTop w:val="0"/>
          <w:marBottom w:val="0"/>
          <w:divBdr>
            <w:top w:val="none" w:sz="0" w:space="0" w:color="auto"/>
            <w:left w:val="none" w:sz="0" w:space="0" w:color="auto"/>
            <w:bottom w:val="none" w:sz="0" w:space="0" w:color="auto"/>
            <w:right w:val="none" w:sz="0" w:space="0" w:color="auto"/>
          </w:divBdr>
        </w:div>
        <w:div w:id="1695224074">
          <w:marLeft w:val="640"/>
          <w:marRight w:val="0"/>
          <w:marTop w:val="0"/>
          <w:marBottom w:val="0"/>
          <w:divBdr>
            <w:top w:val="none" w:sz="0" w:space="0" w:color="auto"/>
            <w:left w:val="none" w:sz="0" w:space="0" w:color="auto"/>
            <w:bottom w:val="none" w:sz="0" w:space="0" w:color="auto"/>
            <w:right w:val="none" w:sz="0" w:space="0" w:color="auto"/>
          </w:divBdr>
        </w:div>
        <w:div w:id="1734162076">
          <w:marLeft w:val="640"/>
          <w:marRight w:val="0"/>
          <w:marTop w:val="0"/>
          <w:marBottom w:val="0"/>
          <w:divBdr>
            <w:top w:val="none" w:sz="0" w:space="0" w:color="auto"/>
            <w:left w:val="none" w:sz="0" w:space="0" w:color="auto"/>
            <w:bottom w:val="none" w:sz="0" w:space="0" w:color="auto"/>
            <w:right w:val="none" w:sz="0" w:space="0" w:color="auto"/>
          </w:divBdr>
        </w:div>
        <w:div w:id="1741711611">
          <w:marLeft w:val="640"/>
          <w:marRight w:val="0"/>
          <w:marTop w:val="0"/>
          <w:marBottom w:val="0"/>
          <w:divBdr>
            <w:top w:val="none" w:sz="0" w:space="0" w:color="auto"/>
            <w:left w:val="none" w:sz="0" w:space="0" w:color="auto"/>
            <w:bottom w:val="none" w:sz="0" w:space="0" w:color="auto"/>
            <w:right w:val="none" w:sz="0" w:space="0" w:color="auto"/>
          </w:divBdr>
        </w:div>
        <w:div w:id="1934389146">
          <w:marLeft w:val="640"/>
          <w:marRight w:val="0"/>
          <w:marTop w:val="0"/>
          <w:marBottom w:val="0"/>
          <w:divBdr>
            <w:top w:val="none" w:sz="0" w:space="0" w:color="auto"/>
            <w:left w:val="none" w:sz="0" w:space="0" w:color="auto"/>
            <w:bottom w:val="none" w:sz="0" w:space="0" w:color="auto"/>
            <w:right w:val="none" w:sz="0" w:space="0" w:color="auto"/>
          </w:divBdr>
        </w:div>
        <w:div w:id="1977417885">
          <w:marLeft w:val="640"/>
          <w:marRight w:val="0"/>
          <w:marTop w:val="0"/>
          <w:marBottom w:val="0"/>
          <w:divBdr>
            <w:top w:val="none" w:sz="0" w:space="0" w:color="auto"/>
            <w:left w:val="none" w:sz="0" w:space="0" w:color="auto"/>
            <w:bottom w:val="none" w:sz="0" w:space="0" w:color="auto"/>
            <w:right w:val="none" w:sz="0" w:space="0" w:color="auto"/>
          </w:divBdr>
        </w:div>
        <w:div w:id="2008243981">
          <w:marLeft w:val="640"/>
          <w:marRight w:val="0"/>
          <w:marTop w:val="0"/>
          <w:marBottom w:val="0"/>
          <w:divBdr>
            <w:top w:val="none" w:sz="0" w:space="0" w:color="auto"/>
            <w:left w:val="none" w:sz="0" w:space="0" w:color="auto"/>
            <w:bottom w:val="none" w:sz="0" w:space="0" w:color="auto"/>
            <w:right w:val="none" w:sz="0" w:space="0" w:color="auto"/>
          </w:divBdr>
        </w:div>
        <w:div w:id="2078672957">
          <w:marLeft w:val="640"/>
          <w:marRight w:val="0"/>
          <w:marTop w:val="0"/>
          <w:marBottom w:val="0"/>
          <w:divBdr>
            <w:top w:val="none" w:sz="0" w:space="0" w:color="auto"/>
            <w:left w:val="none" w:sz="0" w:space="0" w:color="auto"/>
            <w:bottom w:val="none" w:sz="0" w:space="0" w:color="auto"/>
            <w:right w:val="none" w:sz="0" w:space="0" w:color="auto"/>
          </w:divBdr>
        </w:div>
      </w:divsChild>
    </w:div>
    <w:div w:id="71120859">
      <w:bodyDiv w:val="1"/>
      <w:marLeft w:val="0"/>
      <w:marRight w:val="0"/>
      <w:marTop w:val="0"/>
      <w:marBottom w:val="0"/>
      <w:divBdr>
        <w:top w:val="none" w:sz="0" w:space="0" w:color="auto"/>
        <w:left w:val="none" w:sz="0" w:space="0" w:color="auto"/>
        <w:bottom w:val="none" w:sz="0" w:space="0" w:color="auto"/>
        <w:right w:val="none" w:sz="0" w:space="0" w:color="auto"/>
      </w:divBdr>
    </w:div>
    <w:div w:id="77869916">
      <w:bodyDiv w:val="1"/>
      <w:marLeft w:val="0"/>
      <w:marRight w:val="0"/>
      <w:marTop w:val="0"/>
      <w:marBottom w:val="0"/>
      <w:divBdr>
        <w:top w:val="none" w:sz="0" w:space="0" w:color="auto"/>
        <w:left w:val="none" w:sz="0" w:space="0" w:color="auto"/>
        <w:bottom w:val="none" w:sz="0" w:space="0" w:color="auto"/>
        <w:right w:val="none" w:sz="0" w:space="0" w:color="auto"/>
      </w:divBdr>
    </w:div>
    <w:div w:id="83037744">
      <w:bodyDiv w:val="1"/>
      <w:marLeft w:val="0"/>
      <w:marRight w:val="0"/>
      <w:marTop w:val="0"/>
      <w:marBottom w:val="0"/>
      <w:divBdr>
        <w:top w:val="none" w:sz="0" w:space="0" w:color="auto"/>
        <w:left w:val="none" w:sz="0" w:space="0" w:color="auto"/>
        <w:bottom w:val="none" w:sz="0" w:space="0" w:color="auto"/>
        <w:right w:val="none" w:sz="0" w:space="0" w:color="auto"/>
      </w:divBdr>
    </w:div>
    <w:div w:id="85271514">
      <w:bodyDiv w:val="1"/>
      <w:marLeft w:val="0"/>
      <w:marRight w:val="0"/>
      <w:marTop w:val="0"/>
      <w:marBottom w:val="0"/>
      <w:divBdr>
        <w:top w:val="none" w:sz="0" w:space="0" w:color="auto"/>
        <w:left w:val="none" w:sz="0" w:space="0" w:color="auto"/>
        <w:bottom w:val="none" w:sz="0" w:space="0" w:color="auto"/>
        <w:right w:val="none" w:sz="0" w:space="0" w:color="auto"/>
      </w:divBdr>
    </w:div>
    <w:div w:id="88896880">
      <w:bodyDiv w:val="1"/>
      <w:marLeft w:val="0"/>
      <w:marRight w:val="0"/>
      <w:marTop w:val="0"/>
      <w:marBottom w:val="0"/>
      <w:divBdr>
        <w:top w:val="none" w:sz="0" w:space="0" w:color="auto"/>
        <w:left w:val="none" w:sz="0" w:space="0" w:color="auto"/>
        <w:bottom w:val="none" w:sz="0" w:space="0" w:color="auto"/>
        <w:right w:val="none" w:sz="0" w:space="0" w:color="auto"/>
      </w:divBdr>
    </w:div>
    <w:div w:id="89358241">
      <w:bodyDiv w:val="1"/>
      <w:marLeft w:val="0"/>
      <w:marRight w:val="0"/>
      <w:marTop w:val="0"/>
      <w:marBottom w:val="0"/>
      <w:divBdr>
        <w:top w:val="none" w:sz="0" w:space="0" w:color="auto"/>
        <w:left w:val="none" w:sz="0" w:space="0" w:color="auto"/>
        <w:bottom w:val="none" w:sz="0" w:space="0" w:color="auto"/>
        <w:right w:val="none" w:sz="0" w:space="0" w:color="auto"/>
      </w:divBdr>
    </w:div>
    <w:div w:id="93019567">
      <w:bodyDiv w:val="1"/>
      <w:marLeft w:val="0"/>
      <w:marRight w:val="0"/>
      <w:marTop w:val="0"/>
      <w:marBottom w:val="0"/>
      <w:divBdr>
        <w:top w:val="none" w:sz="0" w:space="0" w:color="auto"/>
        <w:left w:val="none" w:sz="0" w:space="0" w:color="auto"/>
        <w:bottom w:val="none" w:sz="0" w:space="0" w:color="auto"/>
        <w:right w:val="none" w:sz="0" w:space="0" w:color="auto"/>
      </w:divBdr>
      <w:divsChild>
        <w:div w:id="1132600318">
          <w:marLeft w:val="480"/>
          <w:marRight w:val="0"/>
          <w:marTop w:val="0"/>
          <w:marBottom w:val="0"/>
          <w:divBdr>
            <w:top w:val="none" w:sz="0" w:space="0" w:color="auto"/>
            <w:left w:val="none" w:sz="0" w:space="0" w:color="auto"/>
            <w:bottom w:val="none" w:sz="0" w:space="0" w:color="auto"/>
            <w:right w:val="none" w:sz="0" w:space="0" w:color="auto"/>
          </w:divBdr>
        </w:div>
        <w:div w:id="2079548011">
          <w:marLeft w:val="480"/>
          <w:marRight w:val="0"/>
          <w:marTop w:val="0"/>
          <w:marBottom w:val="0"/>
          <w:divBdr>
            <w:top w:val="none" w:sz="0" w:space="0" w:color="auto"/>
            <w:left w:val="none" w:sz="0" w:space="0" w:color="auto"/>
            <w:bottom w:val="none" w:sz="0" w:space="0" w:color="auto"/>
            <w:right w:val="none" w:sz="0" w:space="0" w:color="auto"/>
          </w:divBdr>
        </w:div>
        <w:div w:id="1376812351">
          <w:marLeft w:val="480"/>
          <w:marRight w:val="0"/>
          <w:marTop w:val="0"/>
          <w:marBottom w:val="0"/>
          <w:divBdr>
            <w:top w:val="none" w:sz="0" w:space="0" w:color="auto"/>
            <w:left w:val="none" w:sz="0" w:space="0" w:color="auto"/>
            <w:bottom w:val="none" w:sz="0" w:space="0" w:color="auto"/>
            <w:right w:val="none" w:sz="0" w:space="0" w:color="auto"/>
          </w:divBdr>
        </w:div>
        <w:div w:id="209657217">
          <w:marLeft w:val="480"/>
          <w:marRight w:val="0"/>
          <w:marTop w:val="0"/>
          <w:marBottom w:val="0"/>
          <w:divBdr>
            <w:top w:val="none" w:sz="0" w:space="0" w:color="auto"/>
            <w:left w:val="none" w:sz="0" w:space="0" w:color="auto"/>
            <w:bottom w:val="none" w:sz="0" w:space="0" w:color="auto"/>
            <w:right w:val="none" w:sz="0" w:space="0" w:color="auto"/>
          </w:divBdr>
        </w:div>
        <w:div w:id="2042322422">
          <w:marLeft w:val="480"/>
          <w:marRight w:val="0"/>
          <w:marTop w:val="0"/>
          <w:marBottom w:val="0"/>
          <w:divBdr>
            <w:top w:val="none" w:sz="0" w:space="0" w:color="auto"/>
            <w:left w:val="none" w:sz="0" w:space="0" w:color="auto"/>
            <w:bottom w:val="none" w:sz="0" w:space="0" w:color="auto"/>
            <w:right w:val="none" w:sz="0" w:space="0" w:color="auto"/>
          </w:divBdr>
        </w:div>
        <w:div w:id="1108159003">
          <w:marLeft w:val="480"/>
          <w:marRight w:val="0"/>
          <w:marTop w:val="0"/>
          <w:marBottom w:val="0"/>
          <w:divBdr>
            <w:top w:val="none" w:sz="0" w:space="0" w:color="auto"/>
            <w:left w:val="none" w:sz="0" w:space="0" w:color="auto"/>
            <w:bottom w:val="none" w:sz="0" w:space="0" w:color="auto"/>
            <w:right w:val="none" w:sz="0" w:space="0" w:color="auto"/>
          </w:divBdr>
        </w:div>
        <w:div w:id="1409769825">
          <w:marLeft w:val="480"/>
          <w:marRight w:val="0"/>
          <w:marTop w:val="0"/>
          <w:marBottom w:val="0"/>
          <w:divBdr>
            <w:top w:val="none" w:sz="0" w:space="0" w:color="auto"/>
            <w:left w:val="none" w:sz="0" w:space="0" w:color="auto"/>
            <w:bottom w:val="none" w:sz="0" w:space="0" w:color="auto"/>
            <w:right w:val="none" w:sz="0" w:space="0" w:color="auto"/>
          </w:divBdr>
        </w:div>
        <w:div w:id="2067219736">
          <w:marLeft w:val="480"/>
          <w:marRight w:val="0"/>
          <w:marTop w:val="0"/>
          <w:marBottom w:val="0"/>
          <w:divBdr>
            <w:top w:val="none" w:sz="0" w:space="0" w:color="auto"/>
            <w:left w:val="none" w:sz="0" w:space="0" w:color="auto"/>
            <w:bottom w:val="none" w:sz="0" w:space="0" w:color="auto"/>
            <w:right w:val="none" w:sz="0" w:space="0" w:color="auto"/>
          </w:divBdr>
        </w:div>
        <w:div w:id="1111705932">
          <w:marLeft w:val="480"/>
          <w:marRight w:val="0"/>
          <w:marTop w:val="0"/>
          <w:marBottom w:val="0"/>
          <w:divBdr>
            <w:top w:val="none" w:sz="0" w:space="0" w:color="auto"/>
            <w:left w:val="none" w:sz="0" w:space="0" w:color="auto"/>
            <w:bottom w:val="none" w:sz="0" w:space="0" w:color="auto"/>
            <w:right w:val="none" w:sz="0" w:space="0" w:color="auto"/>
          </w:divBdr>
        </w:div>
        <w:div w:id="2090761666">
          <w:marLeft w:val="480"/>
          <w:marRight w:val="0"/>
          <w:marTop w:val="0"/>
          <w:marBottom w:val="0"/>
          <w:divBdr>
            <w:top w:val="none" w:sz="0" w:space="0" w:color="auto"/>
            <w:left w:val="none" w:sz="0" w:space="0" w:color="auto"/>
            <w:bottom w:val="none" w:sz="0" w:space="0" w:color="auto"/>
            <w:right w:val="none" w:sz="0" w:space="0" w:color="auto"/>
          </w:divBdr>
        </w:div>
        <w:div w:id="682899959">
          <w:marLeft w:val="480"/>
          <w:marRight w:val="0"/>
          <w:marTop w:val="0"/>
          <w:marBottom w:val="0"/>
          <w:divBdr>
            <w:top w:val="none" w:sz="0" w:space="0" w:color="auto"/>
            <w:left w:val="none" w:sz="0" w:space="0" w:color="auto"/>
            <w:bottom w:val="none" w:sz="0" w:space="0" w:color="auto"/>
            <w:right w:val="none" w:sz="0" w:space="0" w:color="auto"/>
          </w:divBdr>
        </w:div>
        <w:div w:id="1230963521">
          <w:marLeft w:val="480"/>
          <w:marRight w:val="0"/>
          <w:marTop w:val="0"/>
          <w:marBottom w:val="0"/>
          <w:divBdr>
            <w:top w:val="none" w:sz="0" w:space="0" w:color="auto"/>
            <w:left w:val="none" w:sz="0" w:space="0" w:color="auto"/>
            <w:bottom w:val="none" w:sz="0" w:space="0" w:color="auto"/>
            <w:right w:val="none" w:sz="0" w:space="0" w:color="auto"/>
          </w:divBdr>
        </w:div>
        <w:div w:id="1406538334">
          <w:marLeft w:val="480"/>
          <w:marRight w:val="0"/>
          <w:marTop w:val="0"/>
          <w:marBottom w:val="0"/>
          <w:divBdr>
            <w:top w:val="none" w:sz="0" w:space="0" w:color="auto"/>
            <w:left w:val="none" w:sz="0" w:space="0" w:color="auto"/>
            <w:bottom w:val="none" w:sz="0" w:space="0" w:color="auto"/>
            <w:right w:val="none" w:sz="0" w:space="0" w:color="auto"/>
          </w:divBdr>
        </w:div>
        <w:div w:id="454718230">
          <w:marLeft w:val="480"/>
          <w:marRight w:val="0"/>
          <w:marTop w:val="0"/>
          <w:marBottom w:val="0"/>
          <w:divBdr>
            <w:top w:val="none" w:sz="0" w:space="0" w:color="auto"/>
            <w:left w:val="none" w:sz="0" w:space="0" w:color="auto"/>
            <w:bottom w:val="none" w:sz="0" w:space="0" w:color="auto"/>
            <w:right w:val="none" w:sz="0" w:space="0" w:color="auto"/>
          </w:divBdr>
        </w:div>
        <w:div w:id="943075464">
          <w:marLeft w:val="480"/>
          <w:marRight w:val="0"/>
          <w:marTop w:val="0"/>
          <w:marBottom w:val="0"/>
          <w:divBdr>
            <w:top w:val="none" w:sz="0" w:space="0" w:color="auto"/>
            <w:left w:val="none" w:sz="0" w:space="0" w:color="auto"/>
            <w:bottom w:val="none" w:sz="0" w:space="0" w:color="auto"/>
            <w:right w:val="none" w:sz="0" w:space="0" w:color="auto"/>
          </w:divBdr>
        </w:div>
        <w:div w:id="1590384922">
          <w:marLeft w:val="480"/>
          <w:marRight w:val="0"/>
          <w:marTop w:val="0"/>
          <w:marBottom w:val="0"/>
          <w:divBdr>
            <w:top w:val="none" w:sz="0" w:space="0" w:color="auto"/>
            <w:left w:val="none" w:sz="0" w:space="0" w:color="auto"/>
            <w:bottom w:val="none" w:sz="0" w:space="0" w:color="auto"/>
            <w:right w:val="none" w:sz="0" w:space="0" w:color="auto"/>
          </w:divBdr>
        </w:div>
        <w:div w:id="1290286405">
          <w:marLeft w:val="480"/>
          <w:marRight w:val="0"/>
          <w:marTop w:val="0"/>
          <w:marBottom w:val="0"/>
          <w:divBdr>
            <w:top w:val="none" w:sz="0" w:space="0" w:color="auto"/>
            <w:left w:val="none" w:sz="0" w:space="0" w:color="auto"/>
            <w:bottom w:val="none" w:sz="0" w:space="0" w:color="auto"/>
            <w:right w:val="none" w:sz="0" w:space="0" w:color="auto"/>
          </w:divBdr>
        </w:div>
        <w:div w:id="757822900">
          <w:marLeft w:val="480"/>
          <w:marRight w:val="0"/>
          <w:marTop w:val="0"/>
          <w:marBottom w:val="0"/>
          <w:divBdr>
            <w:top w:val="none" w:sz="0" w:space="0" w:color="auto"/>
            <w:left w:val="none" w:sz="0" w:space="0" w:color="auto"/>
            <w:bottom w:val="none" w:sz="0" w:space="0" w:color="auto"/>
            <w:right w:val="none" w:sz="0" w:space="0" w:color="auto"/>
          </w:divBdr>
        </w:div>
        <w:div w:id="814956249">
          <w:marLeft w:val="480"/>
          <w:marRight w:val="0"/>
          <w:marTop w:val="0"/>
          <w:marBottom w:val="0"/>
          <w:divBdr>
            <w:top w:val="none" w:sz="0" w:space="0" w:color="auto"/>
            <w:left w:val="none" w:sz="0" w:space="0" w:color="auto"/>
            <w:bottom w:val="none" w:sz="0" w:space="0" w:color="auto"/>
            <w:right w:val="none" w:sz="0" w:space="0" w:color="auto"/>
          </w:divBdr>
        </w:div>
        <w:div w:id="459887156">
          <w:marLeft w:val="480"/>
          <w:marRight w:val="0"/>
          <w:marTop w:val="0"/>
          <w:marBottom w:val="0"/>
          <w:divBdr>
            <w:top w:val="none" w:sz="0" w:space="0" w:color="auto"/>
            <w:left w:val="none" w:sz="0" w:space="0" w:color="auto"/>
            <w:bottom w:val="none" w:sz="0" w:space="0" w:color="auto"/>
            <w:right w:val="none" w:sz="0" w:space="0" w:color="auto"/>
          </w:divBdr>
        </w:div>
        <w:div w:id="579949133">
          <w:marLeft w:val="480"/>
          <w:marRight w:val="0"/>
          <w:marTop w:val="0"/>
          <w:marBottom w:val="0"/>
          <w:divBdr>
            <w:top w:val="none" w:sz="0" w:space="0" w:color="auto"/>
            <w:left w:val="none" w:sz="0" w:space="0" w:color="auto"/>
            <w:bottom w:val="none" w:sz="0" w:space="0" w:color="auto"/>
            <w:right w:val="none" w:sz="0" w:space="0" w:color="auto"/>
          </w:divBdr>
        </w:div>
        <w:div w:id="2017229378">
          <w:marLeft w:val="480"/>
          <w:marRight w:val="0"/>
          <w:marTop w:val="0"/>
          <w:marBottom w:val="0"/>
          <w:divBdr>
            <w:top w:val="none" w:sz="0" w:space="0" w:color="auto"/>
            <w:left w:val="none" w:sz="0" w:space="0" w:color="auto"/>
            <w:bottom w:val="none" w:sz="0" w:space="0" w:color="auto"/>
            <w:right w:val="none" w:sz="0" w:space="0" w:color="auto"/>
          </w:divBdr>
        </w:div>
        <w:div w:id="1705670618">
          <w:marLeft w:val="480"/>
          <w:marRight w:val="0"/>
          <w:marTop w:val="0"/>
          <w:marBottom w:val="0"/>
          <w:divBdr>
            <w:top w:val="none" w:sz="0" w:space="0" w:color="auto"/>
            <w:left w:val="none" w:sz="0" w:space="0" w:color="auto"/>
            <w:bottom w:val="none" w:sz="0" w:space="0" w:color="auto"/>
            <w:right w:val="none" w:sz="0" w:space="0" w:color="auto"/>
          </w:divBdr>
        </w:div>
        <w:div w:id="457457617">
          <w:marLeft w:val="480"/>
          <w:marRight w:val="0"/>
          <w:marTop w:val="0"/>
          <w:marBottom w:val="0"/>
          <w:divBdr>
            <w:top w:val="none" w:sz="0" w:space="0" w:color="auto"/>
            <w:left w:val="none" w:sz="0" w:space="0" w:color="auto"/>
            <w:bottom w:val="none" w:sz="0" w:space="0" w:color="auto"/>
            <w:right w:val="none" w:sz="0" w:space="0" w:color="auto"/>
          </w:divBdr>
        </w:div>
        <w:div w:id="1319579271">
          <w:marLeft w:val="480"/>
          <w:marRight w:val="0"/>
          <w:marTop w:val="0"/>
          <w:marBottom w:val="0"/>
          <w:divBdr>
            <w:top w:val="none" w:sz="0" w:space="0" w:color="auto"/>
            <w:left w:val="none" w:sz="0" w:space="0" w:color="auto"/>
            <w:bottom w:val="none" w:sz="0" w:space="0" w:color="auto"/>
            <w:right w:val="none" w:sz="0" w:space="0" w:color="auto"/>
          </w:divBdr>
        </w:div>
        <w:div w:id="128548384">
          <w:marLeft w:val="480"/>
          <w:marRight w:val="0"/>
          <w:marTop w:val="0"/>
          <w:marBottom w:val="0"/>
          <w:divBdr>
            <w:top w:val="none" w:sz="0" w:space="0" w:color="auto"/>
            <w:left w:val="none" w:sz="0" w:space="0" w:color="auto"/>
            <w:bottom w:val="none" w:sz="0" w:space="0" w:color="auto"/>
            <w:right w:val="none" w:sz="0" w:space="0" w:color="auto"/>
          </w:divBdr>
        </w:div>
        <w:div w:id="1252738135">
          <w:marLeft w:val="480"/>
          <w:marRight w:val="0"/>
          <w:marTop w:val="0"/>
          <w:marBottom w:val="0"/>
          <w:divBdr>
            <w:top w:val="none" w:sz="0" w:space="0" w:color="auto"/>
            <w:left w:val="none" w:sz="0" w:space="0" w:color="auto"/>
            <w:bottom w:val="none" w:sz="0" w:space="0" w:color="auto"/>
            <w:right w:val="none" w:sz="0" w:space="0" w:color="auto"/>
          </w:divBdr>
        </w:div>
        <w:div w:id="1348486347">
          <w:marLeft w:val="480"/>
          <w:marRight w:val="0"/>
          <w:marTop w:val="0"/>
          <w:marBottom w:val="0"/>
          <w:divBdr>
            <w:top w:val="none" w:sz="0" w:space="0" w:color="auto"/>
            <w:left w:val="none" w:sz="0" w:space="0" w:color="auto"/>
            <w:bottom w:val="none" w:sz="0" w:space="0" w:color="auto"/>
            <w:right w:val="none" w:sz="0" w:space="0" w:color="auto"/>
          </w:divBdr>
        </w:div>
        <w:div w:id="908810821">
          <w:marLeft w:val="480"/>
          <w:marRight w:val="0"/>
          <w:marTop w:val="0"/>
          <w:marBottom w:val="0"/>
          <w:divBdr>
            <w:top w:val="none" w:sz="0" w:space="0" w:color="auto"/>
            <w:left w:val="none" w:sz="0" w:space="0" w:color="auto"/>
            <w:bottom w:val="none" w:sz="0" w:space="0" w:color="auto"/>
            <w:right w:val="none" w:sz="0" w:space="0" w:color="auto"/>
          </w:divBdr>
        </w:div>
        <w:div w:id="703018233">
          <w:marLeft w:val="480"/>
          <w:marRight w:val="0"/>
          <w:marTop w:val="0"/>
          <w:marBottom w:val="0"/>
          <w:divBdr>
            <w:top w:val="none" w:sz="0" w:space="0" w:color="auto"/>
            <w:left w:val="none" w:sz="0" w:space="0" w:color="auto"/>
            <w:bottom w:val="none" w:sz="0" w:space="0" w:color="auto"/>
            <w:right w:val="none" w:sz="0" w:space="0" w:color="auto"/>
          </w:divBdr>
        </w:div>
        <w:div w:id="1014578210">
          <w:marLeft w:val="480"/>
          <w:marRight w:val="0"/>
          <w:marTop w:val="0"/>
          <w:marBottom w:val="0"/>
          <w:divBdr>
            <w:top w:val="none" w:sz="0" w:space="0" w:color="auto"/>
            <w:left w:val="none" w:sz="0" w:space="0" w:color="auto"/>
            <w:bottom w:val="none" w:sz="0" w:space="0" w:color="auto"/>
            <w:right w:val="none" w:sz="0" w:space="0" w:color="auto"/>
          </w:divBdr>
        </w:div>
        <w:div w:id="2113477501">
          <w:marLeft w:val="480"/>
          <w:marRight w:val="0"/>
          <w:marTop w:val="0"/>
          <w:marBottom w:val="0"/>
          <w:divBdr>
            <w:top w:val="none" w:sz="0" w:space="0" w:color="auto"/>
            <w:left w:val="none" w:sz="0" w:space="0" w:color="auto"/>
            <w:bottom w:val="none" w:sz="0" w:space="0" w:color="auto"/>
            <w:right w:val="none" w:sz="0" w:space="0" w:color="auto"/>
          </w:divBdr>
        </w:div>
        <w:div w:id="473181571">
          <w:marLeft w:val="480"/>
          <w:marRight w:val="0"/>
          <w:marTop w:val="0"/>
          <w:marBottom w:val="0"/>
          <w:divBdr>
            <w:top w:val="none" w:sz="0" w:space="0" w:color="auto"/>
            <w:left w:val="none" w:sz="0" w:space="0" w:color="auto"/>
            <w:bottom w:val="none" w:sz="0" w:space="0" w:color="auto"/>
            <w:right w:val="none" w:sz="0" w:space="0" w:color="auto"/>
          </w:divBdr>
        </w:div>
        <w:div w:id="511920519">
          <w:marLeft w:val="480"/>
          <w:marRight w:val="0"/>
          <w:marTop w:val="0"/>
          <w:marBottom w:val="0"/>
          <w:divBdr>
            <w:top w:val="none" w:sz="0" w:space="0" w:color="auto"/>
            <w:left w:val="none" w:sz="0" w:space="0" w:color="auto"/>
            <w:bottom w:val="none" w:sz="0" w:space="0" w:color="auto"/>
            <w:right w:val="none" w:sz="0" w:space="0" w:color="auto"/>
          </w:divBdr>
        </w:div>
        <w:div w:id="1610553139">
          <w:marLeft w:val="480"/>
          <w:marRight w:val="0"/>
          <w:marTop w:val="0"/>
          <w:marBottom w:val="0"/>
          <w:divBdr>
            <w:top w:val="none" w:sz="0" w:space="0" w:color="auto"/>
            <w:left w:val="none" w:sz="0" w:space="0" w:color="auto"/>
            <w:bottom w:val="none" w:sz="0" w:space="0" w:color="auto"/>
            <w:right w:val="none" w:sz="0" w:space="0" w:color="auto"/>
          </w:divBdr>
        </w:div>
        <w:div w:id="2108309905">
          <w:marLeft w:val="480"/>
          <w:marRight w:val="0"/>
          <w:marTop w:val="0"/>
          <w:marBottom w:val="0"/>
          <w:divBdr>
            <w:top w:val="none" w:sz="0" w:space="0" w:color="auto"/>
            <w:left w:val="none" w:sz="0" w:space="0" w:color="auto"/>
            <w:bottom w:val="none" w:sz="0" w:space="0" w:color="auto"/>
            <w:right w:val="none" w:sz="0" w:space="0" w:color="auto"/>
          </w:divBdr>
        </w:div>
        <w:div w:id="1848599103">
          <w:marLeft w:val="480"/>
          <w:marRight w:val="0"/>
          <w:marTop w:val="0"/>
          <w:marBottom w:val="0"/>
          <w:divBdr>
            <w:top w:val="none" w:sz="0" w:space="0" w:color="auto"/>
            <w:left w:val="none" w:sz="0" w:space="0" w:color="auto"/>
            <w:bottom w:val="none" w:sz="0" w:space="0" w:color="auto"/>
            <w:right w:val="none" w:sz="0" w:space="0" w:color="auto"/>
          </w:divBdr>
        </w:div>
        <w:div w:id="501772857">
          <w:marLeft w:val="480"/>
          <w:marRight w:val="0"/>
          <w:marTop w:val="0"/>
          <w:marBottom w:val="0"/>
          <w:divBdr>
            <w:top w:val="none" w:sz="0" w:space="0" w:color="auto"/>
            <w:left w:val="none" w:sz="0" w:space="0" w:color="auto"/>
            <w:bottom w:val="none" w:sz="0" w:space="0" w:color="auto"/>
            <w:right w:val="none" w:sz="0" w:space="0" w:color="auto"/>
          </w:divBdr>
        </w:div>
        <w:div w:id="466556076">
          <w:marLeft w:val="480"/>
          <w:marRight w:val="0"/>
          <w:marTop w:val="0"/>
          <w:marBottom w:val="0"/>
          <w:divBdr>
            <w:top w:val="none" w:sz="0" w:space="0" w:color="auto"/>
            <w:left w:val="none" w:sz="0" w:space="0" w:color="auto"/>
            <w:bottom w:val="none" w:sz="0" w:space="0" w:color="auto"/>
            <w:right w:val="none" w:sz="0" w:space="0" w:color="auto"/>
          </w:divBdr>
        </w:div>
        <w:div w:id="297683314">
          <w:marLeft w:val="480"/>
          <w:marRight w:val="0"/>
          <w:marTop w:val="0"/>
          <w:marBottom w:val="0"/>
          <w:divBdr>
            <w:top w:val="none" w:sz="0" w:space="0" w:color="auto"/>
            <w:left w:val="none" w:sz="0" w:space="0" w:color="auto"/>
            <w:bottom w:val="none" w:sz="0" w:space="0" w:color="auto"/>
            <w:right w:val="none" w:sz="0" w:space="0" w:color="auto"/>
          </w:divBdr>
        </w:div>
        <w:div w:id="1044673694">
          <w:marLeft w:val="480"/>
          <w:marRight w:val="0"/>
          <w:marTop w:val="0"/>
          <w:marBottom w:val="0"/>
          <w:divBdr>
            <w:top w:val="none" w:sz="0" w:space="0" w:color="auto"/>
            <w:left w:val="none" w:sz="0" w:space="0" w:color="auto"/>
            <w:bottom w:val="none" w:sz="0" w:space="0" w:color="auto"/>
            <w:right w:val="none" w:sz="0" w:space="0" w:color="auto"/>
          </w:divBdr>
        </w:div>
        <w:div w:id="2142381010">
          <w:marLeft w:val="480"/>
          <w:marRight w:val="0"/>
          <w:marTop w:val="0"/>
          <w:marBottom w:val="0"/>
          <w:divBdr>
            <w:top w:val="none" w:sz="0" w:space="0" w:color="auto"/>
            <w:left w:val="none" w:sz="0" w:space="0" w:color="auto"/>
            <w:bottom w:val="none" w:sz="0" w:space="0" w:color="auto"/>
            <w:right w:val="none" w:sz="0" w:space="0" w:color="auto"/>
          </w:divBdr>
        </w:div>
        <w:div w:id="1208376990">
          <w:marLeft w:val="480"/>
          <w:marRight w:val="0"/>
          <w:marTop w:val="0"/>
          <w:marBottom w:val="0"/>
          <w:divBdr>
            <w:top w:val="none" w:sz="0" w:space="0" w:color="auto"/>
            <w:left w:val="none" w:sz="0" w:space="0" w:color="auto"/>
            <w:bottom w:val="none" w:sz="0" w:space="0" w:color="auto"/>
            <w:right w:val="none" w:sz="0" w:space="0" w:color="auto"/>
          </w:divBdr>
        </w:div>
        <w:div w:id="1998530606">
          <w:marLeft w:val="480"/>
          <w:marRight w:val="0"/>
          <w:marTop w:val="0"/>
          <w:marBottom w:val="0"/>
          <w:divBdr>
            <w:top w:val="none" w:sz="0" w:space="0" w:color="auto"/>
            <w:left w:val="none" w:sz="0" w:space="0" w:color="auto"/>
            <w:bottom w:val="none" w:sz="0" w:space="0" w:color="auto"/>
            <w:right w:val="none" w:sz="0" w:space="0" w:color="auto"/>
          </w:divBdr>
        </w:div>
        <w:div w:id="216862030">
          <w:marLeft w:val="480"/>
          <w:marRight w:val="0"/>
          <w:marTop w:val="0"/>
          <w:marBottom w:val="0"/>
          <w:divBdr>
            <w:top w:val="none" w:sz="0" w:space="0" w:color="auto"/>
            <w:left w:val="none" w:sz="0" w:space="0" w:color="auto"/>
            <w:bottom w:val="none" w:sz="0" w:space="0" w:color="auto"/>
            <w:right w:val="none" w:sz="0" w:space="0" w:color="auto"/>
          </w:divBdr>
        </w:div>
      </w:divsChild>
    </w:div>
    <w:div w:id="97649062">
      <w:bodyDiv w:val="1"/>
      <w:marLeft w:val="0"/>
      <w:marRight w:val="0"/>
      <w:marTop w:val="0"/>
      <w:marBottom w:val="0"/>
      <w:divBdr>
        <w:top w:val="none" w:sz="0" w:space="0" w:color="auto"/>
        <w:left w:val="none" w:sz="0" w:space="0" w:color="auto"/>
        <w:bottom w:val="none" w:sz="0" w:space="0" w:color="auto"/>
        <w:right w:val="none" w:sz="0" w:space="0" w:color="auto"/>
      </w:divBdr>
    </w:div>
    <w:div w:id="105779665">
      <w:bodyDiv w:val="1"/>
      <w:marLeft w:val="0"/>
      <w:marRight w:val="0"/>
      <w:marTop w:val="0"/>
      <w:marBottom w:val="0"/>
      <w:divBdr>
        <w:top w:val="none" w:sz="0" w:space="0" w:color="auto"/>
        <w:left w:val="none" w:sz="0" w:space="0" w:color="auto"/>
        <w:bottom w:val="none" w:sz="0" w:space="0" w:color="auto"/>
        <w:right w:val="none" w:sz="0" w:space="0" w:color="auto"/>
      </w:divBdr>
    </w:div>
    <w:div w:id="107967523">
      <w:bodyDiv w:val="1"/>
      <w:marLeft w:val="0"/>
      <w:marRight w:val="0"/>
      <w:marTop w:val="0"/>
      <w:marBottom w:val="0"/>
      <w:divBdr>
        <w:top w:val="none" w:sz="0" w:space="0" w:color="auto"/>
        <w:left w:val="none" w:sz="0" w:space="0" w:color="auto"/>
        <w:bottom w:val="none" w:sz="0" w:space="0" w:color="auto"/>
        <w:right w:val="none" w:sz="0" w:space="0" w:color="auto"/>
      </w:divBdr>
      <w:divsChild>
        <w:div w:id="42407706">
          <w:marLeft w:val="640"/>
          <w:marRight w:val="0"/>
          <w:marTop w:val="0"/>
          <w:marBottom w:val="0"/>
          <w:divBdr>
            <w:top w:val="none" w:sz="0" w:space="0" w:color="auto"/>
            <w:left w:val="none" w:sz="0" w:space="0" w:color="auto"/>
            <w:bottom w:val="none" w:sz="0" w:space="0" w:color="auto"/>
            <w:right w:val="none" w:sz="0" w:space="0" w:color="auto"/>
          </w:divBdr>
        </w:div>
        <w:div w:id="115954276">
          <w:marLeft w:val="640"/>
          <w:marRight w:val="0"/>
          <w:marTop w:val="0"/>
          <w:marBottom w:val="0"/>
          <w:divBdr>
            <w:top w:val="none" w:sz="0" w:space="0" w:color="auto"/>
            <w:left w:val="none" w:sz="0" w:space="0" w:color="auto"/>
            <w:bottom w:val="none" w:sz="0" w:space="0" w:color="auto"/>
            <w:right w:val="none" w:sz="0" w:space="0" w:color="auto"/>
          </w:divBdr>
        </w:div>
        <w:div w:id="128936291">
          <w:marLeft w:val="640"/>
          <w:marRight w:val="0"/>
          <w:marTop w:val="0"/>
          <w:marBottom w:val="0"/>
          <w:divBdr>
            <w:top w:val="none" w:sz="0" w:space="0" w:color="auto"/>
            <w:left w:val="none" w:sz="0" w:space="0" w:color="auto"/>
            <w:bottom w:val="none" w:sz="0" w:space="0" w:color="auto"/>
            <w:right w:val="none" w:sz="0" w:space="0" w:color="auto"/>
          </w:divBdr>
        </w:div>
        <w:div w:id="140581738">
          <w:marLeft w:val="640"/>
          <w:marRight w:val="0"/>
          <w:marTop w:val="0"/>
          <w:marBottom w:val="0"/>
          <w:divBdr>
            <w:top w:val="none" w:sz="0" w:space="0" w:color="auto"/>
            <w:left w:val="none" w:sz="0" w:space="0" w:color="auto"/>
            <w:bottom w:val="none" w:sz="0" w:space="0" w:color="auto"/>
            <w:right w:val="none" w:sz="0" w:space="0" w:color="auto"/>
          </w:divBdr>
        </w:div>
        <w:div w:id="146241794">
          <w:marLeft w:val="640"/>
          <w:marRight w:val="0"/>
          <w:marTop w:val="0"/>
          <w:marBottom w:val="0"/>
          <w:divBdr>
            <w:top w:val="none" w:sz="0" w:space="0" w:color="auto"/>
            <w:left w:val="none" w:sz="0" w:space="0" w:color="auto"/>
            <w:bottom w:val="none" w:sz="0" w:space="0" w:color="auto"/>
            <w:right w:val="none" w:sz="0" w:space="0" w:color="auto"/>
          </w:divBdr>
        </w:div>
        <w:div w:id="183057590">
          <w:marLeft w:val="640"/>
          <w:marRight w:val="0"/>
          <w:marTop w:val="0"/>
          <w:marBottom w:val="0"/>
          <w:divBdr>
            <w:top w:val="none" w:sz="0" w:space="0" w:color="auto"/>
            <w:left w:val="none" w:sz="0" w:space="0" w:color="auto"/>
            <w:bottom w:val="none" w:sz="0" w:space="0" w:color="auto"/>
            <w:right w:val="none" w:sz="0" w:space="0" w:color="auto"/>
          </w:divBdr>
        </w:div>
        <w:div w:id="189345668">
          <w:marLeft w:val="640"/>
          <w:marRight w:val="0"/>
          <w:marTop w:val="0"/>
          <w:marBottom w:val="0"/>
          <w:divBdr>
            <w:top w:val="none" w:sz="0" w:space="0" w:color="auto"/>
            <w:left w:val="none" w:sz="0" w:space="0" w:color="auto"/>
            <w:bottom w:val="none" w:sz="0" w:space="0" w:color="auto"/>
            <w:right w:val="none" w:sz="0" w:space="0" w:color="auto"/>
          </w:divBdr>
        </w:div>
        <w:div w:id="225456111">
          <w:marLeft w:val="640"/>
          <w:marRight w:val="0"/>
          <w:marTop w:val="0"/>
          <w:marBottom w:val="0"/>
          <w:divBdr>
            <w:top w:val="none" w:sz="0" w:space="0" w:color="auto"/>
            <w:left w:val="none" w:sz="0" w:space="0" w:color="auto"/>
            <w:bottom w:val="none" w:sz="0" w:space="0" w:color="auto"/>
            <w:right w:val="none" w:sz="0" w:space="0" w:color="auto"/>
          </w:divBdr>
        </w:div>
        <w:div w:id="230506674">
          <w:marLeft w:val="640"/>
          <w:marRight w:val="0"/>
          <w:marTop w:val="0"/>
          <w:marBottom w:val="0"/>
          <w:divBdr>
            <w:top w:val="none" w:sz="0" w:space="0" w:color="auto"/>
            <w:left w:val="none" w:sz="0" w:space="0" w:color="auto"/>
            <w:bottom w:val="none" w:sz="0" w:space="0" w:color="auto"/>
            <w:right w:val="none" w:sz="0" w:space="0" w:color="auto"/>
          </w:divBdr>
        </w:div>
        <w:div w:id="285041023">
          <w:marLeft w:val="640"/>
          <w:marRight w:val="0"/>
          <w:marTop w:val="0"/>
          <w:marBottom w:val="0"/>
          <w:divBdr>
            <w:top w:val="none" w:sz="0" w:space="0" w:color="auto"/>
            <w:left w:val="none" w:sz="0" w:space="0" w:color="auto"/>
            <w:bottom w:val="none" w:sz="0" w:space="0" w:color="auto"/>
            <w:right w:val="none" w:sz="0" w:space="0" w:color="auto"/>
          </w:divBdr>
        </w:div>
        <w:div w:id="293487823">
          <w:marLeft w:val="640"/>
          <w:marRight w:val="0"/>
          <w:marTop w:val="0"/>
          <w:marBottom w:val="0"/>
          <w:divBdr>
            <w:top w:val="none" w:sz="0" w:space="0" w:color="auto"/>
            <w:left w:val="none" w:sz="0" w:space="0" w:color="auto"/>
            <w:bottom w:val="none" w:sz="0" w:space="0" w:color="auto"/>
            <w:right w:val="none" w:sz="0" w:space="0" w:color="auto"/>
          </w:divBdr>
        </w:div>
        <w:div w:id="410278499">
          <w:marLeft w:val="640"/>
          <w:marRight w:val="0"/>
          <w:marTop w:val="0"/>
          <w:marBottom w:val="0"/>
          <w:divBdr>
            <w:top w:val="none" w:sz="0" w:space="0" w:color="auto"/>
            <w:left w:val="none" w:sz="0" w:space="0" w:color="auto"/>
            <w:bottom w:val="none" w:sz="0" w:space="0" w:color="auto"/>
            <w:right w:val="none" w:sz="0" w:space="0" w:color="auto"/>
          </w:divBdr>
        </w:div>
        <w:div w:id="513416862">
          <w:marLeft w:val="640"/>
          <w:marRight w:val="0"/>
          <w:marTop w:val="0"/>
          <w:marBottom w:val="0"/>
          <w:divBdr>
            <w:top w:val="none" w:sz="0" w:space="0" w:color="auto"/>
            <w:left w:val="none" w:sz="0" w:space="0" w:color="auto"/>
            <w:bottom w:val="none" w:sz="0" w:space="0" w:color="auto"/>
            <w:right w:val="none" w:sz="0" w:space="0" w:color="auto"/>
          </w:divBdr>
        </w:div>
        <w:div w:id="524902923">
          <w:marLeft w:val="640"/>
          <w:marRight w:val="0"/>
          <w:marTop w:val="0"/>
          <w:marBottom w:val="0"/>
          <w:divBdr>
            <w:top w:val="none" w:sz="0" w:space="0" w:color="auto"/>
            <w:left w:val="none" w:sz="0" w:space="0" w:color="auto"/>
            <w:bottom w:val="none" w:sz="0" w:space="0" w:color="auto"/>
            <w:right w:val="none" w:sz="0" w:space="0" w:color="auto"/>
          </w:divBdr>
        </w:div>
        <w:div w:id="527529086">
          <w:marLeft w:val="640"/>
          <w:marRight w:val="0"/>
          <w:marTop w:val="0"/>
          <w:marBottom w:val="0"/>
          <w:divBdr>
            <w:top w:val="none" w:sz="0" w:space="0" w:color="auto"/>
            <w:left w:val="none" w:sz="0" w:space="0" w:color="auto"/>
            <w:bottom w:val="none" w:sz="0" w:space="0" w:color="auto"/>
            <w:right w:val="none" w:sz="0" w:space="0" w:color="auto"/>
          </w:divBdr>
        </w:div>
        <w:div w:id="660231791">
          <w:marLeft w:val="640"/>
          <w:marRight w:val="0"/>
          <w:marTop w:val="0"/>
          <w:marBottom w:val="0"/>
          <w:divBdr>
            <w:top w:val="none" w:sz="0" w:space="0" w:color="auto"/>
            <w:left w:val="none" w:sz="0" w:space="0" w:color="auto"/>
            <w:bottom w:val="none" w:sz="0" w:space="0" w:color="auto"/>
            <w:right w:val="none" w:sz="0" w:space="0" w:color="auto"/>
          </w:divBdr>
        </w:div>
        <w:div w:id="718940210">
          <w:marLeft w:val="640"/>
          <w:marRight w:val="0"/>
          <w:marTop w:val="0"/>
          <w:marBottom w:val="0"/>
          <w:divBdr>
            <w:top w:val="none" w:sz="0" w:space="0" w:color="auto"/>
            <w:left w:val="none" w:sz="0" w:space="0" w:color="auto"/>
            <w:bottom w:val="none" w:sz="0" w:space="0" w:color="auto"/>
            <w:right w:val="none" w:sz="0" w:space="0" w:color="auto"/>
          </w:divBdr>
        </w:div>
        <w:div w:id="728387175">
          <w:marLeft w:val="640"/>
          <w:marRight w:val="0"/>
          <w:marTop w:val="0"/>
          <w:marBottom w:val="0"/>
          <w:divBdr>
            <w:top w:val="none" w:sz="0" w:space="0" w:color="auto"/>
            <w:left w:val="none" w:sz="0" w:space="0" w:color="auto"/>
            <w:bottom w:val="none" w:sz="0" w:space="0" w:color="auto"/>
            <w:right w:val="none" w:sz="0" w:space="0" w:color="auto"/>
          </w:divBdr>
        </w:div>
        <w:div w:id="728847443">
          <w:marLeft w:val="640"/>
          <w:marRight w:val="0"/>
          <w:marTop w:val="0"/>
          <w:marBottom w:val="0"/>
          <w:divBdr>
            <w:top w:val="none" w:sz="0" w:space="0" w:color="auto"/>
            <w:left w:val="none" w:sz="0" w:space="0" w:color="auto"/>
            <w:bottom w:val="none" w:sz="0" w:space="0" w:color="auto"/>
            <w:right w:val="none" w:sz="0" w:space="0" w:color="auto"/>
          </w:divBdr>
        </w:div>
        <w:div w:id="754982741">
          <w:marLeft w:val="640"/>
          <w:marRight w:val="0"/>
          <w:marTop w:val="0"/>
          <w:marBottom w:val="0"/>
          <w:divBdr>
            <w:top w:val="none" w:sz="0" w:space="0" w:color="auto"/>
            <w:left w:val="none" w:sz="0" w:space="0" w:color="auto"/>
            <w:bottom w:val="none" w:sz="0" w:space="0" w:color="auto"/>
            <w:right w:val="none" w:sz="0" w:space="0" w:color="auto"/>
          </w:divBdr>
        </w:div>
        <w:div w:id="863860174">
          <w:marLeft w:val="640"/>
          <w:marRight w:val="0"/>
          <w:marTop w:val="0"/>
          <w:marBottom w:val="0"/>
          <w:divBdr>
            <w:top w:val="none" w:sz="0" w:space="0" w:color="auto"/>
            <w:left w:val="none" w:sz="0" w:space="0" w:color="auto"/>
            <w:bottom w:val="none" w:sz="0" w:space="0" w:color="auto"/>
            <w:right w:val="none" w:sz="0" w:space="0" w:color="auto"/>
          </w:divBdr>
        </w:div>
        <w:div w:id="1116827019">
          <w:marLeft w:val="640"/>
          <w:marRight w:val="0"/>
          <w:marTop w:val="0"/>
          <w:marBottom w:val="0"/>
          <w:divBdr>
            <w:top w:val="none" w:sz="0" w:space="0" w:color="auto"/>
            <w:left w:val="none" w:sz="0" w:space="0" w:color="auto"/>
            <w:bottom w:val="none" w:sz="0" w:space="0" w:color="auto"/>
            <w:right w:val="none" w:sz="0" w:space="0" w:color="auto"/>
          </w:divBdr>
        </w:div>
        <w:div w:id="1143691817">
          <w:marLeft w:val="640"/>
          <w:marRight w:val="0"/>
          <w:marTop w:val="0"/>
          <w:marBottom w:val="0"/>
          <w:divBdr>
            <w:top w:val="none" w:sz="0" w:space="0" w:color="auto"/>
            <w:left w:val="none" w:sz="0" w:space="0" w:color="auto"/>
            <w:bottom w:val="none" w:sz="0" w:space="0" w:color="auto"/>
            <w:right w:val="none" w:sz="0" w:space="0" w:color="auto"/>
          </w:divBdr>
        </w:div>
        <w:div w:id="1236281090">
          <w:marLeft w:val="640"/>
          <w:marRight w:val="0"/>
          <w:marTop w:val="0"/>
          <w:marBottom w:val="0"/>
          <w:divBdr>
            <w:top w:val="none" w:sz="0" w:space="0" w:color="auto"/>
            <w:left w:val="none" w:sz="0" w:space="0" w:color="auto"/>
            <w:bottom w:val="none" w:sz="0" w:space="0" w:color="auto"/>
            <w:right w:val="none" w:sz="0" w:space="0" w:color="auto"/>
          </w:divBdr>
        </w:div>
        <w:div w:id="1259173887">
          <w:marLeft w:val="640"/>
          <w:marRight w:val="0"/>
          <w:marTop w:val="0"/>
          <w:marBottom w:val="0"/>
          <w:divBdr>
            <w:top w:val="none" w:sz="0" w:space="0" w:color="auto"/>
            <w:left w:val="none" w:sz="0" w:space="0" w:color="auto"/>
            <w:bottom w:val="none" w:sz="0" w:space="0" w:color="auto"/>
            <w:right w:val="none" w:sz="0" w:space="0" w:color="auto"/>
          </w:divBdr>
        </w:div>
        <w:div w:id="1333801545">
          <w:marLeft w:val="640"/>
          <w:marRight w:val="0"/>
          <w:marTop w:val="0"/>
          <w:marBottom w:val="0"/>
          <w:divBdr>
            <w:top w:val="none" w:sz="0" w:space="0" w:color="auto"/>
            <w:left w:val="none" w:sz="0" w:space="0" w:color="auto"/>
            <w:bottom w:val="none" w:sz="0" w:space="0" w:color="auto"/>
            <w:right w:val="none" w:sz="0" w:space="0" w:color="auto"/>
          </w:divBdr>
        </w:div>
        <w:div w:id="1351833009">
          <w:marLeft w:val="640"/>
          <w:marRight w:val="0"/>
          <w:marTop w:val="0"/>
          <w:marBottom w:val="0"/>
          <w:divBdr>
            <w:top w:val="none" w:sz="0" w:space="0" w:color="auto"/>
            <w:left w:val="none" w:sz="0" w:space="0" w:color="auto"/>
            <w:bottom w:val="none" w:sz="0" w:space="0" w:color="auto"/>
            <w:right w:val="none" w:sz="0" w:space="0" w:color="auto"/>
          </w:divBdr>
        </w:div>
        <w:div w:id="1434206739">
          <w:marLeft w:val="640"/>
          <w:marRight w:val="0"/>
          <w:marTop w:val="0"/>
          <w:marBottom w:val="0"/>
          <w:divBdr>
            <w:top w:val="none" w:sz="0" w:space="0" w:color="auto"/>
            <w:left w:val="none" w:sz="0" w:space="0" w:color="auto"/>
            <w:bottom w:val="none" w:sz="0" w:space="0" w:color="auto"/>
            <w:right w:val="none" w:sz="0" w:space="0" w:color="auto"/>
          </w:divBdr>
        </w:div>
        <w:div w:id="1472089282">
          <w:marLeft w:val="640"/>
          <w:marRight w:val="0"/>
          <w:marTop w:val="0"/>
          <w:marBottom w:val="0"/>
          <w:divBdr>
            <w:top w:val="none" w:sz="0" w:space="0" w:color="auto"/>
            <w:left w:val="none" w:sz="0" w:space="0" w:color="auto"/>
            <w:bottom w:val="none" w:sz="0" w:space="0" w:color="auto"/>
            <w:right w:val="none" w:sz="0" w:space="0" w:color="auto"/>
          </w:divBdr>
        </w:div>
        <w:div w:id="1506748315">
          <w:marLeft w:val="640"/>
          <w:marRight w:val="0"/>
          <w:marTop w:val="0"/>
          <w:marBottom w:val="0"/>
          <w:divBdr>
            <w:top w:val="none" w:sz="0" w:space="0" w:color="auto"/>
            <w:left w:val="none" w:sz="0" w:space="0" w:color="auto"/>
            <w:bottom w:val="none" w:sz="0" w:space="0" w:color="auto"/>
            <w:right w:val="none" w:sz="0" w:space="0" w:color="auto"/>
          </w:divBdr>
        </w:div>
        <w:div w:id="1528639381">
          <w:marLeft w:val="640"/>
          <w:marRight w:val="0"/>
          <w:marTop w:val="0"/>
          <w:marBottom w:val="0"/>
          <w:divBdr>
            <w:top w:val="none" w:sz="0" w:space="0" w:color="auto"/>
            <w:left w:val="none" w:sz="0" w:space="0" w:color="auto"/>
            <w:bottom w:val="none" w:sz="0" w:space="0" w:color="auto"/>
            <w:right w:val="none" w:sz="0" w:space="0" w:color="auto"/>
          </w:divBdr>
        </w:div>
        <w:div w:id="1639529340">
          <w:marLeft w:val="640"/>
          <w:marRight w:val="0"/>
          <w:marTop w:val="0"/>
          <w:marBottom w:val="0"/>
          <w:divBdr>
            <w:top w:val="none" w:sz="0" w:space="0" w:color="auto"/>
            <w:left w:val="none" w:sz="0" w:space="0" w:color="auto"/>
            <w:bottom w:val="none" w:sz="0" w:space="0" w:color="auto"/>
            <w:right w:val="none" w:sz="0" w:space="0" w:color="auto"/>
          </w:divBdr>
        </w:div>
        <w:div w:id="1645236059">
          <w:marLeft w:val="640"/>
          <w:marRight w:val="0"/>
          <w:marTop w:val="0"/>
          <w:marBottom w:val="0"/>
          <w:divBdr>
            <w:top w:val="none" w:sz="0" w:space="0" w:color="auto"/>
            <w:left w:val="none" w:sz="0" w:space="0" w:color="auto"/>
            <w:bottom w:val="none" w:sz="0" w:space="0" w:color="auto"/>
            <w:right w:val="none" w:sz="0" w:space="0" w:color="auto"/>
          </w:divBdr>
        </w:div>
        <w:div w:id="1681354734">
          <w:marLeft w:val="640"/>
          <w:marRight w:val="0"/>
          <w:marTop w:val="0"/>
          <w:marBottom w:val="0"/>
          <w:divBdr>
            <w:top w:val="none" w:sz="0" w:space="0" w:color="auto"/>
            <w:left w:val="none" w:sz="0" w:space="0" w:color="auto"/>
            <w:bottom w:val="none" w:sz="0" w:space="0" w:color="auto"/>
            <w:right w:val="none" w:sz="0" w:space="0" w:color="auto"/>
          </w:divBdr>
        </w:div>
        <w:div w:id="1838500962">
          <w:marLeft w:val="640"/>
          <w:marRight w:val="0"/>
          <w:marTop w:val="0"/>
          <w:marBottom w:val="0"/>
          <w:divBdr>
            <w:top w:val="none" w:sz="0" w:space="0" w:color="auto"/>
            <w:left w:val="none" w:sz="0" w:space="0" w:color="auto"/>
            <w:bottom w:val="none" w:sz="0" w:space="0" w:color="auto"/>
            <w:right w:val="none" w:sz="0" w:space="0" w:color="auto"/>
          </w:divBdr>
        </w:div>
        <w:div w:id="1988782072">
          <w:marLeft w:val="640"/>
          <w:marRight w:val="0"/>
          <w:marTop w:val="0"/>
          <w:marBottom w:val="0"/>
          <w:divBdr>
            <w:top w:val="none" w:sz="0" w:space="0" w:color="auto"/>
            <w:left w:val="none" w:sz="0" w:space="0" w:color="auto"/>
            <w:bottom w:val="none" w:sz="0" w:space="0" w:color="auto"/>
            <w:right w:val="none" w:sz="0" w:space="0" w:color="auto"/>
          </w:divBdr>
        </w:div>
        <w:div w:id="2033990431">
          <w:marLeft w:val="640"/>
          <w:marRight w:val="0"/>
          <w:marTop w:val="0"/>
          <w:marBottom w:val="0"/>
          <w:divBdr>
            <w:top w:val="none" w:sz="0" w:space="0" w:color="auto"/>
            <w:left w:val="none" w:sz="0" w:space="0" w:color="auto"/>
            <w:bottom w:val="none" w:sz="0" w:space="0" w:color="auto"/>
            <w:right w:val="none" w:sz="0" w:space="0" w:color="auto"/>
          </w:divBdr>
        </w:div>
        <w:div w:id="2101943715">
          <w:marLeft w:val="640"/>
          <w:marRight w:val="0"/>
          <w:marTop w:val="0"/>
          <w:marBottom w:val="0"/>
          <w:divBdr>
            <w:top w:val="none" w:sz="0" w:space="0" w:color="auto"/>
            <w:left w:val="none" w:sz="0" w:space="0" w:color="auto"/>
            <w:bottom w:val="none" w:sz="0" w:space="0" w:color="auto"/>
            <w:right w:val="none" w:sz="0" w:space="0" w:color="auto"/>
          </w:divBdr>
        </w:div>
        <w:div w:id="2106607691">
          <w:marLeft w:val="640"/>
          <w:marRight w:val="0"/>
          <w:marTop w:val="0"/>
          <w:marBottom w:val="0"/>
          <w:divBdr>
            <w:top w:val="none" w:sz="0" w:space="0" w:color="auto"/>
            <w:left w:val="none" w:sz="0" w:space="0" w:color="auto"/>
            <w:bottom w:val="none" w:sz="0" w:space="0" w:color="auto"/>
            <w:right w:val="none" w:sz="0" w:space="0" w:color="auto"/>
          </w:divBdr>
        </w:div>
      </w:divsChild>
    </w:div>
    <w:div w:id="108742290">
      <w:bodyDiv w:val="1"/>
      <w:marLeft w:val="0"/>
      <w:marRight w:val="0"/>
      <w:marTop w:val="0"/>
      <w:marBottom w:val="0"/>
      <w:divBdr>
        <w:top w:val="none" w:sz="0" w:space="0" w:color="auto"/>
        <w:left w:val="none" w:sz="0" w:space="0" w:color="auto"/>
        <w:bottom w:val="none" w:sz="0" w:space="0" w:color="auto"/>
        <w:right w:val="none" w:sz="0" w:space="0" w:color="auto"/>
      </w:divBdr>
      <w:divsChild>
        <w:div w:id="65423896">
          <w:marLeft w:val="480"/>
          <w:marRight w:val="0"/>
          <w:marTop w:val="0"/>
          <w:marBottom w:val="0"/>
          <w:divBdr>
            <w:top w:val="none" w:sz="0" w:space="0" w:color="auto"/>
            <w:left w:val="none" w:sz="0" w:space="0" w:color="auto"/>
            <w:bottom w:val="none" w:sz="0" w:space="0" w:color="auto"/>
            <w:right w:val="none" w:sz="0" w:space="0" w:color="auto"/>
          </w:divBdr>
        </w:div>
        <w:div w:id="434861009">
          <w:marLeft w:val="480"/>
          <w:marRight w:val="0"/>
          <w:marTop w:val="0"/>
          <w:marBottom w:val="0"/>
          <w:divBdr>
            <w:top w:val="none" w:sz="0" w:space="0" w:color="auto"/>
            <w:left w:val="none" w:sz="0" w:space="0" w:color="auto"/>
            <w:bottom w:val="none" w:sz="0" w:space="0" w:color="auto"/>
            <w:right w:val="none" w:sz="0" w:space="0" w:color="auto"/>
          </w:divBdr>
        </w:div>
        <w:div w:id="1305230814">
          <w:marLeft w:val="480"/>
          <w:marRight w:val="0"/>
          <w:marTop w:val="0"/>
          <w:marBottom w:val="0"/>
          <w:divBdr>
            <w:top w:val="none" w:sz="0" w:space="0" w:color="auto"/>
            <w:left w:val="none" w:sz="0" w:space="0" w:color="auto"/>
            <w:bottom w:val="none" w:sz="0" w:space="0" w:color="auto"/>
            <w:right w:val="none" w:sz="0" w:space="0" w:color="auto"/>
          </w:divBdr>
        </w:div>
        <w:div w:id="205264620">
          <w:marLeft w:val="480"/>
          <w:marRight w:val="0"/>
          <w:marTop w:val="0"/>
          <w:marBottom w:val="0"/>
          <w:divBdr>
            <w:top w:val="none" w:sz="0" w:space="0" w:color="auto"/>
            <w:left w:val="none" w:sz="0" w:space="0" w:color="auto"/>
            <w:bottom w:val="none" w:sz="0" w:space="0" w:color="auto"/>
            <w:right w:val="none" w:sz="0" w:space="0" w:color="auto"/>
          </w:divBdr>
        </w:div>
        <w:div w:id="1464543709">
          <w:marLeft w:val="480"/>
          <w:marRight w:val="0"/>
          <w:marTop w:val="0"/>
          <w:marBottom w:val="0"/>
          <w:divBdr>
            <w:top w:val="none" w:sz="0" w:space="0" w:color="auto"/>
            <w:left w:val="none" w:sz="0" w:space="0" w:color="auto"/>
            <w:bottom w:val="none" w:sz="0" w:space="0" w:color="auto"/>
            <w:right w:val="none" w:sz="0" w:space="0" w:color="auto"/>
          </w:divBdr>
        </w:div>
        <w:div w:id="513501266">
          <w:marLeft w:val="480"/>
          <w:marRight w:val="0"/>
          <w:marTop w:val="0"/>
          <w:marBottom w:val="0"/>
          <w:divBdr>
            <w:top w:val="none" w:sz="0" w:space="0" w:color="auto"/>
            <w:left w:val="none" w:sz="0" w:space="0" w:color="auto"/>
            <w:bottom w:val="none" w:sz="0" w:space="0" w:color="auto"/>
            <w:right w:val="none" w:sz="0" w:space="0" w:color="auto"/>
          </w:divBdr>
        </w:div>
        <w:div w:id="830369322">
          <w:marLeft w:val="480"/>
          <w:marRight w:val="0"/>
          <w:marTop w:val="0"/>
          <w:marBottom w:val="0"/>
          <w:divBdr>
            <w:top w:val="none" w:sz="0" w:space="0" w:color="auto"/>
            <w:left w:val="none" w:sz="0" w:space="0" w:color="auto"/>
            <w:bottom w:val="none" w:sz="0" w:space="0" w:color="auto"/>
            <w:right w:val="none" w:sz="0" w:space="0" w:color="auto"/>
          </w:divBdr>
        </w:div>
        <w:div w:id="1994285933">
          <w:marLeft w:val="480"/>
          <w:marRight w:val="0"/>
          <w:marTop w:val="0"/>
          <w:marBottom w:val="0"/>
          <w:divBdr>
            <w:top w:val="none" w:sz="0" w:space="0" w:color="auto"/>
            <w:left w:val="none" w:sz="0" w:space="0" w:color="auto"/>
            <w:bottom w:val="none" w:sz="0" w:space="0" w:color="auto"/>
            <w:right w:val="none" w:sz="0" w:space="0" w:color="auto"/>
          </w:divBdr>
        </w:div>
        <w:div w:id="1738237155">
          <w:marLeft w:val="480"/>
          <w:marRight w:val="0"/>
          <w:marTop w:val="0"/>
          <w:marBottom w:val="0"/>
          <w:divBdr>
            <w:top w:val="none" w:sz="0" w:space="0" w:color="auto"/>
            <w:left w:val="none" w:sz="0" w:space="0" w:color="auto"/>
            <w:bottom w:val="none" w:sz="0" w:space="0" w:color="auto"/>
            <w:right w:val="none" w:sz="0" w:space="0" w:color="auto"/>
          </w:divBdr>
        </w:div>
        <w:div w:id="83646748">
          <w:marLeft w:val="480"/>
          <w:marRight w:val="0"/>
          <w:marTop w:val="0"/>
          <w:marBottom w:val="0"/>
          <w:divBdr>
            <w:top w:val="none" w:sz="0" w:space="0" w:color="auto"/>
            <w:left w:val="none" w:sz="0" w:space="0" w:color="auto"/>
            <w:bottom w:val="none" w:sz="0" w:space="0" w:color="auto"/>
            <w:right w:val="none" w:sz="0" w:space="0" w:color="auto"/>
          </w:divBdr>
        </w:div>
        <w:div w:id="521936724">
          <w:marLeft w:val="480"/>
          <w:marRight w:val="0"/>
          <w:marTop w:val="0"/>
          <w:marBottom w:val="0"/>
          <w:divBdr>
            <w:top w:val="none" w:sz="0" w:space="0" w:color="auto"/>
            <w:left w:val="none" w:sz="0" w:space="0" w:color="auto"/>
            <w:bottom w:val="none" w:sz="0" w:space="0" w:color="auto"/>
            <w:right w:val="none" w:sz="0" w:space="0" w:color="auto"/>
          </w:divBdr>
        </w:div>
        <w:div w:id="1666979940">
          <w:marLeft w:val="480"/>
          <w:marRight w:val="0"/>
          <w:marTop w:val="0"/>
          <w:marBottom w:val="0"/>
          <w:divBdr>
            <w:top w:val="none" w:sz="0" w:space="0" w:color="auto"/>
            <w:left w:val="none" w:sz="0" w:space="0" w:color="auto"/>
            <w:bottom w:val="none" w:sz="0" w:space="0" w:color="auto"/>
            <w:right w:val="none" w:sz="0" w:space="0" w:color="auto"/>
          </w:divBdr>
        </w:div>
        <w:div w:id="1094590069">
          <w:marLeft w:val="480"/>
          <w:marRight w:val="0"/>
          <w:marTop w:val="0"/>
          <w:marBottom w:val="0"/>
          <w:divBdr>
            <w:top w:val="none" w:sz="0" w:space="0" w:color="auto"/>
            <w:left w:val="none" w:sz="0" w:space="0" w:color="auto"/>
            <w:bottom w:val="none" w:sz="0" w:space="0" w:color="auto"/>
            <w:right w:val="none" w:sz="0" w:space="0" w:color="auto"/>
          </w:divBdr>
        </w:div>
        <w:div w:id="311830101">
          <w:marLeft w:val="480"/>
          <w:marRight w:val="0"/>
          <w:marTop w:val="0"/>
          <w:marBottom w:val="0"/>
          <w:divBdr>
            <w:top w:val="none" w:sz="0" w:space="0" w:color="auto"/>
            <w:left w:val="none" w:sz="0" w:space="0" w:color="auto"/>
            <w:bottom w:val="none" w:sz="0" w:space="0" w:color="auto"/>
            <w:right w:val="none" w:sz="0" w:space="0" w:color="auto"/>
          </w:divBdr>
        </w:div>
        <w:div w:id="672532091">
          <w:marLeft w:val="480"/>
          <w:marRight w:val="0"/>
          <w:marTop w:val="0"/>
          <w:marBottom w:val="0"/>
          <w:divBdr>
            <w:top w:val="none" w:sz="0" w:space="0" w:color="auto"/>
            <w:left w:val="none" w:sz="0" w:space="0" w:color="auto"/>
            <w:bottom w:val="none" w:sz="0" w:space="0" w:color="auto"/>
            <w:right w:val="none" w:sz="0" w:space="0" w:color="auto"/>
          </w:divBdr>
        </w:div>
        <w:div w:id="812136366">
          <w:marLeft w:val="480"/>
          <w:marRight w:val="0"/>
          <w:marTop w:val="0"/>
          <w:marBottom w:val="0"/>
          <w:divBdr>
            <w:top w:val="none" w:sz="0" w:space="0" w:color="auto"/>
            <w:left w:val="none" w:sz="0" w:space="0" w:color="auto"/>
            <w:bottom w:val="none" w:sz="0" w:space="0" w:color="auto"/>
            <w:right w:val="none" w:sz="0" w:space="0" w:color="auto"/>
          </w:divBdr>
        </w:div>
        <w:div w:id="886648536">
          <w:marLeft w:val="480"/>
          <w:marRight w:val="0"/>
          <w:marTop w:val="0"/>
          <w:marBottom w:val="0"/>
          <w:divBdr>
            <w:top w:val="none" w:sz="0" w:space="0" w:color="auto"/>
            <w:left w:val="none" w:sz="0" w:space="0" w:color="auto"/>
            <w:bottom w:val="none" w:sz="0" w:space="0" w:color="auto"/>
            <w:right w:val="none" w:sz="0" w:space="0" w:color="auto"/>
          </w:divBdr>
        </w:div>
        <w:div w:id="718667811">
          <w:marLeft w:val="480"/>
          <w:marRight w:val="0"/>
          <w:marTop w:val="0"/>
          <w:marBottom w:val="0"/>
          <w:divBdr>
            <w:top w:val="none" w:sz="0" w:space="0" w:color="auto"/>
            <w:left w:val="none" w:sz="0" w:space="0" w:color="auto"/>
            <w:bottom w:val="none" w:sz="0" w:space="0" w:color="auto"/>
            <w:right w:val="none" w:sz="0" w:space="0" w:color="auto"/>
          </w:divBdr>
        </w:div>
        <w:div w:id="1217008012">
          <w:marLeft w:val="480"/>
          <w:marRight w:val="0"/>
          <w:marTop w:val="0"/>
          <w:marBottom w:val="0"/>
          <w:divBdr>
            <w:top w:val="none" w:sz="0" w:space="0" w:color="auto"/>
            <w:left w:val="none" w:sz="0" w:space="0" w:color="auto"/>
            <w:bottom w:val="none" w:sz="0" w:space="0" w:color="auto"/>
            <w:right w:val="none" w:sz="0" w:space="0" w:color="auto"/>
          </w:divBdr>
        </w:div>
        <w:div w:id="991369760">
          <w:marLeft w:val="480"/>
          <w:marRight w:val="0"/>
          <w:marTop w:val="0"/>
          <w:marBottom w:val="0"/>
          <w:divBdr>
            <w:top w:val="none" w:sz="0" w:space="0" w:color="auto"/>
            <w:left w:val="none" w:sz="0" w:space="0" w:color="auto"/>
            <w:bottom w:val="none" w:sz="0" w:space="0" w:color="auto"/>
            <w:right w:val="none" w:sz="0" w:space="0" w:color="auto"/>
          </w:divBdr>
        </w:div>
        <w:div w:id="1145590787">
          <w:marLeft w:val="480"/>
          <w:marRight w:val="0"/>
          <w:marTop w:val="0"/>
          <w:marBottom w:val="0"/>
          <w:divBdr>
            <w:top w:val="none" w:sz="0" w:space="0" w:color="auto"/>
            <w:left w:val="none" w:sz="0" w:space="0" w:color="auto"/>
            <w:bottom w:val="none" w:sz="0" w:space="0" w:color="auto"/>
            <w:right w:val="none" w:sz="0" w:space="0" w:color="auto"/>
          </w:divBdr>
        </w:div>
        <w:div w:id="232742301">
          <w:marLeft w:val="480"/>
          <w:marRight w:val="0"/>
          <w:marTop w:val="0"/>
          <w:marBottom w:val="0"/>
          <w:divBdr>
            <w:top w:val="none" w:sz="0" w:space="0" w:color="auto"/>
            <w:left w:val="none" w:sz="0" w:space="0" w:color="auto"/>
            <w:bottom w:val="none" w:sz="0" w:space="0" w:color="auto"/>
            <w:right w:val="none" w:sz="0" w:space="0" w:color="auto"/>
          </w:divBdr>
        </w:div>
        <w:div w:id="1797334189">
          <w:marLeft w:val="480"/>
          <w:marRight w:val="0"/>
          <w:marTop w:val="0"/>
          <w:marBottom w:val="0"/>
          <w:divBdr>
            <w:top w:val="none" w:sz="0" w:space="0" w:color="auto"/>
            <w:left w:val="none" w:sz="0" w:space="0" w:color="auto"/>
            <w:bottom w:val="none" w:sz="0" w:space="0" w:color="auto"/>
            <w:right w:val="none" w:sz="0" w:space="0" w:color="auto"/>
          </w:divBdr>
        </w:div>
        <w:div w:id="518740687">
          <w:marLeft w:val="480"/>
          <w:marRight w:val="0"/>
          <w:marTop w:val="0"/>
          <w:marBottom w:val="0"/>
          <w:divBdr>
            <w:top w:val="none" w:sz="0" w:space="0" w:color="auto"/>
            <w:left w:val="none" w:sz="0" w:space="0" w:color="auto"/>
            <w:bottom w:val="none" w:sz="0" w:space="0" w:color="auto"/>
            <w:right w:val="none" w:sz="0" w:space="0" w:color="auto"/>
          </w:divBdr>
        </w:div>
        <w:div w:id="1618872661">
          <w:marLeft w:val="480"/>
          <w:marRight w:val="0"/>
          <w:marTop w:val="0"/>
          <w:marBottom w:val="0"/>
          <w:divBdr>
            <w:top w:val="none" w:sz="0" w:space="0" w:color="auto"/>
            <w:left w:val="none" w:sz="0" w:space="0" w:color="auto"/>
            <w:bottom w:val="none" w:sz="0" w:space="0" w:color="auto"/>
            <w:right w:val="none" w:sz="0" w:space="0" w:color="auto"/>
          </w:divBdr>
        </w:div>
        <w:div w:id="409083283">
          <w:marLeft w:val="480"/>
          <w:marRight w:val="0"/>
          <w:marTop w:val="0"/>
          <w:marBottom w:val="0"/>
          <w:divBdr>
            <w:top w:val="none" w:sz="0" w:space="0" w:color="auto"/>
            <w:left w:val="none" w:sz="0" w:space="0" w:color="auto"/>
            <w:bottom w:val="none" w:sz="0" w:space="0" w:color="auto"/>
            <w:right w:val="none" w:sz="0" w:space="0" w:color="auto"/>
          </w:divBdr>
        </w:div>
        <w:div w:id="381636564">
          <w:marLeft w:val="480"/>
          <w:marRight w:val="0"/>
          <w:marTop w:val="0"/>
          <w:marBottom w:val="0"/>
          <w:divBdr>
            <w:top w:val="none" w:sz="0" w:space="0" w:color="auto"/>
            <w:left w:val="none" w:sz="0" w:space="0" w:color="auto"/>
            <w:bottom w:val="none" w:sz="0" w:space="0" w:color="auto"/>
            <w:right w:val="none" w:sz="0" w:space="0" w:color="auto"/>
          </w:divBdr>
        </w:div>
        <w:div w:id="198670988">
          <w:marLeft w:val="480"/>
          <w:marRight w:val="0"/>
          <w:marTop w:val="0"/>
          <w:marBottom w:val="0"/>
          <w:divBdr>
            <w:top w:val="none" w:sz="0" w:space="0" w:color="auto"/>
            <w:left w:val="none" w:sz="0" w:space="0" w:color="auto"/>
            <w:bottom w:val="none" w:sz="0" w:space="0" w:color="auto"/>
            <w:right w:val="none" w:sz="0" w:space="0" w:color="auto"/>
          </w:divBdr>
        </w:div>
        <w:div w:id="1992323032">
          <w:marLeft w:val="480"/>
          <w:marRight w:val="0"/>
          <w:marTop w:val="0"/>
          <w:marBottom w:val="0"/>
          <w:divBdr>
            <w:top w:val="none" w:sz="0" w:space="0" w:color="auto"/>
            <w:left w:val="none" w:sz="0" w:space="0" w:color="auto"/>
            <w:bottom w:val="none" w:sz="0" w:space="0" w:color="auto"/>
            <w:right w:val="none" w:sz="0" w:space="0" w:color="auto"/>
          </w:divBdr>
        </w:div>
        <w:div w:id="1670137026">
          <w:marLeft w:val="480"/>
          <w:marRight w:val="0"/>
          <w:marTop w:val="0"/>
          <w:marBottom w:val="0"/>
          <w:divBdr>
            <w:top w:val="none" w:sz="0" w:space="0" w:color="auto"/>
            <w:left w:val="none" w:sz="0" w:space="0" w:color="auto"/>
            <w:bottom w:val="none" w:sz="0" w:space="0" w:color="auto"/>
            <w:right w:val="none" w:sz="0" w:space="0" w:color="auto"/>
          </w:divBdr>
        </w:div>
        <w:div w:id="1384021953">
          <w:marLeft w:val="480"/>
          <w:marRight w:val="0"/>
          <w:marTop w:val="0"/>
          <w:marBottom w:val="0"/>
          <w:divBdr>
            <w:top w:val="none" w:sz="0" w:space="0" w:color="auto"/>
            <w:left w:val="none" w:sz="0" w:space="0" w:color="auto"/>
            <w:bottom w:val="none" w:sz="0" w:space="0" w:color="auto"/>
            <w:right w:val="none" w:sz="0" w:space="0" w:color="auto"/>
          </w:divBdr>
        </w:div>
        <w:div w:id="1210919899">
          <w:marLeft w:val="480"/>
          <w:marRight w:val="0"/>
          <w:marTop w:val="0"/>
          <w:marBottom w:val="0"/>
          <w:divBdr>
            <w:top w:val="none" w:sz="0" w:space="0" w:color="auto"/>
            <w:left w:val="none" w:sz="0" w:space="0" w:color="auto"/>
            <w:bottom w:val="none" w:sz="0" w:space="0" w:color="auto"/>
            <w:right w:val="none" w:sz="0" w:space="0" w:color="auto"/>
          </w:divBdr>
        </w:div>
        <w:div w:id="198786048">
          <w:marLeft w:val="480"/>
          <w:marRight w:val="0"/>
          <w:marTop w:val="0"/>
          <w:marBottom w:val="0"/>
          <w:divBdr>
            <w:top w:val="none" w:sz="0" w:space="0" w:color="auto"/>
            <w:left w:val="none" w:sz="0" w:space="0" w:color="auto"/>
            <w:bottom w:val="none" w:sz="0" w:space="0" w:color="auto"/>
            <w:right w:val="none" w:sz="0" w:space="0" w:color="auto"/>
          </w:divBdr>
        </w:div>
        <w:div w:id="1498574843">
          <w:marLeft w:val="480"/>
          <w:marRight w:val="0"/>
          <w:marTop w:val="0"/>
          <w:marBottom w:val="0"/>
          <w:divBdr>
            <w:top w:val="none" w:sz="0" w:space="0" w:color="auto"/>
            <w:left w:val="none" w:sz="0" w:space="0" w:color="auto"/>
            <w:bottom w:val="none" w:sz="0" w:space="0" w:color="auto"/>
            <w:right w:val="none" w:sz="0" w:space="0" w:color="auto"/>
          </w:divBdr>
        </w:div>
        <w:div w:id="462314290">
          <w:marLeft w:val="480"/>
          <w:marRight w:val="0"/>
          <w:marTop w:val="0"/>
          <w:marBottom w:val="0"/>
          <w:divBdr>
            <w:top w:val="none" w:sz="0" w:space="0" w:color="auto"/>
            <w:left w:val="none" w:sz="0" w:space="0" w:color="auto"/>
            <w:bottom w:val="none" w:sz="0" w:space="0" w:color="auto"/>
            <w:right w:val="none" w:sz="0" w:space="0" w:color="auto"/>
          </w:divBdr>
        </w:div>
        <w:div w:id="1099595150">
          <w:marLeft w:val="480"/>
          <w:marRight w:val="0"/>
          <w:marTop w:val="0"/>
          <w:marBottom w:val="0"/>
          <w:divBdr>
            <w:top w:val="none" w:sz="0" w:space="0" w:color="auto"/>
            <w:left w:val="none" w:sz="0" w:space="0" w:color="auto"/>
            <w:bottom w:val="none" w:sz="0" w:space="0" w:color="auto"/>
            <w:right w:val="none" w:sz="0" w:space="0" w:color="auto"/>
          </w:divBdr>
        </w:div>
        <w:div w:id="1628504503">
          <w:marLeft w:val="480"/>
          <w:marRight w:val="0"/>
          <w:marTop w:val="0"/>
          <w:marBottom w:val="0"/>
          <w:divBdr>
            <w:top w:val="none" w:sz="0" w:space="0" w:color="auto"/>
            <w:left w:val="none" w:sz="0" w:space="0" w:color="auto"/>
            <w:bottom w:val="none" w:sz="0" w:space="0" w:color="auto"/>
            <w:right w:val="none" w:sz="0" w:space="0" w:color="auto"/>
          </w:divBdr>
        </w:div>
        <w:div w:id="1590650407">
          <w:marLeft w:val="480"/>
          <w:marRight w:val="0"/>
          <w:marTop w:val="0"/>
          <w:marBottom w:val="0"/>
          <w:divBdr>
            <w:top w:val="none" w:sz="0" w:space="0" w:color="auto"/>
            <w:left w:val="none" w:sz="0" w:space="0" w:color="auto"/>
            <w:bottom w:val="none" w:sz="0" w:space="0" w:color="auto"/>
            <w:right w:val="none" w:sz="0" w:space="0" w:color="auto"/>
          </w:divBdr>
        </w:div>
        <w:div w:id="2094282427">
          <w:marLeft w:val="480"/>
          <w:marRight w:val="0"/>
          <w:marTop w:val="0"/>
          <w:marBottom w:val="0"/>
          <w:divBdr>
            <w:top w:val="none" w:sz="0" w:space="0" w:color="auto"/>
            <w:left w:val="none" w:sz="0" w:space="0" w:color="auto"/>
            <w:bottom w:val="none" w:sz="0" w:space="0" w:color="auto"/>
            <w:right w:val="none" w:sz="0" w:space="0" w:color="auto"/>
          </w:divBdr>
        </w:div>
        <w:div w:id="910231600">
          <w:marLeft w:val="480"/>
          <w:marRight w:val="0"/>
          <w:marTop w:val="0"/>
          <w:marBottom w:val="0"/>
          <w:divBdr>
            <w:top w:val="none" w:sz="0" w:space="0" w:color="auto"/>
            <w:left w:val="none" w:sz="0" w:space="0" w:color="auto"/>
            <w:bottom w:val="none" w:sz="0" w:space="0" w:color="auto"/>
            <w:right w:val="none" w:sz="0" w:space="0" w:color="auto"/>
          </w:divBdr>
        </w:div>
        <w:div w:id="509948860">
          <w:marLeft w:val="480"/>
          <w:marRight w:val="0"/>
          <w:marTop w:val="0"/>
          <w:marBottom w:val="0"/>
          <w:divBdr>
            <w:top w:val="none" w:sz="0" w:space="0" w:color="auto"/>
            <w:left w:val="none" w:sz="0" w:space="0" w:color="auto"/>
            <w:bottom w:val="none" w:sz="0" w:space="0" w:color="auto"/>
            <w:right w:val="none" w:sz="0" w:space="0" w:color="auto"/>
          </w:divBdr>
        </w:div>
        <w:div w:id="1232617813">
          <w:marLeft w:val="480"/>
          <w:marRight w:val="0"/>
          <w:marTop w:val="0"/>
          <w:marBottom w:val="0"/>
          <w:divBdr>
            <w:top w:val="none" w:sz="0" w:space="0" w:color="auto"/>
            <w:left w:val="none" w:sz="0" w:space="0" w:color="auto"/>
            <w:bottom w:val="none" w:sz="0" w:space="0" w:color="auto"/>
            <w:right w:val="none" w:sz="0" w:space="0" w:color="auto"/>
          </w:divBdr>
        </w:div>
        <w:div w:id="2081050016">
          <w:marLeft w:val="480"/>
          <w:marRight w:val="0"/>
          <w:marTop w:val="0"/>
          <w:marBottom w:val="0"/>
          <w:divBdr>
            <w:top w:val="none" w:sz="0" w:space="0" w:color="auto"/>
            <w:left w:val="none" w:sz="0" w:space="0" w:color="auto"/>
            <w:bottom w:val="none" w:sz="0" w:space="0" w:color="auto"/>
            <w:right w:val="none" w:sz="0" w:space="0" w:color="auto"/>
          </w:divBdr>
        </w:div>
      </w:divsChild>
    </w:div>
    <w:div w:id="119036662">
      <w:bodyDiv w:val="1"/>
      <w:marLeft w:val="0"/>
      <w:marRight w:val="0"/>
      <w:marTop w:val="0"/>
      <w:marBottom w:val="0"/>
      <w:divBdr>
        <w:top w:val="none" w:sz="0" w:space="0" w:color="auto"/>
        <w:left w:val="none" w:sz="0" w:space="0" w:color="auto"/>
        <w:bottom w:val="none" w:sz="0" w:space="0" w:color="auto"/>
        <w:right w:val="none" w:sz="0" w:space="0" w:color="auto"/>
      </w:divBdr>
    </w:div>
    <w:div w:id="119494640">
      <w:bodyDiv w:val="1"/>
      <w:marLeft w:val="0"/>
      <w:marRight w:val="0"/>
      <w:marTop w:val="0"/>
      <w:marBottom w:val="0"/>
      <w:divBdr>
        <w:top w:val="none" w:sz="0" w:space="0" w:color="auto"/>
        <w:left w:val="none" w:sz="0" w:space="0" w:color="auto"/>
        <w:bottom w:val="none" w:sz="0" w:space="0" w:color="auto"/>
        <w:right w:val="none" w:sz="0" w:space="0" w:color="auto"/>
      </w:divBdr>
    </w:div>
    <w:div w:id="124662220">
      <w:bodyDiv w:val="1"/>
      <w:marLeft w:val="0"/>
      <w:marRight w:val="0"/>
      <w:marTop w:val="0"/>
      <w:marBottom w:val="0"/>
      <w:divBdr>
        <w:top w:val="none" w:sz="0" w:space="0" w:color="auto"/>
        <w:left w:val="none" w:sz="0" w:space="0" w:color="auto"/>
        <w:bottom w:val="none" w:sz="0" w:space="0" w:color="auto"/>
        <w:right w:val="none" w:sz="0" w:space="0" w:color="auto"/>
      </w:divBdr>
    </w:div>
    <w:div w:id="125003571">
      <w:bodyDiv w:val="1"/>
      <w:marLeft w:val="0"/>
      <w:marRight w:val="0"/>
      <w:marTop w:val="0"/>
      <w:marBottom w:val="0"/>
      <w:divBdr>
        <w:top w:val="none" w:sz="0" w:space="0" w:color="auto"/>
        <w:left w:val="none" w:sz="0" w:space="0" w:color="auto"/>
        <w:bottom w:val="none" w:sz="0" w:space="0" w:color="auto"/>
        <w:right w:val="none" w:sz="0" w:space="0" w:color="auto"/>
      </w:divBdr>
      <w:divsChild>
        <w:div w:id="279654937">
          <w:marLeft w:val="480"/>
          <w:marRight w:val="0"/>
          <w:marTop w:val="0"/>
          <w:marBottom w:val="0"/>
          <w:divBdr>
            <w:top w:val="none" w:sz="0" w:space="0" w:color="auto"/>
            <w:left w:val="none" w:sz="0" w:space="0" w:color="auto"/>
            <w:bottom w:val="none" w:sz="0" w:space="0" w:color="auto"/>
            <w:right w:val="none" w:sz="0" w:space="0" w:color="auto"/>
          </w:divBdr>
        </w:div>
        <w:div w:id="157312947">
          <w:marLeft w:val="480"/>
          <w:marRight w:val="0"/>
          <w:marTop w:val="0"/>
          <w:marBottom w:val="0"/>
          <w:divBdr>
            <w:top w:val="none" w:sz="0" w:space="0" w:color="auto"/>
            <w:left w:val="none" w:sz="0" w:space="0" w:color="auto"/>
            <w:bottom w:val="none" w:sz="0" w:space="0" w:color="auto"/>
            <w:right w:val="none" w:sz="0" w:space="0" w:color="auto"/>
          </w:divBdr>
        </w:div>
        <w:div w:id="1444689274">
          <w:marLeft w:val="480"/>
          <w:marRight w:val="0"/>
          <w:marTop w:val="0"/>
          <w:marBottom w:val="0"/>
          <w:divBdr>
            <w:top w:val="none" w:sz="0" w:space="0" w:color="auto"/>
            <w:left w:val="none" w:sz="0" w:space="0" w:color="auto"/>
            <w:bottom w:val="none" w:sz="0" w:space="0" w:color="auto"/>
            <w:right w:val="none" w:sz="0" w:space="0" w:color="auto"/>
          </w:divBdr>
        </w:div>
        <w:div w:id="267978581">
          <w:marLeft w:val="480"/>
          <w:marRight w:val="0"/>
          <w:marTop w:val="0"/>
          <w:marBottom w:val="0"/>
          <w:divBdr>
            <w:top w:val="none" w:sz="0" w:space="0" w:color="auto"/>
            <w:left w:val="none" w:sz="0" w:space="0" w:color="auto"/>
            <w:bottom w:val="none" w:sz="0" w:space="0" w:color="auto"/>
            <w:right w:val="none" w:sz="0" w:space="0" w:color="auto"/>
          </w:divBdr>
        </w:div>
        <w:div w:id="1449738811">
          <w:marLeft w:val="480"/>
          <w:marRight w:val="0"/>
          <w:marTop w:val="0"/>
          <w:marBottom w:val="0"/>
          <w:divBdr>
            <w:top w:val="none" w:sz="0" w:space="0" w:color="auto"/>
            <w:left w:val="none" w:sz="0" w:space="0" w:color="auto"/>
            <w:bottom w:val="none" w:sz="0" w:space="0" w:color="auto"/>
            <w:right w:val="none" w:sz="0" w:space="0" w:color="auto"/>
          </w:divBdr>
        </w:div>
        <w:div w:id="1756777468">
          <w:marLeft w:val="480"/>
          <w:marRight w:val="0"/>
          <w:marTop w:val="0"/>
          <w:marBottom w:val="0"/>
          <w:divBdr>
            <w:top w:val="none" w:sz="0" w:space="0" w:color="auto"/>
            <w:left w:val="none" w:sz="0" w:space="0" w:color="auto"/>
            <w:bottom w:val="none" w:sz="0" w:space="0" w:color="auto"/>
            <w:right w:val="none" w:sz="0" w:space="0" w:color="auto"/>
          </w:divBdr>
        </w:div>
        <w:div w:id="244264224">
          <w:marLeft w:val="480"/>
          <w:marRight w:val="0"/>
          <w:marTop w:val="0"/>
          <w:marBottom w:val="0"/>
          <w:divBdr>
            <w:top w:val="none" w:sz="0" w:space="0" w:color="auto"/>
            <w:left w:val="none" w:sz="0" w:space="0" w:color="auto"/>
            <w:bottom w:val="none" w:sz="0" w:space="0" w:color="auto"/>
            <w:right w:val="none" w:sz="0" w:space="0" w:color="auto"/>
          </w:divBdr>
        </w:div>
        <w:div w:id="1106462272">
          <w:marLeft w:val="480"/>
          <w:marRight w:val="0"/>
          <w:marTop w:val="0"/>
          <w:marBottom w:val="0"/>
          <w:divBdr>
            <w:top w:val="none" w:sz="0" w:space="0" w:color="auto"/>
            <w:left w:val="none" w:sz="0" w:space="0" w:color="auto"/>
            <w:bottom w:val="none" w:sz="0" w:space="0" w:color="auto"/>
            <w:right w:val="none" w:sz="0" w:space="0" w:color="auto"/>
          </w:divBdr>
        </w:div>
        <w:div w:id="681854061">
          <w:marLeft w:val="480"/>
          <w:marRight w:val="0"/>
          <w:marTop w:val="0"/>
          <w:marBottom w:val="0"/>
          <w:divBdr>
            <w:top w:val="none" w:sz="0" w:space="0" w:color="auto"/>
            <w:left w:val="none" w:sz="0" w:space="0" w:color="auto"/>
            <w:bottom w:val="none" w:sz="0" w:space="0" w:color="auto"/>
            <w:right w:val="none" w:sz="0" w:space="0" w:color="auto"/>
          </w:divBdr>
        </w:div>
        <w:div w:id="931546254">
          <w:marLeft w:val="480"/>
          <w:marRight w:val="0"/>
          <w:marTop w:val="0"/>
          <w:marBottom w:val="0"/>
          <w:divBdr>
            <w:top w:val="none" w:sz="0" w:space="0" w:color="auto"/>
            <w:left w:val="none" w:sz="0" w:space="0" w:color="auto"/>
            <w:bottom w:val="none" w:sz="0" w:space="0" w:color="auto"/>
            <w:right w:val="none" w:sz="0" w:space="0" w:color="auto"/>
          </w:divBdr>
        </w:div>
        <w:div w:id="181359638">
          <w:marLeft w:val="480"/>
          <w:marRight w:val="0"/>
          <w:marTop w:val="0"/>
          <w:marBottom w:val="0"/>
          <w:divBdr>
            <w:top w:val="none" w:sz="0" w:space="0" w:color="auto"/>
            <w:left w:val="none" w:sz="0" w:space="0" w:color="auto"/>
            <w:bottom w:val="none" w:sz="0" w:space="0" w:color="auto"/>
            <w:right w:val="none" w:sz="0" w:space="0" w:color="auto"/>
          </w:divBdr>
        </w:div>
        <w:div w:id="1875802161">
          <w:marLeft w:val="480"/>
          <w:marRight w:val="0"/>
          <w:marTop w:val="0"/>
          <w:marBottom w:val="0"/>
          <w:divBdr>
            <w:top w:val="none" w:sz="0" w:space="0" w:color="auto"/>
            <w:left w:val="none" w:sz="0" w:space="0" w:color="auto"/>
            <w:bottom w:val="none" w:sz="0" w:space="0" w:color="auto"/>
            <w:right w:val="none" w:sz="0" w:space="0" w:color="auto"/>
          </w:divBdr>
        </w:div>
        <w:div w:id="456339426">
          <w:marLeft w:val="480"/>
          <w:marRight w:val="0"/>
          <w:marTop w:val="0"/>
          <w:marBottom w:val="0"/>
          <w:divBdr>
            <w:top w:val="none" w:sz="0" w:space="0" w:color="auto"/>
            <w:left w:val="none" w:sz="0" w:space="0" w:color="auto"/>
            <w:bottom w:val="none" w:sz="0" w:space="0" w:color="auto"/>
            <w:right w:val="none" w:sz="0" w:space="0" w:color="auto"/>
          </w:divBdr>
        </w:div>
        <w:div w:id="412623513">
          <w:marLeft w:val="480"/>
          <w:marRight w:val="0"/>
          <w:marTop w:val="0"/>
          <w:marBottom w:val="0"/>
          <w:divBdr>
            <w:top w:val="none" w:sz="0" w:space="0" w:color="auto"/>
            <w:left w:val="none" w:sz="0" w:space="0" w:color="auto"/>
            <w:bottom w:val="none" w:sz="0" w:space="0" w:color="auto"/>
            <w:right w:val="none" w:sz="0" w:space="0" w:color="auto"/>
          </w:divBdr>
        </w:div>
        <w:div w:id="1376812084">
          <w:marLeft w:val="480"/>
          <w:marRight w:val="0"/>
          <w:marTop w:val="0"/>
          <w:marBottom w:val="0"/>
          <w:divBdr>
            <w:top w:val="none" w:sz="0" w:space="0" w:color="auto"/>
            <w:left w:val="none" w:sz="0" w:space="0" w:color="auto"/>
            <w:bottom w:val="none" w:sz="0" w:space="0" w:color="auto"/>
            <w:right w:val="none" w:sz="0" w:space="0" w:color="auto"/>
          </w:divBdr>
        </w:div>
        <w:div w:id="47415157">
          <w:marLeft w:val="480"/>
          <w:marRight w:val="0"/>
          <w:marTop w:val="0"/>
          <w:marBottom w:val="0"/>
          <w:divBdr>
            <w:top w:val="none" w:sz="0" w:space="0" w:color="auto"/>
            <w:left w:val="none" w:sz="0" w:space="0" w:color="auto"/>
            <w:bottom w:val="none" w:sz="0" w:space="0" w:color="auto"/>
            <w:right w:val="none" w:sz="0" w:space="0" w:color="auto"/>
          </w:divBdr>
        </w:div>
        <w:div w:id="1478303121">
          <w:marLeft w:val="480"/>
          <w:marRight w:val="0"/>
          <w:marTop w:val="0"/>
          <w:marBottom w:val="0"/>
          <w:divBdr>
            <w:top w:val="none" w:sz="0" w:space="0" w:color="auto"/>
            <w:left w:val="none" w:sz="0" w:space="0" w:color="auto"/>
            <w:bottom w:val="none" w:sz="0" w:space="0" w:color="auto"/>
            <w:right w:val="none" w:sz="0" w:space="0" w:color="auto"/>
          </w:divBdr>
        </w:div>
        <w:div w:id="1415740768">
          <w:marLeft w:val="480"/>
          <w:marRight w:val="0"/>
          <w:marTop w:val="0"/>
          <w:marBottom w:val="0"/>
          <w:divBdr>
            <w:top w:val="none" w:sz="0" w:space="0" w:color="auto"/>
            <w:left w:val="none" w:sz="0" w:space="0" w:color="auto"/>
            <w:bottom w:val="none" w:sz="0" w:space="0" w:color="auto"/>
            <w:right w:val="none" w:sz="0" w:space="0" w:color="auto"/>
          </w:divBdr>
        </w:div>
        <w:div w:id="107895476">
          <w:marLeft w:val="480"/>
          <w:marRight w:val="0"/>
          <w:marTop w:val="0"/>
          <w:marBottom w:val="0"/>
          <w:divBdr>
            <w:top w:val="none" w:sz="0" w:space="0" w:color="auto"/>
            <w:left w:val="none" w:sz="0" w:space="0" w:color="auto"/>
            <w:bottom w:val="none" w:sz="0" w:space="0" w:color="auto"/>
            <w:right w:val="none" w:sz="0" w:space="0" w:color="auto"/>
          </w:divBdr>
        </w:div>
        <w:div w:id="1252742550">
          <w:marLeft w:val="480"/>
          <w:marRight w:val="0"/>
          <w:marTop w:val="0"/>
          <w:marBottom w:val="0"/>
          <w:divBdr>
            <w:top w:val="none" w:sz="0" w:space="0" w:color="auto"/>
            <w:left w:val="none" w:sz="0" w:space="0" w:color="auto"/>
            <w:bottom w:val="none" w:sz="0" w:space="0" w:color="auto"/>
            <w:right w:val="none" w:sz="0" w:space="0" w:color="auto"/>
          </w:divBdr>
        </w:div>
        <w:div w:id="1778214774">
          <w:marLeft w:val="480"/>
          <w:marRight w:val="0"/>
          <w:marTop w:val="0"/>
          <w:marBottom w:val="0"/>
          <w:divBdr>
            <w:top w:val="none" w:sz="0" w:space="0" w:color="auto"/>
            <w:left w:val="none" w:sz="0" w:space="0" w:color="auto"/>
            <w:bottom w:val="none" w:sz="0" w:space="0" w:color="auto"/>
            <w:right w:val="none" w:sz="0" w:space="0" w:color="auto"/>
          </w:divBdr>
        </w:div>
        <w:div w:id="932713427">
          <w:marLeft w:val="480"/>
          <w:marRight w:val="0"/>
          <w:marTop w:val="0"/>
          <w:marBottom w:val="0"/>
          <w:divBdr>
            <w:top w:val="none" w:sz="0" w:space="0" w:color="auto"/>
            <w:left w:val="none" w:sz="0" w:space="0" w:color="auto"/>
            <w:bottom w:val="none" w:sz="0" w:space="0" w:color="auto"/>
            <w:right w:val="none" w:sz="0" w:space="0" w:color="auto"/>
          </w:divBdr>
        </w:div>
        <w:div w:id="211818530">
          <w:marLeft w:val="480"/>
          <w:marRight w:val="0"/>
          <w:marTop w:val="0"/>
          <w:marBottom w:val="0"/>
          <w:divBdr>
            <w:top w:val="none" w:sz="0" w:space="0" w:color="auto"/>
            <w:left w:val="none" w:sz="0" w:space="0" w:color="auto"/>
            <w:bottom w:val="none" w:sz="0" w:space="0" w:color="auto"/>
            <w:right w:val="none" w:sz="0" w:space="0" w:color="auto"/>
          </w:divBdr>
        </w:div>
        <w:div w:id="1706054416">
          <w:marLeft w:val="480"/>
          <w:marRight w:val="0"/>
          <w:marTop w:val="0"/>
          <w:marBottom w:val="0"/>
          <w:divBdr>
            <w:top w:val="none" w:sz="0" w:space="0" w:color="auto"/>
            <w:left w:val="none" w:sz="0" w:space="0" w:color="auto"/>
            <w:bottom w:val="none" w:sz="0" w:space="0" w:color="auto"/>
            <w:right w:val="none" w:sz="0" w:space="0" w:color="auto"/>
          </w:divBdr>
        </w:div>
        <w:div w:id="740249864">
          <w:marLeft w:val="480"/>
          <w:marRight w:val="0"/>
          <w:marTop w:val="0"/>
          <w:marBottom w:val="0"/>
          <w:divBdr>
            <w:top w:val="none" w:sz="0" w:space="0" w:color="auto"/>
            <w:left w:val="none" w:sz="0" w:space="0" w:color="auto"/>
            <w:bottom w:val="none" w:sz="0" w:space="0" w:color="auto"/>
            <w:right w:val="none" w:sz="0" w:space="0" w:color="auto"/>
          </w:divBdr>
        </w:div>
        <w:div w:id="1131240665">
          <w:marLeft w:val="480"/>
          <w:marRight w:val="0"/>
          <w:marTop w:val="0"/>
          <w:marBottom w:val="0"/>
          <w:divBdr>
            <w:top w:val="none" w:sz="0" w:space="0" w:color="auto"/>
            <w:left w:val="none" w:sz="0" w:space="0" w:color="auto"/>
            <w:bottom w:val="none" w:sz="0" w:space="0" w:color="auto"/>
            <w:right w:val="none" w:sz="0" w:space="0" w:color="auto"/>
          </w:divBdr>
        </w:div>
        <w:div w:id="409277780">
          <w:marLeft w:val="480"/>
          <w:marRight w:val="0"/>
          <w:marTop w:val="0"/>
          <w:marBottom w:val="0"/>
          <w:divBdr>
            <w:top w:val="none" w:sz="0" w:space="0" w:color="auto"/>
            <w:left w:val="none" w:sz="0" w:space="0" w:color="auto"/>
            <w:bottom w:val="none" w:sz="0" w:space="0" w:color="auto"/>
            <w:right w:val="none" w:sz="0" w:space="0" w:color="auto"/>
          </w:divBdr>
        </w:div>
        <w:div w:id="872812288">
          <w:marLeft w:val="480"/>
          <w:marRight w:val="0"/>
          <w:marTop w:val="0"/>
          <w:marBottom w:val="0"/>
          <w:divBdr>
            <w:top w:val="none" w:sz="0" w:space="0" w:color="auto"/>
            <w:left w:val="none" w:sz="0" w:space="0" w:color="auto"/>
            <w:bottom w:val="none" w:sz="0" w:space="0" w:color="auto"/>
            <w:right w:val="none" w:sz="0" w:space="0" w:color="auto"/>
          </w:divBdr>
        </w:div>
        <w:div w:id="2007323943">
          <w:marLeft w:val="480"/>
          <w:marRight w:val="0"/>
          <w:marTop w:val="0"/>
          <w:marBottom w:val="0"/>
          <w:divBdr>
            <w:top w:val="none" w:sz="0" w:space="0" w:color="auto"/>
            <w:left w:val="none" w:sz="0" w:space="0" w:color="auto"/>
            <w:bottom w:val="none" w:sz="0" w:space="0" w:color="auto"/>
            <w:right w:val="none" w:sz="0" w:space="0" w:color="auto"/>
          </w:divBdr>
        </w:div>
        <w:div w:id="1210460904">
          <w:marLeft w:val="480"/>
          <w:marRight w:val="0"/>
          <w:marTop w:val="0"/>
          <w:marBottom w:val="0"/>
          <w:divBdr>
            <w:top w:val="none" w:sz="0" w:space="0" w:color="auto"/>
            <w:left w:val="none" w:sz="0" w:space="0" w:color="auto"/>
            <w:bottom w:val="none" w:sz="0" w:space="0" w:color="auto"/>
            <w:right w:val="none" w:sz="0" w:space="0" w:color="auto"/>
          </w:divBdr>
        </w:div>
        <w:div w:id="563419009">
          <w:marLeft w:val="480"/>
          <w:marRight w:val="0"/>
          <w:marTop w:val="0"/>
          <w:marBottom w:val="0"/>
          <w:divBdr>
            <w:top w:val="none" w:sz="0" w:space="0" w:color="auto"/>
            <w:left w:val="none" w:sz="0" w:space="0" w:color="auto"/>
            <w:bottom w:val="none" w:sz="0" w:space="0" w:color="auto"/>
            <w:right w:val="none" w:sz="0" w:space="0" w:color="auto"/>
          </w:divBdr>
        </w:div>
        <w:div w:id="902905396">
          <w:marLeft w:val="480"/>
          <w:marRight w:val="0"/>
          <w:marTop w:val="0"/>
          <w:marBottom w:val="0"/>
          <w:divBdr>
            <w:top w:val="none" w:sz="0" w:space="0" w:color="auto"/>
            <w:left w:val="none" w:sz="0" w:space="0" w:color="auto"/>
            <w:bottom w:val="none" w:sz="0" w:space="0" w:color="auto"/>
            <w:right w:val="none" w:sz="0" w:space="0" w:color="auto"/>
          </w:divBdr>
        </w:div>
        <w:div w:id="1800299323">
          <w:marLeft w:val="480"/>
          <w:marRight w:val="0"/>
          <w:marTop w:val="0"/>
          <w:marBottom w:val="0"/>
          <w:divBdr>
            <w:top w:val="none" w:sz="0" w:space="0" w:color="auto"/>
            <w:left w:val="none" w:sz="0" w:space="0" w:color="auto"/>
            <w:bottom w:val="none" w:sz="0" w:space="0" w:color="auto"/>
            <w:right w:val="none" w:sz="0" w:space="0" w:color="auto"/>
          </w:divBdr>
        </w:div>
        <w:div w:id="1861503558">
          <w:marLeft w:val="480"/>
          <w:marRight w:val="0"/>
          <w:marTop w:val="0"/>
          <w:marBottom w:val="0"/>
          <w:divBdr>
            <w:top w:val="none" w:sz="0" w:space="0" w:color="auto"/>
            <w:left w:val="none" w:sz="0" w:space="0" w:color="auto"/>
            <w:bottom w:val="none" w:sz="0" w:space="0" w:color="auto"/>
            <w:right w:val="none" w:sz="0" w:space="0" w:color="auto"/>
          </w:divBdr>
        </w:div>
        <w:div w:id="1986353014">
          <w:marLeft w:val="480"/>
          <w:marRight w:val="0"/>
          <w:marTop w:val="0"/>
          <w:marBottom w:val="0"/>
          <w:divBdr>
            <w:top w:val="none" w:sz="0" w:space="0" w:color="auto"/>
            <w:left w:val="none" w:sz="0" w:space="0" w:color="auto"/>
            <w:bottom w:val="none" w:sz="0" w:space="0" w:color="auto"/>
            <w:right w:val="none" w:sz="0" w:space="0" w:color="auto"/>
          </w:divBdr>
        </w:div>
        <w:div w:id="1897162640">
          <w:marLeft w:val="480"/>
          <w:marRight w:val="0"/>
          <w:marTop w:val="0"/>
          <w:marBottom w:val="0"/>
          <w:divBdr>
            <w:top w:val="none" w:sz="0" w:space="0" w:color="auto"/>
            <w:left w:val="none" w:sz="0" w:space="0" w:color="auto"/>
            <w:bottom w:val="none" w:sz="0" w:space="0" w:color="auto"/>
            <w:right w:val="none" w:sz="0" w:space="0" w:color="auto"/>
          </w:divBdr>
        </w:div>
        <w:div w:id="570313926">
          <w:marLeft w:val="480"/>
          <w:marRight w:val="0"/>
          <w:marTop w:val="0"/>
          <w:marBottom w:val="0"/>
          <w:divBdr>
            <w:top w:val="none" w:sz="0" w:space="0" w:color="auto"/>
            <w:left w:val="none" w:sz="0" w:space="0" w:color="auto"/>
            <w:bottom w:val="none" w:sz="0" w:space="0" w:color="auto"/>
            <w:right w:val="none" w:sz="0" w:space="0" w:color="auto"/>
          </w:divBdr>
        </w:div>
        <w:div w:id="1727535114">
          <w:marLeft w:val="480"/>
          <w:marRight w:val="0"/>
          <w:marTop w:val="0"/>
          <w:marBottom w:val="0"/>
          <w:divBdr>
            <w:top w:val="none" w:sz="0" w:space="0" w:color="auto"/>
            <w:left w:val="none" w:sz="0" w:space="0" w:color="auto"/>
            <w:bottom w:val="none" w:sz="0" w:space="0" w:color="auto"/>
            <w:right w:val="none" w:sz="0" w:space="0" w:color="auto"/>
          </w:divBdr>
        </w:div>
        <w:div w:id="1401295611">
          <w:marLeft w:val="480"/>
          <w:marRight w:val="0"/>
          <w:marTop w:val="0"/>
          <w:marBottom w:val="0"/>
          <w:divBdr>
            <w:top w:val="none" w:sz="0" w:space="0" w:color="auto"/>
            <w:left w:val="none" w:sz="0" w:space="0" w:color="auto"/>
            <w:bottom w:val="none" w:sz="0" w:space="0" w:color="auto"/>
            <w:right w:val="none" w:sz="0" w:space="0" w:color="auto"/>
          </w:divBdr>
        </w:div>
        <w:div w:id="669218675">
          <w:marLeft w:val="480"/>
          <w:marRight w:val="0"/>
          <w:marTop w:val="0"/>
          <w:marBottom w:val="0"/>
          <w:divBdr>
            <w:top w:val="none" w:sz="0" w:space="0" w:color="auto"/>
            <w:left w:val="none" w:sz="0" w:space="0" w:color="auto"/>
            <w:bottom w:val="none" w:sz="0" w:space="0" w:color="auto"/>
            <w:right w:val="none" w:sz="0" w:space="0" w:color="auto"/>
          </w:divBdr>
        </w:div>
        <w:div w:id="736442605">
          <w:marLeft w:val="480"/>
          <w:marRight w:val="0"/>
          <w:marTop w:val="0"/>
          <w:marBottom w:val="0"/>
          <w:divBdr>
            <w:top w:val="none" w:sz="0" w:space="0" w:color="auto"/>
            <w:left w:val="none" w:sz="0" w:space="0" w:color="auto"/>
            <w:bottom w:val="none" w:sz="0" w:space="0" w:color="auto"/>
            <w:right w:val="none" w:sz="0" w:space="0" w:color="auto"/>
          </w:divBdr>
        </w:div>
        <w:div w:id="1993174887">
          <w:marLeft w:val="480"/>
          <w:marRight w:val="0"/>
          <w:marTop w:val="0"/>
          <w:marBottom w:val="0"/>
          <w:divBdr>
            <w:top w:val="none" w:sz="0" w:space="0" w:color="auto"/>
            <w:left w:val="none" w:sz="0" w:space="0" w:color="auto"/>
            <w:bottom w:val="none" w:sz="0" w:space="0" w:color="auto"/>
            <w:right w:val="none" w:sz="0" w:space="0" w:color="auto"/>
          </w:divBdr>
        </w:div>
        <w:div w:id="1933274851">
          <w:marLeft w:val="480"/>
          <w:marRight w:val="0"/>
          <w:marTop w:val="0"/>
          <w:marBottom w:val="0"/>
          <w:divBdr>
            <w:top w:val="none" w:sz="0" w:space="0" w:color="auto"/>
            <w:left w:val="none" w:sz="0" w:space="0" w:color="auto"/>
            <w:bottom w:val="none" w:sz="0" w:space="0" w:color="auto"/>
            <w:right w:val="none" w:sz="0" w:space="0" w:color="auto"/>
          </w:divBdr>
        </w:div>
        <w:div w:id="644510392">
          <w:marLeft w:val="480"/>
          <w:marRight w:val="0"/>
          <w:marTop w:val="0"/>
          <w:marBottom w:val="0"/>
          <w:divBdr>
            <w:top w:val="none" w:sz="0" w:space="0" w:color="auto"/>
            <w:left w:val="none" w:sz="0" w:space="0" w:color="auto"/>
            <w:bottom w:val="none" w:sz="0" w:space="0" w:color="auto"/>
            <w:right w:val="none" w:sz="0" w:space="0" w:color="auto"/>
          </w:divBdr>
        </w:div>
        <w:div w:id="365837219">
          <w:marLeft w:val="480"/>
          <w:marRight w:val="0"/>
          <w:marTop w:val="0"/>
          <w:marBottom w:val="0"/>
          <w:divBdr>
            <w:top w:val="none" w:sz="0" w:space="0" w:color="auto"/>
            <w:left w:val="none" w:sz="0" w:space="0" w:color="auto"/>
            <w:bottom w:val="none" w:sz="0" w:space="0" w:color="auto"/>
            <w:right w:val="none" w:sz="0" w:space="0" w:color="auto"/>
          </w:divBdr>
        </w:div>
      </w:divsChild>
    </w:div>
    <w:div w:id="128784772">
      <w:bodyDiv w:val="1"/>
      <w:marLeft w:val="0"/>
      <w:marRight w:val="0"/>
      <w:marTop w:val="0"/>
      <w:marBottom w:val="0"/>
      <w:divBdr>
        <w:top w:val="none" w:sz="0" w:space="0" w:color="auto"/>
        <w:left w:val="none" w:sz="0" w:space="0" w:color="auto"/>
        <w:bottom w:val="none" w:sz="0" w:space="0" w:color="auto"/>
        <w:right w:val="none" w:sz="0" w:space="0" w:color="auto"/>
      </w:divBdr>
    </w:div>
    <w:div w:id="132873897">
      <w:bodyDiv w:val="1"/>
      <w:marLeft w:val="0"/>
      <w:marRight w:val="0"/>
      <w:marTop w:val="0"/>
      <w:marBottom w:val="0"/>
      <w:divBdr>
        <w:top w:val="none" w:sz="0" w:space="0" w:color="auto"/>
        <w:left w:val="none" w:sz="0" w:space="0" w:color="auto"/>
        <w:bottom w:val="none" w:sz="0" w:space="0" w:color="auto"/>
        <w:right w:val="none" w:sz="0" w:space="0" w:color="auto"/>
      </w:divBdr>
    </w:div>
    <w:div w:id="136262152">
      <w:bodyDiv w:val="1"/>
      <w:marLeft w:val="0"/>
      <w:marRight w:val="0"/>
      <w:marTop w:val="0"/>
      <w:marBottom w:val="0"/>
      <w:divBdr>
        <w:top w:val="none" w:sz="0" w:space="0" w:color="auto"/>
        <w:left w:val="none" w:sz="0" w:space="0" w:color="auto"/>
        <w:bottom w:val="none" w:sz="0" w:space="0" w:color="auto"/>
        <w:right w:val="none" w:sz="0" w:space="0" w:color="auto"/>
      </w:divBdr>
      <w:divsChild>
        <w:div w:id="145364355">
          <w:marLeft w:val="480"/>
          <w:marRight w:val="0"/>
          <w:marTop w:val="0"/>
          <w:marBottom w:val="0"/>
          <w:divBdr>
            <w:top w:val="none" w:sz="0" w:space="0" w:color="auto"/>
            <w:left w:val="none" w:sz="0" w:space="0" w:color="auto"/>
            <w:bottom w:val="none" w:sz="0" w:space="0" w:color="auto"/>
            <w:right w:val="none" w:sz="0" w:space="0" w:color="auto"/>
          </w:divBdr>
        </w:div>
        <w:div w:id="1528758396">
          <w:marLeft w:val="480"/>
          <w:marRight w:val="0"/>
          <w:marTop w:val="0"/>
          <w:marBottom w:val="0"/>
          <w:divBdr>
            <w:top w:val="none" w:sz="0" w:space="0" w:color="auto"/>
            <w:left w:val="none" w:sz="0" w:space="0" w:color="auto"/>
            <w:bottom w:val="none" w:sz="0" w:space="0" w:color="auto"/>
            <w:right w:val="none" w:sz="0" w:space="0" w:color="auto"/>
          </w:divBdr>
        </w:div>
        <w:div w:id="190806648">
          <w:marLeft w:val="480"/>
          <w:marRight w:val="0"/>
          <w:marTop w:val="0"/>
          <w:marBottom w:val="0"/>
          <w:divBdr>
            <w:top w:val="none" w:sz="0" w:space="0" w:color="auto"/>
            <w:left w:val="none" w:sz="0" w:space="0" w:color="auto"/>
            <w:bottom w:val="none" w:sz="0" w:space="0" w:color="auto"/>
            <w:right w:val="none" w:sz="0" w:space="0" w:color="auto"/>
          </w:divBdr>
        </w:div>
        <w:div w:id="206844451">
          <w:marLeft w:val="480"/>
          <w:marRight w:val="0"/>
          <w:marTop w:val="0"/>
          <w:marBottom w:val="0"/>
          <w:divBdr>
            <w:top w:val="none" w:sz="0" w:space="0" w:color="auto"/>
            <w:left w:val="none" w:sz="0" w:space="0" w:color="auto"/>
            <w:bottom w:val="none" w:sz="0" w:space="0" w:color="auto"/>
            <w:right w:val="none" w:sz="0" w:space="0" w:color="auto"/>
          </w:divBdr>
        </w:div>
        <w:div w:id="184104103">
          <w:marLeft w:val="480"/>
          <w:marRight w:val="0"/>
          <w:marTop w:val="0"/>
          <w:marBottom w:val="0"/>
          <w:divBdr>
            <w:top w:val="none" w:sz="0" w:space="0" w:color="auto"/>
            <w:left w:val="none" w:sz="0" w:space="0" w:color="auto"/>
            <w:bottom w:val="none" w:sz="0" w:space="0" w:color="auto"/>
            <w:right w:val="none" w:sz="0" w:space="0" w:color="auto"/>
          </w:divBdr>
        </w:div>
        <w:div w:id="1931503417">
          <w:marLeft w:val="480"/>
          <w:marRight w:val="0"/>
          <w:marTop w:val="0"/>
          <w:marBottom w:val="0"/>
          <w:divBdr>
            <w:top w:val="none" w:sz="0" w:space="0" w:color="auto"/>
            <w:left w:val="none" w:sz="0" w:space="0" w:color="auto"/>
            <w:bottom w:val="none" w:sz="0" w:space="0" w:color="auto"/>
            <w:right w:val="none" w:sz="0" w:space="0" w:color="auto"/>
          </w:divBdr>
        </w:div>
        <w:div w:id="690691548">
          <w:marLeft w:val="480"/>
          <w:marRight w:val="0"/>
          <w:marTop w:val="0"/>
          <w:marBottom w:val="0"/>
          <w:divBdr>
            <w:top w:val="none" w:sz="0" w:space="0" w:color="auto"/>
            <w:left w:val="none" w:sz="0" w:space="0" w:color="auto"/>
            <w:bottom w:val="none" w:sz="0" w:space="0" w:color="auto"/>
            <w:right w:val="none" w:sz="0" w:space="0" w:color="auto"/>
          </w:divBdr>
        </w:div>
        <w:div w:id="70392471">
          <w:marLeft w:val="480"/>
          <w:marRight w:val="0"/>
          <w:marTop w:val="0"/>
          <w:marBottom w:val="0"/>
          <w:divBdr>
            <w:top w:val="none" w:sz="0" w:space="0" w:color="auto"/>
            <w:left w:val="none" w:sz="0" w:space="0" w:color="auto"/>
            <w:bottom w:val="none" w:sz="0" w:space="0" w:color="auto"/>
            <w:right w:val="none" w:sz="0" w:space="0" w:color="auto"/>
          </w:divBdr>
        </w:div>
        <w:div w:id="380595820">
          <w:marLeft w:val="480"/>
          <w:marRight w:val="0"/>
          <w:marTop w:val="0"/>
          <w:marBottom w:val="0"/>
          <w:divBdr>
            <w:top w:val="none" w:sz="0" w:space="0" w:color="auto"/>
            <w:left w:val="none" w:sz="0" w:space="0" w:color="auto"/>
            <w:bottom w:val="none" w:sz="0" w:space="0" w:color="auto"/>
            <w:right w:val="none" w:sz="0" w:space="0" w:color="auto"/>
          </w:divBdr>
        </w:div>
        <w:div w:id="1338731997">
          <w:marLeft w:val="480"/>
          <w:marRight w:val="0"/>
          <w:marTop w:val="0"/>
          <w:marBottom w:val="0"/>
          <w:divBdr>
            <w:top w:val="none" w:sz="0" w:space="0" w:color="auto"/>
            <w:left w:val="none" w:sz="0" w:space="0" w:color="auto"/>
            <w:bottom w:val="none" w:sz="0" w:space="0" w:color="auto"/>
            <w:right w:val="none" w:sz="0" w:space="0" w:color="auto"/>
          </w:divBdr>
        </w:div>
        <w:div w:id="1908495296">
          <w:marLeft w:val="480"/>
          <w:marRight w:val="0"/>
          <w:marTop w:val="0"/>
          <w:marBottom w:val="0"/>
          <w:divBdr>
            <w:top w:val="none" w:sz="0" w:space="0" w:color="auto"/>
            <w:left w:val="none" w:sz="0" w:space="0" w:color="auto"/>
            <w:bottom w:val="none" w:sz="0" w:space="0" w:color="auto"/>
            <w:right w:val="none" w:sz="0" w:space="0" w:color="auto"/>
          </w:divBdr>
        </w:div>
        <w:div w:id="418336181">
          <w:marLeft w:val="480"/>
          <w:marRight w:val="0"/>
          <w:marTop w:val="0"/>
          <w:marBottom w:val="0"/>
          <w:divBdr>
            <w:top w:val="none" w:sz="0" w:space="0" w:color="auto"/>
            <w:left w:val="none" w:sz="0" w:space="0" w:color="auto"/>
            <w:bottom w:val="none" w:sz="0" w:space="0" w:color="auto"/>
            <w:right w:val="none" w:sz="0" w:space="0" w:color="auto"/>
          </w:divBdr>
        </w:div>
        <w:div w:id="878977740">
          <w:marLeft w:val="480"/>
          <w:marRight w:val="0"/>
          <w:marTop w:val="0"/>
          <w:marBottom w:val="0"/>
          <w:divBdr>
            <w:top w:val="none" w:sz="0" w:space="0" w:color="auto"/>
            <w:left w:val="none" w:sz="0" w:space="0" w:color="auto"/>
            <w:bottom w:val="none" w:sz="0" w:space="0" w:color="auto"/>
            <w:right w:val="none" w:sz="0" w:space="0" w:color="auto"/>
          </w:divBdr>
        </w:div>
        <w:div w:id="242489498">
          <w:marLeft w:val="480"/>
          <w:marRight w:val="0"/>
          <w:marTop w:val="0"/>
          <w:marBottom w:val="0"/>
          <w:divBdr>
            <w:top w:val="none" w:sz="0" w:space="0" w:color="auto"/>
            <w:left w:val="none" w:sz="0" w:space="0" w:color="auto"/>
            <w:bottom w:val="none" w:sz="0" w:space="0" w:color="auto"/>
            <w:right w:val="none" w:sz="0" w:space="0" w:color="auto"/>
          </w:divBdr>
        </w:div>
        <w:div w:id="1686899279">
          <w:marLeft w:val="480"/>
          <w:marRight w:val="0"/>
          <w:marTop w:val="0"/>
          <w:marBottom w:val="0"/>
          <w:divBdr>
            <w:top w:val="none" w:sz="0" w:space="0" w:color="auto"/>
            <w:left w:val="none" w:sz="0" w:space="0" w:color="auto"/>
            <w:bottom w:val="none" w:sz="0" w:space="0" w:color="auto"/>
            <w:right w:val="none" w:sz="0" w:space="0" w:color="auto"/>
          </w:divBdr>
        </w:div>
        <w:div w:id="1902399403">
          <w:marLeft w:val="480"/>
          <w:marRight w:val="0"/>
          <w:marTop w:val="0"/>
          <w:marBottom w:val="0"/>
          <w:divBdr>
            <w:top w:val="none" w:sz="0" w:space="0" w:color="auto"/>
            <w:left w:val="none" w:sz="0" w:space="0" w:color="auto"/>
            <w:bottom w:val="none" w:sz="0" w:space="0" w:color="auto"/>
            <w:right w:val="none" w:sz="0" w:space="0" w:color="auto"/>
          </w:divBdr>
        </w:div>
        <w:div w:id="1861236527">
          <w:marLeft w:val="480"/>
          <w:marRight w:val="0"/>
          <w:marTop w:val="0"/>
          <w:marBottom w:val="0"/>
          <w:divBdr>
            <w:top w:val="none" w:sz="0" w:space="0" w:color="auto"/>
            <w:left w:val="none" w:sz="0" w:space="0" w:color="auto"/>
            <w:bottom w:val="none" w:sz="0" w:space="0" w:color="auto"/>
            <w:right w:val="none" w:sz="0" w:space="0" w:color="auto"/>
          </w:divBdr>
        </w:div>
        <w:div w:id="688067734">
          <w:marLeft w:val="480"/>
          <w:marRight w:val="0"/>
          <w:marTop w:val="0"/>
          <w:marBottom w:val="0"/>
          <w:divBdr>
            <w:top w:val="none" w:sz="0" w:space="0" w:color="auto"/>
            <w:left w:val="none" w:sz="0" w:space="0" w:color="auto"/>
            <w:bottom w:val="none" w:sz="0" w:space="0" w:color="auto"/>
            <w:right w:val="none" w:sz="0" w:space="0" w:color="auto"/>
          </w:divBdr>
        </w:div>
        <w:div w:id="1388722699">
          <w:marLeft w:val="480"/>
          <w:marRight w:val="0"/>
          <w:marTop w:val="0"/>
          <w:marBottom w:val="0"/>
          <w:divBdr>
            <w:top w:val="none" w:sz="0" w:space="0" w:color="auto"/>
            <w:left w:val="none" w:sz="0" w:space="0" w:color="auto"/>
            <w:bottom w:val="none" w:sz="0" w:space="0" w:color="auto"/>
            <w:right w:val="none" w:sz="0" w:space="0" w:color="auto"/>
          </w:divBdr>
        </w:div>
        <w:div w:id="1499617977">
          <w:marLeft w:val="480"/>
          <w:marRight w:val="0"/>
          <w:marTop w:val="0"/>
          <w:marBottom w:val="0"/>
          <w:divBdr>
            <w:top w:val="none" w:sz="0" w:space="0" w:color="auto"/>
            <w:left w:val="none" w:sz="0" w:space="0" w:color="auto"/>
            <w:bottom w:val="none" w:sz="0" w:space="0" w:color="auto"/>
            <w:right w:val="none" w:sz="0" w:space="0" w:color="auto"/>
          </w:divBdr>
        </w:div>
        <w:div w:id="356472240">
          <w:marLeft w:val="480"/>
          <w:marRight w:val="0"/>
          <w:marTop w:val="0"/>
          <w:marBottom w:val="0"/>
          <w:divBdr>
            <w:top w:val="none" w:sz="0" w:space="0" w:color="auto"/>
            <w:left w:val="none" w:sz="0" w:space="0" w:color="auto"/>
            <w:bottom w:val="none" w:sz="0" w:space="0" w:color="auto"/>
            <w:right w:val="none" w:sz="0" w:space="0" w:color="auto"/>
          </w:divBdr>
        </w:div>
        <w:div w:id="1469518945">
          <w:marLeft w:val="480"/>
          <w:marRight w:val="0"/>
          <w:marTop w:val="0"/>
          <w:marBottom w:val="0"/>
          <w:divBdr>
            <w:top w:val="none" w:sz="0" w:space="0" w:color="auto"/>
            <w:left w:val="none" w:sz="0" w:space="0" w:color="auto"/>
            <w:bottom w:val="none" w:sz="0" w:space="0" w:color="auto"/>
            <w:right w:val="none" w:sz="0" w:space="0" w:color="auto"/>
          </w:divBdr>
        </w:div>
        <w:div w:id="1632438998">
          <w:marLeft w:val="480"/>
          <w:marRight w:val="0"/>
          <w:marTop w:val="0"/>
          <w:marBottom w:val="0"/>
          <w:divBdr>
            <w:top w:val="none" w:sz="0" w:space="0" w:color="auto"/>
            <w:left w:val="none" w:sz="0" w:space="0" w:color="auto"/>
            <w:bottom w:val="none" w:sz="0" w:space="0" w:color="auto"/>
            <w:right w:val="none" w:sz="0" w:space="0" w:color="auto"/>
          </w:divBdr>
        </w:div>
        <w:div w:id="1213997736">
          <w:marLeft w:val="480"/>
          <w:marRight w:val="0"/>
          <w:marTop w:val="0"/>
          <w:marBottom w:val="0"/>
          <w:divBdr>
            <w:top w:val="none" w:sz="0" w:space="0" w:color="auto"/>
            <w:left w:val="none" w:sz="0" w:space="0" w:color="auto"/>
            <w:bottom w:val="none" w:sz="0" w:space="0" w:color="auto"/>
            <w:right w:val="none" w:sz="0" w:space="0" w:color="auto"/>
          </w:divBdr>
        </w:div>
        <w:div w:id="140077912">
          <w:marLeft w:val="480"/>
          <w:marRight w:val="0"/>
          <w:marTop w:val="0"/>
          <w:marBottom w:val="0"/>
          <w:divBdr>
            <w:top w:val="none" w:sz="0" w:space="0" w:color="auto"/>
            <w:left w:val="none" w:sz="0" w:space="0" w:color="auto"/>
            <w:bottom w:val="none" w:sz="0" w:space="0" w:color="auto"/>
            <w:right w:val="none" w:sz="0" w:space="0" w:color="auto"/>
          </w:divBdr>
        </w:div>
        <w:div w:id="970018333">
          <w:marLeft w:val="480"/>
          <w:marRight w:val="0"/>
          <w:marTop w:val="0"/>
          <w:marBottom w:val="0"/>
          <w:divBdr>
            <w:top w:val="none" w:sz="0" w:space="0" w:color="auto"/>
            <w:left w:val="none" w:sz="0" w:space="0" w:color="auto"/>
            <w:bottom w:val="none" w:sz="0" w:space="0" w:color="auto"/>
            <w:right w:val="none" w:sz="0" w:space="0" w:color="auto"/>
          </w:divBdr>
        </w:div>
        <w:div w:id="1364748208">
          <w:marLeft w:val="480"/>
          <w:marRight w:val="0"/>
          <w:marTop w:val="0"/>
          <w:marBottom w:val="0"/>
          <w:divBdr>
            <w:top w:val="none" w:sz="0" w:space="0" w:color="auto"/>
            <w:left w:val="none" w:sz="0" w:space="0" w:color="auto"/>
            <w:bottom w:val="none" w:sz="0" w:space="0" w:color="auto"/>
            <w:right w:val="none" w:sz="0" w:space="0" w:color="auto"/>
          </w:divBdr>
        </w:div>
        <w:div w:id="1882552575">
          <w:marLeft w:val="480"/>
          <w:marRight w:val="0"/>
          <w:marTop w:val="0"/>
          <w:marBottom w:val="0"/>
          <w:divBdr>
            <w:top w:val="none" w:sz="0" w:space="0" w:color="auto"/>
            <w:left w:val="none" w:sz="0" w:space="0" w:color="auto"/>
            <w:bottom w:val="none" w:sz="0" w:space="0" w:color="auto"/>
            <w:right w:val="none" w:sz="0" w:space="0" w:color="auto"/>
          </w:divBdr>
        </w:div>
        <w:div w:id="1807580148">
          <w:marLeft w:val="480"/>
          <w:marRight w:val="0"/>
          <w:marTop w:val="0"/>
          <w:marBottom w:val="0"/>
          <w:divBdr>
            <w:top w:val="none" w:sz="0" w:space="0" w:color="auto"/>
            <w:left w:val="none" w:sz="0" w:space="0" w:color="auto"/>
            <w:bottom w:val="none" w:sz="0" w:space="0" w:color="auto"/>
            <w:right w:val="none" w:sz="0" w:space="0" w:color="auto"/>
          </w:divBdr>
        </w:div>
        <w:div w:id="1740400053">
          <w:marLeft w:val="480"/>
          <w:marRight w:val="0"/>
          <w:marTop w:val="0"/>
          <w:marBottom w:val="0"/>
          <w:divBdr>
            <w:top w:val="none" w:sz="0" w:space="0" w:color="auto"/>
            <w:left w:val="none" w:sz="0" w:space="0" w:color="auto"/>
            <w:bottom w:val="none" w:sz="0" w:space="0" w:color="auto"/>
            <w:right w:val="none" w:sz="0" w:space="0" w:color="auto"/>
          </w:divBdr>
        </w:div>
        <w:div w:id="1939945282">
          <w:marLeft w:val="480"/>
          <w:marRight w:val="0"/>
          <w:marTop w:val="0"/>
          <w:marBottom w:val="0"/>
          <w:divBdr>
            <w:top w:val="none" w:sz="0" w:space="0" w:color="auto"/>
            <w:left w:val="none" w:sz="0" w:space="0" w:color="auto"/>
            <w:bottom w:val="none" w:sz="0" w:space="0" w:color="auto"/>
            <w:right w:val="none" w:sz="0" w:space="0" w:color="auto"/>
          </w:divBdr>
        </w:div>
        <w:div w:id="26835051">
          <w:marLeft w:val="480"/>
          <w:marRight w:val="0"/>
          <w:marTop w:val="0"/>
          <w:marBottom w:val="0"/>
          <w:divBdr>
            <w:top w:val="none" w:sz="0" w:space="0" w:color="auto"/>
            <w:left w:val="none" w:sz="0" w:space="0" w:color="auto"/>
            <w:bottom w:val="none" w:sz="0" w:space="0" w:color="auto"/>
            <w:right w:val="none" w:sz="0" w:space="0" w:color="auto"/>
          </w:divBdr>
        </w:div>
        <w:div w:id="1352024623">
          <w:marLeft w:val="480"/>
          <w:marRight w:val="0"/>
          <w:marTop w:val="0"/>
          <w:marBottom w:val="0"/>
          <w:divBdr>
            <w:top w:val="none" w:sz="0" w:space="0" w:color="auto"/>
            <w:left w:val="none" w:sz="0" w:space="0" w:color="auto"/>
            <w:bottom w:val="none" w:sz="0" w:space="0" w:color="auto"/>
            <w:right w:val="none" w:sz="0" w:space="0" w:color="auto"/>
          </w:divBdr>
        </w:div>
        <w:div w:id="767042509">
          <w:marLeft w:val="480"/>
          <w:marRight w:val="0"/>
          <w:marTop w:val="0"/>
          <w:marBottom w:val="0"/>
          <w:divBdr>
            <w:top w:val="none" w:sz="0" w:space="0" w:color="auto"/>
            <w:left w:val="none" w:sz="0" w:space="0" w:color="auto"/>
            <w:bottom w:val="none" w:sz="0" w:space="0" w:color="auto"/>
            <w:right w:val="none" w:sz="0" w:space="0" w:color="auto"/>
          </w:divBdr>
        </w:div>
        <w:div w:id="320501085">
          <w:marLeft w:val="480"/>
          <w:marRight w:val="0"/>
          <w:marTop w:val="0"/>
          <w:marBottom w:val="0"/>
          <w:divBdr>
            <w:top w:val="none" w:sz="0" w:space="0" w:color="auto"/>
            <w:left w:val="none" w:sz="0" w:space="0" w:color="auto"/>
            <w:bottom w:val="none" w:sz="0" w:space="0" w:color="auto"/>
            <w:right w:val="none" w:sz="0" w:space="0" w:color="auto"/>
          </w:divBdr>
        </w:div>
        <w:div w:id="731544094">
          <w:marLeft w:val="480"/>
          <w:marRight w:val="0"/>
          <w:marTop w:val="0"/>
          <w:marBottom w:val="0"/>
          <w:divBdr>
            <w:top w:val="none" w:sz="0" w:space="0" w:color="auto"/>
            <w:left w:val="none" w:sz="0" w:space="0" w:color="auto"/>
            <w:bottom w:val="none" w:sz="0" w:space="0" w:color="auto"/>
            <w:right w:val="none" w:sz="0" w:space="0" w:color="auto"/>
          </w:divBdr>
        </w:div>
        <w:div w:id="119805332">
          <w:marLeft w:val="480"/>
          <w:marRight w:val="0"/>
          <w:marTop w:val="0"/>
          <w:marBottom w:val="0"/>
          <w:divBdr>
            <w:top w:val="none" w:sz="0" w:space="0" w:color="auto"/>
            <w:left w:val="none" w:sz="0" w:space="0" w:color="auto"/>
            <w:bottom w:val="none" w:sz="0" w:space="0" w:color="auto"/>
            <w:right w:val="none" w:sz="0" w:space="0" w:color="auto"/>
          </w:divBdr>
        </w:div>
        <w:div w:id="1849245031">
          <w:marLeft w:val="480"/>
          <w:marRight w:val="0"/>
          <w:marTop w:val="0"/>
          <w:marBottom w:val="0"/>
          <w:divBdr>
            <w:top w:val="none" w:sz="0" w:space="0" w:color="auto"/>
            <w:left w:val="none" w:sz="0" w:space="0" w:color="auto"/>
            <w:bottom w:val="none" w:sz="0" w:space="0" w:color="auto"/>
            <w:right w:val="none" w:sz="0" w:space="0" w:color="auto"/>
          </w:divBdr>
        </w:div>
        <w:div w:id="1057439284">
          <w:marLeft w:val="480"/>
          <w:marRight w:val="0"/>
          <w:marTop w:val="0"/>
          <w:marBottom w:val="0"/>
          <w:divBdr>
            <w:top w:val="none" w:sz="0" w:space="0" w:color="auto"/>
            <w:left w:val="none" w:sz="0" w:space="0" w:color="auto"/>
            <w:bottom w:val="none" w:sz="0" w:space="0" w:color="auto"/>
            <w:right w:val="none" w:sz="0" w:space="0" w:color="auto"/>
          </w:divBdr>
        </w:div>
        <w:div w:id="1695574368">
          <w:marLeft w:val="480"/>
          <w:marRight w:val="0"/>
          <w:marTop w:val="0"/>
          <w:marBottom w:val="0"/>
          <w:divBdr>
            <w:top w:val="none" w:sz="0" w:space="0" w:color="auto"/>
            <w:left w:val="none" w:sz="0" w:space="0" w:color="auto"/>
            <w:bottom w:val="none" w:sz="0" w:space="0" w:color="auto"/>
            <w:right w:val="none" w:sz="0" w:space="0" w:color="auto"/>
          </w:divBdr>
        </w:div>
        <w:div w:id="645857984">
          <w:marLeft w:val="480"/>
          <w:marRight w:val="0"/>
          <w:marTop w:val="0"/>
          <w:marBottom w:val="0"/>
          <w:divBdr>
            <w:top w:val="none" w:sz="0" w:space="0" w:color="auto"/>
            <w:left w:val="none" w:sz="0" w:space="0" w:color="auto"/>
            <w:bottom w:val="none" w:sz="0" w:space="0" w:color="auto"/>
            <w:right w:val="none" w:sz="0" w:space="0" w:color="auto"/>
          </w:divBdr>
        </w:div>
      </w:divsChild>
    </w:div>
    <w:div w:id="141166579">
      <w:bodyDiv w:val="1"/>
      <w:marLeft w:val="0"/>
      <w:marRight w:val="0"/>
      <w:marTop w:val="0"/>
      <w:marBottom w:val="0"/>
      <w:divBdr>
        <w:top w:val="none" w:sz="0" w:space="0" w:color="auto"/>
        <w:left w:val="none" w:sz="0" w:space="0" w:color="auto"/>
        <w:bottom w:val="none" w:sz="0" w:space="0" w:color="auto"/>
        <w:right w:val="none" w:sz="0" w:space="0" w:color="auto"/>
      </w:divBdr>
    </w:div>
    <w:div w:id="147206603">
      <w:bodyDiv w:val="1"/>
      <w:marLeft w:val="0"/>
      <w:marRight w:val="0"/>
      <w:marTop w:val="0"/>
      <w:marBottom w:val="0"/>
      <w:divBdr>
        <w:top w:val="none" w:sz="0" w:space="0" w:color="auto"/>
        <w:left w:val="none" w:sz="0" w:space="0" w:color="auto"/>
        <w:bottom w:val="none" w:sz="0" w:space="0" w:color="auto"/>
        <w:right w:val="none" w:sz="0" w:space="0" w:color="auto"/>
      </w:divBdr>
    </w:div>
    <w:div w:id="149714474">
      <w:bodyDiv w:val="1"/>
      <w:marLeft w:val="0"/>
      <w:marRight w:val="0"/>
      <w:marTop w:val="0"/>
      <w:marBottom w:val="0"/>
      <w:divBdr>
        <w:top w:val="none" w:sz="0" w:space="0" w:color="auto"/>
        <w:left w:val="none" w:sz="0" w:space="0" w:color="auto"/>
        <w:bottom w:val="none" w:sz="0" w:space="0" w:color="auto"/>
        <w:right w:val="none" w:sz="0" w:space="0" w:color="auto"/>
      </w:divBdr>
    </w:div>
    <w:div w:id="150606662">
      <w:bodyDiv w:val="1"/>
      <w:marLeft w:val="0"/>
      <w:marRight w:val="0"/>
      <w:marTop w:val="0"/>
      <w:marBottom w:val="0"/>
      <w:divBdr>
        <w:top w:val="none" w:sz="0" w:space="0" w:color="auto"/>
        <w:left w:val="none" w:sz="0" w:space="0" w:color="auto"/>
        <w:bottom w:val="none" w:sz="0" w:space="0" w:color="auto"/>
        <w:right w:val="none" w:sz="0" w:space="0" w:color="auto"/>
      </w:divBdr>
    </w:div>
    <w:div w:id="153230855">
      <w:bodyDiv w:val="1"/>
      <w:marLeft w:val="0"/>
      <w:marRight w:val="0"/>
      <w:marTop w:val="0"/>
      <w:marBottom w:val="0"/>
      <w:divBdr>
        <w:top w:val="none" w:sz="0" w:space="0" w:color="auto"/>
        <w:left w:val="none" w:sz="0" w:space="0" w:color="auto"/>
        <w:bottom w:val="none" w:sz="0" w:space="0" w:color="auto"/>
        <w:right w:val="none" w:sz="0" w:space="0" w:color="auto"/>
      </w:divBdr>
    </w:div>
    <w:div w:id="154424192">
      <w:bodyDiv w:val="1"/>
      <w:marLeft w:val="0"/>
      <w:marRight w:val="0"/>
      <w:marTop w:val="0"/>
      <w:marBottom w:val="0"/>
      <w:divBdr>
        <w:top w:val="none" w:sz="0" w:space="0" w:color="auto"/>
        <w:left w:val="none" w:sz="0" w:space="0" w:color="auto"/>
        <w:bottom w:val="none" w:sz="0" w:space="0" w:color="auto"/>
        <w:right w:val="none" w:sz="0" w:space="0" w:color="auto"/>
      </w:divBdr>
    </w:div>
    <w:div w:id="155070911">
      <w:bodyDiv w:val="1"/>
      <w:marLeft w:val="0"/>
      <w:marRight w:val="0"/>
      <w:marTop w:val="0"/>
      <w:marBottom w:val="0"/>
      <w:divBdr>
        <w:top w:val="none" w:sz="0" w:space="0" w:color="auto"/>
        <w:left w:val="none" w:sz="0" w:space="0" w:color="auto"/>
        <w:bottom w:val="none" w:sz="0" w:space="0" w:color="auto"/>
        <w:right w:val="none" w:sz="0" w:space="0" w:color="auto"/>
      </w:divBdr>
    </w:div>
    <w:div w:id="162598410">
      <w:bodyDiv w:val="1"/>
      <w:marLeft w:val="0"/>
      <w:marRight w:val="0"/>
      <w:marTop w:val="0"/>
      <w:marBottom w:val="0"/>
      <w:divBdr>
        <w:top w:val="none" w:sz="0" w:space="0" w:color="auto"/>
        <w:left w:val="none" w:sz="0" w:space="0" w:color="auto"/>
        <w:bottom w:val="none" w:sz="0" w:space="0" w:color="auto"/>
        <w:right w:val="none" w:sz="0" w:space="0" w:color="auto"/>
      </w:divBdr>
    </w:div>
    <w:div w:id="164244661">
      <w:bodyDiv w:val="1"/>
      <w:marLeft w:val="0"/>
      <w:marRight w:val="0"/>
      <w:marTop w:val="0"/>
      <w:marBottom w:val="0"/>
      <w:divBdr>
        <w:top w:val="none" w:sz="0" w:space="0" w:color="auto"/>
        <w:left w:val="none" w:sz="0" w:space="0" w:color="auto"/>
        <w:bottom w:val="none" w:sz="0" w:space="0" w:color="auto"/>
        <w:right w:val="none" w:sz="0" w:space="0" w:color="auto"/>
      </w:divBdr>
    </w:div>
    <w:div w:id="166791983">
      <w:bodyDiv w:val="1"/>
      <w:marLeft w:val="0"/>
      <w:marRight w:val="0"/>
      <w:marTop w:val="0"/>
      <w:marBottom w:val="0"/>
      <w:divBdr>
        <w:top w:val="none" w:sz="0" w:space="0" w:color="auto"/>
        <w:left w:val="none" w:sz="0" w:space="0" w:color="auto"/>
        <w:bottom w:val="none" w:sz="0" w:space="0" w:color="auto"/>
        <w:right w:val="none" w:sz="0" w:space="0" w:color="auto"/>
      </w:divBdr>
    </w:div>
    <w:div w:id="169880769">
      <w:bodyDiv w:val="1"/>
      <w:marLeft w:val="0"/>
      <w:marRight w:val="0"/>
      <w:marTop w:val="0"/>
      <w:marBottom w:val="0"/>
      <w:divBdr>
        <w:top w:val="none" w:sz="0" w:space="0" w:color="auto"/>
        <w:left w:val="none" w:sz="0" w:space="0" w:color="auto"/>
        <w:bottom w:val="none" w:sz="0" w:space="0" w:color="auto"/>
        <w:right w:val="none" w:sz="0" w:space="0" w:color="auto"/>
      </w:divBdr>
    </w:div>
    <w:div w:id="171574156">
      <w:bodyDiv w:val="1"/>
      <w:marLeft w:val="0"/>
      <w:marRight w:val="0"/>
      <w:marTop w:val="0"/>
      <w:marBottom w:val="0"/>
      <w:divBdr>
        <w:top w:val="none" w:sz="0" w:space="0" w:color="auto"/>
        <w:left w:val="none" w:sz="0" w:space="0" w:color="auto"/>
        <w:bottom w:val="none" w:sz="0" w:space="0" w:color="auto"/>
        <w:right w:val="none" w:sz="0" w:space="0" w:color="auto"/>
      </w:divBdr>
      <w:divsChild>
        <w:div w:id="551042019">
          <w:marLeft w:val="480"/>
          <w:marRight w:val="0"/>
          <w:marTop w:val="0"/>
          <w:marBottom w:val="0"/>
          <w:divBdr>
            <w:top w:val="none" w:sz="0" w:space="0" w:color="auto"/>
            <w:left w:val="none" w:sz="0" w:space="0" w:color="auto"/>
            <w:bottom w:val="none" w:sz="0" w:space="0" w:color="auto"/>
            <w:right w:val="none" w:sz="0" w:space="0" w:color="auto"/>
          </w:divBdr>
        </w:div>
        <w:div w:id="132524845">
          <w:marLeft w:val="480"/>
          <w:marRight w:val="0"/>
          <w:marTop w:val="0"/>
          <w:marBottom w:val="0"/>
          <w:divBdr>
            <w:top w:val="none" w:sz="0" w:space="0" w:color="auto"/>
            <w:left w:val="none" w:sz="0" w:space="0" w:color="auto"/>
            <w:bottom w:val="none" w:sz="0" w:space="0" w:color="auto"/>
            <w:right w:val="none" w:sz="0" w:space="0" w:color="auto"/>
          </w:divBdr>
        </w:div>
        <w:div w:id="9766813">
          <w:marLeft w:val="480"/>
          <w:marRight w:val="0"/>
          <w:marTop w:val="0"/>
          <w:marBottom w:val="0"/>
          <w:divBdr>
            <w:top w:val="none" w:sz="0" w:space="0" w:color="auto"/>
            <w:left w:val="none" w:sz="0" w:space="0" w:color="auto"/>
            <w:bottom w:val="none" w:sz="0" w:space="0" w:color="auto"/>
            <w:right w:val="none" w:sz="0" w:space="0" w:color="auto"/>
          </w:divBdr>
        </w:div>
        <w:div w:id="549457144">
          <w:marLeft w:val="480"/>
          <w:marRight w:val="0"/>
          <w:marTop w:val="0"/>
          <w:marBottom w:val="0"/>
          <w:divBdr>
            <w:top w:val="none" w:sz="0" w:space="0" w:color="auto"/>
            <w:left w:val="none" w:sz="0" w:space="0" w:color="auto"/>
            <w:bottom w:val="none" w:sz="0" w:space="0" w:color="auto"/>
            <w:right w:val="none" w:sz="0" w:space="0" w:color="auto"/>
          </w:divBdr>
        </w:div>
        <w:div w:id="349188392">
          <w:marLeft w:val="480"/>
          <w:marRight w:val="0"/>
          <w:marTop w:val="0"/>
          <w:marBottom w:val="0"/>
          <w:divBdr>
            <w:top w:val="none" w:sz="0" w:space="0" w:color="auto"/>
            <w:left w:val="none" w:sz="0" w:space="0" w:color="auto"/>
            <w:bottom w:val="none" w:sz="0" w:space="0" w:color="auto"/>
            <w:right w:val="none" w:sz="0" w:space="0" w:color="auto"/>
          </w:divBdr>
        </w:div>
        <w:div w:id="1420760427">
          <w:marLeft w:val="480"/>
          <w:marRight w:val="0"/>
          <w:marTop w:val="0"/>
          <w:marBottom w:val="0"/>
          <w:divBdr>
            <w:top w:val="none" w:sz="0" w:space="0" w:color="auto"/>
            <w:left w:val="none" w:sz="0" w:space="0" w:color="auto"/>
            <w:bottom w:val="none" w:sz="0" w:space="0" w:color="auto"/>
            <w:right w:val="none" w:sz="0" w:space="0" w:color="auto"/>
          </w:divBdr>
        </w:div>
        <w:div w:id="722410738">
          <w:marLeft w:val="480"/>
          <w:marRight w:val="0"/>
          <w:marTop w:val="0"/>
          <w:marBottom w:val="0"/>
          <w:divBdr>
            <w:top w:val="none" w:sz="0" w:space="0" w:color="auto"/>
            <w:left w:val="none" w:sz="0" w:space="0" w:color="auto"/>
            <w:bottom w:val="none" w:sz="0" w:space="0" w:color="auto"/>
            <w:right w:val="none" w:sz="0" w:space="0" w:color="auto"/>
          </w:divBdr>
        </w:div>
        <w:div w:id="1982690665">
          <w:marLeft w:val="480"/>
          <w:marRight w:val="0"/>
          <w:marTop w:val="0"/>
          <w:marBottom w:val="0"/>
          <w:divBdr>
            <w:top w:val="none" w:sz="0" w:space="0" w:color="auto"/>
            <w:left w:val="none" w:sz="0" w:space="0" w:color="auto"/>
            <w:bottom w:val="none" w:sz="0" w:space="0" w:color="auto"/>
            <w:right w:val="none" w:sz="0" w:space="0" w:color="auto"/>
          </w:divBdr>
        </w:div>
        <w:div w:id="1444226634">
          <w:marLeft w:val="480"/>
          <w:marRight w:val="0"/>
          <w:marTop w:val="0"/>
          <w:marBottom w:val="0"/>
          <w:divBdr>
            <w:top w:val="none" w:sz="0" w:space="0" w:color="auto"/>
            <w:left w:val="none" w:sz="0" w:space="0" w:color="auto"/>
            <w:bottom w:val="none" w:sz="0" w:space="0" w:color="auto"/>
            <w:right w:val="none" w:sz="0" w:space="0" w:color="auto"/>
          </w:divBdr>
        </w:div>
        <w:div w:id="1885405976">
          <w:marLeft w:val="480"/>
          <w:marRight w:val="0"/>
          <w:marTop w:val="0"/>
          <w:marBottom w:val="0"/>
          <w:divBdr>
            <w:top w:val="none" w:sz="0" w:space="0" w:color="auto"/>
            <w:left w:val="none" w:sz="0" w:space="0" w:color="auto"/>
            <w:bottom w:val="none" w:sz="0" w:space="0" w:color="auto"/>
            <w:right w:val="none" w:sz="0" w:space="0" w:color="auto"/>
          </w:divBdr>
        </w:div>
        <w:div w:id="961882761">
          <w:marLeft w:val="480"/>
          <w:marRight w:val="0"/>
          <w:marTop w:val="0"/>
          <w:marBottom w:val="0"/>
          <w:divBdr>
            <w:top w:val="none" w:sz="0" w:space="0" w:color="auto"/>
            <w:left w:val="none" w:sz="0" w:space="0" w:color="auto"/>
            <w:bottom w:val="none" w:sz="0" w:space="0" w:color="auto"/>
            <w:right w:val="none" w:sz="0" w:space="0" w:color="auto"/>
          </w:divBdr>
        </w:div>
        <w:div w:id="1610352401">
          <w:marLeft w:val="480"/>
          <w:marRight w:val="0"/>
          <w:marTop w:val="0"/>
          <w:marBottom w:val="0"/>
          <w:divBdr>
            <w:top w:val="none" w:sz="0" w:space="0" w:color="auto"/>
            <w:left w:val="none" w:sz="0" w:space="0" w:color="auto"/>
            <w:bottom w:val="none" w:sz="0" w:space="0" w:color="auto"/>
            <w:right w:val="none" w:sz="0" w:space="0" w:color="auto"/>
          </w:divBdr>
        </w:div>
        <w:div w:id="736048249">
          <w:marLeft w:val="480"/>
          <w:marRight w:val="0"/>
          <w:marTop w:val="0"/>
          <w:marBottom w:val="0"/>
          <w:divBdr>
            <w:top w:val="none" w:sz="0" w:space="0" w:color="auto"/>
            <w:left w:val="none" w:sz="0" w:space="0" w:color="auto"/>
            <w:bottom w:val="none" w:sz="0" w:space="0" w:color="auto"/>
            <w:right w:val="none" w:sz="0" w:space="0" w:color="auto"/>
          </w:divBdr>
        </w:div>
        <w:div w:id="546645363">
          <w:marLeft w:val="480"/>
          <w:marRight w:val="0"/>
          <w:marTop w:val="0"/>
          <w:marBottom w:val="0"/>
          <w:divBdr>
            <w:top w:val="none" w:sz="0" w:space="0" w:color="auto"/>
            <w:left w:val="none" w:sz="0" w:space="0" w:color="auto"/>
            <w:bottom w:val="none" w:sz="0" w:space="0" w:color="auto"/>
            <w:right w:val="none" w:sz="0" w:space="0" w:color="auto"/>
          </w:divBdr>
        </w:div>
        <w:div w:id="799299275">
          <w:marLeft w:val="480"/>
          <w:marRight w:val="0"/>
          <w:marTop w:val="0"/>
          <w:marBottom w:val="0"/>
          <w:divBdr>
            <w:top w:val="none" w:sz="0" w:space="0" w:color="auto"/>
            <w:left w:val="none" w:sz="0" w:space="0" w:color="auto"/>
            <w:bottom w:val="none" w:sz="0" w:space="0" w:color="auto"/>
            <w:right w:val="none" w:sz="0" w:space="0" w:color="auto"/>
          </w:divBdr>
        </w:div>
        <w:div w:id="1410732218">
          <w:marLeft w:val="480"/>
          <w:marRight w:val="0"/>
          <w:marTop w:val="0"/>
          <w:marBottom w:val="0"/>
          <w:divBdr>
            <w:top w:val="none" w:sz="0" w:space="0" w:color="auto"/>
            <w:left w:val="none" w:sz="0" w:space="0" w:color="auto"/>
            <w:bottom w:val="none" w:sz="0" w:space="0" w:color="auto"/>
            <w:right w:val="none" w:sz="0" w:space="0" w:color="auto"/>
          </w:divBdr>
        </w:div>
        <w:div w:id="928080365">
          <w:marLeft w:val="480"/>
          <w:marRight w:val="0"/>
          <w:marTop w:val="0"/>
          <w:marBottom w:val="0"/>
          <w:divBdr>
            <w:top w:val="none" w:sz="0" w:space="0" w:color="auto"/>
            <w:left w:val="none" w:sz="0" w:space="0" w:color="auto"/>
            <w:bottom w:val="none" w:sz="0" w:space="0" w:color="auto"/>
            <w:right w:val="none" w:sz="0" w:space="0" w:color="auto"/>
          </w:divBdr>
        </w:div>
        <w:div w:id="1891451971">
          <w:marLeft w:val="480"/>
          <w:marRight w:val="0"/>
          <w:marTop w:val="0"/>
          <w:marBottom w:val="0"/>
          <w:divBdr>
            <w:top w:val="none" w:sz="0" w:space="0" w:color="auto"/>
            <w:left w:val="none" w:sz="0" w:space="0" w:color="auto"/>
            <w:bottom w:val="none" w:sz="0" w:space="0" w:color="auto"/>
            <w:right w:val="none" w:sz="0" w:space="0" w:color="auto"/>
          </w:divBdr>
        </w:div>
        <w:div w:id="1359502631">
          <w:marLeft w:val="480"/>
          <w:marRight w:val="0"/>
          <w:marTop w:val="0"/>
          <w:marBottom w:val="0"/>
          <w:divBdr>
            <w:top w:val="none" w:sz="0" w:space="0" w:color="auto"/>
            <w:left w:val="none" w:sz="0" w:space="0" w:color="auto"/>
            <w:bottom w:val="none" w:sz="0" w:space="0" w:color="auto"/>
            <w:right w:val="none" w:sz="0" w:space="0" w:color="auto"/>
          </w:divBdr>
        </w:div>
        <w:div w:id="980889717">
          <w:marLeft w:val="480"/>
          <w:marRight w:val="0"/>
          <w:marTop w:val="0"/>
          <w:marBottom w:val="0"/>
          <w:divBdr>
            <w:top w:val="none" w:sz="0" w:space="0" w:color="auto"/>
            <w:left w:val="none" w:sz="0" w:space="0" w:color="auto"/>
            <w:bottom w:val="none" w:sz="0" w:space="0" w:color="auto"/>
            <w:right w:val="none" w:sz="0" w:space="0" w:color="auto"/>
          </w:divBdr>
        </w:div>
        <w:div w:id="11029458">
          <w:marLeft w:val="480"/>
          <w:marRight w:val="0"/>
          <w:marTop w:val="0"/>
          <w:marBottom w:val="0"/>
          <w:divBdr>
            <w:top w:val="none" w:sz="0" w:space="0" w:color="auto"/>
            <w:left w:val="none" w:sz="0" w:space="0" w:color="auto"/>
            <w:bottom w:val="none" w:sz="0" w:space="0" w:color="auto"/>
            <w:right w:val="none" w:sz="0" w:space="0" w:color="auto"/>
          </w:divBdr>
        </w:div>
        <w:div w:id="1741752243">
          <w:marLeft w:val="480"/>
          <w:marRight w:val="0"/>
          <w:marTop w:val="0"/>
          <w:marBottom w:val="0"/>
          <w:divBdr>
            <w:top w:val="none" w:sz="0" w:space="0" w:color="auto"/>
            <w:left w:val="none" w:sz="0" w:space="0" w:color="auto"/>
            <w:bottom w:val="none" w:sz="0" w:space="0" w:color="auto"/>
            <w:right w:val="none" w:sz="0" w:space="0" w:color="auto"/>
          </w:divBdr>
        </w:div>
        <w:div w:id="1702047390">
          <w:marLeft w:val="480"/>
          <w:marRight w:val="0"/>
          <w:marTop w:val="0"/>
          <w:marBottom w:val="0"/>
          <w:divBdr>
            <w:top w:val="none" w:sz="0" w:space="0" w:color="auto"/>
            <w:left w:val="none" w:sz="0" w:space="0" w:color="auto"/>
            <w:bottom w:val="none" w:sz="0" w:space="0" w:color="auto"/>
            <w:right w:val="none" w:sz="0" w:space="0" w:color="auto"/>
          </w:divBdr>
        </w:div>
        <w:div w:id="1876379691">
          <w:marLeft w:val="480"/>
          <w:marRight w:val="0"/>
          <w:marTop w:val="0"/>
          <w:marBottom w:val="0"/>
          <w:divBdr>
            <w:top w:val="none" w:sz="0" w:space="0" w:color="auto"/>
            <w:left w:val="none" w:sz="0" w:space="0" w:color="auto"/>
            <w:bottom w:val="none" w:sz="0" w:space="0" w:color="auto"/>
            <w:right w:val="none" w:sz="0" w:space="0" w:color="auto"/>
          </w:divBdr>
        </w:div>
        <w:div w:id="677847739">
          <w:marLeft w:val="480"/>
          <w:marRight w:val="0"/>
          <w:marTop w:val="0"/>
          <w:marBottom w:val="0"/>
          <w:divBdr>
            <w:top w:val="none" w:sz="0" w:space="0" w:color="auto"/>
            <w:left w:val="none" w:sz="0" w:space="0" w:color="auto"/>
            <w:bottom w:val="none" w:sz="0" w:space="0" w:color="auto"/>
            <w:right w:val="none" w:sz="0" w:space="0" w:color="auto"/>
          </w:divBdr>
        </w:div>
        <w:div w:id="65496024">
          <w:marLeft w:val="480"/>
          <w:marRight w:val="0"/>
          <w:marTop w:val="0"/>
          <w:marBottom w:val="0"/>
          <w:divBdr>
            <w:top w:val="none" w:sz="0" w:space="0" w:color="auto"/>
            <w:left w:val="none" w:sz="0" w:space="0" w:color="auto"/>
            <w:bottom w:val="none" w:sz="0" w:space="0" w:color="auto"/>
            <w:right w:val="none" w:sz="0" w:space="0" w:color="auto"/>
          </w:divBdr>
        </w:div>
        <w:div w:id="1901475069">
          <w:marLeft w:val="480"/>
          <w:marRight w:val="0"/>
          <w:marTop w:val="0"/>
          <w:marBottom w:val="0"/>
          <w:divBdr>
            <w:top w:val="none" w:sz="0" w:space="0" w:color="auto"/>
            <w:left w:val="none" w:sz="0" w:space="0" w:color="auto"/>
            <w:bottom w:val="none" w:sz="0" w:space="0" w:color="auto"/>
            <w:right w:val="none" w:sz="0" w:space="0" w:color="auto"/>
          </w:divBdr>
        </w:div>
        <w:div w:id="1441683755">
          <w:marLeft w:val="480"/>
          <w:marRight w:val="0"/>
          <w:marTop w:val="0"/>
          <w:marBottom w:val="0"/>
          <w:divBdr>
            <w:top w:val="none" w:sz="0" w:space="0" w:color="auto"/>
            <w:left w:val="none" w:sz="0" w:space="0" w:color="auto"/>
            <w:bottom w:val="none" w:sz="0" w:space="0" w:color="auto"/>
            <w:right w:val="none" w:sz="0" w:space="0" w:color="auto"/>
          </w:divBdr>
        </w:div>
        <w:div w:id="1885025750">
          <w:marLeft w:val="480"/>
          <w:marRight w:val="0"/>
          <w:marTop w:val="0"/>
          <w:marBottom w:val="0"/>
          <w:divBdr>
            <w:top w:val="none" w:sz="0" w:space="0" w:color="auto"/>
            <w:left w:val="none" w:sz="0" w:space="0" w:color="auto"/>
            <w:bottom w:val="none" w:sz="0" w:space="0" w:color="auto"/>
            <w:right w:val="none" w:sz="0" w:space="0" w:color="auto"/>
          </w:divBdr>
        </w:div>
        <w:div w:id="1918855696">
          <w:marLeft w:val="480"/>
          <w:marRight w:val="0"/>
          <w:marTop w:val="0"/>
          <w:marBottom w:val="0"/>
          <w:divBdr>
            <w:top w:val="none" w:sz="0" w:space="0" w:color="auto"/>
            <w:left w:val="none" w:sz="0" w:space="0" w:color="auto"/>
            <w:bottom w:val="none" w:sz="0" w:space="0" w:color="auto"/>
            <w:right w:val="none" w:sz="0" w:space="0" w:color="auto"/>
          </w:divBdr>
        </w:div>
        <w:div w:id="321010797">
          <w:marLeft w:val="480"/>
          <w:marRight w:val="0"/>
          <w:marTop w:val="0"/>
          <w:marBottom w:val="0"/>
          <w:divBdr>
            <w:top w:val="none" w:sz="0" w:space="0" w:color="auto"/>
            <w:left w:val="none" w:sz="0" w:space="0" w:color="auto"/>
            <w:bottom w:val="none" w:sz="0" w:space="0" w:color="auto"/>
            <w:right w:val="none" w:sz="0" w:space="0" w:color="auto"/>
          </w:divBdr>
        </w:div>
        <w:div w:id="1218011589">
          <w:marLeft w:val="480"/>
          <w:marRight w:val="0"/>
          <w:marTop w:val="0"/>
          <w:marBottom w:val="0"/>
          <w:divBdr>
            <w:top w:val="none" w:sz="0" w:space="0" w:color="auto"/>
            <w:left w:val="none" w:sz="0" w:space="0" w:color="auto"/>
            <w:bottom w:val="none" w:sz="0" w:space="0" w:color="auto"/>
            <w:right w:val="none" w:sz="0" w:space="0" w:color="auto"/>
          </w:divBdr>
        </w:div>
        <w:div w:id="1784569376">
          <w:marLeft w:val="480"/>
          <w:marRight w:val="0"/>
          <w:marTop w:val="0"/>
          <w:marBottom w:val="0"/>
          <w:divBdr>
            <w:top w:val="none" w:sz="0" w:space="0" w:color="auto"/>
            <w:left w:val="none" w:sz="0" w:space="0" w:color="auto"/>
            <w:bottom w:val="none" w:sz="0" w:space="0" w:color="auto"/>
            <w:right w:val="none" w:sz="0" w:space="0" w:color="auto"/>
          </w:divBdr>
        </w:div>
        <w:div w:id="555553130">
          <w:marLeft w:val="480"/>
          <w:marRight w:val="0"/>
          <w:marTop w:val="0"/>
          <w:marBottom w:val="0"/>
          <w:divBdr>
            <w:top w:val="none" w:sz="0" w:space="0" w:color="auto"/>
            <w:left w:val="none" w:sz="0" w:space="0" w:color="auto"/>
            <w:bottom w:val="none" w:sz="0" w:space="0" w:color="auto"/>
            <w:right w:val="none" w:sz="0" w:space="0" w:color="auto"/>
          </w:divBdr>
        </w:div>
        <w:div w:id="700059642">
          <w:marLeft w:val="480"/>
          <w:marRight w:val="0"/>
          <w:marTop w:val="0"/>
          <w:marBottom w:val="0"/>
          <w:divBdr>
            <w:top w:val="none" w:sz="0" w:space="0" w:color="auto"/>
            <w:left w:val="none" w:sz="0" w:space="0" w:color="auto"/>
            <w:bottom w:val="none" w:sz="0" w:space="0" w:color="auto"/>
            <w:right w:val="none" w:sz="0" w:space="0" w:color="auto"/>
          </w:divBdr>
        </w:div>
        <w:div w:id="129523655">
          <w:marLeft w:val="480"/>
          <w:marRight w:val="0"/>
          <w:marTop w:val="0"/>
          <w:marBottom w:val="0"/>
          <w:divBdr>
            <w:top w:val="none" w:sz="0" w:space="0" w:color="auto"/>
            <w:left w:val="none" w:sz="0" w:space="0" w:color="auto"/>
            <w:bottom w:val="none" w:sz="0" w:space="0" w:color="auto"/>
            <w:right w:val="none" w:sz="0" w:space="0" w:color="auto"/>
          </w:divBdr>
        </w:div>
        <w:div w:id="2118257214">
          <w:marLeft w:val="480"/>
          <w:marRight w:val="0"/>
          <w:marTop w:val="0"/>
          <w:marBottom w:val="0"/>
          <w:divBdr>
            <w:top w:val="none" w:sz="0" w:space="0" w:color="auto"/>
            <w:left w:val="none" w:sz="0" w:space="0" w:color="auto"/>
            <w:bottom w:val="none" w:sz="0" w:space="0" w:color="auto"/>
            <w:right w:val="none" w:sz="0" w:space="0" w:color="auto"/>
          </w:divBdr>
        </w:div>
        <w:div w:id="129328464">
          <w:marLeft w:val="480"/>
          <w:marRight w:val="0"/>
          <w:marTop w:val="0"/>
          <w:marBottom w:val="0"/>
          <w:divBdr>
            <w:top w:val="none" w:sz="0" w:space="0" w:color="auto"/>
            <w:left w:val="none" w:sz="0" w:space="0" w:color="auto"/>
            <w:bottom w:val="none" w:sz="0" w:space="0" w:color="auto"/>
            <w:right w:val="none" w:sz="0" w:space="0" w:color="auto"/>
          </w:divBdr>
        </w:div>
        <w:div w:id="1555701577">
          <w:marLeft w:val="480"/>
          <w:marRight w:val="0"/>
          <w:marTop w:val="0"/>
          <w:marBottom w:val="0"/>
          <w:divBdr>
            <w:top w:val="none" w:sz="0" w:space="0" w:color="auto"/>
            <w:left w:val="none" w:sz="0" w:space="0" w:color="auto"/>
            <w:bottom w:val="none" w:sz="0" w:space="0" w:color="auto"/>
            <w:right w:val="none" w:sz="0" w:space="0" w:color="auto"/>
          </w:divBdr>
        </w:div>
        <w:div w:id="1054936758">
          <w:marLeft w:val="480"/>
          <w:marRight w:val="0"/>
          <w:marTop w:val="0"/>
          <w:marBottom w:val="0"/>
          <w:divBdr>
            <w:top w:val="none" w:sz="0" w:space="0" w:color="auto"/>
            <w:left w:val="none" w:sz="0" w:space="0" w:color="auto"/>
            <w:bottom w:val="none" w:sz="0" w:space="0" w:color="auto"/>
            <w:right w:val="none" w:sz="0" w:space="0" w:color="auto"/>
          </w:divBdr>
        </w:div>
        <w:div w:id="2005737664">
          <w:marLeft w:val="480"/>
          <w:marRight w:val="0"/>
          <w:marTop w:val="0"/>
          <w:marBottom w:val="0"/>
          <w:divBdr>
            <w:top w:val="none" w:sz="0" w:space="0" w:color="auto"/>
            <w:left w:val="none" w:sz="0" w:space="0" w:color="auto"/>
            <w:bottom w:val="none" w:sz="0" w:space="0" w:color="auto"/>
            <w:right w:val="none" w:sz="0" w:space="0" w:color="auto"/>
          </w:divBdr>
        </w:div>
        <w:div w:id="2063863512">
          <w:marLeft w:val="480"/>
          <w:marRight w:val="0"/>
          <w:marTop w:val="0"/>
          <w:marBottom w:val="0"/>
          <w:divBdr>
            <w:top w:val="none" w:sz="0" w:space="0" w:color="auto"/>
            <w:left w:val="none" w:sz="0" w:space="0" w:color="auto"/>
            <w:bottom w:val="none" w:sz="0" w:space="0" w:color="auto"/>
            <w:right w:val="none" w:sz="0" w:space="0" w:color="auto"/>
          </w:divBdr>
        </w:div>
      </w:divsChild>
    </w:div>
    <w:div w:id="177277868">
      <w:bodyDiv w:val="1"/>
      <w:marLeft w:val="0"/>
      <w:marRight w:val="0"/>
      <w:marTop w:val="0"/>
      <w:marBottom w:val="0"/>
      <w:divBdr>
        <w:top w:val="none" w:sz="0" w:space="0" w:color="auto"/>
        <w:left w:val="none" w:sz="0" w:space="0" w:color="auto"/>
        <w:bottom w:val="none" w:sz="0" w:space="0" w:color="auto"/>
        <w:right w:val="none" w:sz="0" w:space="0" w:color="auto"/>
      </w:divBdr>
    </w:div>
    <w:div w:id="178157284">
      <w:bodyDiv w:val="1"/>
      <w:marLeft w:val="0"/>
      <w:marRight w:val="0"/>
      <w:marTop w:val="0"/>
      <w:marBottom w:val="0"/>
      <w:divBdr>
        <w:top w:val="none" w:sz="0" w:space="0" w:color="auto"/>
        <w:left w:val="none" w:sz="0" w:space="0" w:color="auto"/>
        <w:bottom w:val="none" w:sz="0" w:space="0" w:color="auto"/>
        <w:right w:val="none" w:sz="0" w:space="0" w:color="auto"/>
      </w:divBdr>
    </w:div>
    <w:div w:id="180558608">
      <w:bodyDiv w:val="1"/>
      <w:marLeft w:val="0"/>
      <w:marRight w:val="0"/>
      <w:marTop w:val="0"/>
      <w:marBottom w:val="0"/>
      <w:divBdr>
        <w:top w:val="none" w:sz="0" w:space="0" w:color="auto"/>
        <w:left w:val="none" w:sz="0" w:space="0" w:color="auto"/>
        <w:bottom w:val="none" w:sz="0" w:space="0" w:color="auto"/>
        <w:right w:val="none" w:sz="0" w:space="0" w:color="auto"/>
      </w:divBdr>
    </w:div>
    <w:div w:id="180975609">
      <w:bodyDiv w:val="1"/>
      <w:marLeft w:val="0"/>
      <w:marRight w:val="0"/>
      <w:marTop w:val="0"/>
      <w:marBottom w:val="0"/>
      <w:divBdr>
        <w:top w:val="none" w:sz="0" w:space="0" w:color="auto"/>
        <w:left w:val="none" w:sz="0" w:space="0" w:color="auto"/>
        <w:bottom w:val="none" w:sz="0" w:space="0" w:color="auto"/>
        <w:right w:val="none" w:sz="0" w:space="0" w:color="auto"/>
      </w:divBdr>
    </w:div>
    <w:div w:id="182985784">
      <w:bodyDiv w:val="1"/>
      <w:marLeft w:val="0"/>
      <w:marRight w:val="0"/>
      <w:marTop w:val="0"/>
      <w:marBottom w:val="0"/>
      <w:divBdr>
        <w:top w:val="none" w:sz="0" w:space="0" w:color="auto"/>
        <w:left w:val="none" w:sz="0" w:space="0" w:color="auto"/>
        <w:bottom w:val="none" w:sz="0" w:space="0" w:color="auto"/>
        <w:right w:val="none" w:sz="0" w:space="0" w:color="auto"/>
      </w:divBdr>
      <w:divsChild>
        <w:div w:id="93014280">
          <w:marLeft w:val="640"/>
          <w:marRight w:val="0"/>
          <w:marTop w:val="0"/>
          <w:marBottom w:val="0"/>
          <w:divBdr>
            <w:top w:val="none" w:sz="0" w:space="0" w:color="auto"/>
            <w:left w:val="none" w:sz="0" w:space="0" w:color="auto"/>
            <w:bottom w:val="none" w:sz="0" w:space="0" w:color="auto"/>
            <w:right w:val="none" w:sz="0" w:space="0" w:color="auto"/>
          </w:divBdr>
        </w:div>
        <w:div w:id="124155554">
          <w:marLeft w:val="640"/>
          <w:marRight w:val="0"/>
          <w:marTop w:val="0"/>
          <w:marBottom w:val="0"/>
          <w:divBdr>
            <w:top w:val="none" w:sz="0" w:space="0" w:color="auto"/>
            <w:left w:val="none" w:sz="0" w:space="0" w:color="auto"/>
            <w:bottom w:val="none" w:sz="0" w:space="0" w:color="auto"/>
            <w:right w:val="none" w:sz="0" w:space="0" w:color="auto"/>
          </w:divBdr>
        </w:div>
        <w:div w:id="130176978">
          <w:marLeft w:val="640"/>
          <w:marRight w:val="0"/>
          <w:marTop w:val="0"/>
          <w:marBottom w:val="0"/>
          <w:divBdr>
            <w:top w:val="none" w:sz="0" w:space="0" w:color="auto"/>
            <w:left w:val="none" w:sz="0" w:space="0" w:color="auto"/>
            <w:bottom w:val="none" w:sz="0" w:space="0" w:color="auto"/>
            <w:right w:val="none" w:sz="0" w:space="0" w:color="auto"/>
          </w:divBdr>
        </w:div>
        <w:div w:id="253900232">
          <w:marLeft w:val="640"/>
          <w:marRight w:val="0"/>
          <w:marTop w:val="0"/>
          <w:marBottom w:val="0"/>
          <w:divBdr>
            <w:top w:val="none" w:sz="0" w:space="0" w:color="auto"/>
            <w:left w:val="none" w:sz="0" w:space="0" w:color="auto"/>
            <w:bottom w:val="none" w:sz="0" w:space="0" w:color="auto"/>
            <w:right w:val="none" w:sz="0" w:space="0" w:color="auto"/>
          </w:divBdr>
        </w:div>
        <w:div w:id="329217317">
          <w:marLeft w:val="640"/>
          <w:marRight w:val="0"/>
          <w:marTop w:val="0"/>
          <w:marBottom w:val="0"/>
          <w:divBdr>
            <w:top w:val="none" w:sz="0" w:space="0" w:color="auto"/>
            <w:left w:val="none" w:sz="0" w:space="0" w:color="auto"/>
            <w:bottom w:val="none" w:sz="0" w:space="0" w:color="auto"/>
            <w:right w:val="none" w:sz="0" w:space="0" w:color="auto"/>
          </w:divBdr>
        </w:div>
        <w:div w:id="422847339">
          <w:marLeft w:val="640"/>
          <w:marRight w:val="0"/>
          <w:marTop w:val="0"/>
          <w:marBottom w:val="0"/>
          <w:divBdr>
            <w:top w:val="none" w:sz="0" w:space="0" w:color="auto"/>
            <w:left w:val="none" w:sz="0" w:space="0" w:color="auto"/>
            <w:bottom w:val="none" w:sz="0" w:space="0" w:color="auto"/>
            <w:right w:val="none" w:sz="0" w:space="0" w:color="auto"/>
          </w:divBdr>
        </w:div>
        <w:div w:id="436101874">
          <w:marLeft w:val="640"/>
          <w:marRight w:val="0"/>
          <w:marTop w:val="0"/>
          <w:marBottom w:val="0"/>
          <w:divBdr>
            <w:top w:val="none" w:sz="0" w:space="0" w:color="auto"/>
            <w:left w:val="none" w:sz="0" w:space="0" w:color="auto"/>
            <w:bottom w:val="none" w:sz="0" w:space="0" w:color="auto"/>
            <w:right w:val="none" w:sz="0" w:space="0" w:color="auto"/>
          </w:divBdr>
        </w:div>
        <w:div w:id="490800254">
          <w:marLeft w:val="640"/>
          <w:marRight w:val="0"/>
          <w:marTop w:val="0"/>
          <w:marBottom w:val="0"/>
          <w:divBdr>
            <w:top w:val="none" w:sz="0" w:space="0" w:color="auto"/>
            <w:left w:val="none" w:sz="0" w:space="0" w:color="auto"/>
            <w:bottom w:val="none" w:sz="0" w:space="0" w:color="auto"/>
            <w:right w:val="none" w:sz="0" w:space="0" w:color="auto"/>
          </w:divBdr>
        </w:div>
        <w:div w:id="528028652">
          <w:marLeft w:val="640"/>
          <w:marRight w:val="0"/>
          <w:marTop w:val="0"/>
          <w:marBottom w:val="0"/>
          <w:divBdr>
            <w:top w:val="none" w:sz="0" w:space="0" w:color="auto"/>
            <w:left w:val="none" w:sz="0" w:space="0" w:color="auto"/>
            <w:bottom w:val="none" w:sz="0" w:space="0" w:color="auto"/>
            <w:right w:val="none" w:sz="0" w:space="0" w:color="auto"/>
          </w:divBdr>
        </w:div>
        <w:div w:id="573857022">
          <w:marLeft w:val="640"/>
          <w:marRight w:val="0"/>
          <w:marTop w:val="0"/>
          <w:marBottom w:val="0"/>
          <w:divBdr>
            <w:top w:val="none" w:sz="0" w:space="0" w:color="auto"/>
            <w:left w:val="none" w:sz="0" w:space="0" w:color="auto"/>
            <w:bottom w:val="none" w:sz="0" w:space="0" w:color="auto"/>
            <w:right w:val="none" w:sz="0" w:space="0" w:color="auto"/>
          </w:divBdr>
        </w:div>
        <w:div w:id="593322493">
          <w:marLeft w:val="640"/>
          <w:marRight w:val="0"/>
          <w:marTop w:val="0"/>
          <w:marBottom w:val="0"/>
          <w:divBdr>
            <w:top w:val="none" w:sz="0" w:space="0" w:color="auto"/>
            <w:left w:val="none" w:sz="0" w:space="0" w:color="auto"/>
            <w:bottom w:val="none" w:sz="0" w:space="0" w:color="auto"/>
            <w:right w:val="none" w:sz="0" w:space="0" w:color="auto"/>
          </w:divBdr>
        </w:div>
        <w:div w:id="641083998">
          <w:marLeft w:val="640"/>
          <w:marRight w:val="0"/>
          <w:marTop w:val="0"/>
          <w:marBottom w:val="0"/>
          <w:divBdr>
            <w:top w:val="none" w:sz="0" w:space="0" w:color="auto"/>
            <w:left w:val="none" w:sz="0" w:space="0" w:color="auto"/>
            <w:bottom w:val="none" w:sz="0" w:space="0" w:color="auto"/>
            <w:right w:val="none" w:sz="0" w:space="0" w:color="auto"/>
          </w:divBdr>
        </w:div>
        <w:div w:id="656034959">
          <w:marLeft w:val="640"/>
          <w:marRight w:val="0"/>
          <w:marTop w:val="0"/>
          <w:marBottom w:val="0"/>
          <w:divBdr>
            <w:top w:val="none" w:sz="0" w:space="0" w:color="auto"/>
            <w:left w:val="none" w:sz="0" w:space="0" w:color="auto"/>
            <w:bottom w:val="none" w:sz="0" w:space="0" w:color="auto"/>
            <w:right w:val="none" w:sz="0" w:space="0" w:color="auto"/>
          </w:divBdr>
        </w:div>
        <w:div w:id="697514407">
          <w:marLeft w:val="640"/>
          <w:marRight w:val="0"/>
          <w:marTop w:val="0"/>
          <w:marBottom w:val="0"/>
          <w:divBdr>
            <w:top w:val="none" w:sz="0" w:space="0" w:color="auto"/>
            <w:left w:val="none" w:sz="0" w:space="0" w:color="auto"/>
            <w:bottom w:val="none" w:sz="0" w:space="0" w:color="auto"/>
            <w:right w:val="none" w:sz="0" w:space="0" w:color="auto"/>
          </w:divBdr>
        </w:div>
        <w:div w:id="827750381">
          <w:marLeft w:val="640"/>
          <w:marRight w:val="0"/>
          <w:marTop w:val="0"/>
          <w:marBottom w:val="0"/>
          <w:divBdr>
            <w:top w:val="none" w:sz="0" w:space="0" w:color="auto"/>
            <w:left w:val="none" w:sz="0" w:space="0" w:color="auto"/>
            <w:bottom w:val="none" w:sz="0" w:space="0" w:color="auto"/>
            <w:right w:val="none" w:sz="0" w:space="0" w:color="auto"/>
          </w:divBdr>
        </w:div>
        <w:div w:id="902253171">
          <w:marLeft w:val="640"/>
          <w:marRight w:val="0"/>
          <w:marTop w:val="0"/>
          <w:marBottom w:val="0"/>
          <w:divBdr>
            <w:top w:val="none" w:sz="0" w:space="0" w:color="auto"/>
            <w:left w:val="none" w:sz="0" w:space="0" w:color="auto"/>
            <w:bottom w:val="none" w:sz="0" w:space="0" w:color="auto"/>
            <w:right w:val="none" w:sz="0" w:space="0" w:color="auto"/>
          </w:divBdr>
        </w:div>
        <w:div w:id="938214543">
          <w:marLeft w:val="640"/>
          <w:marRight w:val="0"/>
          <w:marTop w:val="0"/>
          <w:marBottom w:val="0"/>
          <w:divBdr>
            <w:top w:val="none" w:sz="0" w:space="0" w:color="auto"/>
            <w:left w:val="none" w:sz="0" w:space="0" w:color="auto"/>
            <w:bottom w:val="none" w:sz="0" w:space="0" w:color="auto"/>
            <w:right w:val="none" w:sz="0" w:space="0" w:color="auto"/>
          </w:divBdr>
        </w:div>
        <w:div w:id="978534467">
          <w:marLeft w:val="640"/>
          <w:marRight w:val="0"/>
          <w:marTop w:val="0"/>
          <w:marBottom w:val="0"/>
          <w:divBdr>
            <w:top w:val="none" w:sz="0" w:space="0" w:color="auto"/>
            <w:left w:val="none" w:sz="0" w:space="0" w:color="auto"/>
            <w:bottom w:val="none" w:sz="0" w:space="0" w:color="auto"/>
            <w:right w:val="none" w:sz="0" w:space="0" w:color="auto"/>
          </w:divBdr>
        </w:div>
        <w:div w:id="981040478">
          <w:marLeft w:val="640"/>
          <w:marRight w:val="0"/>
          <w:marTop w:val="0"/>
          <w:marBottom w:val="0"/>
          <w:divBdr>
            <w:top w:val="none" w:sz="0" w:space="0" w:color="auto"/>
            <w:left w:val="none" w:sz="0" w:space="0" w:color="auto"/>
            <w:bottom w:val="none" w:sz="0" w:space="0" w:color="auto"/>
            <w:right w:val="none" w:sz="0" w:space="0" w:color="auto"/>
          </w:divBdr>
        </w:div>
        <w:div w:id="1084299054">
          <w:marLeft w:val="640"/>
          <w:marRight w:val="0"/>
          <w:marTop w:val="0"/>
          <w:marBottom w:val="0"/>
          <w:divBdr>
            <w:top w:val="none" w:sz="0" w:space="0" w:color="auto"/>
            <w:left w:val="none" w:sz="0" w:space="0" w:color="auto"/>
            <w:bottom w:val="none" w:sz="0" w:space="0" w:color="auto"/>
            <w:right w:val="none" w:sz="0" w:space="0" w:color="auto"/>
          </w:divBdr>
        </w:div>
        <w:div w:id="1109424532">
          <w:marLeft w:val="640"/>
          <w:marRight w:val="0"/>
          <w:marTop w:val="0"/>
          <w:marBottom w:val="0"/>
          <w:divBdr>
            <w:top w:val="none" w:sz="0" w:space="0" w:color="auto"/>
            <w:left w:val="none" w:sz="0" w:space="0" w:color="auto"/>
            <w:bottom w:val="none" w:sz="0" w:space="0" w:color="auto"/>
            <w:right w:val="none" w:sz="0" w:space="0" w:color="auto"/>
          </w:divBdr>
        </w:div>
        <w:div w:id="1115758965">
          <w:marLeft w:val="640"/>
          <w:marRight w:val="0"/>
          <w:marTop w:val="0"/>
          <w:marBottom w:val="0"/>
          <w:divBdr>
            <w:top w:val="none" w:sz="0" w:space="0" w:color="auto"/>
            <w:left w:val="none" w:sz="0" w:space="0" w:color="auto"/>
            <w:bottom w:val="none" w:sz="0" w:space="0" w:color="auto"/>
            <w:right w:val="none" w:sz="0" w:space="0" w:color="auto"/>
          </w:divBdr>
        </w:div>
        <w:div w:id="1130899855">
          <w:marLeft w:val="640"/>
          <w:marRight w:val="0"/>
          <w:marTop w:val="0"/>
          <w:marBottom w:val="0"/>
          <w:divBdr>
            <w:top w:val="none" w:sz="0" w:space="0" w:color="auto"/>
            <w:left w:val="none" w:sz="0" w:space="0" w:color="auto"/>
            <w:bottom w:val="none" w:sz="0" w:space="0" w:color="auto"/>
            <w:right w:val="none" w:sz="0" w:space="0" w:color="auto"/>
          </w:divBdr>
        </w:div>
        <w:div w:id="1157499018">
          <w:marLeft w:val="640"/>
          <w:marRight w:val="0"/>
          <w:marTop w:val="0"/>
          <w:marBottom w:val="0"/>
          <w:divBdr>
            <w:top w:val="none" w:sz="0" w:space="0" w:color="auto"/>
            <w:left w:val="none" w:sz="0" w:space="0" w:color="auto"/>
            <w:bottom w:val="none" w:sz="0" w:space="0" w:color="auto"/>
            <w:right w:val="none" w:sz="0" w:space="0" w:color="auto"/>
          </w:divBdr>
        </w:div>
        <w:div w:id="1230993721">
          <w:marLeft w:val="640"/>
          <w:marRight w:val="0"/>
          <w:marTop w:val="0"/>
          <w:marBottom w:val="0"/>
          <w:divBdr>
            <w:top w:val="none" w:sz="0" w:space="0" w:color="auto"/>
            <w:left w:val="none" w:sz="0" w:space="0" w:color="auto"/>
            <w:bottom w:val="none" w:sz="0" w:space="0" w:color="auto"/>
            <w:right w:val="none" w:sz="0" w:space="0" w:color="auto"/>
          </w:divBdr>
        </w:div>
        <w:div w:id="1246962947">
          <w:marLeft w:val="640"/>
          <w:marRight w:val="0"/>
          <w:marTop w:val="0"/>
          <w:marBottom w:val="0"/>
          <w:divBdr>
            <w:top w:val="none" w:sz="0" w:space="0" w:color="auto"/>
            <w:left w:val="none" w:sz="0" w:space="0" w:color="auto"/>
            <w:bottom w:val="none" w:sz="0" w:space="0" w:color="auto"/>
            <w:right w:val="none" w:sz="0" w:space="0" w:color="auto"/>
          </w:divBdr>
        </w:div>
        <w:div w:id="1257907007">
          <w:marLeft w:val="640"/>
          <w:marRight w:val="0"/>
          <w:marTop w:val="0"/>
          <w:marBottom w:val="0"/>
          <w:divBdr>
            <w:top w:val="none" w:sz="0" w:space="0" w:color="auto"/>
            <w:left w:val="none" w:sz="0" w:space="0" w:color="auto"/>
            <w:bottom w:val="none" w:sz="0" w:space="0" w:color="auto"/>
            <w:right w:val="none" w:sz="0" w:space="0" w:color="auto"/>
          </w:divBdr>
        </w:div>
        <w:div w:id="1326320416">
          <w:marLeft w:val="640"/>
          <w:marRight w:val="0"/>
          <w:marTop w:val="0"/>
          <w:marBottom w:val="0"/>
          <w:divBdr>
            <w:top w:val="none" w:sz="0" w:space="0" w:color="auto"/>
            <w:left w:val="none" w:sz="0" w:space="0" w:color="auto"/>
            <w:bottom w:val="none" w:sz="0" w:space="0" w:color="auto"/>
            <w:right w:val="none" w:sz="0" w:space="0" w:color="auto"/>
          </w:divBdr>
        </w:div>
        <w:div w:id="1334869555">
          <w:marLeft w:val="640"/>
          <w:marRight w:val="0"/>
          <w:marTop w:val="0"/>
          <w:marBottom w:val="0"/>
          <w:divBdr>
            <w:top w:val="none" w:sz="0" w:space="0" w:color="auto"/>
            <w:left w:val="none" w:sz="0" w:space="0" w:color="auto"/>
            <w:bottom w:val="none" w:sz="0" w:space="0" w:color="auto"/>
            <w:right w:val="none" w:sz="0" w:space="0" w:color="auto"/>
          </w:divBdr>
        </w:div>
        <w:div w:id="1373386250">
          <w:marLeft w:val="640"/>
          <w:marRight w:val="0"/>
          <w:marTop w:val="0"/>
          <w:marBottom w:val="0"/>
          <w:divBdr>
            <w:top w:val="none" w:sz="0" w:space="0" w:color="auto"/>
            <w:left w:val="none" w:sz="0" w:space="0" w:color="auto"/>
            <w:bottom w:val="none" w:sz="0" w:space="0" w:color="auto"/>
            <w:right w:val="none" w:sz="0" w:space="0" w:color="auto"/>
          </w:divBdr>
        </w:div>
        <w:div w:id="1394738301">
          <w:marLeft w:val="640"/>
          <w:marRight w:val="0"/>
          <w:marTop w:val="0"/>
          <w:marBottom w:val="0"/>
          <w:divBdr>
            <w:top w:val="none" w:sz="0" w:space="0" w:color="auto"/>
            <w:left w:val="none" w:sz="0" w:space="0" w:color="auto"/>
            <w:bottom w:val="none" w:sz="0" w:space="0" w:color="auto"/>
            <w:right w:val="none" w:sz="0" w:space="0" w:color="auto"/>
          </w:divBdr>
        </w:div>
        <w:div w:id="1430658168">
          <w:marLeft w:val="640"/>
          <w:marRight w:val="0"/>
          <w:marTop w:val="0"/>
          <w:marBottom w:val="0"/>
          <w:divBdr>
            <w:top w:val="none" w:sz="0" w:space="0" w:color="auto"/>
            <w:left w:val="none" w:sz="0" w:space="0" w:color="auto"/>
            <w:bottom w:val="none" w:sz="0" w:space="0" w:color="auto"/>
            <w:right w:val="none" w:sz="0" w:space="0" w:color="auto"/>
          </w:divBdr>
        </w:div>
        <w:div w:id="1494371787">
          <w:marLeft w:val="640"/>
          <w:marRight w:val="0"/>
          <w:marTop w:val="0"/>
          <w:marBottom w:val="0"/>
          <w:divBdr>
            <w:top w:val="none" w:sz="0" w:space="0" w:color="auto"/>
            <w:left w:val="none" w:sz="0" w:space="0" w:color="auto"/>
            <w:bottom w:val="none" w:sz="0" w:space="0" w:color="auto"/>
            <w:right w:val="none" w:sz="0" w:space="0" w:color="auto"/>
          </w:divBdr>
        </w:div>
        <w:div w:id="1618682683">
          <w:marLeft w:val="640"/>
          <w:marRight w:val="0"/>
          <w:marTop w:val="0"/>
          <w:marBottom w:val="0"/>
          <w:divBdr>
            <w:top w:val="none" w:sz="0" w:space="0" w:color="auto"/>
            <w:left w:val="none" w:sz="0" w:space="0" w:color="auto"/>
            <w:bottom w:val="none" w:sz="0" w:space="0" w:color="auto"/>
            <w:right w:val="none" w:sz="0" w:space="0" w:color="auto"/>
          </w:divBdr>
        </w:div>
        <w:div w:id="1622111828">
          <w:marLeft w:val="640"/>
          <w:marRight w:val="0"/>
          <w:marTop w:val="0"/>
          <w:marBottom w:val="0"/>
          <w:divBdr>
            <w:top w:val="none" w:sz="0" w:space="0" w:color="auto"/>
            <w:left w:val="none" w:sz="0" w:space="0" w:color="auto"/>
            <w:bottom w:val="none" w:sz="0" w:space="0" w:color="auto"/>
            <w:right w:val="none" w:sz="0" w:space="0" w:color="auto"/>
          </w:divBdr>
        </w:div>
        <w:div w:id="1683973695">
          <w:marLeft w:val="640"/>
          <w:marRight w:val="0"/>
          <w:marTop w:val="0"/>
          <w:marBottom w:val="0"/>
          <w:divBdr>
            <w:top w:val="none" w:sz="0" w:space="0" w:color="auto"/>
            <w:left w:val="none" w:sz="0" w:space="0" w:color="auto"/>
            <w:bottom w:val="none" w:sz="0" w:space="0" w:color="auto"/>
            <w:right w:val="none" w:sz="0" w:space="0" w:color="auto"/>
          </w:divBdr>
        </w:div>
        <w:div w:id="1769497053">
          <w:marLeft w:val="640"/>
          <w:marRight w:val="0"/>
          <w:marTop w:val="0"/>
          <w:marBottom w:val="0"/>
          <w:divBdr>
            <w:top w:val="none" w:sz="0" w:space="0" w:color="auto"/>
            <w:left w:val="none" w:sz="0" w:space="0" w:color="auto"/>
            <w:bottom w:val="none" w:sz="0" w:space="0" w:color="auto"/>
            <w:right w:val="none" w:sz="0" w:space="0" w:color="auto"/>
          </w:divBdr>
        </w:div>
        <w:div w:id="1794785111">
          <w:marLeft w:val="640"/>
          <w:marRight w:val="0"/>
          <w:marTop w:val="0"/>
          <w:marBottom w:val="0"/>
          <w:divBdr>
            <w:top w:val="none" w:sz="0" w:space="0" w:color="auto"/>
            <w:left w:val="none" w:sz="0" w:space="0" w:color="auto"/>
            <w:bottom w:val="none" w:sz="0" w:space="0" w:color="auto"/>
            <w:right w:val="none" w:sz="0" w:space="0" w:color="auto"/>
          </w:divBdr>
        </w:div>
        <w:div w:id="1918394892">
          <w:marLeft w:val="640"/>
          <w:marRight w:val="0"/>
          <w:marTop w:val="0"/>
          <w:marBottom w:val="0"/>
          <w:divBdr>
            <w:top w:val="none" w:sz="0" w:space="0" w:color="auto"/>
            <w:left w:val="none" w:sz="0" w:space="0" w:color="auto"/>
            <w:bottom w:val="none" w:sz="0" w:space="0" w:color="auto"/>
            <w:right w:val="none" w:sz="0" w:space="0" w:color="auto"/>
          </w:divBdr>
        </w:div>
        <w:div w:id="2028945902">
          <w:marLeft w:val="640"/>
          <w:marRight w:val="0"/>
          <w:marTop w:val="0"/>
          <w:marBottom w:val="0"/>
          <w:divBdr>
            <w:top w:val="none" w:sz="0" w:space="0" w:color="auto"/>
            <w:left w:val="none" w:sz="0" w:space="0" w:color="auto"/>
            <w:bottom w:val="none" w:sz="0" w:space="0" w:color="auto"/>
            <w:right w:val="none" w:sz="0" w:space="0" w:color="auto"/>
          </w:divBdr>
        </w:div>
        <w:div w:id="2110084486">
          <w:marLeft w:val="640"/>
          <w:marRight w:val="0"/>
          <w:marTop w:val="0"/>
          <w:marBottom w:val="0"/>
          <w:divBdr>
            <w:top w:val="none" w:sz="0" w:space="0" w:color="auto"/>
            <w:left w:val="none" w:sz="0" w:space="0" w:color="auto"/>
            <w:bottom w:val="none" w:sz="0" w:space="0" w:color="auto"/>
            <w:right w:val="none" w:sz="0" w:space="0" w:color="auto"/>
          </w:divBdr>
        </w:div>
      </w:divsChild>
    </w:div>
    <w:div w:id="183138068">
      <w:bodyDiv w:val="1"/>
      <w:marLeft w:val="0"/>
      <w:marRight w:val="0"/>
      <w:marTop w:val="0"/>
      <w:marBottom w:val="0"/>
      <w:divBdr>
        <w:top w:val="none" w:sz="0" w:space="0" w:color="auto"/>
        <w:left w:val="none" w:sz="0" w:space="0" w:color="auto"/>
        <w:bottom w:val="none" w:sz="0" w:space="0" w:color="auto"/>
        <w:right w:val="none" w:sz="0" w:space="0" w:color="auto"/>
      </w:divBdr>
    </w:div>
    <w:div w:id="185410074">
      <w:bodyDiv w:val="1"/>
      <w:marLeft w:val="0"/>
      <w:marRight w:val="0"/>
      <w:marTop w:val="0"/>
      <w:marBottom w:val="0"/>
      <w:divBdr>
        <w:top w:val="none" w:sz="0" w:space="0" w:color="auto"/>
        <w:left w:val="none" w:sz="0" w:space="0" w:color="auto"/>
        <w:bottom w:val="none" w:sz="0" w:space="0" w:color="auto"/>
        <w:right w:val="none" w:sz="0" w:space="0" w:color="auto"/>
      </w:divBdr>
    </w:div>
    <w:div w:id="187916415">
      <w:bodyDiv w:val="1"/>
      <w:marLeft w:val="0"/>
      <w:marRight w:val="0"/>
      <w:marTop w:val="0"/>
      <w:marBottom w:val="0"/>
      <w:divBdr>
        <w:top w:val="none" w:sz="0" w:space="0" w:color="auto"/>
        <w:left w:val="none" w:sz="0" w:space="0" w:color="auto"/>
        <w:bottom w:val="none" w:sz="0" w:space="0" w:color="auto"/>
        <w:right w:val="none" w:sz="0" w:space="0" w:color="auto"/>
      </w:divBdr>
    </w:div>
    <w:div w:id="193423814">
      <w:bodyDiv w:val="1"/>
      <w:marLeft w:val="0"/>
      <w:marRight w:val="0"/>
      <w:marTop w:val="0"/>
      <w:marBottom w:val="0"/>
      <w:divBdr>
        <w:top w:val="none" w:sz="0" w:space="0" w:color="auto"/>
        <w:left w:val="none" w:sz="0" w:space="0" w:color="auto"/>
        <w:bottom w:val="none" w:sz="0" w:space="0" w:color="auto"/>
        <w:right w:val="none" w:sz="0" w:space="0" w:color="auto"/>
      </w:divBdr>
    </w:div>
    <w:div w:id="201942276">
      <w:bodyDiv w:val="1"/>
      <w:marLeft w:val="0"/>
      <w:marRight w:val="0"/>
      <w:marTop w:val="0"/>
      <w:marBottom w:val="0"/>
      <w:divBdr>
        <w:top w:val="none" w:sz="0" w:space="0" w:color="auto"/>
        <w:left w:val="none" w:sz="0" w:space="0" w:color="auto"/>
        <w:bottom w:val="none" w:sz="0" w:space="0" w:color="auto"/>
        <w:right w:val="none" w:sz="0" w:space="0" w:color="auto"/>
      </w:divBdr>
    </w:div>
    <w:div w:id="210263528">
      <w:bodyDiv w:val="1"/>
      <w:marLeft w:val="0"/>
      <w:marRight w:val="0"/>
      <w:marTop w:val="0"/>
      <w:marBottom w:val="0"/>
      <w:divBdr>
        <w:top w:val="none" w:sz="0" w:space="0" w:color="auto"/>
        <w:left w:val="none" w:sz="0" w:space="0" w:color="auto"/>
        <w:bottom w:val="none" w:sz="0" w:space="0" w:color="auto"/>
        <w:right w:val="none" w:sz="0" w:space="0" w:color="auto"/>
      </w:divBdr>
    </w:div>
    <w:div w:id="212888889">
      <w:bodyDiv w:val="1"/>
      <w:marLeft w:val="0"/>
      <w:marRight w:val="0"/>
      <w:marTop w:val="0"/>
      <w:marBottom w:val="0"/>
      <w:divBdr>
        <w:top w:val="none" w:sz="0" w:space="0" w:color="auto"/>
        <w:left w:val="none" w:sz="0" w:space="0" w:color="auto"/>
        <w:bottom w:val="none" w:sz="0" w:space="0" w:color="auto"/>
        <w:right w:val="none" w:sz="0" w:space="0" w:color="auto"/>
      </w:divBdr>
    </w:div>
    <w:div w:id="215246069">
      <w:bodyDiv w:val="1"/>
      <w:marLeft w:val="0"/>
      <w:marRight w:val="0"/>
      <w:marTop w:val="0"/>
      <w:marBottom w:val="0"/>
      <w:divBdr>
        <w:top w:val="none" w:sz="0" w:space="0" w:color="auto"/>
        <w:left w:val="none" w:sz="0" w:space="0" w:color="auto"/>
        <w:bottom w:val="none" w:sz="0" w:space="0" w:color="auto"/>
        <w:right w:val="none" w:sz="0" w:space="0" w:color="auto"/>
      </w:divBdr>
      <w:divsChild>
        <w:div w:id="299071650">
          <w:marLeft w:val="1526"/>
          <w:marRight w:val="0"/>
          <w:marTop w:val="100"/>
          <w:marBottom w:val="0"/>
          <w:divBdr>
            <w:top w:val="none" w:sz="0" w:space="0" w:color="auto"/>
            <w:left w:val="none" w:sz="0" w:space="0" w:color="auto"/>
            <w:bottom w:val="none" w:sz="0" w:space="0" w:color="auto"/>
            <w:right w:val="none" w:sz="0" w:space="0" w:color="auto"/>
          </w:divBdr>
        </w:div>
        <w:div w:id="518274402">
          <w:marLeft w:val="446"/>
          <w:marRight w:val="0"/>
          <w:marTop w:val="200"/>
          <w:marBottom w:val="0"/>
          <w:divBdr>
            <w:top w:val="none" w:sz="0" w:space="0" w:color="auto"/>
            <w:left w:val="none" w:sz="0" w:space="0" w:color="auto"/>
            <w:bottom w:val="none" w:sz="0" w:space="0" w:color="auto"/>
            <w:right w:val="none" w:sz="0" w:space="0" w:color="auto"/>
          </w:divBdr>
        </w:div>
        <w:div w:id="693964479">
          <w:marLeft w:val="446"/>
          <w:marRight w:val="0"/>
          <w:marTop w:val="200"/>
          <w:marBottom w:val="0"/>
          <w:divBdr>
            <w:top w:val="none" w:sz="0" w:space="0" w:color="auto"/>
            <w:left w:val="none" w:sz="0" w:space="0" w:color="auto"/>
            <w:bottom w:val="none" w:sz="0" w:space="0" w:color="auto"/>
            <w:right w:val="none" w:sz="0" w:space="0" w:color="auto"/>
          </w:divBdr>
        </w:div>
        <w:div w:id="777916371">
          <w:marLeft w:val="446"/>
          <w:marRight w:val="0"/>
          <w:marTop w:val="200"/>
          <w:marBottom w:val="0"/>
          <w:divBdr>
            <w:top w:val="none" w:sz="0" w:space="0" w:color="auto"/>
            <w:left w:val="none" w:sz="0" w:space="0" w:color="auto"/>
            <w:bottom w:val="none" w:sz="0" w:space="0" w:color="auto"/>
            <w:right w:val="none" w:sz="0" w:space="0" w:color="auto"/>
          </w:divBdr>
        </w:div>
        <w:div w:id="890388881">
          <w:marLeft w:val="446"/>
          <w:marRight w:val="0"/>
          <w:marTop w:val="200"/>
          <w:marBottom w:val="0"/>
          <w:divBdr>
            <w:top w:val="none" w:sz="0" w:space="0" w:color="auto"/>
            <w:left w:val="none" w:sz="0" w:space="0" w:color="auto"/>
            <w:bottom w:val="none" w:sz="0" w:space="0" w:color="auto"/>
            <w:right w:val="none" w:sz="0" w:space="0" w:color="auto"/>
          </w:divBdr>
        </w:div>
        <w:div w:id="1118836067">
          <w:marLeft w:val="446"/>
          <w:marRight w:val="0"/>
          <w:marTop w:val="200"/>
          <w:marBottom w:val="0"/>
          <w:divBdr>
            <w:top w:val="none" w:sz="0" w:space="0" w:color="auto"/>
            <w:left w:val="none" w:sz="0" w:space="0" w:color="auto"/>
            <w:bottom w:val="none" w:sz="0" w:space="0" w:color="auto"/>
            <w:right w:val="none" w:sz="0" w:space="0" w:color="auto"/>
          </w:divBdr>
        </w:div>
        <w:div w:id="1166361955">
          <w:marLeft w:val="446"/>
          <w:marRight w:val="0"/>
          <w:marTop w:val="200"/>
          <w:marBottom w:val="0"/>
          <w:divBdr>
            <w:top w:val="none" w:sz="0" w:space="0" w:color="auto"/>
            <w:left w:val="none" w:sz="0" w:space="0" w:color="auto"/>
            <w:bottom w:val="none" w:sz="0" w:space="0" w:color="auto"/>
            <w:right w:val="none" w:sz="0" w:space="0" w:color="auto"/>
          </w:divBdr>
        </w:div>
        <w:div w:id="1617061101">
          <w:marLeft w:val="1526"/>
          <w:marRight w:val="0"/>
          <w:marTop w:val="100"/>
          <w:marBottom w:val="0"/>
          <w:divBdr>
            <w:top w:val="none" w:sz="0" w:space="0" w:color="auto"/>
            <w:left w:val="none" w:sz="0" w:space="0" w:color="auto"/>
            <w:bottom w:val="none" w:sz="0" w:space="0" w:color="auto"/>
            <w:right w:val="none" w:sz="0" w:space="0" w:color="auto"/>
          </w:divBdr>
        </w:div>
        <w:div w:id="2042629282">
          <w:marLeft w:val="1526"/>
          <w:marRight w:val="0"/>
          <w:marTop w:val="100"/>
          <w:marBottom w:val="0"/>
          <w:divBdr>
            <w:top w:val="none" w:sz="0" w:space="0" w:color="auto"/>
            <w:left w:val="none" w:sz="0" w:space="0" w:color="auto"/>
            <w:bottom w:val="none" w:sz="0" w:space="0" w:color="auto"/>
            <w:right w:val="none" w:sz="0" w:space="0" w:color="auto"/>
          </w:divBdr>
        </w:div>
      </w:divsChild>
    </w:div>
    <w:div w:id="221530161">
      <w:bodyDiv w:val="1"/>
      <w:marLeft w:val="0"/>
      <w:marRight w:val="0"/>
      <w:marTop w:val="0"/>
      <w:marBottom w:val="0"/>
      <w:divBdr>
        <w:top w:val="none" w:sz="0" w:space="0" w:color="auto"/>
        <w:left w:val="none" w:sz="0" w:space="0" w:color="auto"/>
        <w:bottom w:val="none" w:sz="0" w:space="0" w:color="auto"/>
        <w:right w:val="none" w:sz="0" w:space="0" w:color="auto"/>
      </w:divBdr>
    </w:div>
    <w:div w:id="221792740">
      <w:bodyDiv w:val="1"/>
      <w:marLeft w:val="0"/>
      <w:marRight w:val="0"/>
      <w:marTop w:val="0"/>
      <w:marBottom w:val="0"/>
      <w:divBdr>
        <w:top w:val="none" w:sz="0" w:space="0" w:color="auto"/>
        <w:left w:val="none" w:sz="0" w:space="0" w:color="auto"/>
        <w:bottom w:val="none" w:sz="0" w:space="0" w:color="auto"/>
        <w:right w:val="none" w:sz="0" w:space="0" w:color="auto"/>
      </w:divBdr>
    </w:div>
    <w:div w:id="223610471">
      <w:bodyDiv w:val="1"/>
      <w:marLeft w:val="0"/>
      <w:marRight w:val="0"/>
      <w:marTop w:val="0"/>
      <w:marBottom w:val="0"/>
      <w:divBdr>
        <w:top w:val="none" w:sz="0" w:space="0" w:color="auto"/>
        <w:left w:val="none" w:sz="0" w:space="0" w:color="auto"/>
        <w:bottom w:val="none" w:sz="0" w:space="0" w:color="auto"/>
        <w:right w:val="none" w:sz="0" w:space="0" w:color="auto"/>
      </w:divBdr>
    </w:div>
    <w:div w:id="225341283">
      <w:bodyDiv w:val="1"/>
      <w:marLeft w:val="0"/>
      <w:marRight w:val="0"/>
      <w:marTop w:val="0"/>
      <w:marBottom w:val="0"/>
      <w:divBdr>
        <w:top w:val="none" w:sz="0" w:space="0" w:color="auto"/>
        <w:left w:val="none" w:sz="0" w:space="0" w:color="auto"/>
        <w:bottom w:val="none" w:sz="0" w:space="0" w:color="auto"/>
        <w:right w:val="none" w:sz="0" w:space="0" w:color="auto"/>
      </w:divBdr>
    </w:div>
    <w:div w:id="234555105">
      <w:bodyDiv w:val="1"/>
      <w:marLeft w:val="0"/>
      <w:marRight w:val="0"/>
      <w:marTop w:val="0"/>
      <w:marBottom w:val="0"/>
      <w:divBdr>
        <w:top w:val="none" w:sz="0" w:space="0" w:color="auto"/>
        <w:left w:val="none" w:sz="0" w:space="0" w:color="auto"/>
        <w:bottom w:val="none" w:sz="0" w:space="0" w:color="auto"/>
        <w:right w:val="none" w:sz="0" w:space="0" w:color="auto"/>
      </w:divBdr>
    </w:div>
    <w:div w:id="241063498">
      <w:bodyDiv w:val="1"/>
      <w:marLeft w:val="0"/>
      <w:marRight w:val="0"/>
      <w:marTop w:val="0"/>
      <w:marBottom w:val="0"/>
      <w:divBdr>
        <w:top w:val="none" w:sz="0" w:space="0" w:color="auto"/>
        <w:left w:val="none" w:sz="0" w:space="0" w:color="auto"/>
        <w:bottom w:val="none" w:sz="0" w:space="0" w:color="auto"/>
        <w:right w:val="none" w:sz="0" w:space="0" w:color="auto"/>
      </w:divBdr>
    </w:div>
    <w:div w:id="242834162">
      <w:bodyDiv w:val="1"/>
      <w:marLeft w:val="0"/>
      <w:marRight w:val="0"/>
      <w:marTop w:val="0"/>
      <w:marBottom w:val="0"/>
      <w:divBdr>
        <w:top w:val="none" w:sz="0" w:space="0" w:color="auto"/>
        <w:left w:val="none" w:sz="0" w:space="0" w:color="auto"/>
        <w:bottom w:val="none" w:sz="0" w:space="0" w:color="auto"/>
        <w:right w:val="none" w:sz="0" w:space="0" w:color="auto"/>
      </w:divBdr>
    </w:div>
    <w:div w:id="247159019">
      <w:bodyDiv w:val="1"/>
      <w:marLeft w:val="0"/>
      <w:marRight w:val="0"/>
      <w:marTop w:val="0"/>
      <w:marBottom w:val="0"/>
      <w:divBdr>
        <w:top w:val="none" w:sz="0" w:space="0" w:color="auto"/>
        <w:left w:val="none" w:sz="0" w:space="0" w:color="auto"/>
        <w:bottom w:val="none" w:sz="0" w:space="0" w:color="auto"/>
        <w:right w:val="none" w:sz="0" w:space="0" w:color="auto"/>
      </w:divBdr>
      <w:divsChild>
        <w:div w:id="885333087">
          <w:marLeft w:val="480"/>
          <w:marRight w:val="0"/>
          <w:marTop w:val="0"/>
          <w:marBottom w:val="0"/>
          <w:divBdr>
            <w:top w:val="none" w:sz="0" w:space="0" w:color="auto"/>
            <w:left w:val="none" w:sz="0" w:space="0" w:color="auto"/>
            <w:bottom w:val="none" w:sz="0" w:space="0" w:color="auto"/>
            <w:right w:val="none" w:sz="0" w:space="0" w:color="auto"/>
          </w:divBdr>
        </w:div>
        <w:div w:id="2012370853">
          <w:marLeft w:val="480"/>
          <w:marRight w:val="0"/>
          <w:marTop w:val="0"/>
          <w:marBottom w:val="0"/>
          <w:divBdr>
            <w:top w:val="none" w:sz="0" w:space="0" w:color="auto"/>
            <w:left w:val="none" w:sz="0" w:space="0" w:color="auto"/>
            <w:bottom w:val="none" w:sz="0" w:space="0" w:color="auto"/>
            <w:right w:val="none" w:sz="0" w:space="0" w:color="auto"/>
          </w:divBdr>
        </w:div>
        <w:div w:id="1764914673">
          <w:marLeft w:val="480"/>
          <w:marRight w:val="0"/>
          <w:marTop w:val="0"/>
          <w:marBottom w:val="0"/>
          <w:divBdr>
            <w:top w:val="none" w:sz="0" w:space="0" w:color="auto"/>
            <w:left w:val="none" w:sz="0" w:space="0" w:color="auto"/>
            <w:bottom w:val="none" w:sz="0" w:space="0" w:color="auto"/>
            <w:right w:val="none" w:sz="0" w:space="0" w:color="auto"/>
          </w:divBdr>
        </w:div>
        <w:div w:id="1505319157">
          <w:marLeft w:val="480"/>
          <w:marRight w:val="0"/>
          <w:marTop w:val="0"/>
          <w:marBottom w:val="0"/>
          <w:divBdr>
            <w:top w:val="none" w:sz="0" w:space="0" w:color="auto"/>
            <w:left w:val="none" w:sz="0" w:space="0" w:color="auto"/>
            <w:bottom w:val="none" w:sz="0" w:space="0" w:color="auto"/>
            <w:right w:val="none" w:sz="0" w:space="0" w:color="auto"/>
          </w:divBdr>
        </w:div>
        <w:div w:id="1150757036">
          <w:marLeft w:val="480"/>
          <w:marRight w:val="0"/>
          <w:marTop w:val="0"/>
          <w:marBottom w:val="0"/>
          <w:divBdr>
            <w:top w:val="none" w:sz="0" w:space="0" w:color="auto"/>
            <w:left w:val="none" w:sz="0" w:space="0" w:color="auto"/>
            <w:bottom w:val="none" w:sz="0" w:space="0" w:color="auto"/>
            <w:right w:val="none" w:sz="0" w:space="0" w:color="auto"/>
          </w:divBdr>
        </w:div>
        <w:div w:id="1835729147">
          <w:marLeft w:val="480"/>
          <w:marRight w:val="0"/>
          <w:marTop w:val="0"/>
          <w:marBottom w:val="0"/>
          <w:divBdr>
            <w:top w:val="none" w:sz="0" w:space="0" w:color="auto"/>
            <w:left w:val="none" w:sz="0" w:space="0" w:color="auto"/>
            <w:bottom w:val="none" w:sz="0" w:space="0" w:color="auto"/>
            <w:right w:val="none" w:sz="0" w:space="0" w:color="auto"/>
          </w:divBdr>
        </w:div>
        <w:div w:id="323434851">
          <w:marLeft w:val="480"/>
          <w:marRight w:val="0"/>
          <w:marTop w:val="0"/>
          <w:marBottom w:val="0"/>
          <w:divBdr>
            <w:top w:val="none" w:sz="0" w:space="0" w:color="auto"/>
            <w:left w:val="none" w:sz="0" w:space="0" w:color="auto"/>
            <w:bottom w:val="none" w:sz="0" w:space="0" w:color="auto"/>
            <w:right w:val="none" w:sz="0" w:space="0" w:color="auto"/>
          </w:divBdr>
        </w:div>
        <w:div w:id="718433980">
          <w:marLeft w:val="480"/>
          <w:marRight w:val="0"/>
          <w:marTop w:val="0"/>
          <w:marBottom w:val="0"/>
          <w:divBdr>
            <w:top w:val="none" w:sz="0" w:space="0" w:color="auto"/>
            <w:left w:val="none" w:sz="0" w:space="0" w:color="auto"/>
            <w:bottom w:val="none" w:sz="0" w:space="0" w:color="auto"/>
            <w:right w:val="none" w:sz="0" w:space="0" w:color="auto"/>
          </w:divBdr>
        </w:div>
        <w:div w:id="1227913271">
          <w:marLeft w:val="480"/>
          <w:marRight w:val="0"/>
          <w:marTop w:val="0"/>
          <w:marBottom w:val="0"/>
          <w:divBdr>
            <w:top w:val="none" w:sz="0" w:space="0" w:color="auto"/>
            <w:left w:val="none" w:sz="0" w:space="0" w:color="auto"/>
            <w:bottom w:val="none" w:sz="0" w:space="0" w:color="auto"/>
            <w:right w:val="none" w:sz="0" w:space="0" w:color="auto"/>
          </w:divBdr>
        </w:div>
        <w:div w:id="1979334128">
          <w:marLeft w:val="480"/>
          <w:marRight w:val="0"/>
          <w:marTop w:val="0"/>
          <w:marBottom w:val="0"/>
          <w:divBdr>
            <w:top w:val="none" w:sz="0" w:space="0" w:color="auto"/>
            <w:left w:val="none" w:sz="0" w:space="0" w:color="auto"/>
            <w:bottom w:val="none" w:sz="0" w:space="0" w:color="auto"/>
            <w:right w:val="none" w:sz="0" w:space="0" w:color="auto"/>
          </w:divBdr>
        </w:div>
        <w:div w:id="1277131080">
          <w:marLeft w:val="480"/>
          <w:marRight w:val="0"/>
          <w:marTop w:val="0"/>
          <w:marBottom w:val="0"/>
          <w:divBdr>
            <w:top w:val="none" w:sz="0" w:space="0" w:color="auto"/>
            <w:left w:val="none" w:sz="0" w:space="0" w:color="auto"/>
            <w:bottom w:val="none" w:sz="0" w:space="0" w:color="auto"/>
            <w:right w:val="none" w:sz="0" w:space="0" w:color="auto"/>
          </w:divBdr>
        </w:div>
        <w:div w:id="1550536572">
          <w:marLeft w:val="480"/>
          <w:marRight w:val="0"/>
          <w:marTop w:val="0"/>
          <w:marBottom w:val="0"/>
          <w:divBdr>
            <w:top w:val="none" w:sz="0" w:space="0" w:color="auto"/>
            <w:left w:val="none" w:sz="0" w:space="0" w:color="auto"/>
            <w:bottom w:val="none" w:sz="0" w:space="0" w:color="auto"/>
            <w:right w:val="none" w:sz="0" w:space="0" w:color="auto"/>
          </w:divBdr>
        </w:div>
        <w:div w:id="1720543592">
          <w:marLeft w:val="480"/>
          <w:marRight w:val="0"/>
          <w:marTop w:val="0"/>
          <w:marBottom w:val="0"/>
          <w:divBdr>
            <w:top w:val="none" w:sz="0" w:space="0" w:color="auto"/>
            <w:left w:val="none" w:sz="0" w:space="0" w:color="auto"/>
            <w:bottom w:val="none" w:sz="0" w:space="0" w:color="auto"/>
            <w:right w:val="none" w:sz="0" w:space="0" w:color="auto"/>
          </w:divBdr>
        </w:div>
        <w:div w:id="1959486915">
          <w:marLeft w:val="480"/>
          <w:marRight w:val="0"/>
          <w:marTop w:val="0"/>
          <w:marBottom w:val="0"/>
          <w:divBdr>
            <w:top w:val="none" w:sz="0" w:space="0" w:color="auto"/>
            <w:left w:val="none" w:sz="0" w:space="0" w:color="auto"/>
            <w:bottom w:val="none" w:sz="0" w:space="0" w:color="auto"/>
            <w:right w:val="none" w:sz="0" w:space="0" w:color="auto"/>
          </w:divBdr>
        </w:div>
        <w:div w:id="2130465731">
          <w:marLeft w:val="480"/>
          <w:marRight w:val="0"/>
          <w:marTop w:val="0"/>
          <w:marBottom w:val="0"/>
          <w:divBdr>
            <w:top w:val="none" w:sz="0" w:space="0" w:color="auto"/>
            <w:left w:val="none" w:sz="0" w:space="0" w:color="auto"/>
            <w:bottom w:val="none" w:sz="0" w:space="0" w:color="auto"/>
            <w:right w:val="none" w:sz="0" w:space="0" w:color="auto"/>
          </w:divBdr>
        </w:div>
        <w:div w:id="2026860157">
          <w:marLeft w:val="480"/>
          <w:marRight w:val="0"/>
          <w:marTop w:val="0"/>
          <w:marBottom w:val="0"/>
          <w:divBdr>
            <w:top w:val="none" w:sz="0" w:space="0" w:color="auto"/>
            <w:left w:val="none" w:sz="0" w:space="0" w:color="auto"/>
            <w:bottom w:val="none" w:sz="0" w:space="0" w:color="auto"/>
            <w:right w:val="none" w:sz="0" w:space="0" w:color="auto"/>
          </w:divBdr>
        </w:div>
        <w:div w:id="1686978220">
          <w:marLeft w:val="480"/>
          <w:marRight w:val="0"/>
          <w:marTop w:val="0"/>
          <w:marBottom w:val="0"/>
          <w:divBdr>
            <w:top w:val="none" w:sz="0" w:space="0" w:color="auto"/>
            <w:left w:val="none" w:sz="0" w:space="0" w:color="auto"/>
            <w:bottom w:val="none" w:sz="0" w:space="0" w:color="auto"/>
            <w:right w:val="none" w:sz="0" w:space="0" w:color="auto"/>
          </w:divBdr>
        </w:div>
        <w:div w:id="1938128498">
          <w:marLeft w:val="480"/>
          <w:marRight w:val="0"/>
          <w:marTop w:val="0"/>
          <w:marBottom w:val="0"/>
          <w:divBdr>
            <w:top w:val="none" w:sz="0" w:space="0" w:color="auto"/>
            <w:left w:val="none" w:sz="0" w:space="0" w:color="auto"/>
            <w:bottom w:val="none" w:sz="0" w:space="0" w:color="auto"/>
            <w:right w:val="none" w:sz="0" w:space="0" w:color="auto"/>
          </w:divBdr>
        </w:div>
        <w:div w:id="40251579">
          <w:marLeft w:val="480"/>
          <w:marRight w:val="0"/>
          <w:marTop w:val="0"/>
          <w:marBottom w:val="0"/>
          <w:divBdr>
            <w:top w:val="none" w:sz="0" w:space="0" w:color="auto"/>
            <w:left w:val="none" w:sz="0" w:space="0" w:color="auto"/>
            <w:bottom w:val="none" w:sz="0" w:space="0" w:color="auto"/>
            <w:right w:val="none" w:sz="0" w:space="0" w:color="auto"/>
          </w:divBdr>
        </w:div>
        <w:div w:id="33628527">
          <w:marLeft w:val="480"/>
          <w:marRight w:val="0"/>
          <w:marTop w:val="0"/>
          <w:marBottom w:val="0"/>
          <w:divBdr>
            <w:top w:val="none" w:sz="0" w:space="0" w:color="auto"/>
            <w:left w:val="none" w:sz="0" w:space="0" w:color="auto"/>
            <w:bottom w:val="none" w:sz="0" w:space="0" w:color="auto"/>
            <w:right w:val="none" w:sz="0" w:space="0" w:color="auto"/>
          </w:divBdr>
        </w:div>
        <w:div w:id="1017464895">
          <w:marLeft w:val="480"/>
          <w:marRight w:val="0"/>
          <w:marTop w:val="0"/>
          <w:marBottom w:val="0"/>
          <w:divBdr>
            <w:top w:val="none" w:sz="0" w:space="0" w:color="auto"/>
            <w:left w:val="none" w:sz="0" w:space="0" w:color="auto"/>
            <w:bottom w:val="none" w:sz="0" w:space="0" w:color="auto"/>
            <w:right w:val="none" w:sz="0" w:space="0" w:color="auto"/>
          </w:divBdr>
        </w:div>
        <w:div w:id="796266060">
          <w:marLeft w:val="480"/>
          <w:marRight w:val="0"/>
          <w:marTop w:val="0"/>
          <w:marBottom w:val="0"/>
          <w:divBdr>
            <w:top w:val="none" w:sz="0" w:space="0" w:color="auto"/>
            <w:left w:val="none" w:sz="0" w:space="0" w:color="auto"/>
            <w:bottom w:val="none" w:sz="0" w:space="0" w:color="auto"/>
            <w:right w:val="none" w:sz="0" w:space="0" w:color="auto"/>
          </w:divBdr>
        </w:div>
        <w:div w:id="351036631">
          <w:marLeft w:val="480"/>
          <w:marRight w:val="0"/>
          <w:marTop w:val="0"/>
          <w:marBottom w:val="0"/>
          <w:divBdr>
            <w:top w:val="none" w:sz="0" w:space="0" w:color="auto"/>
            <w:left w:val="none" w:sz="0" w:space="0" w:color="auto"/>
            <w:bottom w:val="none" w:sz="0" w:space="0" w:color="auto"/>
            <w:right w:val="none" w:sz="0" w:space="0" w:color="auto"/>
          </w:divBdr>
        </w:div>
        <w:div w:id="1007053980">
          <w:marLeft w:val="480"/>
          <w:marRight w:val="0"/>
          <w:marTop w:val="0"/>
          <w:marBottom w:val="0"/>
          <w:divBdr>
            <w:top w:val="none" w:sz="0" w:space="0" w:color="auto"/>
            <w:left w:val="none" w:sz="0" w:space="0" w:color="auto"/>
            <w:bottom w:val="none" w:sz="0" w:space="0" w:color="auto"/>
            <w:right w:val="none" w:sz="0" w:space="0" w:color="auto"/>
          </w:divBdr>
        </w:div>
        <w:div w:id="972905012">
          <w:marLeft w:val="480"/>
          <w:marRight w:val="0"/>
          <w:marTop w:val="0"/>
          <w:marBottom w:val="0"/>
          <w:divBdr>
            <w:top w:val="none" w:sz="0" w:space="0" w:color="auto"/>
            <w:left w:val="none" w:sz="0" w:space="0" w:color="auto"/>
            <w:bottom w:val="none" w:sz="0" w:space="0" w:color="auto"/>
            <w:right w:val="none" w:sz="0" w:space="0" w:color="auto"/>
          </w:divBdr>
        </w:div>
        <w:div w:id="375929594">
          <w:marLeft w:val="480"/>
          <w:marRight w:val="0"/>
          <w:marTop w:val="0"/>
          <w:marBottom w:val="0"/>
          <w:divBdr>
            <w:top w:val="none" w:sz="0" w:space="0" w:color="auto"/>
            <w:left w:val="none" w:sz="0" w:space="0" w:color="auto"/>
            <w:bottom w:val="none" w:sz="0" w:space="0" w:color="auto"/>
            <w:right w:val="none" w:sz="0" w:space="0" w:color="auto"/>
          </w:divBdr>
        </w:div>
        <w:div w:id="606667557">
          <w:marLeft w:val="480"/>
          <w:marRight w:val="0"/>
          <w:marTop w:val="0"/>
          <w:marBottom w:val="0"/>
          <w:divBdr>
            <w:top w:val="none" w:sz="0" w:space="0" w:color="auto"/>
            <w:left w:val="none" w:sz="0" w:space="0" w:color="auto"/>
            <w:bottom w:val="none" w:sz="0" w:space="0" w:color="auto"/>
            <w:right w:val="none" w:sz="0" w:space="0" w:color="auto"/>
          </w:divBdr>
        </w:div>
        <w:div w:id="478689174">
          <w:marLeft w:val="480"/>
          <w:marRight w:val="0"/>
          <w:marTop w:val="0"/>
          <w:marBottom w:val="0"/>
          <w:divBdr>
            <w:top w:val="none" w:sz="0" w:space="0" w:color="auto"/>
            <w:left w:val="none" w:sz="0" w:space="0" w:color="auto"/>
            <w:bottom w:val="none" w:sz="0" w:space="0" w:color="auto"/>
            <w:right w:val="none" w:sz="0" w:space="0" w:color="auto"/>
          </w:divBdr>
        </w:div>
        <w:div w:id="281225765">
          <w:marLeft w:val="480"/>
          <w:marRight w:val="0"/>
          <w:marTop w:val="0"/>
          <w:marBottom w:val="0"/>
          <w:divBdr>
            <w:top w:val="none" w:sz="0" w:space="0" w:color="auto"/>
            <w:left w:val="none" w:sz="0" w:space="0" w:color="auto"/>
            <w:bottom w:val="none" w:sz="0" w:space="0" w:color="auto"/>
            <w:right w:val="none" w:sz="0" w:space="0" w:color="auto"/>
          </w:divBdr>
        </w:div>
        <w:div w:id="1866166348">
          <w:marLeft w:val="480"/>
          <w:marRight w:val="0"/>
          <w:marTop w:val="0"/>
          <w:marBottom w:val="0"/>
          <w:divBdr>
            <w:top w:val="none" w:sz="0" w:space="0" w:color="auto"/>
            <w:left w:val="none" w:sz="0" w:space="0" w:color="auto"/>
            <w:bottom w:val="none" w:sz="0" w:space="0" w:color="auto"/>
            <w:right w:val="none" w:sz="0" w:space="0" w:color="auto"/>
          </w:divBdr>
        </w:div>
        <w:div w:id="1165583159">
          <w:marLeft w:val="480"/>
          <w:marRight w:val="0"/>
          <w:marTop w:val="0"/>
          <w:marBottom w:val="0"/>
          <w:divBdr>
            <w:top w:val="none" w:sz="0" w:space="0" w:color="auto"/>
            <w:left w:val="none" w:sz="0" w:space="0" w:color="auto"/>
            <w:bottom w:val="none" w:sz="0" w:space="0" w:color="auto"/>
            <w:right w:val="none" w:sz="0" w:space="0" w:color="auto"/>
          </w:divBdr>
        </w:div>
        <w:div w:id="1243832367">
          <w:marLeft w:val="480"/>
          <w:marRight w:val="0"/>
          <w:marTop w:val="0"/>
          <w:marBottom w:val="0"/>
          <w:divBdr>
            <w:top w:val="none" w:sz="0" w:space="0" w:color="auto"/>
            <w:left w:val="none" w:sz="0" w:space="0" w:color="auto"/>
            <w:bottom w:val="none" w:sz="0" w:space="0" w:color="auto"/>
            <w:right w:val="none" w:sz="0" w:space="0" w:color="auto"/>
          </w:divBdr>
        </w:div>
        <w:div w:id="505823085">
          <w:marLeft w:val="480"/>
          <w:marRight w:val="0"/>
          <w:marTop w:val="0"/>
          <w:marBottom w:val="0"/>
          <w:divBdr>
            <w:top w:val="none" w:sz="0" w:space="0" w:color="auto"/>
            <w:left w:val="none" w:sz="0" w:space="0" w:color="auto"/>
            <w:bottom w:val="none" w:sz="0" w:space="0" w:color="auto"/>
            <w:right w:val="none" w:sz="0" w:space="0" w:color="auto"/>
          </w:divBdr>
        </w:div>
        <w:div w:id="1436247845">
          <w:marLeft w:val="480"/>
          <w:marRight w:val="0"/>
          <w:marTop w:val="0"/>
          <w:marBottom w:val="0"/>
          <w:divBdr>
            <w:top w:val="none" w:sz="0" w:space="0" w:color="auto"/>
            <w:left w:val="none" w:sz="0" w:space="0" w:color="auto"/>
            <w:bottom w:val="none" w:sz="0" w:space="0" w:color="auto"/>
            <w:right w:val="none" w:sz="0" w:space="0" w:color="auto"/>
          </w:divBdr>
        </w:div>
        <w:div w:id="498931600">
          <w:marLeft w:val="480"/>
          <w:marRight w:val="0"/>
          <w:marTop w:val="0"/>
          <w:marBottom w:val="0"/>
          <w:divBdr>
            <w:top w:val="none" w:sz="0" w:space="0" w:color="auto"/>
            <w:left w:val="none" w:sz="0" w:space="0" w:color="auto"/>
            <w:bottom w:val="none" w:sz="0" w:space="0" w:color="auto"/>
            <w:right w:val="none" w:sz="0" w:space="0" w:color="auto"/>
          </w:divBdr>
        </w:div>
        <w:div w:id="2008898492">
          <w:marLeft w:val="480"/>
          <w:marRight w:val="0"/>
          <w:marTop w:val="0"/>
          <w:marBottom w:val="0"/>
          <w:divBdr>
            <w:top w:val="none" w:sz="0" w:space="0" w:color="auto"/>
            <w:left w:val="none" w:sz="0" w:space="0" w:color="auto"/>
            <w:bottom w:val="none" w:sz="0" w:space="0" w:color="auto"/>
            <w:right w:val="none" w:sz="0" w:space="0" w:color="auto"/>
          </w:divBdr>
        </w:div>
        <w:div w:id="1440906739">
          <w:marLeft w:val="480"/>
          <w:marRight w:val="0"/>
          <w:marTop w:val="0"/>
          <w:marBottom w:val="0"/>
          <w:divBdr>
            <w:top w:val="none" w:sz="0" w:space="0" w:color="auto"/>
            <w:left w:val="none" w:sz="0" w:space="0" w:color="auto"/>
            <w:bottom w:val="none" w:sz="0" w:space="0" w:color="auto"/>
            <w:right w:val="none" w:sz="0" w:space="0" w:color="auto"/>
          </w:divBdr>
        </w:div>
        <w:div w:id="1944728796">
          <w:marLeft w:val="480"/>
          <w:marRight w:val="0"/>
          <w:marTop w:val="0"/>
          <w:marBottom w:val="0"/>
          <w:divBdr>
            <w:top w:val="none" w:sz="0" w:space="0" w:color="auto"/>
            <w:left w:val="none" w:sz="0" w:space="0" w:color="auto"/>
            <w:bottom w:val="none" w:sz="0" w:space="0" w:color="auto"/>
            <w:right w:val="none" w:sz="0" w:space="0" w:color="auto"/>
          </w:divBdr>
        </w:div>
        <w:div w:id="1982729730">
          <w:marLeft w:val="480"/>
          <w:marRight w:val="0"/>
          <w:marTop w:val="0"/>
          <w:marBottom w:val="0"/>
          <w:divBdr>
            <w:top w:val="none" w:sz="0" w:space="0" w:color="auto"/>
            <w:left w:val="none" w:sz="0" w:space="0" w:color="auto"/>
            <w:bottom w:val="none" w:sz="0" w:space="0" w:color="auto"/>
            <w:right w:val="none" w:sz="0" w:space="0" w:color="auto"/>
          </w:divBdr>
        </w:div>
        <w:div w:id="1672099772">
          <w:marLeft w:val="480"/>
          <w:marRight w:val="0"/>
          <w:marTop w:val="0"/>
          <w:marBottom w:val="0"/>
          <w:divBdr>
            <w:top w:val="none" w:sz="0" w:space="0" w:color="auto"/>
            <w:left w:val="none" w:sz="0" w:space="0" w:color="auto"/>
            <w:bottom w:val="none" w:sz="0" w:space="0" w:color="auto"/>
            <w:right w:val="none" w:sz="0" w:space="0" w:color="auto"/>
          </w:divBdr>
        </w:div>
        <w:div w:id="1058624223">
          <w:marLeft w:val="480"/>
          <w:marRight w:val="0"/>
          <w:marTop w:val="0"/>
          <w:marBottom w:val="0"/>
          <w:divBdr>
            <w:top w:val="none" w:sz="0" w:space="0" w:color="auto"/>
            <w:left w:val="none" w:sz="0" w:space="0" w:color="auto"/>
            <w:bottom w:val="none" w:sz="0" w:space="0" w:color="auto"/>
            <w:right w:val="none" w:sz="0" w:space="0" w:color="auto"/>
          </w:divBdr>
        </w:div>
        <w:div w:id="1608925245">
          <w:marLeft w:val="480"/>
          <w:marRight w:val="0"/>
          <w:marTop w:val="0"/>
          <w:marBottom w:val="0"/>
          <w:divBdr>
            <w:top w:val="none" w:sz="0" w:space="0" w:color="auto"/>
            <w:left w:val="none" w:sz="0" w:space="0" w:color="auto"/>
            <w:bottom w:val="none" w:sz="0" w:space="0" w:color="auto"/>
            <w:right w:val="none" w:sz="0" w:space="0" w:color="auto"/>
          </w:divBdr>
        </w:div>
        <w:div w:id="2140487815">
          <w:marLeft w:val="480"/>
          <w:marRight w:val="0"/>
          <w:marTop w:val="0"/>
          <w:marBottom w:val="0"/>
          <w:divBdr>
            <w:top w:val="none" w:sz="0" w:space="0" w:color="auto"/>
            <w:left w:val="none" w:sz="0" w:space="0" w:color="auto"/>
            <w:bottom w:val="none" w:sz="0" w:space="0" w:color="auto"/>
            <w:right w:val="none" w:sz="0" w:space="0" w:color="auto"/>
          </w:divBdr>
        </w:div>
      </w:divsChild>
    </w:div>
    <w:div w:id="250628102">
      <w:bodyDiv w:val="1"/>
      <w:marLeft w:val="0"/>
      <w:marRight w:val="0"/>
      <w:marTop w:val="0"/>
      <w:marBottom w:val="0"/>
      <w:divBdr>
        <w:top w:val="none" w:sz="0" w:space="0" w:color="auto"/>
        <w:left w:val="none" w:sz="0" w:space="0" w:color="auto"/>
        <w:bottom w:val="none" w:sz="0" w:space="0" w:color="auto"/>
        <w:right w:val="none" w:sz="0" w:space="0" w:color="auto"/>
      </w:divBdr>
    </w:div>
    <w:div w:id="252204672">
      <w:bodyDiv w:val="1"/>
      <w:marLeft w:val="0"/>
      <w:marRight w:val="0"/>
      <w:marTop w:val="0"/>
      <w:marBottom w:val="0"/>
      <w:divBdr>
        <w:top w:val="none" w:sz="0" w:space="0" w:color="auto"/>
        <w:left w:val="none" w:sz="0" w:space="0" w:color="auto"/>
        <w:bottom w:val="none" w:sz="0" w:space="0" w:color="auto"/>
        <w:right w:val="none" w:sz="0" w:space="0" w:color="auto"/>
      </w:divBdr>
      <w:divsChild>
        <w:div w:id="1769544863">
          <w:marLeft w:val="480"/>
          <w:marRight w:val="0"/>
          <w:marTop w:val="0"/>
          <w:marBottom w:val="0"/>
          <w:divBdr>
            <w:top w:val="none" w:sz="0" w:space="0" w:color="auto"/>
            <w:left w:val="none" w:sz="0" w:space="0" w:color="auto"/>
            <w:bottom w:val="none" w:sz="0" w:space="0" w:color="auto"/>
            <w:right w:val="none" w:sz="0" w:space="0" w:color="auto"/>
          </w:divBdr>
        </w:div>
        <w:div w:id="565920776">
          <w:marLeft w:val="480"/>
          <w:marRight w:val="0"/>
          <w:marTop w:val="0"/>
          <w:marBottom w:val="0"/>
          <w:divBdr>
            <w:top w:val="none" w:sz="0" w:space="0" w:color="auto"/>
            <w:left w:val="none" w:sz="0" w:space="0" w:color="auto"/>
            <w:bottom w:val="none" w:sz="0" w:space="0" w:color="auto"/>
            <w:right w:val="none" w:sz="0" w:space="0" w:color="auto"/>
          </w:divBdr>
        </w:div>
        <w:div w:id="57555846">
          <w:marLeft w:val="480"/>
          <w:marRight w:val="0"/>
          <w:marTop w:val="0"/>
          <w:marBottom w:val="0"/>
          <w:divBdr>
            <w:top w:val="none" w:sz="0" w:space="0" w:color="auto"/>
            <w:left w:val="none" w:sz="0" w:space="0" w:color="auto"/>
            <w:bottom w:val="none" w:sz="0" w:space="0" w:color="auto"/>
            <w:right w:val="none" w:sz="0" w:space="0" w:color="auto"/>
          </w:divBdr>
        </w:div>
        <w:div w:id="470362762">
          <w:marLeft w:val="480"/>
          <w:marRight w:val="0"/>
          <w:marTop w:val="0"/>
          <w:marBottom w:val="0"/>
          <w:divBdr>
            <w:top w:val="none" w:sz="0" w:space="0" w:color="auto"/>
            <w:left w:val="none" w:sz="0" w:space="0" w:color="auto"/>
            <w:bottom w:val="none" w:sz="0" w:space="0" w:color="auto"/>
            <w:right w:val="none" w:sz="0" w:space="0" w:color="auto"/>
          </w:divBdr>
        </w:div>
        <w:div w:id="1990673925">
          <w:marLeft w:val="480"/>
          <w:marRight w:val="0"/>
          <w:marTop w:val="0"/>
          <w:marBottom w:val="0"/>
          <w:divBdr>
            <w:top w:val="none" w:sz="0" w:space="0" w:color="auto"/>
            <w:left w:val="none" w:sz="0" w:space="0" w:color="auto"/>
            <w:bottom w:val="none" w:sz="0" w:space="0" w:color="auto"/>
            <w:right w:val="none" w:sz="0" w:space="0" w:color="auto"/>
          </w:divBdr>
        </w:div>
        <w:div w:id="1483933047">
          <w:marLeft w:val="480"/>
          <w:marRight w:val="0"/>
          <w:marTop w:val="0"/>
          <w:marBottom w:val="0"/>
          <w:divBdr>
            <w:top w:val="none" w:sz="0" w:space="0" w:color="auto"/>
            <w:left w:val="none" w:sz="0" w:space="0" w:color="auto"/>
            <w:bottom w:val="none" w:sz="0" w:space="0" w:color="auto"/>
            <w:right w:val="none" w:sz="0" w:space="0" w:color="auto"/>
          </w:divBdr>
        </w:div>
        <w:div w:id="1036925884">
          <w:marLeft w:val="480"/>
          <w:marRight w:val="0"/>
          <w:marTop w:val="0"/>
          <w:marBottom w:val="0"/>
          <w:divBdr>
            <w:top w:val="none" w:sz="0" w:space="0" w:color="auto"/>
            <w:left w:val="none" w:sz="0" w:space="0" w:color="auto"/>
            <w:bottom w:val="none" w:sz="0" w:space="0" w:color="auto"/>
            <w:right w:val="none" w:sz="0" w:space="0" w:color="auto"/>
          </w:divBdr>
        </w:div>
        <w:div w:id="995887956">
          <w:marLeft w:val="480"/>
          <w:marRight w:val="0"/>
          <w:marTop w:val="0"/>
          <w:marBottom w:val="0"/>
          <w:divBdr>
            <w:top w:val="none" w:sz="0" w:space="0" w:color="auto"/>
            <w:left w:val="none" w:sz="0" w:space="0" w:color="auto"/>
            <w:bottom w:val="none" w:sz="0" w:space="0" w:color="auto"/>
            <w:right w:val="none" w:sz="0" w:space="0" w:color="auto"/>
          </w:divBdr>
        </w:div>
        <w:div w:id="749080720">
          <w:marLeft w:val="480"/>
          <w:marRight w:val="0"/>
          <w:marTop w:val="0"/>
          <w:marBottom w:val="0"/>
          <w:divBdr>
            <w:top w:val="none" w:sz="0" w:space="0" w:color="auto"/>
            <w:left w:val="none" w:sz="0" w:space="0" w:color="auto"/>
            <w:bottom w:val="none" w:sz="0" w:space="0" w:color="auto"/>
            <w:right w:val="none" w:sz="0" w:space="0" w:color="auto"/>
          </w:divBdr>
        </w:div>
        <w:div w:id="1912882304">
          <w:marLeft w:val="480"/>
          <w:marRight w:val="0"/>
          <w:marTop w:val="0"/>
          <w:marBottom w:val="0"/>
          <w:divBdr>
            <w:top w:val="none" w:sz="0" w:space="0" w:color="auto"/>
            <w:left w:val="none" w:sz="0" w:space="0" w:color="auto"/>
            <w:bottom w:val="none" w:sz="0" w:space="0" w:color="auto"/>
            <w:right w:val="none" w:sz="0" w:space="0" w:color="auto"/>
          </w:divBdr>
        </w:div>
        <w:div w:id="203059870">
          <w:marLeft w:val="480"/>
          <w:marRight w:val="0"/>
          <w:marTop w:val="0"/>
          <w:marBottom w:val="0"/>
          <w:divBdr>
            <w:top w:val="none" w:sz="0" w:space="0" w:color="auto"/>
            <w:left w:val="none" w:sz="0" w:space="0" w:color="auto"/>
            <w:bottom w:val="none" w:sz="0" w:space="0" w:color="auto"/>
            <w:right w:val="none" w:sz="0" w:space="0" w:color="auto"/>
          </w:divBdr>
        </w:div>
        <w:div w:id="1351565852">
          <w:marLeft w:val="480"/>
          <w:marRight w:val="0"/>
          <w:marTop w:val="0"/>
          <w:marBottom w:val="0"/>
          <w:divBdr>
            <w:top w:val="none" w:sz="0" w:space="0" w:color="auto"/>
            <w:left w:val="none" w:sz="0" w:space="0" w:color="auto"/>
            <w:bottom w:val="none" w:sz="0" w:space="0" w:color="auto"/>
            <w:right w:val="none" w:sz="0" w:space="0" w:color="auto"/>
          </w:divBdr>
        </w:div>
        <w:div w:id="1221746300">
          <w:marLeft w:val="480"/>
          <w:marRight w:val="0"/>
          <w:marTop w:val="0"/>
          <w:marBottom w:val="0"/>
          <w:divBdr>
            <w:top w:val="none" w:sz="0" w:space="0" w:color="auto"/>
            <w:left w:val="none" w:sz="0" w:space="0" w:color="auto"/>
            <w:bottom w:val="none" w:sz="0" w:space="0" w:color="auto"/>
            <w:right w:val="none" w:sz="0" w:space="0" w:color="auto"/>
          </w:divBdr>
        </w:div>
        <w:div w:id="1749811390">
          <w:marLeft w:val="480"/>
          <w:marRight w:val="0"/>
          <w:marTop w:val="0"/>
          <w:marBottom w:val="0"/>
          <w:divBdr>
            <w:top w:val="none" w:sz="0" w:space="0" w:color="auto"/>
            <w:left w:val="none" w:sz="0" w:space="0" w:color="auto"/>
            <w:bottom w:val="none" w:sz="0" w:space="0" w:color="auto"/>
            <w:right w:val="none" w:sz="0" w:space="0" w:color="auto"/>
          </w:divBdr>
        </w:div>
        <w:div w:id="151797995">
          <w:marLeft w:val="480"/>
          <w:marRight w:val="0"/>
          <w:marTop w:val="0"/>
          <w:marBottom w:val="0"/>
          <w:divBdr>
            <w:top w:val="none" w:sz="0" w:space="0" w:color="auto"/>
            <w:left w:val="none" w:sz="0" w:space="0" w:color="auto"/>
            <w:bottom w:val="none" w:sz="0" w:space="0" w:color="auto"/>
            <w:right w:val="none" w:sz="0" w:space="0" w:color="auto"/>
          </w:divBdr>
        </w:div>
        <w:div w:id="341208152">
          <w:marLeft w:val="480"/>
          <w:marRight w:val="0"/>
          <w:marTop w:val="0"/>
          <w:marBottom w:val="0"/>
          <w:divBdr>
            <w:top w:val="none" w:sz="0" w:space="0" w:color="auto"/>
            <w:left w:val="none" w:sz="0" w:space="0" w:color="auto"/>
            <w:bottom w:val="none" w:sz="0" w:space="0" w:color="auto"/>
            <w:right w:val="none" w:sz="0" w:space="0" w:color="auto"/>
          </w:divBdr>
        </w:div>
        <w:div w:id="66658466">
          <w:marLeft w:val="480"/>
          <w:marRight w:val="0"/>
          <w:marTop w:val="0"/>
          <w:marBottom w:val="0"/>
          <w:divBdr>
            <w:top w:val="none" w:sz="0" w:space="0" w:color="auto"/>
            <w:left w:val="none" w:sz="0" w:space="0" w:color="auto"/>
            <w:bottom w:val="none" w:sz="0" w:space="0" w:color="auto"/>
            <w:right w:val="none" w:sz="0" w:space="0" w:color="auto"/>
          </w:divBdr>
        </w:div>
        <w:div w:id="53896110">
          <w:marLeft w:val="480"/>
          <w:marRight w:val="0"/>
          <w:marTop w:val="0"/>
          <w:marBottom w:val="0"/>
          <w:divBdr>
            <w:top w:val="none" w:sz="0" w:space="0" w:color="auto"/>
            <w:left w:val="none" w:sz="0" w:space="0" w:color="auto"/>
            <w:bottom w:val="none" w:sz="0" w:space="0" w:color="auto"/>
            <w:right w:val="none" w:sz="0" w:space="0" w:color="auto"/>
          </w:divBdr>
        </w:div>
        <w:div w:id="534470084">
          <w:marLeft w:val="480"/>
          <w:marRight w:val="0"/>
          <w:marTop w:val="0"/>
          <w:marBottom w:val="0"/>
          <w:divBdr>
            <w:top w:val="none" w:sz="0" w:space="0" w:color="auto"/>
            <w:left w:val="none" w:sz="0" w:space="0" w:color="auto"/>
            <w:bottom w:val="none" w:sz="0" w:space="0" w:color="auto"/>
            <w:right w:val="none" w:sz="0" w:space="0" w:color="auto"/>
          </w:divBdr>
        </w:div>
        <w:div w:id="985858820">
          <w:marLeft w:val="480"/>
          <w:marRight w:val="0"/>
          <w:marTop w:val="0"/>
          <w:marBottom w:val="0"/>
          <w:divBdr>
            <w:top w:val="none" w:sz="0" w:space="0" w:color="auto"/>
            <w:left w:val="none" w:sz="0" w:space="0" w:color="auto"/>
            <w:bottom w:val="none" w:sz="0" w:space="0" w:color="auto"/>
            <w:right w:val="none" w:sz="0" w:space="0" w:color="auto"/>
          </w:divBdr>
        </w:div>
        <w:div w:id="1180698287">
          <w:marLeft w:val="480"/>
          <w:marRight w:val="0"/>
          <w:marTop w:val="0"/>
          <w:marBottom w:val="0"/>
          <w:divBdr>
            <w:top w:val="none" w:sz="0" w:space="0" w:color="auto"/>
            <w:left w:val="none" w:sz="0" w:space="0" w:color="auto"/>
            <w:bottom w:val="none" w:sz="0" w:space="0" w:color="auto"/>
            <w:right w:val="none" w:sz="0" w:space="0" w:color="auto"/>
          </w:divBdr>
        </w:div>
        <w:div w:id="1960338848">
          <w:marLeft w:val="480"/>
          <w:marRight w:val="0"/>
          <w:marTop w:val="0"/>
          <w:marBottom w:val="0"/>
          <w:divBdr>
            <w:top w:val="none" w:sz="0" w:space="0" w:color="auto"/>
            <w:left w:val="none" w:sz="0" w:space="0" w:color="auto"/>
            <w:bottom w:val="none" w:sz="0" w:space="0" w:color="auto"/>
            <w:right w:val="none" w:sz="0" w:space="0" w:color="auto"/>
          </w:divBdr>
        </w:div>
        <w:div w:id="1212883375">
          <w:marLeft w:val="480"/>
          <w:marRight w:val="0"/>
          <w:marTop w:val="0"/>
          <w:marBottom w:val="0"/>
          <w:divBdr>
            <w:top w:val="none" w:sz="0" w:space="0" w:color="auto"/>
            <w:left w:val="none" w:sz="0" w:space="0" w:color="auto"/>
            <w:bottom w:val="none" w:sz="0" w:space="0" w:color="auto"/>
            <w:right w:val="none" w:sz="0" w:space="0" w:color="auto"/>
          </w:divBdr>
        </w:div>
        <w:div w:id="1125732399">
          <w:marLeft w:val="480"/>
          <w:marRight w:val="0"/>
          <w:marTop w:val="0"/>
          <w:marBottom w:val="0"/>
          <w:divBdr>
            <w:top w:val="none" w:sz="0" w:space="0" w:color="auto"/>
            <w:left w:val="none" w:sz="0" w:space="0" w:color="auto"/>
            <w:bottom w:val="none" w:sz="0" w:space="0" w:color="auto"/>
            <w:right w:val="none" w:sz="0" w:space="0" w:color="auto"/>
          </w:divBdr>
        </w:div>
        <w:div w:id="870997809">
          <w:marLeft w:val="480"/>
          <w:marRight w:val="0"/>
          <w:marTop w:val="0"/>
          <w:marBottom w:val="0"/>
          <w:divBdr>
            <w:top w:val="none" w:sz="0" w:space="0" w:color="auto"/>
            <w:left w:val="none" w:sz="0" w:space="0" w:color="auto"/>
            <w:bottom w:val="none" w:sz="0" w:space="0" w:color="auto"/>
            <w:right w:val="none" w:sz="0" w:space="0" w:color="auto"/>
          </w:divBdr>
        </w:div>
        <w:div w:id="2003312766">
          <w:marLeft w:val="480"/>
          <w:marRight w:val="0"/>
          <w:marTop w:val="0"/>
          <w:marBottom w:val="0"/>
          <w:divBdr>
            <w:top w:val="none" w:sz="0" w:space="0" w:color="auto"/>
            <w:left w:val="none" w:sz="0" w:space="0" w:color="auto"/>
            <w:bottom w:val="none" w:sz="0" w:space="0" w:color="auto"/>
            <w:right w:val="none" w:sz="0" w:space="0" w:color="auto"/>
          </w:divBdr>
        </w:div>
        <w:div w:id="192420473">
          <w:marLeft w:val="480"/>
          <w:marRight w:val="0"/>
          <w:marTop w:val="0"/>
          <w:marBottom w:val="0"/>
          <w:divBdr>
            <w:top w:val="none" w:sz="0" w:space="0" w:color="auto"/>
            <w:left w:val="none" w:sz="0" w:space="0" w:color="auto"/>
            <w:bottom w:val="none" w:sz="0" w:space="0" w:color="auto"/>
            <w:right w:val="none" w:sz="0" w:space="0" w:color="auto"/>
          </w:divBdr>
        </w:div>
        <w:div w:id="784038471">
          <w:marLeft w:val="480"/>
          <w:marRight w:val="0"/>
          <w:marTop w:val="0"/>
          <w:marBottom w:val="0"/>
          <w:divBdr>
            <w:top w:val="none" w:sz="0" w:space="0" w:color="auto"/>
            <w:left w:val="none" w:sz="0" w:space="0" w:color="auto"/>
            <w:bottom w:val="none" w:sz="0" w:space="0" w:color="auto"/>
            <w:right w:val="none" w:sz="0" w:space="0" w:color="auto"/>
          </w:divBdr>
        </w:div>
        <w:div w:id="488911374">
          <w:marLeft w:val="480"/>
          <w:marRight w:val="0"/>
          <w:marTop w:val="0"/>
          <w:marBottom w:val="0"/>
          <w:divBdr>
            <w:top w:val="none" w:sz="0" w:space="0" w:color="auto"/>
            <w:left w:val="none" w:sz="0" w:space="0" w:color="auto"/>
            <w:bottom w:val="none" w:sz="0" w:space="0" w:color="auto"/>
            <w:right w:val="none" w:sz="0" w:space="0" w:color="auto"/>
          </w:divBdr>
        </w:div>
        <w:div w:id="1475416693">
          <w:marLeft w:val="480"/>
          <w:marRight w:val="0"/>
          <w:marTop w:val="0"/>
          <w:marBottom w:val="0"/>
          <w:divBdr>
            <w:top w:val="none" w:sz="0" w:space="0" w:color="auto"/>
            <w:left w:val="none" w:sz="0" w:space="0" w:color="auto"/>
            <w:bottom w:val="none" w:sz="0" w:space="0" w:color="auto"/>
            <w:right w:val="none" w:sz="0" w:space="0" w:color="auto"/>
          </w:divBdr>
        </w:div>
        <w:div w:id="660351089">
          <w:marLeft w:val="480"/>
          <w:marRight w:val="0"/>
          <w:marTop w:val="0"/>
          <w:marBottom w:val="0"/>
          <w:divBdr>
            <w:top w:val="none" w:sz="0" w:space="0" w:color="auto"/>
            <w:left w:val="none" w:sz="0" w:space="0" w:color="auto"/>
            <w:bottom w:val="none" w:sz="0" w:space="0" w:color="auto"/>
            <w:right w:val="none" w:sz="0" w:space="0" w:color="auto"/>
          </w:divBdr>
        </w:div>
        <w:div w:id="492262847">
          <w:marLeft w:val="480"/>
          <w:marRight w:val="0"/>
          <w:marTop w:val="0"/>
          <w:marBottom w:val="0"/>
          <w:divBdr>
            <w:top w:val="none" w:sz="0" w:space="0" w:color="auto"/>
            <w:left w:val="none" w:sz="0" w:space="0" w:color="auto"/>
            <w:bottom w:val="none" w:sz="0" w:space="0" w:color="auto"/>
            <w:right w:val="none" w:sz="0" w:space="0" w:color="auto"/>
          </w:divBdr>
        </w:div>
        <w:div w:id="618413064">
          <w:marLeft w:val="480"/>
          <w:marRight w:val="0"/>
          <w:marTop w:val="0"/>
          <w:marBottom w:val="0"/>
          <w:divBdr>
            <w:top w:val="none" w:sz="0" w:space="0" w:color="auto"/>
            <w:left w:val="none" w:sz="0" w:space="0" w:color="auto"/>
            <w:bottom w:val="none" w:sz="0" w:space="0" w:color="auto"/>
            <w:right w:val="none" w:sz="0" w:space="0" w:color="auto"/>
          </w:divBdr>
        </w:div>
        <w:div w:id="718437430">
          <w:marLeft w:val="480"/>
          <w:marRight w:val="0"/>
          <w:marTop w:val="0"/>
          <w:marBottom w:val="0"/>
          <w:divBdr>
            <w:top w:val="none" w:sz="0" w:space="0" w:color="auto"/>
            <w:left w:val="none" w:sz="0" w:space="0" w:color="auto"/>
            <w:bottom w:val="none" w:sz="0" w:space="0" w:color="auto"/>
            <w:right w:val="none" w:sz="0" w:space="0" w:color="auto"/>
          </w:divBdr>
        </w:div>
        <w:div w:id="1287663765">
          <w:marLeft w:val="480"/>
          <w:marRight w:val="0"/>
          <w:marTop w:val="0"/>
          <w:marBottom w:val="0"/>
          <w:divBdr>
            <w:top w:val="none" w:sz="0" w:space="0" w:color="auto"/>
            <w:left w:val="none" w:sz="0" w:space="0" w:color="auto"/>
            <w:bottom w:val="none" w:sz="0" w:space="0" w:color="auto"/>
            <w:right w:val="none" w:sz="0" w:space="0" w:color="auto"/>
          </w:divBdr>
        </w:div>
        <w:div w:id="1239710682">
          <w:marLeft w:val="480"/>
          <w:marRight w:val="0"/>
          <w:marTop w:val="0"/>
          <w:marBottom w:val="0"/>
          <w:divBdr>
            <w:top w:val="none" w:sz="0" w:space="0" w:color="auto"/>
            <w:left w:val="none" w:sz="0" w:space="0" w:color="auto"/>
            <w:bottom w:val="none" w:sz="0" w:space="0" w:color="auto"/>
            <w:right w:val="none" w:sz="0" w:space="0" w:color="auto"/>
          </w:divBdr>
        </w:div>
        <w:div w:id="2101487924">
          <w:marLeft w:val="480"/>
          <w:marRight w:val="0"/>
          <w:marTop w:val="0"/>
          <w:marBottom w:val="0"/>
          <w:divBdr>
            <w:top w:val="none" w:sz="0" w:space="0" w:color="auto"/>
            <w:left w:val="none" w:sz="0" w:space="0" w:color="auto"/>
            <w:bottom w:val="none" w:sz="0" w:space="0" w:color="auto"/>
            <w:right w:val="none" w:sz="0" w:space="0" w:color="auto"/>
          </w:divBdr>
        </w:div>
        <w:div w:id="960694151">
          <w:marLeft w:val="480"/>
          <w:marRight w:val="0"/>
          <w:marTop w:val="0"/>
          <w:marBottom w:val="0"/>
          <w:divBdr>
            <w:top w:val="none" w:sz="0" w:space="0" w:color="auto"/>
            <w:left w:val="none" w:sz="0" w:space="0" w:color="auto"/>
            <w:bottom w:val="none" w:sz="0" w:space="0" w:color="auto"/>
            <w:right w:val="none" w:sz="0" w:space="0" w:color="auto"/>
          </w:divBdr>
        </w:div>
        <w:div w:id="1588341959">
          <w:marLeft w:val="480"/>
          <w:marRight w:val="0"/>
          <w:marTop w:val="0"/>
          <w:marBottom w:val="0"/>
          <w:divBdr>
            <w:top w:val="none" w:sz="0" w:space="0" w:color="auto"/>
            <w:left w:val="none" w:sz="0" w:space="0" w:color="auto"/>
            <w:bottom w:val="none" w:sz="0" w:space="0" w:color="auto"/>
            <w:right w:val="none" w:sz="0" w:space="0" w:color="auto"/>
          </w:divBdr>
        </w:div>
        <w:div w:id="1963223108">
          <w:marLeft w:val="480"/>
          <w:marRight w:val="0"/>
          <w:marTop w:val="0"/>
          <w:marBottom w:val="0"/>
          <w:divBdr>
            <w:top w:val="none" w:sz="0" w:space="0" w:color="auto"/>
            <w:left w:val="none" w:sz="0" w:space="0" w:color="auto"/>
            <w:bottom w:val="none" w:sz="0" w:space="0" w:color="auto"/>
            <w:right w:val="none" w:sz="0" w:space="0" w:color="auto"/>
          </w:divBdr>
        </w:div>
        <w:div w:id="366836311">
          <w:marLeft w:val="480"/>
          <w:marRight w:val="0"/>
          <w:marTop w:val="0"/>
          <w:marBottom w:val="0"/>
          <w:divBdr>
            <w:top w:val="none" w:sz="0" w:space="0" w:color="auto"/>
            <w:left w:val="none" w:sz="0" w:space="0" w:color="auto"/>
            <w:bottom w:val="none" w:sz="0" w:space="0" w:color="auto"/>
            <w:right w:val="none" w:sz="0" w:space="0" w:color="auto"/>
          </w:divBdr>
        </w:div>
      </w:divsChild>
    </w:div>
    <w:div w:id="260649368">
      <w:bodyDiv w:val="1"/>
      <w:marLeft w:val="0"/>
      <w:marRight w:val="0"/>
      <w:marTop w:val="0"/>
      <w:marBottom w:val="0"/>
      <w:divBdr>
        <w:top w:val="none" w:sz="0" w:space="0" w:color="auto"/>
        <w:left w:val="none" w:sz="0" w:space="0" w:color="auto"/>
        <w:bottom w:val="none" w:sz="0" w:space="0" w:color="auto"/>
        <w:right w:val="none" w:sz="0" w:space="0" w:color="auto"/>
      </w:divBdr>
    </w:div>
    <w:div w:id="262764598">
      <w:bodyDiv w:val="1"/>
      <w:marLeft w:val="0"/>
      <w:marRight w:val="0"/>
      <w:marTop w:val="0"/>
      <w:marBottom w:val="0"/>
      <w:divBdr>
        <w:top w:val="none" w:sz="0" w:space="0" w:color="auto"/>
        <w:left w:val="none" w:sz="0" w:space="0" w:color="auto"/>
        <w:bottom w:val="none" w:sz="0" w:space="0" w:color="auto"/>
        <w:right w:val="none" w:sz="0" w:space="0" w:color="auto"/>
      </w:divBdr>
    </w:div>
    <w:div w:id="272249041">
      <w:bodyDiv w:val="1"/>
      <w:marLeft w:val="0"/>
      <w:marRight w:val="0"/>
      <w:marTop w:val="0"/>
      <w:marBottom w:val="0"/>
      <w:divBdr>
        <w:top w:val="none" w:sz="0" w:space="0" w:color="auto"/>
        <w:left w:val="none" w:sz="0" w:space="0" w:color="auto"/>
        <w:bottom w:val="none" w:sz="0" w:space="0" w:color="auto"/>
        <w:right w:val="none" w:sz="0" w:space="0" w:color="auto"/>
      </w:divBdr>
    </w:div>
    <w:div w:id="293370897">
      <w:bodyDiv w:val="1"/>
      <w:marLeft w:val="0"/>
      <w:marRight w:val="0"/>
      <w:marTop w:val="0"/>
      <w:marBottom w:val="0"/>
      <w:divBdr>
        <w:top w:val="none" w:sz="0" w:space="0" w:color="auto"/>
        <w:left w:val="none" w:sz="0" w:space="0" w:color="auto"/>
        <w:bottom w:val="none" w:sz="0" w:space="0" w:color="auto"/>
        <w:right w:val="none" w:sz="0" w:space="0" w:color="auto"/>
      </w:divBdr>
    </w:div>
    <w:div w:id="294674904">
      <w:bodyDiv w:val="1"/>
      <w:marLeft w:val="0"/>
      <w:marRight w:val="0"/>
      <w:marTop w:val="0"/>
      <w:marBottom w:val="0"/>
      <w:divBdr>
        <w:top w:val="none" w:sz="0" w:space="0" w:color="auto"/>
        <w:left w:val="none" w:sz="0" w:space="0" w:color="auto"/>
        <w:bottom w:val="none" w:sz="0" w:space="0" w:color="auto"/>
        <w:right w:val="none" w:sz="0" w:space="0" w:color="auto"/>
      </w:divBdr>
    </w:div>
    <w:div w:id="298148778">
      <w:bodyDiv w:val="1"/>
      <w:marLeft w:val="0"/>
      <w:marRight w:val="0"/>
      <w:marTop w:val="0"/>
      <w:marBottom w:val="0"/>
      <w:divBdr>
        <w:top w:val="none" w:sz="0" w:space="0" w:color="auto"/>
        <w:left w:val="none" w:sz="0" w:space="0" w:color="auto"/>
        <w:bottom w:val="none" w:sz="0" w:space="0" w:color="auto"/>
        <w:right w:val="none" w:sz="0" w:space="0" w:color="auto"/>
      </w:divBdr>
      <w:divsChild>
        <w:div w:id="446512620">
          <w:marLeft w:val="480"/>
          <w:marRight w:val="0"/>
          <w:marTop w:val="0"/>
          <w:marBottom w:val="0"/>
          <w:divBdr>
            <w:top w:val="none" w:sz="0" w:space="0" w:color="auto"/>
            <w:left w:val="none" w:sz="0" w:space="0" w:color="auto"/>
            <w:bottom w:val="none" w:sz="0" w:space="0" w:color="auto"/>
            <w:right w:val="none" w:sz="0" w:space="0" w:color="auto"/>
          </w:divBdr>
        </w:div>
        <w:div w:id="843128315">
          <w:marLeft w:val="480"/>
          <w:marRight w:val="0"/>
          <w:marTop w:val="0"/>
          <w:marBottom w:val="0"/>
          <w:divBdr>
            <w:top w:val="none" w:sz="0" w:space="0" w:color="auto"/>
            <w:left w:val="none" w:sz="0" w:space="0" w:color="auto"/>
            <w:bottom w:val="none" w:sz="0" w:space="0" w:color="auto"/>
            <w:right w:val="none" w:sz="0" w:space="0" w:color="auto"/>
          </w:divBdr>
        </w:div>
        <w:div w:id="748618737">
          <w:marLeft w:val="480"/>
          <w:marRight w:val="0"/>
          <w:marTop w:val="0"/>
          <w:marBottom w:val="0"/>
          <w:divBdr>
            <w:top w:val="none" w:sz="0" w:space="0" w:color="auto"/>
            <w:left w:val="none" w:sz="0" w:space="0" w:color="auto"/>
            <w:bottom w:val="none" w:sz="0" w:space="0" w:color="auto"/>
            <w:right w:val="none" w:sz="0" w:space="0" w:color="auto"/>
          </w:divBdr>
        </w:div>
        <w:div w:id="810748971">
          <w:marLeft w:val="480"/>
          <w:marRight w:val="0"/>
          <w:marTop w:val="0"/>
          <w:marBottom w:val="0"/>
          <w:divBdr>
            <w:top w:val="none" w:sz="0" w:space="0" w:color="auto"/>
            <w:left w:val="none" w:sz="0" w:space="0" w:color="auto"/>
            <w:bottom w:val="none" w:sz="0" w:space="0" w:color="auto"/>
            <w:right w:val="none" w:sz="0" w:space="0" w:color="auto"/>
          </w:divBdr>
        </w:div>
        <w:div w:id="1285698230">
          <w:marLeft w:val="480"/>
          <w:marRight w:val="0"/>
          <w:marTop w:val="0"/>
          <w:marBottom w:val="0"/>
          <w:divBdr>
            <w:top w:val="none" w:sz="0" w:space="0" w:color="auto"/>
            <w:left w:val="none" w:sz="0" w:space="0" w:color="auto"/>
            <w:bottom w:val="none" w:sz="0" w:space="0" w:color="auto"/>
            <w:right w:val="none" w:sz="0" w:space="0" w:color="auto"/>
          </w:divBdr>
        </w:div>
        <w:div w:id="2049261900">
          <w:marLeft w:val="480"/>
          <w:marRight w:val="0"/>
          <w:marTop w:val="0"/>
          <w:marBottom w:val="0"/>
          <w:divBdr>
            <w:top w:val="none" w:sz="0" w:space="0" w:color="auto"/>
            <w:left w:val="none" w:sz="0" w:space="0" w:color="auto"/>
            <w:bottom w:val="none" w:sz="0" w:space="0" w:color="auto"/>
            <w:right w:val="none" w:sz="0" w:space="0" w:color="auto"/>
          </w:divBdr>
        </w:div>
        <w:div w:id="528370910">
          <w:marLeft w:val="480"/>
          <w:marRight w:val="0"/>
          <w:marTop w:val="0"/>
          <w:marBottom w:val="0"/>
          <w:divBdr>
            <w:top w:val="none" w:sz="0" w:space="0" w:color="auto"/>
            <w:left w:val="none" w:sz="0" w:space="0" w:color="auto"/>
            <w:bottom w:val="none" w:sz="0" w:space="0" w:color="auto"/>
            <w:right w:val="none" w:sz="0" w:space="0" w:color="auto"/>
          </w:divBdr>
        </w:div>
        <w:div w:id="136797762">
          <w:marLeft w:val="480"/>
          <w:marRight w:val="0"/>
          <w:marTop w:val="0"/>
          <w:marBottom w:val="0"/>
          <w:divBdr>
            <w:top w:val="none" w:sz="0" w:space="0" w:color="auto"/>
            <w:left w:val="none" w:sz="0" w:space="0" w:color="auto"/>
            <w:bottom w:val="none" w:sz="0" w:space="0" w:color="auto"/>
            <w:right w:val="none" w:sz="0" w:space="0" w:color="auto"/>
          </w:divBdr>
        </w:div>
        <w:div w:id="784008717">
          <w:marLeft w:val="480"/>
          <w:marRight w:val="0"/>
          <w:marTop w:val="0"/>
          <w:marBottom w:val="0"/>
          <w:divBdr>
            <w:top w:val="none" w:sz="0" w:space="0" w:color="auto"/>
            <w:left w:val="none" w:sz="0" w:space="0" w:color="auto"/>
            <w:bottom w:val="none" w:sz="0" w:space="0" w:color="auto"/>
            <w:right w:val="none" w:sz="0" w:space="0" w:color="auto"/>
          </w:divBdr>
        </w:div>
        <w:div w:id="438447711">
          <w:marLeft w:val="480"/>
          <w:marRight w:val="0"/>
          <w:marTop w:val="0"/>
          <w:marBottom w:val="0"/>
          <w:divBdr>
            <w:top w:val="none" w:sz="0" w:space="0" w:color="auto"/>
            <w:left w:val="none" w:sz="0" w:space="0" w:color="auto"/>
            <w:bottom w:val="none" w:sz="0" w:space="0" w:color="auto"/>
            <w:right w:val="none" w:sz="0" w:space="0" w:color="auto"/>
          </w:divBdr>
        </w:div>
        <w:div w:id="376202058">
          <w:marLeft w:val="480"/>
          <w:marRight w:val="0"/>
          <w:marTop w:val="0"/>
          <w:marBottom w:val="0"/>
          <w:divBdr>
            <w:top w:val="none" w:sz="0" w:space="0" w:color="auto"/>
            <w:left w:val="none" w:sz="0" w:space="0" w:color="auto"/>
            <w:bottom w:val="none" w:sz="0" w:space="0" w:color="auto"/>
            <w:right w:val="none" w:sz="0" w:space="0" w:color="auto"/>
          </w:divBdr>
        </w:div>
        <w:div w:id="905846760">
          <w:marLeft w:val="480"/>
          <w:marRight w:val="0"/>
          <w:marTop w:val="0"/>
          <w:marBottom w:val="0"/>
          <w:divBdr>
            <w:top w:val="none" w:sz="0" w:space="0" w:color="auto"/>
            <w:left w:val="none" w:sz="0" w:space="0" w:color="auto"/>
            <w:bottom w:val="none" w:sz="0" w:space="0" w:color="auto"/>
            <w:right w:val="none" w:sz="0" w:space="0" w:color="auto"/>
          </w:divBdr>
        </w:div>
        <w:div w:id="279843322">
          <w:marLeft w:val="480"/>
          <w:marRight w:val="0"/>
          <w:marTop w:val="0"/>
          <w:marBottom w:val="0"/>
          <w:divBdr>
            <w:top w:val="none" w:sz="0" w:space="0" w:color="auto"/>
            <w:left w:val="none" w:sz="0" w:space="0" w:color="auto"/>
            <w:bottom w:val="none" w:sz="0" w:space="0" w:color="auto"/>
            <w:right w:val="none" w:sz="0" w:space="0" w:color="auto"/>
          </w:divBdr>
        </w:div>
        <w:div w:id="732197930">
          <w:marLeft w:val="480"/>
          <w:marRight w:val="0"/>
          <w:marTop w:val="0"/>
          <w:marBottom w:val="0"/>
          <w:divBdr>
            <w:top w:val="none" w:sz="0" w:space="0" w:color="auto"/>
            <w:left w:val="none" w:sz="0" w:space="0" w:color="auto"/>
            <w:bottom w:val="none" w:sz="0" w:space="0" w:color="auto"/>
            <w:right w:val="none" w:sz="0" w:space="0" w:color="auto"/>
          </w:divBdr>
        </w:div>
        <w:div w:id="626010347">
          <w:marLeft w:val="480"/>
          <w:marRight w:val="0"/>
          <w:marTop w:val="0"/>
          <w:marBottom w:val="0"/>
          <w:divBdr>
            <w:top w:val="none" w:sz="0" w:space="0" w:color="auto"/>
            <w:left w:val="none" w:sz="0" w:space="0" w:color="auto"/>
            <w:bottom w:val="none" w:sz="0" w:space="0" w:color="auto"/>
            <w:right w:val="none" w:sz="0" w:space="0" w:color="auto"/>
          </w:divBdr>
        </w:div>
        <w:div w:id="1437628825">
          <w:marLeft w:val="480"/>
          <w:marRight w:val="0"/>
          <w:marTop w:val="0"/>
          <w:marBottom w:val="0"/>
          <w:divBdr>
            <w:top w:val="none" w:sz="0" w:space="0" w:color="auto"/>
            <w:left w:val="none" w:sz="0" w:space="0" w:color="auto"/>
            <w:bottom w:val="none" w:sz="0" w:space="0" w:color="auto"/>
            <w:right w:val="none" w:sz="0" w:space="0" w:color="auto"/>
          </w:divBdr>
        </w:div>
        <w:div w:id="482819206">
          <w:marLeft w:val="480"/>
          <w:marRight w:val="0"/>
          <w:marTop w:val="0"/>
          <w:marBottom w:val="0"/>
          <w:divBdr>
            <w:top w:val="none" w:sz="0" w:space="0" w:color="auto"/>
            <w:left w:val="none" w:sz="0" w:space="0" w:color="auto"/>
            <w:bottom w:val="none" w:sz="0" w:space="0" w:color="auto"/>
            <w:right w:val="none" w:sz="0" w:space="0" w:color="auto"/>
          </w:divBdr>
        </w:div>
        <w:div w:id="2104377878">
          <w:marLeft w:val="480"/>
          <w:marRight w:val="0"/>
          <w:marTop w:val="0"/>
          <w:marBottom w:val="0"/>
          <w:divBdr>
            <w:top w:val="none" w:sz="0" w:space="0" w:color="auto"/>
            <w:left w:val="none" w:sz="0" w:space="0" w:color="auto"/>
            <w:bottom w:val="none" w:sz="0" w:space="0" w:color="auto"/>
            <w:right w:val="none" w:sz="0" w:space="0" w:color="auto"/>
          </w:divBdr>
        </w:div>
        <w:div w:id="1600455416">
          <w:marLeft w:val="480"/>
          <w:marRight w:val="0"/>
          <w:marTop w:val="0"/>
          <w:marBottom w:val="0"/>
          <w:divBdr>
            <w:top w:val="none" w:sz="0" w:space="0" w:color="auto"/>
            <w:left w:val="none" w:sz="0" w:space="0" w:color="auto"/>
            <w:bottom w:val="none" w:sz="0" w:space="0" w:color="auto"/>
            <w:right w:val="none" w:sz="0" w:space="0" w:color="auto"/>
          </w:divBdr>
        </w:div>
        <w:div w:id="1974292830">
          <w:marLeft w:val="480"/>
          <w:marRight w:val="0"/>
          <w:marTop w:val="0"/>
          <w:marBottom w:val="0"/>
          <w:divBdr>
            <w:top w:val="none" w:sz="0" w:space="0" w:color="auto"/>
            <w:left w:val="none" w:sz="0" w:space="0" w:color="auto"/>
            <w:bottom w:val="none" w:sz="0" w:space="0" w:color="auto"/>
            <w:right w:val="none" w:sz="0" w:space="0" w:color="auto"/>
          </w:divBdr>
        </w:div>
        <w:div w:id="291135787">
          <w:marLeft w:val="480"/>
          <w:marRight w:val="0"/>
          <w:marTop w:val="0"/>
          <w:marBottom w:val="0"/>
          <w:divBdr>
            <w:top w:val="none" w:sz="0" w:space="0" w:color="auto"/>
            <w:left w:val="none" w:sz="0" w:space="0" w:color="auto"/>
            <w:bottom w:val="none" w:sz="0" w:space="0" w:color="auto"/>
            <w:right w:val="none" w:sz="0" w:space="0" w:color="auto"/>
          </w:divBdr>
        </w:div>
        <w:div w:id="1160537236">
          <w:marLeft w:val="480"/>
          <w:marRight w:val="0"/>
          <w:marTop w:val="0"/>
          <w:marBottom w:val="0"/>
          <w:divBdr>
            <w:top w:val="none" w:sz="0" w:space="0" w:color="auto"/>
            <w:left w:val="none" w:sz="0" w:space="0" w:color="auto"/>
            <w:bottom w:val="none" w:sz="0" w:space="0" w:color="auto"/>
            <w:right w:val="none" w:sz="0" w:space="0" w:color="auto"/>
          </w:divBdr>
        </w:div>
        <w:div w:id="480462499">
          <w:marLeft w:val="480"/>
          <w:marRight w:val="0"/>
          <w:marTop w:val="0"/>
          <w:marBottom w:val="0"/>
          <w:divBdr>
            <w:top w:val="none" w:sz="0" w:space="0" w:color="auto"/>
            <w:left w:val="none" w:sz="0" w:space="0" w:color="auto"/>
            <w:bottom w:val="none" w:sz="0" w:space="0" w:color="auto"/>
            <w:right w:val="none" w:sz="0" w:space="0" w:color="auto"/>
          </w:divBdr>
        </w:div>
        <w:div w:id="114757625">
          <w:marLeft w:val="480"/>
          <w:marRight w:val="0"/>
          <w:marTop w:val="0"/>
          <w:marBottom w:val="0"/>
          <w:divBdr>
            <w:top w:val="none" w:sz="0" w:space="0" w:color="auto"/>
            <w:left w:val="none" w:sz="0" w:space="0" w:color="auto"/>
            <w:bottom w:val="none" w:sz="0" w:space="0" w:color="auto"/>
            <w:right w:val="none" w:sz="0" w:space="0" w:color="auto"/>
          </w:divBdr>
        </w:div>
        <w:div w:id="1294753427">
          <w:marLeft w:val="480"/>
          <w:marRight w:val="0"/>
          <w:marTop w:val="0"/>
          <w:marBottom w:val="0"/>
          <w:divBdr>
            <w:top w:val="none" w:sz="0" w:space="0" w:color="auto"/>
            <w:left w:val="none" w:sz="0" w:space="0" w:color="auto"/>
            <w:bottom w:val="none" w:sz="0" w:space="0" w:color="auto"/>
            <w:right w:val="none" w:sz="0" w:space="0" w:color="auto"/>
          </w:divBdr>
        </w:div>
        <w:div w:id="1251738286">
          <w:marLeft w:val="480"/>
          <w:marRight w:val="0"/>
          <w:marTop w:val="0"/>
          <w:marBottom w:val="0"/>
          <w:divBdr>
            <w:top w:val="none" w:sz="0" w:space="0" w:color="auto"/>
            <w:left w:val="none" w:sz="0" w:space="0" w:color="auto"/>
            <w:bottom w:val="none" w:sz="0" w:space="0" w:color="auto"/>
            <w:right w:val="none" w:sz="0" w:space="0" w:color="auto"/>
          </w:divBdr>
        </w:div>
        <w:div w:id="1556551478">
          <w:marLeft w:val="480"/>
          <w:marRight w:val="0"/>
          <w:marTop w:val="0"/>
          <w:marBottom w:val="0"/>
          <w:divBdr>
            <w:top w:val="none" w:sz="0" w:space="0" w:color="auto"/>
            <w:left w:val="none" w:sz="0" w:space="0" w:color="auto"/>
            <w:bottom w:val="none" w:sz="0" w:space="0" w:color="auto"/>
            <w:right w:val="none" w:sz="0" w:space="0" w:color="auto"/>
          </w:divBdr>
        </w:div>
        <w:div w:id="2058621259">
          <w:marLeft w:val="480"/>
          <w:marRight w:val="0"/>
          <w:marTop w:val="0"/>
          <w:marBottom w:val="0"/>
          <w:divBdr>
            <w:top w:val="none" w:sz="0" w:space="0" w:color="auto"/>
            <w:left w:val="none" w:sz="0" w:space="0" w:color="auto"/>
            <w:bottom w:val="none" w:sz="0" w:space="0" w:color="auto"/>
            <w:right w:val="none" w:sz="0" w:space="0" w:color="auto"/>
          </w:divBdr>
        </w:div>
        <w:div w:id="99952993">
          <w:marLeft w:val="480"/>
          <w:marRight w:val="0"/>
          <w:marTop w:val="0"/>
          <w:marBottom w:val="0"/>
          <w:divBdr>
            <w:top w:val="none" w:sz="0" w:space="0" w:color="auto"/>
            <w:left w:val="none" w:sz="0" w:space="0" w:color="auto"/>
            <w:bottom w:val="none" w:sz="0" w:space="0" w:color="auto"/>
            <w:right w:val="none" w:sz="0" w:space="0" w:color="auto"/>
          </w:divBdr>
        </w:div>
        <w:div w:id="81950886">
          <w:marLeft w:val="480"/>
          <w:marRight w:val="0"/>
          <w:marTop w:val="0"/>
          <w:marBottom w:val="0"/>
          <w:divBdr>
            <w:top w:val="none" w:sz="0" w:space="0" w:color="auto"/>
            <w:left w:val="none" w:sz="0" w:space="0" w:color="auto"/>
            <w:bottom w:val="none" w:sz="0" w:space="0" w:color="auto"/>
            <w:right w:val="none" w:sz="0" w:space="0" w:color="auto"/>
          </w:divBdr>
        </w:div>
        <w:div w:id="336541080">
          <w:marLeft w:val="480"/>
          <w:marRight w:val="0"/>
          <w:marTop w:val="0"/>
          <w:marBottom w:val="0"/>
          <w:divBdr>
            <w:top w:val="none" w:sz="0" w:space="0" w:color="auto"/>
            <w:left w:val="none" w:sz="0" w:space="0" w:color="auto"/>
            <w:bottom w:val="none" w:sz="0" w:space="0" w:color="auto"/>
            <w:right w:val="none" w:sz="0" w:space="0" w:color="auto"/>
          </w:divBdr>
        </w:div>
        <w:div w:id="363286969">
          <w:marLeft w:val="480"/>
          <w:marRight w:val="0"/>
          <w:marTop w:val="0"/>
          <w:marBottom w:val="0"/>
          <w:divBdr>
            <w:top w:val="none" w:sz="0" w:space="0" w:color="auto"/>
            <w:left w:val="none" w:sz="0" w:space="0" w:color="auto"/>
            <w:bottom w:val="none" w:sz="0" w:space="0" w:color="auto"/>
            <w:right w:val="none" w:sz="0" w:space="0" w:color="auto"/>
          </w:divBdr>
        </w:div>
        <w:div w:id="1501846872">
          <w:marLeft w:val="480"/>
          <w:marRight w:val="0"/>
          <w:marTop w:val="0"/>
          <w:marBottom w:val="0"/>
          <w:divBdr>
            <w:top w:val="none" w:sz="0" w:space="0" w:color="auto"/>
            <w:left w:val="none" w:sz="0" w:space="0" w:color="auto"/>
            <w:bottom w:val="none" w:sz="0" w:space="0" w:color="auto"/>
            <w:right w:val="none" w:sz="0" w:space="0" w:color="auto"/>
          </w:divBdr>
        </w:div>
        <w:div w:id="417598330">
          <w:marLeft w:val="480"/>
          <w:marRight w:val="0"/>
          <w:marTop w:val="0"/>
          <w:marBottom w:val="0"/>
          <w:divBdr>
            <w:top w:val="none" w:sz="0" w:space="0" w:color="auto"/>
            <w:left w:val="none" w:sz="0" w:space="0" w:color="auto"/>
            <w:bottom w:val="none" w:sz="0" w:space="0" w:color="auto"/>
            <w:right w:val="none" w:sz="0" w:space="0" w:color="auto"/>
          </w:divBdr>
        </w:div>
        <w:div w:id="1688940191">
          <w:marLeft w:val="480"/>
          <w:marRight w:val="0"/>
          <w:marTop w:val="0"/>
          <w:marBottom w:val="0"/>
          <w:divBdr>
            <w:top w:val="none" w:sz="0" w:space="0" w:color="auto"/>
            <w:left w:val="none" w:sz="0" w:space="0" w:color="auto"/>
            <w:bottom w:val="none" w:sz="0" w:space="0" w:color="auto"/>
            <w:right w:val="none" w:sz="0" w:space="0" w:color="auto"/>
          </w:divBdr>
        </w:div>
        <w:div w:id="255752445">
          <w:marLeft w:val="480"/>
          <w:marRight w:val="0"/>
          <w:marTop w:val="0"/>
          <w:marBottom w:val="0"/>
          <w:divBdr>
            <w:top w:val="none" w:sz="0" w:space="0" w:color="auto"/>
            <w:left w:val="none" w:sz="0" w:space="0" w:color="auto"/>
            <w:bottom w:val="none" w:sz="0" w:space="0" w:color="auto"/>
            <w:right w:val="none" w:sz="0" w:space="0" w:color="auto"/>
          </w:divBdr>
        </w:div>
        <w:div w:id="470245595">
          <w:marLeft w:val="480"/>
          <w:marRight w:val="0"/>
          <w:marTop w:val="0"/>
          <w:marBottom w:val="0"/>
          <w:divBdr>
            <w:top w:val="none" w:sz="0" w:space="0" w:color="auto"/>
            <w:left w:val="none" w:sz="0" w:space="0" w:color="auto"/>
            <w:bottom w:val="none" w:sz="0" w:space="0" w:color="auto"/>
            <w:right w:val="none" w:sz="0" w:space="0" w:color="auto"/>
          </w:divBdr>
        </w:div>
        <w:div w:id="1384791314">
          <w:marLeft w:val="480"/>
          <w:marRight w:val="0"/>
          <w:marTop w:val="0"/>
          <w:marBottom w:val="0"/>
          <w:divBdr>
            <w:top w:val="none" w:sz="0" w:space="0" w:color="auto"/>
            <w:left w:val="none" w:sz="0" w:space="0" w:color="auto"/>
            <w:bottom w:val="none" w:sz="0" w:space="0" w:color="auto"/>
            <w:right w:val="none" w:sz="0" w:space="0" w:color="auto"/>
          </w:divBdr>
        </w:div>
        <w:div w:id="1855995867">
          <w:marLeft w:val="480"/>
          <w:marRight w:val="0"/>
          <w:marTop w:val="0"/>
          <w:marBottom w:val="0"/>
          <w:divBdr>
            <w:top w:val="none" w:sz="0" w:space="0" w:color="auto"/>
            <w:left w:val="none" w:sz="0" w:space="0" w:color="auto"/>
            <w:bottom w:val="none" w:sz="0" w:space="0" w:color="auto"/>
            <w:right w:val="none" w:sz="0" w:space="0" w:color="auto"/>
          </w:divBdr>
        </w:div>
        <w:div w:id="1607270700">
          <w:marLeft w:val="480"/>
          <w:marRight w:val="0"/>
          <w:marTop w:val="0"/>
          <w:marBottom w:val="0"/>
          <w:divBdr>
            <w:top w:val="none" w:sz="0" w:space="0" w:color="auto"/>
            <w:left w:val="none" w:sz="0" w:space="0" w:color="auto"/>
            <w:bottom w:val="none" w:sz="0" w:space="0" w:color="auto"/>
            <w:right w:val="none" w:sz="0" w:space="0" w:color="auto"/>
          </w:divBdr>
        </w:div>
        <w:div w:id="232663233">
          <w:marLeft w:val="480"/>
          <w:marRight w:val="0"/>
          <w:marTop w:val="0"/>
          <w:marBottom w:val="0"/>
          <w:divBdr>
            <w:top w:val="none" w:sz="0" w:space="0" w:color="auto"/>
            <w:left w:val="none" w:sz="0" w:space="0" w:color="auto"/>
            <w:bottom w:val="none" w:sz="0" w:space="0" w:color="auto"/>
            <w:right w:val="none" w:sz="0" w:space="0" w:color="auto"/>
          </w:divBdr>
        </w:div>
      </w:divsChild>
    </w:div>
    <w:div w:id="299700643">
      <w:bodyDiv w:val="1"/>
      <w:marLeft w:val="0"/>
      <w:marRight w:val="0"/>
      <w:marTop w:val="0"/>
      <w:marBottom w:val="0"/>
      <w:divBdr>
        <w:top w:val="none" w:sz="0" w:space="0" w:color="auto"/>
        <w:left w:val="none" w:sz="0" w:space="0" w:color="auto"/>
        <w:bottom w:val="none" w:sz="0" w:space="0" w:color="auto"/>
        <w:right w:val="none" w:sz="0" w:space="0" w:color="auto"/>
      </w:divBdr>
      <w:divsChild>
        <w:div w:id="84228598">
          <w:marLeft w:val="640"/>
          <w:marRight w:val="0"/>
          <w:marTop w:val="0"/>
          <w:marBottom w:val="0"/>
          <w:divBdr>
            <w:top w:val="none" w:sz="0" w:space="0" w:color="auto"/>
            <w:left w:val="none" w:sz="0" w:space="0" w:color="auto"/>
            <w:bottom w:val="none" w:sz="0" w:space="0" w:color="auto"/>
            <w:right w:val="none" w:sz="0" w:space="0" w:color="auto"/>
          </w:divBdr>
        </w:div>
        <w:div w:id="90397285">
          <w:marLeft w:val="640"/>
          <w:marRight w:val="0"/>
          <w:marTop w:val="0"/>
          <w:marBottom w:val="0"/>
          <w:divBdr>
            <w:top w:val="none" w:sz="0" w:space="0" w:color="auto"/>
            <w:left w:val="none" w:sz="0" w:space="0" w:color="auto"/>
            <w:bottom w:val="none" w:sz="0" w:space="0" w:color="auto"/>
            <w:right w:val="none" w:sz="0" w:space="0" w:color="auto"/>
          </w:divBdr>
        </w:div>
        <w:div w:id="134834016">
          <w:marLeft w:val="640"/>
          <w:marRight w:val="0"/>
          <w:marTop w:val="0"/>
          <w:marBottom w:val="0"/>
          <w:divBdr>
            <w:top w:val="none" w:sz="0" w:space="0" w:color="auto"/>
            <w:left w:val="none" w:sz="0" w:space="0" w:color="auto"/>
            <w:bottom w:val="none" w:sz="0" w:space="0" w:color="auto"/>
            <w:right w:val="none" w:sz="0" w:space="0" w:color="auto"/>
          </w:divBdr>
        </w:div>
        <w:div w:id="158736173">
          <w:marLeft w:val="640"/>
          <w:marRight w:val="0"/>
          <w:marTop w:val="0"/>
          <w:marBottom w:val="0"/>
          <w:divBdr>
            <w:top w:val="none" w:sz="0" w:space="0" w:color="auto"/>
            <w:left w:val="none" w:sz="0" w:space="0" w:color="auto"/>
            <w:bottom w:val="none" w:sz="0" w:space="0" w:color="auto"/>
            <w:right w:val="none" w:sz="0" w:space="0" w:color="auto"/>
          </w:divBdr>
        </w:div>
        <w:div w:id="174273158">
          <w:marLeft w:val="640"/>
          <w:marRight w:val="0"/>
          <w:marTop w:val="0"/>
          <w:marBottom w:val="0"/>
          <w:divBdr>
            <w:top w:val="none" w:sz="0" w:space="0" w:color="auto"/>
            <w:left w:val="none" w:sz="0" w:space="0" w:color="auto"/>
            <w:bottom w:val="none" w:sz="0" w:space="0" w:color="auto"/>
            <w:right w:val="none" w:sz="0" w:space="0" w:color="auto"/>
          </w:divBdr>
        </w:div>
        <w:div w:id="209804700">
          <w:marLeft w:val="640"/>
          <w:marRight w:val="0"/>
          <w:marTop w:val="0"/>
          <w:marBottom w:val="0"/>
          <w:divBdr>
            <w:top w:val="none" w:sz="0" w:space="0" w:color="auto"/>
            <w:left w:val="none" w:sz="0" w:space="0" w:color="auto"/>
            <w:bottom w:val="none" w:sz="0" w:space="0" w:color="auto"/>
            <w:right w:val="none" w:sz="0" w:space="0" w:color="auto"/>
          </w:divBdr>
        </w:div>
        <w:div w:id="335960477">
          <w:marLeft w:val="640"/>
          <w:marRight w:val="0"/>
          <w:marTop w:val="0"/>
          <w:marBottom w:val="0"/>
          <w:divBdr>
            <w:top w:val="none" w:sz="0" w:space="0" w:color="auto"/>
            <w:left w:val="none" w:sz="0" w:space="0" w:color="auto"/>
            <w:bottom w:val="none" w:sz="0" w:space="0" w:color="auto"/>
            <w:right w:val="none" w:sz="0" w:space="0" w:color="auto"/>
          </w:divBdr>
        </w:div>
        <w:div w:id="336276267">
          <w:marLeft w:val="640"/>
          <w:marRight w:val="0"/>
          <w:marTop w:val="0"/>
          <w:marBottom w:val="0"/>
          <w:divBdr>
            <w:top w:val="none" w:sz="0" w:space="0" w:color="auto"/>
            <w:left w:val="none" w:sz="0" w:space="0" w:color="auto"/>
            <w:bottom w:val="none" w:sz="0" w:space="0" w:color="auto"/>
            <w:right w:val="none" w:sz="0" w:space="0" w:color="auto"/>
          </w:divBdr>
        </w:div>
        <w:div w:id="342126278">
          <w:marLeft w:val="640"/>
          <w:marRight w:val="0"/>
          <w:marTop w:val="0"/>
          <w:marBottom w:val="0"/>
          <w:divBdr>
            <w:top w:val="none" w:sz="0" w:space="0" w:color="auto"/>
            <w:left w:val="none" w:sz="0" w:space="0" w:color="auto"/>
            <w:bottom w:val="none" w:sz="0" w:space="0" w:color="auto"/>
            <w:right w:val="none" w:sz="0" w:space="0" w:color="auto"/>
          </w:divBdr>
        </w:div>
        <w:div w:id="546989020">
          <w:marLeft w:val="640"/>
          <w:marRight w:val="0"/>
          <w:marTop w:val="0"/>
          <w:marBottom w:val="0"/>
          <w:divBdr>
            <w:top w:val="none" w:sz="0" w:space="0" w:color="auto"/>
            <w:left w:val="none" w:sz="0" w:space="0" w:color="auto"/>
            <w:bottom w:val="none" w:sz="0" w:space="0" w:color="auto"/>
            <w:right w:val="none" w:sz="0" w:space="0" w:color="auto"/>
          </w:divBdr>
        </w:div>
        <w:div w:id="560022963">
          <w:marLeft w:val="640"/>
          <w:marRight w:val="0"/>
          <w:marTop w:val="0"/>
          <w:marBottom w:val="0"/>
          <w:divBdr>
            <w:top w:val="none" w:sz="0" w:space="0" w:color="auto"/>
            <w:left w:val="none" w:sz="0" w:space="0" w:color="auto"/>
            <w:bottom w:val="none" w:sz="0" w:space="0" w:color="auto"/>
            <w:right w:val="none" w:sz="0" w:space="0" w:color="auto"/>
          </w:divBdr>
        </w:div>
        <w:div w:id="565259853">
          <w:marLeft w:val="640"/>
          <w:marRight w:val="0"/>
          <w:marTop w:val="0"/>
          <w:marBottom w:val="0"/>
          <w:divBdr>
            <w:top w:val="none" w:sz="0" w:space="0" w:color="auto"/>
            <w:left w:val="none" w:sz="0" w:space="0" w:color="auto"/>
            <w:bottom w:val="none" w:sz="0" w:space="0" w:color="auto"/>
            <w:right w:val="none" w:sz="0" w:space="0" w:color="auto"/>
          </w:divBdr>
        </w:div>
        <w:div w:id="592250681">
          <w:marLeft w:val="640"/>
          <w:marRight w:val="0"/>
          <w:marTop w:val="0"/>
          <w:marBottom w:val="0"/>
          <w:divBdr>
            <w:top w:val="none" w:sz="0" w:space="0" w:color="auto"/>
            <w:left w:val="none" w:sz="0" w:space="0" w:color="auto"/>
            <w:bottom w:val="none" w:sz="0" w:space="0" w:color="auto"/>
            <w:right w:val="none" w:sz="0" w:space="0" w:color="auto"/>
          </w:divBdr>
        </w:div>
        <w:div w:id="607665233">
          <w:marLeft w:val="640"/>
          <w:marRight w:val="0"/>
          <w:marTop w:val="0"/>
          <w:marBottom w:val="0"/>
          <w:divBdr>
            <w:top w:val="none" w:sz="0" w:space="0" w:color="auto"/>
            <w:left w:val="none" w:sz="0" w:space="0" w:color="auto"/>
            <w:bottom w:val="none" w:sz="0" w:space="0" w:color="auto"/>
            <w:right w:val="none" w:sz="0" w:space="0" w:color="auto"/>
          </w:divBdr>
        </w:div>
        <w:div w:id="633877482">
          <w:marLeft w:val="640"/>
          <w:marRight w:val="0"/>
          <w:marTop w:val="0"/>
          <w:marBottom w:val="0"/>
          <w:divBdr>
            <w:top w:val="none" w:sz="0" w:space="0" w:color="auto"/>
            <w:left w:val="none" w:sz="0" w:space="0" w:color="auto"/>
            <w:bottom w:val="none" w:sz="0" w:space="0" w:color="auto"/>
            <w:right w:val="none" w:sz="0" w:space="0" w:color="auto"/>
          </w:divBdr>
        </w:div>
        <w:div w:id="642470764">
          <w:marLeft w:val="640"/>
          <w:marRight w:val="0"/>
          <w:marTop w:val="0"/>
          <w:marBottom w:val="0"/>
          <w:divBdr>
            <w:top w:val="none" w:sz="0" w:space="0" w:color="auto"/>
            <w:left w:val="none" w:sz="0" w:space="0" w:color="auto"/>
            <w:bottom w:val="none" w:sz="0" w:space="0" w:color="auto"/>
            <w:right w:val="none" w:sz="0" w:space="0" w:color="auto"/>
          </w:divBdr>
        </w:div>
        <w:div w:id="672026008">
          <w:marLeft w:val="640"/>
          <w:marRight w:val="0"/>
          <w:marTop w:val="0"/>
          <w:marBottom w:val="0"/>
          <w:divBdr>
            <w:top w:val="none" w:sz="0" w:space="0" w:color="auto"/>
            <w:left w:val="none" w:sz="0" w:space="0" w:color="auto"/>
            <w:bottom w:val="none" w:sz="0" w:space="0" w:color="auto"/>
            <w:right w:val="none" w:sz="0" w:space="0" w:color="auto"/>
          </w:divBdr>
        </w:div>
        <w:div w:id="732510981">
          <w:marLeft w:val="640"/>
          <w:marRight w:val="0"/>
          <w:marTop w:val="0"/>
          <w:marBottom w:val="0"/>
          <w:divBdr>
            <w:top w:val="none" w:sz="0" w:space="0" w:color="auto"/>
            <w:left w:val="none" w:sz="0" w:space="0" w:color="auto"/>
            <w:bottom w:val="none" w:sz="0" w:space="0" w:color="auto"/>
            <w:right w:val="none" w:sz="0" w:space="0" w:color="auto"/>
          </w:divBdr>
        </w:div>
        <w:div w:id="742605775">
          <w:marLeft w:val="640"/>
          <w:marRight w:val="0"/>
          <w:marTop w:val="0"/>
          <w:marBottom w:val="0"/>
          <w:divBdr>
            <w:top w:val="none" w:sz="0" w:space="0" w:color="auto"/>
            <w:left w:val="none" w:sz="0" w:space="0" w:color="auto"/>
            <w:bottom w:val="none" w:sz="0" w:space="0" w:color="auto"/>
            <w:right w:val="none" w:sz="0" w:space="0" w:color="auto"/>
          </w:divBdr>
        </w:div>
        <w:div w:id="828591631">
          <w:marLeft w:val="640"/>
          <w:marRight w:val="0"/>
          <w:marTop w:val="0"/>
          <w:marBottom w:val="0"/>
          <w:divBdr>
            <w:top w:val="none" w:sz="0" w:space="0" w:color="auto"/>
            <w:left w:val="none" w:sz="0" w:space="0" w:color="auto"/>
            <w:bottom w:val="none" w:sz="0" w:space="0" w:color="auto"/>
            <w:right w:val="none" w:sz="0" w:space="0" w:color="auto"/>
          </w:divBdr>
        </w:div>
        <w:div w:id="880944683">
          <w:marLeft w:val="640"/>
          <w:marRight w:val="0"/>
          <w:marTop w:val="0"/>
          <w:marBottom w:val="0"/>
          <w:divBdr>
            <w:top w:val="none" w:sz="0" w:space="0" w:color="auto"/>
            <w:left w:val="none" w:sz="0" w:space="0" w:color="auto"/>
            <w:bottom w:val="none" w:sz="0" w:space="0" w:color="auto"/>
            <w:right w:val="none" w:sz="0" w:space="0" w:color="auto"/>
          </w:divBdr>
        </w:div>
        <w:div w:id="935987956">
          <w:marLeft w:val="640"/>
          <w:marRight w:val="0"/>
          <w:marTop w:val="0"/>
          <w:marBottom w:val="0"/>
          <w:divBdr>
            <w:top w:val="none" w:sz="0" w:space="0" w:color="auto"/>
            <w:left w:val="none" w:sz="0" w:space="0" w:color="auto"/>
            <w:bottom w:val="none" w:sz="0" w:space="0" w:color="auto"/>
            <w:right w:val="none" w:sz="0" w:space="0" w:color="auto"/>
          </w:divBdr>
        </w:div>
        <w:div w:id="1048726468">
          <w:marLeft w:val="640"/>
          <w:marRight w:val="0"/>
          <w:marTop w:val="0"/>
          <w:marBottom w:val="0"/>
          <w:divBdr>
            <w:top w:val="none" w:sz="0" w:space="0" w:color="auto"/>
            <w:left w:val="none" w:sz="0" w:space="0" w:color="auto"/>
            <w:bottom w:val="none" w:sz="0" w:space="0" w:color="auto"/>
            <w:right w:val="none" w:sz="0" w:space="0" w:color="auto"/>
          </w:divBdr>
        </w:div>
        <w:div w:id="1203639857">
          <w:marLeft w:val="640"/>
          <w:marRight w:val="0"/>
          <w:marTop w:val="0"/>
          <w:marBottom w:val="0"/>
          <w:divBdr>
            <w:top w:val="none" w:sz="0" w:space="0" w:color="auto"/>
            <w:left w:val="none" w:sz="0" w:space="0" w:color="auto"/>
            <w:bottom w:val="none" w:sz="0" w:space="0" w:color="auto"/>
            <w:right w:val="none" w:sz="0" w:space="0" w:color="auto"/>
          </w:divBdr>
        </w:div>
        <w:div w:id="1260945184">
          <w:marLeft w:val="640"/>
          <w:marRight w:val="0"/>
          <w:marTop w:val="0"/>
          <w:marBottom w:val="0"/>
          <w:divBdr>
            <w:top w:val="none" w:sz="0" w:space="0" w:color="auto"/>
            <w:left w:val="none" w:sz="0" w:space="0" w:color="auto"/>
            <w:bottom w:val="none" w:sz="0" w:space="0" w:color="auto"/>
            <w:right w:val="none" w:sz="0" w:space="0" w:color="auto"/>
          </w:divBdr>
        </w:div>
        <w:div w:id="1307465282">
          <w:marLeft w:val="640"/>
          <w:marRight w:val="0"/>
          <w:marTop w:val="0"/>
          <w:marBottom w:val="0"/>
          <w:divBdr>
            <w:top w:val="none" w:sz="0" w:space="0" w:color="auto"/>
            <w:left w:val="none" w:sz="0" w:space="0" w:color="auto"/>
            <w:bottom w:val="none" w:sz="0" w:space="0" w:color="auto"/>
            <w:right w:val="none" w:sz="0" w:space="0" w:color="auto"/>
          </w:divBdr>
        </w:div>
        <w:div w:id="1324822769">
          <w:marLeft w:val="640"/>
          <w:marRight w:val="0"/>
          <w:marTop w:val="0"/>
          <w:marBottom w:val="0"/>
          <w:divBdr>
            <w:top w:val="none" w:sz="0" w:space="0" w:color="auto"/>
            <w:left w:val="none" w:sz="0" w:space="0" w:color="auto"/>
            <w:bottom w:val="none" w:sz="0" w:space="0" w:color="auto"/>
            <w:right w:val="none" w:sz="0" w:space="0" w:color="auto"/>
          </w:divBdr>
        </w:div>
        <w:div w:id="1330019224">
          <w:marLeft w:val="640"/>
          <w:marRight w:val="0"/>
          <w:marTop w:val="0"/>
          <w:marBottom w:val="0"/>
          <w:divBdr>
            <w:top w:val="none" w:sz="0" w:space="0" w:color="auto"/>
            <w:left w:val="none" w:sz="0" w:space="0" w:color="auto"/>
            <w:bottom w:val="none" w:sz="0" w:space="0" w:color="auto"/>
            <w:right w:val="none" w:sz="0" w:space="0" w:color="auto"/>
          </w:divBdr>
        </w:div>
        <w:div w:id="1406755223">
          <w:marLeft w:val="640"/>
          <w:marRight w:val="0"/>
          <w:marTop w:val="0"/>
          <w:marBottom w:val="0"/>
          <w:divBdr>
            <w:top w:val="none" w:sz="0" w:space="0" w:color="auto"/>
            <w:left w:val="none" w:sz="0" w:space="0" w:color="auto"/>
            <w:bottom w:val="none" w:sz="0" w:space="0" w:color="auto"/>
            <w:right w:val="none" w:sz="0" w:space="0" w:color="auto"/>
          </w:divBdr>
        </w:div>
        <w:div w:id="1431730662">
          <w:marLeft w:val="640"/>
          <w:marRight w:val="0"/>
          <w:marTop w:val="0"/>
          <w:marBottom w:val="0"/>
          <w:divBdr>
            <w:top w:val="none" w:sz="0" w:space="0" w:color="auto"/>
            <w:left w:val="none" w:sz="0" w:space="0" w:color="auto"/>
            <w:bottom w:val="none" w:sz="0" w:space="0" w:color="auto"/>
            <w:right w:val="none" w:sz="0" w:space="0" w:color="auto"/>
          </w:divBdr>
        </w:div>
        <w:div w:id="1516192815">
          <w:marLeft w:val="640"/>
          <w:marRight w:val="0"/>
          <w:marTop w:val="0"/>
          <w:marBottom w:val="0"/>
          <w:divBdr>
            <w:top w:val="none" w:sz="0" w:space="0" w:color="auto"/>
            <w:left w:val="none" w:sz="0" w:space="0" w:color="auto"/>
            <w:bottom w:val="none" w:sz="0" w:space="0" w:color="auto"/>
            <w:right w:val="none" w:sz="0" w:space="0" w:color="auto"/>
          </w:divBdr>
        </w:div>
        <w:div w:id="1520854533">
          <w:marLeft w:val="640"/>
          <w:marRight w:val="0"/>
          <w:marTop w:val="0"/>
          <w:marBottom w:val="0"/>
          <w:divBdr>
            <w:top w:val="none" w:sz="0" w:space="0" w:color="auto"/>
            <w:left w:val="none" w:sz="0" w:space="0" w:color="auto"/>
            <w:bottom w:val="none" w:sz="0" w:space="0" w:color="auto"/>
            <w:right w:val="none" w:sz="0" w:space="0" w:color="auto"/>
          </w:divBdr>
        </w:div>
        <w:div w:id="1580209501">
          <w:marLeft w:val="640"/>
          <w:marRight w:val="0"/>
          <w:marTop w:val="0"/>
          <w:marBottom w:val="0"/>
          <w:divBdr>
            <w:top w:val="none" w:sz="0" w:space="0" w:color="auto"/>
            <w:left w:val="none" w:sz="0" w:space="0" w:color="auto"/>
            <w:bottom w:val="none" w:sz="0" w:space="0" w:color="auto"/>
            <w:right w:val="none" w:sz="0" w:space="0" w:color="auto"/>
          </w:divBdr>
        </w:div>
        <w:div w:id="1629893037">
          <w:marLeft w:val="640"/>
          <w:marRight w:val="0"/>
          <w:marTop w:val="0"/>
          <w:marBottom w:val="0"/>
          <w:divBdr>
            <w:top w:val="none" w:sz="0" w:space="0" w:color="auto"/>
            <w:left w:val="none" w:sz="0" w:space="0" w:color="auto"/>
            <w:bottom w:val="none" w:sz="0" w:space="0" w:color="auto"/>
            <w:right w:val="none" w:sz="0" w:space="0" w:color="auto"/>
          </w:divBdr>
        </w:div>
        <w:div w:id="1731614755">
          <w:marLeft w:val="640"/>
          <w:marRight w:val="0"/>
          <w:marTop w:val="0"/>
          <w:marBottom w:val="0"/>
          <w:divBdr>
            <w:top w:val="none" w:sz="0" w:space="0" w:color="auto"/>
            <w:left w:val="none" w:sz="0" w:space="0" w:color="auto"/>
            <w:bottom w:val="none" w:sz="0" w:space="0" w:color="auto"/>
            <w:right w:val="none" w:sz="0" w:space="0" w:color="auto"/>
          </w:divBdr>
        </w:div>
        <w:div w:id="1812289271">
          <w:marLeft w:val="640"/>
          <w:marRight w:val="0"/>
          <w:marTop w:val="0"/>
          <w:marBottom w:val="0"/>
          <w:divBdr>
            <w:top w:val="none" w:sz="0" w:space="0" w:color="auto"/>
            <w:left w:val="none" w:sz="0" w:space="0" w:color="auto"/>
            <w:bottom w:val="none" w:sz="0" w:space="0" w:color="auto"/>
            <w:right w:val="none" w:sz="0" w:space="0" w:color="auto"/>
          </w:divBdr>
        </w:div>
        <w:div w:id="1883470450">
          <w:marLeft w:val="640"/>
          <w:marRight w:val="0"/>
          <w:marTop w:val="0"/>
          <w:marBottom w:val="0"/>
          <w:divBdr>
            <w:top w:val="none" w:sz="0" w:space="0" w:color="auto"/>
            <w:left w:val="none" w:sz="0" w:space="0" w:color="auto"/>
            <w:bottom w:val="none" w:sz="0" w:space="0" w:color="auto"/>
            <w:right w:val="none" w:sz="0" w:space="0" w:color="auto"/>
          </w:divBdr>
        </w:div>
        <w:div w:id="1903786887">
          <w:marLeft w:val="640"/>
          <w:marRight w:val="0"/>
          <w:marTop w:val="0"/>
          <w:marBottom w:val="0"/>
          <w:divBdr>
            <w:top w:val="none" w:sz="0" w:space="0" w:color="auto"/>
            <w:left w:val="none" w:sz="0" w:space="0" w:color="auto"/>
            <w:bottom w:val="none" w:sz="0" w:space="0" w:color="auto"/>
            <w:right w:val="none" w:sz="0" w:space="0" w:color="auto"/>
          </w:divBdr>
        </w:div>
        <w:div w:id="1959944310">
          <w:marLeft w:val="640"/>
          <w:marRight w:val="0"/>
          <w:marTop w:val="0"/>
          <w:marBottom w:val="0"/>
          <w:divBdr>
            <w:top w:val="none" w:sz="0" w:space="0" w:color="auto"/>
            <w:left w:val="none" w:sz="0" w:space="0" w:color="auto"/>
            <w:bottom w:val="none" w:sz="0" w:space="0" w:color="auto"/>
            <w:right w:val="none" w:sz="0" w:space="0" w:color="auto"/>
          </w:divBdr>
        </w:div>
        <w:div w:id="2051488349">
          <w:marLeft w:val="640"/>
          <w:marRight w:val="0"/>
          <w:marTop w:val="0"/>
          <w:marBottom w:val="0"/>
          <w:divBdr>
            <w:top w:val="none" w:sz="0" w:space="0" w:color="auto"/>
            <w:left w:val="none" w:sz="0" w:space="0" w:color="auto"/>
            <w:bottom w:val="none" w:sz="0" w:space="0" w:color="auto"/>
            <w:right w:val="none" w:sz="0" w:space="0" w:color="auto"/>
          </w:divBdr>
        </w:div>
        <w:div w:id="2063942932">
          <w:marLeft w:val="640"/>
          <w:marRight w:val="0"/>
          <w:marTop w:val="0"/>
          <w:marBottom w:val="0"/>
          <w:divBdr>
            <w:top w:val="none" w:sz="0" w:space="0" w:color="auto"/>
            <w:left w:val="none" w:sz="0" w:space="0" w:color="auto"/>
            <w:bottom w:val="none" w:sz="0" w:space="0" w:color="auto"/>
            <w:right w:val="none" w:sz="0" w:space="0" w:color="auto"/>
          </w:divBdr>
        </w:div>
      </w:divsChild>
    </w:div>
    <w:div w:id="300616095">
      <w:bodyDiv w:val="1"/>
      <w:marLeft w:val="0"/>
      <w:marRight w:val="0"/>
      <w:marTop w:val="0"/>
      <w:marBottom w:val="0"/>
      <w:divBdr>
        <w:top w:val="none" w:sz="0" w:space="0" w:color="auto"/>
        <w:left w:val="none" w:sz="0" w:space="0" w:color="auto"/>
        <w:bottom w:val="none" w:sz="0" w:space="0" w:color="auto"/>
        <w:right w:val="none" w:sz="0" w:space="0" w:color="auto"/>
      </w:divBdr>
    </w:div>
    <w:div w:id="307980469">
      <w:bodyDiv w:val="1"/>
      <w:marLeft w:val="0"/>
      <w:marRight w:val="0"/>
      <w:marTop w:val="0"/>
      <w:marBottom w:val="0"/>
      <w:divBdr>
        <w:top w:val="none" w:sz="0" w:space="0" w:color="auto"/>
        <w:left w:val="none" w:sz="0" w:space="0" w:color="auto"/>
        <w:bottom w:val="none" w:sz="0" w:space="0" w:color="auto"/>
        <w:right w:val="none" w:sz="0" w:space="0" w:color="auto"/>
      </w:divBdr>
    </w:div>
    <w:div w:id="312803768">
      <w:bodyDiv w:val="1"/>
      <w:marLeft w:val="0"/>
      <w:marRight w:val="0"/>
      <w:marTop w:val="0"/>
      <w:marBottom w:val="0"/>
      <w:divBdr>
        <w:top w:val="none" w:sz="0" w:space="0" w:color="auto"/>
        <w:left w:val="none" w:sz="0" w:space="0" w:color="auto"/>
        <w:bottom w:val="none" w:sz="0" w:space="0" w:color="auto"/>
        <w:right w:val="none" w:sz="0" w:space="0" w:color="auto"/>
      </w:divBdr>
    </w:div>
    <w:div w:id="319239536">
      <w:bodyDiv w:val="1"/>
      <w:marLeft w:val="0"/>
      <w:marRight w:val="0"/>
      <w:marTop w:val="0"/>
      <w:marBottom w:val="0"/>
      <w:divBdr>
        <w:top w:val="none" w:sz="0" w:space="0" w:color="auto"/>
        <w:left w:val="none" w:sz="0" w:space="0" w:color="auto"/>
        <w:bottom w:val="none" w:sz="0" w:space="0" w:color="auto"/>
        <w:right w:val="none" w:sz="0" w:space="0" w:color="auto"/>
      </w:divBdr>
    </w:div>
    <w:div w:id="331762293">
      <w:bodyDiv w:val="1"/>
      <w:marLeft w:val="0"/>
      <w:marRight w:val="0"/>
      <w:marTop w:val="0"/>
      <w:marBottom w:val="0"/>
      <w:divBdr>
        <w:top w:val="none" w:sz="0" w:space="0" w:color="auto"/>
        <w:left w:val="none" w:sz="0" w:space="0" w:color="auto"/>
        <w:bottom w:val="none" w:sz="0" w:space="0" w:color="auto"/>
        <w:right w:val="none" w:sz="0" w:space="0" w:color="auto"/>
      </w:divBdr>
    </w:div>
    <w:div w:id="339158610">
      <w:bodyDiv w:val="1"/>
      <w:marLeft w:val="0"/>
      <w:marRight w:val="0"/>
      <w:marTop w:val="0"/>
      <w:marBottom w:val="0"/>
      <w:divBdr>
        <w:top w:val="none" w:sz="0" w:space="0" w:color="auto"/>
        <w:left w:val="none" w:sz="0" w:space="0" w:color="auto"/>
        <w:bottom w:val="none" w:sz="0" w:space="0" w:color="auto"/>
        <w:right w:val="none" w:sz="0" w:space="0" w:color="auto"/>
      </w:divBdr>
    </w:div>
    <w:div w:id="342822807">
      <w:bodyDiv w:val="1"/>
      <w:marLeft w:val="0"/>
      <w:marRight w:val="0"/>
      <w:marTop w:val="0"/>
      <w:marBottom w:val="0"/>
      <w:divBdr>
        <w:top w:val="none" w:sz="0" w:space="0" w:color="auto"/>
        <w:left w:val="none" w:sz="0" w:space="0" w:color="auto"/>
        <w:bottom w:val="none" w:sz="0" w:space="0" w:color="auto"/>
        <w:right w:val="none" w:sz="0" w:space="0" w:color="auto"/>
      </w:divBdr>
    </w:div>
    <w:div w:id="345206142">
      <w:bodyDiv w:val="1"/>
      <w:marLeft w:val="0"/>
      <w:marRight w:val="0"/>
      <w:marTop w:val="0"/>
      <w:marBottom w:val="0"/>
      <w:divBdr>
        <w:top w:val="none" w:sz="0" w:space="0" w:color="auto"/>
        <w:left w:val="none" w:sz="0" w:space="0" w:color="auto"/>
        <w:bottom w:val="none" w:sz="0" w:space="0" w:color="auto"/>
        <w:right w:val="none" w:sz="0" w:space="0" w:color="auto"/>
      </w:divBdr>
    </w:div>
    <w:div w:id="345405632">
      <w:bodyDiv w:val="1"/>
      <w:marLeft w:val="0"/>
      <w:marRight w:val="0"/>
      <w:marTop w:val="0"/>
      <w:marBottom w:val="0"/>
      <w:divBdr>
        <w:top w:val="none" w:sz="0" w:space="0" w:color="auto"/>
        <w:left w:val="none" w:sz="0" w:space="0" w:color="auto"/>
        <w:bottom w:val="none" w:sz="0" w:space="0" w:color="auto"/>
        <w:right w:val="none" w:sz="0" w:space="0" w:color="auto"/>
      </w:divBdr>
    </w:div>
    <w:div w:id="347174301">
      <w:bodyDiv w:val="1"/>
      <w:marLeft w:val="0"/>
      <w:marRight w:val="0"/>
      <w:marTop w:val="0"/>
      <w:marBottom w:val="0"/>
      <w:divBdr>
        <w:top w:val="none" w:sz="0" w:space="0" w:color="auto"/>
        <w:left w:val="none" w:sz="0" w:space="0" w:color="auto"/>
        <w:bottom w:val="none" w:sz="0" w:space="0" w:color="auto"/>
        <w:right w:val="none" w:sz="0" w:space="0" w:color="auto"/>
      </w:divBdr>
    </w:div>
    <w:div w:id="356319951">
      <w:bodyDiv w:val="1"/>
      <w:marLeft w:val="0"/>
      <w:marRight w:val="0"/>
      <w:marTop w:val="0"/>
      <w:marBottom w:val="0"/>
      <w:divBdr>
        <w:top w:val="none" w:sz="0" w:space="0" w:color="auto"/>
        <w:left w:val="none" w:sz="0" w:space="0" w:color="auto"/>
        <w:bottom w:val="none" w:sz="0" w:space="0" w:color="auto"/>
        <w:right w:val="none" w:sz="0" w:space="0" w:color="auto"/>
      </w:divBdr>
    </w:div>
    <w:div w:id="357197113">
      <w:bodyDiv w:val="1"/>
      <w:marLeft w:val="0"/>
      <w:marRight w:val="0"/>
      <w:marTop w:val="0"/>
      <w:marBottom w:val="0"/>
      <w:divBdr>
        <w:top w:val="none" w:sz="0" w:space="0" w:color="auto"/>
        <w:left w:val="none" w:sz="0" w:space="0" w:color="auto"/>
        <w:bottom w:val="none" w:sz="0" w:space="0" w:color="auto"/>
        <w:right w:val="none" w:sz="0" w:space="0" w:color="auto"/>
      </w:divBdr>
    </w:div>
    <w:div w:id="370351447">
      <w:bodyDiv w:val="1"/>
      <w:marLeft w:val="0"/>
      <w:marRight w:val="0"/>
      <w:marTop w:val="0"/>
      <w:marBottom w:val="0"/>
      <w:divBdr>
        <w:top w:val="none" w:sz="0" w:space="0" w:color="auto"/>
        <w:left w:val="none" w:sz="0" w:space="0" w:color="auto"/>
        <w:bottom w:val="none" w:sz="0" w:space="0" w:color="auto"/>
        <w:right w:val="none" w:sz="0" w:space="0" w:color="auto"/>
      </w:divBdr>
    </w:div>
    <w:div w:id="376129129">
      <w:bodyDiv w:val="1"/>
      <w:marLeft w:val="0"/>
      <w:marRight w:val="0"/>
      <w:marTop w:val="0"/>
      <w:marBottom w:val="0"/>
      <w:divBdr>
        <w:top w:val="none" w:sz="0" w:space="0" w:color="auto"/>
        <w:left w:val="none" w:sz="0" w:space="0" w:color="auto"/>
        <w:bottom w:val="none" w:sz="0" w:space="0" w:color="auto"/>
        <w:right w:val="none" w:sz="0" w:space="0" w:color="auto"/>
      </w:divBdr>
    </w:div>
    <w:div w:id="385031380">
      <w:bodyDiv w:val="1"/>
      <w:marLeft w:val="0"/>
      <w:marRight w:val="0"/>
      <w:marTop w:val="0"/>
      <w:marBottom w:val="0"/>
      <w:divBdr>
        <w:top w:val="none" w:sz="0" w:space="0" w:color="auto"/>
        <w:left w:val="none" w:sz="0" w:space="0" w:color="auto"/>
        <w:bottom w:val="none" w:sz="0" w:space="0" w:color="auto"/>
        <w:right w:val="none" w:sz="0" w:space="0" w:color="auto"/>
      </w:divBdr>
    </w:div>
    <w:div w:id="386103723">
      <w:bodyDiv w:val="1"/>
      <w:marLeft w:val="0"/>
      <w:marRight w:val="0"/>
      <w:marTop w:val="0"/>
      <w:marBottom w:val="0"/>
      <w:divBdr>
        <w:top w:val="none" w:sz="0" w:space="0" w:color="auto"/>
        <w:left w:val="none" w:sz="0" w:space="0" w:color="auto"/>
        <w:bottom w:val="none" w:sz="0" w:space="0" w:color="auto"/>
        <w:right w:val="none" w:sz="0" w:space="0" w:color="auto"/>
      </w:divBdr>
      <w:divsChild>
        <w:div w:id="182478263">
          <w:marLeft w:val="640"/>
          <w:marRight w:val="0"/>
          <w:marTop w:val="0"/>
          <w:marBottom w:val="0"/>
          <w:divBdr>
            <w:top w:val="none" w:sz="0" w:space="0" w:color="auto"/>
            <w:left w:val="none" w:sz="0" w:space="0" w:color="auto"/>
            <w:bottom w:val="none" w:sz="0" w:space="0" w:color="auto"/>
            <w:right w:val="none" w:sz="0" w:space="0" w:color="auto"/>
          </w:divBdr>
        </w:div>
        <w:div w:id="233048340">
          <w:marLeft w:val="640"/>
          <w:marRight w:val="0"/>
          <w:marTop w:val="0"/>
          <w:marBottom w:val="0"/>
          <w:divBdr>
            <w:top w:val="none" w:sz="0" w:space="0" w:color="auto"/>
            <w:left w:val="none" w:sz="0" w:space="0" w:color="auto"/>
            <w:bottom w:val="none" w:sz="0" w:space="0" w:color="auto"/>
            <w:right w:val="none" w:sz="0" w:space="0" w:color="auto"/>
          </w:divBdr>
        </w:div>
        <w:div w:id="237831646">
          <w:marLeft w:val="640"/>
          <w:marRight w:val="0"/>
          <w:marTop w:val="0"/>
          <w:marBottom w:val="0"/>
          <w:divBdr>
            <w:top w:val="none" w:sz="0" w:space="0" w:color="auto"/>
            <w:left w:val="none" w:sz="0" w:space="0" w:color="auto"/>
            <w:bottom w:val="none" w:sz="0" w:space="0" w:color="auto"/>
            <w:right w:val="none" w:sz="0" w:space="0" w:color="auto"/>
          </w:divBdr>
        </w:div>
        <w:div w:id="317534141">
          <w:marLeft w:val="640"/>
          <w:marRight w:val="0"/>
          <w:marTop w:val="0"/>
          <w:marBottom w:val="0"/>
          <w:divBdr>
            <w:top w:val="none" w:sz="0" w:space="0" w:color="auto"/>
            <w:left w:val="none" w:sz="0" w:space="0" w:color="auto"/>
            <w:bottom w:val="none" w:sz="0" w:space="0" w:color="auto"/>
            <w:right w:val="none" w:sz="0" w:space="0" w:color="auto"/>
          </w:divBdr>
        </w:div>
        <w:div w:id="338313535">
          <w:marLeft w:val="640"/>
          <w:marRight w:val="0"/>
          <w:marTop w:val="0"/>
          <w:marBottom w:val="0"/>
          <w:divBdr>
            <w:top w:val="none" w:sz="0" w:space="0" w:color="auto"/>
            <w:left w:val="none" w:sz="0" w:space="0" w:color="auto"/>
            <w:bottom w:val="none" w:sz="0" w:space="0" w:color="auto"/>
            <w:right w:val="none" w:sz="0" w:space="0" w:color="auto"/>
          </w:divBdr>
        </w:div>
        <w:div w:id="365833076">
          <w:marLeft w:val="640"/>
          <w:marRight w:val="0"/>
          <w:marTop w:val="0"/>
          <w:marBottom w:val="0"/>
          <w:divBdr>
            <w:top w:val="none" w:sz="0" w:space="0" w:color="auto"/>
            <w:left w:val="none" w:sz="0" w:space="0" w:color="auto"/>
            <w:bottom w:val="none" w:sz="0" w:space="0" w:color="auto"/>
            <w:right w:val="none" w:sz="0" w:space="0" w:color="auto"/>
          </w:divBdr>
        </w:div>
        <w:div w:id="367990445">
          <w:marLeft w:val="640"/>
          <w:marRight w:val="0"/>
          <w:marTop w:val="0"/>
          <w:marBottom w:val="0"/>
          <w:divBdr>
            <w:top w:val="none" w:sz="0" w:space="0" w:color="auto"/>
            <w:left w:val="none" w:sz="0" w:space="0" w:color="auto"/>
            <w:bottom w:val="none" w:sz="0" w:space="0" w:color="auto"/>
            <w:right w:val="none" w:sz="0" w:space="0" w:color="auto"/>
          </w:divBdr>
        </w:div>
        <w:div w:id="391006480">
          <w:marLeft w:val="640"/>
          <w:marRight w:val="0"/>
          <w:marTop w:val="0"/>
          <w:marBottom w:val="0"/>
          <w:divBdr>
            <w:top w:val="none" w:sz="0" w:space="0" w:color="auto"/>
            <w:left w:val="none" w:sz="0" w:space="0" w:color="auto"/>
            <w:bottom w:val="none" w:sz="0" w:space="0" w:color="auto"/>
            <w:right w:val="none" w:sz="0" w:space="0" w:color="auto"/>
          </w:divBdr>
        </w:div>
        <w:div w:id="421418859">
          <w:marLeft w:val="640"/>
          <w:marRight w:val="0"/>
          <w:marTop w:val="0"/>
          <w:marBottom w:val="0"/>
          <w:divBdr>
            <w:top w:val="none" w:sz="0" w:space="0" w:color="auto"/>
            <w:left w:val="none" w:sz="0" w:space="0" w:color="auto"/>
            <w:bottom w:val="none" w:sz="0" w:space="0" w:color="auto"/>
            <w:right w:val="none" w:sz="0" w:space="0" w:color="auto"/>
          </w:divBdr>
        </w:div>
        <w:div w:id="488710135">
          <w:marLeft w:val="640"/>
          <w:marRight w:val="0"/>
          <w:marTop w:val="0"/>
          <w:marBottom w:val="0"/>
          <w:divBdr>
            <w:top w:val="none" w:sz="0" w:space="0" w:color="auto"/>
            <w:left w:val="none" w:sz="0" w:space="0" w:color="auto"/>
            <w:bottom w:val="none" w:sz="0" w:space="0" w:color="auto"/>
            <w:right w:val="none" w:sz="0" w:space="0" w:color="auto"/>
          </w:divBdr>
        </w:div>
        <w:div w:id="517306924">
          <w:marLeft w:val="640"/>
          <w:marRight w:val="0"/>
          <w:marTop w:val="0"/>
          <w:marBottom w:val="0"/>
          <w:divBdr>
            <w:top w:val="none" w:sz="0" w:space="0" w:color="auto"/>
            <w:left w:val="none" w:sz="0" w:space="0" w:color="auto"/>
            <w:bottom w:val="none" w:sz="0" w:space="0" w:color="auto"/>
            <w:right w:val="none" w:sz="0" w:space="0" w:color="auto"/>
          </w:divBdr>
        </w:div>
        <w:div w:id="571160790">
          <w:marLeft w:val="640"/>
          <w:marRight w:val="0"/>
          <w:marTop w:val="0"/>
          <w:marBottom w:val="0"/>
          <w:divBdr>
            <w:top w:val="none" w:sz="0" w:space="0" w:color="auto"/>
            <w:left w:val="none" w:sz="0" w:space="0" w:color="auto"/>
            <w:bottom w:val="none" w:sz="0" w:space="0" w:color="auto"/>
            <w:right w:val="none" w:sz="0" w:space="0" w:color="auto"/>
          </w:divBdr>
        </w:div>
        <w:div w:id="601718167">
          <w:marLeft w:val="640"/>
          <w:marRight w:val="0"/>
          <w:marTop w:val="0"/>
          <w:marBottom w:val="0"/>
          <w:divBdr>
            <w:top w:val="none" w:sz="0" w:space="0" w:color="auto"/>
            <w:left w:val="none" w:sz="0" w:space="0" w:color="auto"/>
            <w:bottom w:val="none" w:sz="0" w:space="0" w:color="auto"/>
            <w:right w:val="none" w:sz="0" w:space="0" w:color="auto"/>
          </w:divBdr>
        </w:div>
        <w:div w:id="613093796">
          <w:marLeft w:val="640"/>
          <w:marRight w:val="0"/>
          <w:marTop w:val="0"/>
          <w:marBottom w:val="0"/>
          <w:divBdr>
            <w:top w:val="none" w:sz="0" w:space="0" w:color="auto"/>
            <w:left w:val="none" w:sz="0" w:space="0" w:color="auto"/>
            <w:bottom w:val="none" w:sz="0" w:space="0" w:color="auto"/>
            <w:right w:val="none" w:sz="0" w:space="0" w:color="auto"/>
          </w:divBdr>
        </w:div>
        <w:div w:id="613443866">
          <w:marLeft w:val="640"/>
          <w:marRight w:val="0"/>
          <w:marTop w:val="0"/>
          <w:marBottom w:val="0"/>
          <w:divBdr>
            <w:top w:val="none" w:sz="0" w:space="0" w:color="auto"/>
            <w:left w:val="none" w:sz="0" w:space="0" w:color="auto"/>
            <w:bottom w:val="none" w:sz="0" w:space="0" w:color="auto"/>
            <w:right w:val="none" w:sz="0" w:space="0" w:color="auto"/>
          </w:divBdr>
        </w:div>
        <w:div w:id="660352283">
          <w:marLeft w:val="640"/>
          <w:marRight w:val="0"/>
          <w:marTop w:val="0"/>
          <w:marBottom w:val="0"/>
          <w:divBdr>
            <w:top w:val="none" w:sz="0" w:space="0" w:color="auto"/>
            <w:left w:val="none" w:sz="0" w:space="0" w:color="auto"/>
            <w:bottom w:val="none" w:sz="0" w:space="0" w:color="auto"/>
            <w:right w:val="none" w:sz="0" w:space="0" w:color="auto"/>
          </w:divBdr>
        </w:div>
        <w:div w:id="716048915">
          <w:marLeft w:val="640"/>
          <w:marRight w:val="0"/>
          <w:marTop w:val="0"/>
          <w:marBottom w:val="0"/>
          <w:divBdr>
            <w:top w:val="none" w:sz="0" w:space="0" w:color="auto"/>
            <w:left w:val="none" w:sz="0" w:space="0" w:color="auto"/>
            <w:bottom w:val="none" w:sz="0" w:space="0" w:color="auto"/>
            <w:right w:val="none" w:sz="0" w:space="0" w:color="auto"/>
          </w:divBdr>
        </w:div>
        <w:div w:id="751003876">
          <w:marLeft w:val="640"/>
          <w:marRight w:val="0"/>
          <w:marTop w:val="0"/>
          <w:marBottom w:val="0"/>
          <w:divBdr>
            <w:top w:val="none" w:sz="0" w:space="0" w:color="auto"/>
            <w:left w:val="none" w:sz="0" w:space="0" w:color="auto"/>
            <w:bottom w:val="none" w:sz="0" w:space="0" w:color="auto"/>
            <w:right w:val="none" w:sz="0" w:space="0" w:color="auto"/>
          </w:divBdr>
        </w:div>
        <w:div w:id="931166913">
          <w:marLeft w:val="640"/>
          <w:marRight w:val="0"/>
          <w:marTop w:val="0"/>
          <w:marBottom w:val="0"/>
          <w:divBdr>
            <w:top w:val="none" w:sz="0" w:space="0" w:color="auto"/>
            <w:left w:val="none" w:sz="0" w:space="0" w:color="auto"/>
            <w:bottom w:val="none" w:sz="0" w:space="0" w:color="auto"/>
            <w:right w:val="none" w:sz="0" w:space="0" w:color="auto"/>
          </w:divBdr>
        </w:div>
        <w:div w:id="940181331">
          <w:marLeft w:val="640"/>
          <w:marRight w:val="0"/>
          <w:marTop w:val="0"/>
          <w:marBottom w:val="0"/>
          <w:divBdr>
            <w:top w:val="none" w:sz="0" w:space="0" w:color="auto"/>
            <w:left w:val="none" w:sz="0" w:space="0" w:color="auto"/>
            <w:bottom w:val="none" w:sz="0" w:space="0" w:color="auto"/>
            <w:right w:val="none" w:sz="0" w:space="0" w:color="auto"/>
          </w:divBdr>
        </w:div>
        <w:div w:id="976179514">
          <w:marLeft w:val="640"/>
          <w:marRight w:val="0"/>
          <w:marTop w:val="0"/>
          <w:marBottom w:val="0"/>
          <w:divBdr>
            <w:top w:val="none" w:sz="0" w:space="0" w:color="auto"/>
            <w:left w:val="none" w:sz="0" w:space="0" w:color="auto"/>
            <w:bottom w:val="none" w:sz="0" w:space="0" w:color="auto"/>
            <w:right w:val="none" w:sz="0" w:space="0" w:color="auto"/>
          </w:divBdr>
        </w:div>
        <w:div w:id="1010176594">
          <w:marLeft w:val="640"/>
          <w:marRight w:val="0"/>
          <w:marTop w:val="0"/>
          <w:marBottom w:val="0"/>
          <w:divBdr>
            <w:top w:val="none" w:sz="0" w:space="0" w:color="auto"/>
            <w:left w:val="none" w:sz="0" w:space="0" w:color="auto"/>
            <w:bottom w:val="none" w:sz="0" w:space="0" w:color="auto"/>
            <w:right w:val="none" w:sz="0" w:space="0" w:color="auto"/>
          </w:divBdr>
        </w:div>
        <w:div w:id="1012337203">
          <w:marLeft w:val="640"/>
          <w:marRight w:val="0"/>
          <w:marTop w:val="0"/>
          <w:marBottom w:val="0"/>
          <w:divBdr>
            <w:top w:val="none" w:sz="0" w:space="0" w:color="auto"/>
            <w:left w:val="none" w:sz="0" w:space="0" w:color="auto"/>
            <w:bottom w:val="none" w:sz="0" w:space="0" w:color="auto"/>
            <w:right w:val="none" w:sz="0" w:space="0" w:color="auto"/>
          </w:divBdr>
        </w:div>
        <w:div w:id="1072004987">
          <w:marLeft w:val="640"/>
          <w:marRight w:val="0"/>
          <w:marTop w:val="0"/>
          <w:marBottom w:val="0"/>
          <w:divBdr>
            <w:top w:val="none" w:sz="0" w:space="0" w:color="auto"/>
            <w:left w:val="none" w:sz="0" w:space="0" w:color="auto"/>
            <w:bottom w:val="none" w:sz="0" w:space="0" w:color="auto"/>
            <w:right w:val="none" w:sz="0" w:space="0" w:color="auto"/>
          </w:divBdr>
        </w:div>
        <w:div w:id="1129859636">
          <w:marLeft w:val="640"/>
          <w:marRight w:val="0"/>
          <w:marTop w:val="0"/>
          <w:marBottom w:val="0"/>
          <w:divBdr>
            <w:top w:val="none" w:sz="0" w:space="0" w:color="auto"/>
            <w:left w:val="none" w:sz="0" w:space="0" w:color="auto"/>
            <w:bottom w:val="none" w:sz="0" w:space="0" w:color="auto"/>
            <w:right w:val="none" w:sz="0" w:space="0" w:color="auto"/>
          </w:divBdr>
        </w:div>
        <w:div w:id="1214124938">
          <w:marLeft w:val="640"/>
          <w:marRight w:val="0"/>
          <w:marTop w:val="0"/>
          <w:marBottom w:val="0"/>
          <w:divBdr>
            <w:top w:val="none" w:sz="0" w:space="0" w:color="auto"/>
            <w:left w:val="none" w:sz="0" w:space="0" w:color="auto"/>
            <w:bottom w:val="none" w:sz="0" w:space="0" w:color="auto"/>
            <w:right w:val="none" w:sz="0" w:space="0" w:color="auto"/>
          </w:divBdr>
        </w:div>
        <w:div w:id="1227835298">
          <w:marLeft w:val="640"/>
          <w:marRight w:val="0"/>
          <w:marTop w:val="0"/>
          <w:marBottom w:val="0"/>
          <w:divBdr>
            <w:top w:val="none" w:sz="0" w:space="0" w:color="auto"/>
            <w:left w:val="none" w:sz="0" w:space="0" w:color="auto"/>
            <w:bottom w:val="none" w:sz="0" w:space="0" w:color="auto"/>
            <w:right w:val="none" w:sz="0" w:space="0" w:color="auto"/>
          </w:divBdr>
        </w:div>
        <w:div w:id="1288119666">
          <w:marLeft w:val="640"/>
          <w:marRight w:val="0"/>
          <w:marTop w:val="0"/>
          <w:marBottom w:val="0"/>
          <w:divBdr>
            <w:top w:val="none" w:sz="0" w:space="0" w:color="auto"/>
            <w:left w:val="none" w:sz="0" w:space="0" w:color="auto"/>
            <w:bottom w:val="none" w:sz="0" w:space="0" w:color="auto"/>
            <w:right w:val="none" w:sz="0" w:space="0" w:color="auto"/>
          </w:divBdr>
        </w:div>
        <w:div w:id="1311668421">
          <w:marLeft w:val="640"/>
          <w:marRight w:val="0"/>
          <w:marTop w:val="0"/>
          <w:marBottom w:val="0"/>
          <w:divBdr>
            <w:top w:val="none" w:sz="0" w:space="0" w:color="auto"/>
            <w:left w:val="none" w:sz="0" w:space="0" w:color="auto"/>
            <w:bottom w:val="none" w:sz="0" w:space="0" w:color="auto"/>
            <w:right w:val="none" w:sz="0" w:space="0" w:color="auto"/>
          </w:divBdr>
        </w:div>
        <w:div w:id="1389693739">
          <w:marLeft w:val="640"/>
          <w:marRight w:val="0"/>
          <w:marTop w:val="0"/>
          <w:marBottom w:val="0"/>
          <w:divBdr>
            <w:top w:val="none" w:sz="0" w:space="0" w:color="auto"/>
            <w:left w:val="none" w:sz="0" w:space="0" w:color="auto"/>
            <w:bottom w:val="none" w:sz="0" w:space="0" w:color="auto"/>
            <w:right w:val="none" w:sz="0" w:space="0" w:color="auto"/>
          </w:divBdr>
        </w:div>
        <w:div w:id="1392146528">
          <w:marLeft w:val="640"/>
          <w:marRight w:val="0"/>
          <w:marTop w:val="0"/>
          <w:marBottom w:val="0"/>
          <w:divBdr>
            <w:top w:val="none" w:sz="0" w:space="0" w:color="auto"/>
            <w:left w:val="none" w:sz="0" w:space="0" w:color="auto"/>
            <w:bottom w:val="none" w:sz="0" w:space="0" w:color="auto"/>
            <w:right w:val="none" w:sz="0" w:space="0" w:color="auto"/>
          </w:divBdr>
        </w:div>
        <w:div w:id="1419135962">
          <w:marLeft w:val="640"/>
          <w:marRight w:val="0"/>
          <w:marTop w:val="0"/>
          <w:marBottom w:val="0"/>
          <w:divBdr>
            <w:top w:val="none" w:sz="0" w:space="0" w:color="auto"/>
            <w:left w:val="none" w:sz="0" w:space="0" w:color="auto"/>
            <w:bottom w:val="none" w:sz="0" w:space="0" w:color="auto"/>
            <w:right w:val="none" w:sz="0" w:space="0" w:color="auto"/>
          </w:divBdr>
        </w:div>
        <w:div w:id="1492134546">
          <w:marLeft w:val="640"/>
          <w:marRight w:val="0"/>
          <w:marTop w:val="0"/>
          <w:marBottom w:val="0"/>
          <w:divBdr>
            <w:top w:val="none" w:sz="0" w:space="0" w:color="auto"/>
            <w:left w:val="none" w:sz="0" w:space="0" w:color="auto"/>
            <w:bottom w:val="none" w:sz="0" w:space="0" w:color="auto"/>
            <w:right w:val="none" w:sz="0" w:space="0" w:color="auto"/>
          </w:divBdr>
        </w:div>
        <w:div w:id="1548757741">
          <w:marLeft w:val="640"/>
          <w:marRight w:val="0"/>
          <w:marTop w:val="0"/>
          <w:marBottom w:val="0"/>
          <w:divBdr>
            <w:top w:val="none" w:sz="0" w:space="0" w:color="auto"/>
            <w:left w:val="none" w:sz="0" w:space="0" w:color="auto"/>
            <w:bottom w:val="none" w:sz="0" w:space="0" w:color="auto"/>
            <w:right w:val="none" w:sz="0" w:space="0" w:color="auto"/>
          </w:divBdr>
        </w:div>
        <w:div w:id="1680892457">
          <w:marLeft w:val="640"/>
          <w:marRight w:val="0"/>
          <w:marTop w:val="0"/>
          <w:marBottom w:val="0"/>
          <w:divBdr>
            <w:top w:val="none" w:sz="0" w:space="0" w:color="auto"/>
            <w:left w:val="none" w:sz="0" w:space="0" w:color="auto"/>
            <w:bottom w:val="none" w:sz="0" w:space="0" w:color="auto"/>
            <w:right w:val="none" w:sz="0" w:space="0" w:color="auto"/>
          </w:divBdr>
        </w:div>
        <w:div w:id="1720982164">
          <w:marLeft w:val="640"/>
          <w:marRight w:val="0"/>
          <w:marTop w:val="0"/>
          <w:marBottom w:val="0"/>
          <w:divBdr>
            <w:top w:val="none" w:sz="0" w:space="0" w:color="auto"/>
            <w:left w:val="none" w:sz="0" w:space="0" w:color="auto"/>
            <w:bottom w:val="none" w:sz="0" w:space="0" w:color="auto"/>
            <w:right w:val="none" w:sz="0" w:space="0" w:color="auto"/>
          </w:divBdr>
        </w:div>
        <w:div w:id="1772512034">
          <w:marLeft w:val="640"/>
          <w:marRight w:val="0"/>
          <w:marTop w:val="0"/>
          <w:marBottom w:val="0"/>
          <w:divBdr>
            <w:top w:val="none" w:sz="0" w:space="0" w:color="auto"/>
            <w:left w:val="none" w:sz="0" w:space="0" w:color="auto"/>
            <w:bottom w:val="none" w:sz="0" w:space="0" w:color="auto"/>
            <w:right w:val="none" w:sz="0" w:space="0" w:color="auto"/>
          </w:divBdr>
        </w:div>
        <w:div w:id="1874079546">
          <w:marLeft w:val="640"/>
          <w:marRight w:val="0"/>
          <w:marTop w:val="0"/>
          <w:marBottom w:val="0"/>
          <w:divBdr>
            <w:top w:val="none" w:sz="0" w:space="0" w:color="auto"/>
            <w:left w:val="none" w:sz="0" w:space="0" w:color="auto"/>
            <w:bottom w:val="none" w:sz="0" w:space="0" w:color="auto"/>
            <w:right w:val="none" w:sz="0" w:space="0" w:color="auto"/>
          </w:divBdr>
        </w:div>
        <w:div w:id="1959949337">
          <w:marLeft w:val="640"/>
          <w:marRight w:val="0"/>
          <w:marTop w:val="0"/>
          <w:marBottom w:val="0"/>
          <w:divBdr>
            <w:top w:val="none" w:sz="0" w:space="0" w:color="auto"/>
            <w:left w:val="none" w:sz="0" w:space="0" w:color="auto"/>
            <w:bottom w:val="none" w:sz="0" w:space="0" w:color="auto"/>
            <w:right w:val="none" w:sz="0" w:space="0" w:color="auto"/>
          </w:divBdr>
        </w:div>
        <w:div w:id="2003390265">
          <w:marLeft w:val="640"/>
          <w:marRight w:val="0"/>
          <w:marTop w:val="0"/>
          <w:marBottom w:val="0"/>
          <w:divBdr>
            <w:top w:val="none" w:sz="0" w:space="0" w:color="auto"/>
            <w:left w:val="none" w:sz="0" w:space="0" w:color="auto"/>
            <w:bottom w:val="none" w:sz="0" w:space="0" w:color="auto"/>
            <w:right w:val="none" w:sz="0" w:space="0" w:color="auto"/>
          </w:divBdr>
        </w:div>
        <w:div w:id="2033727719">
          <w:marLeft w:val="640"/>
          <w:marRight w:val="0"/>
          <w:marTop w:val="0"/>
          <w:marBottom w:val="0"/>
          <w:divBdr>
            <w:top w:val="none" w:sz="0" w:space="0" w:color="auto"/>
            <w:left w:val="none" w:sz="0" w:space="0" w:color="auto"/>
            <w:bottom w:val="none" w:sz="0" w:space="0" w:color="auto"/>
            <w:right w:val="none" w:sz="0" w:space="0" w:color="auto"/>
          </w:divBdr>
        </w:div>
      </w:divsChild>
    </w:div>
    <w:div w:id="391075819">
      <w:bodyDiv w:val="1"/>
      <w:marLeft w:val="0"/>
      <w:marRight w:val="0"/>
      <w:marTop w:val="0"/>
      <w:marBottom w:val="0"/>
      <w:divBdr>
        <w:top w:val="none" w:sz="0" w:space="0" w:color="auto"/>
        <w:left w:val="none" w:sz="0" w:space="0" w:color="auto"/>
        <w:bottom w:val="none" w:sz="0" w:space="0" w:color="auto"/>
        <w:right w:val="none" w:sz="0" w:space="0" w:color="auto"/>
      </w:divBdr>
    </w:div>
    <w:div w:id="391734257">
      <w:bodyDiv w:val="1"/>
      <w:marLeft w:val="0"/>
      <w:marRight w:val="0"/>
      <w:marTop w:val="0"/>
      <w:marBottom w:val="0"/>
      <w:divBdr>
        <w:top w:val="none" w:sz="0" w:space="0" w:color="auto"/>
        <w:left w:val="none" w:sz="0" w:space="0" w:color="auto"/>
        <w:bottom w:val="none" w:sz="0" w:space="0" w:color="auto"/>
        <w:right w:val="none" w:sz="0" w:space="0" w:color="auto"/>
      </w:divBdr>
    </w:div>
    <w:div w:id="394011148">
      <w:bodyDiv w:val="1"/>
      <w:marLeft w:val="0"/>
      <w:marRight w:val="0"/>
      <w:marTop w:val="0"/>
      <w:marBottom w:val="0"/>
      <w:divBdr>
        <w:top w:val="none" w:sz="0" w:space="0" w:color="auto"/>
        <w:left w:val="none" w:sz="0" w:space="0" w:color="auto"/>
        <w:bottom w:val="none" w:sz="0" w:space="0" w:color="auto"/>
        <w:right w:val="none" w:sz="0" w:space="0" w:color="auto"/>
      </w:divBdr>
    </w:div>
    <w:div w:id="394011368">
      <w:bodyDiv w:val="1"/>
      <w:marLeft w:val="0"/>
      <w:marRight w:val="0"/>
      <w:marTop w:val="0"/>
      <w:marBottom w:val="0"/>
      <w:divBdr>
        <w:top w:val="none" w:sz="0" w:space="0" w:color="auto"/>
        <w:left w:val="none" w:sz="0" w:space="0" w:color="auto"/>
        <w:bottom w:val="none" w:sz="0" w:space="0" w:color="auto"/>
        <w:right w:val="none" w:sz="0" w:space="0" w:color="auto"/>
      </w:divBdr>
    </w:div>
    <w:div w:id="394399127">
      <w:bodyDiv w:val="1"/>
      <w:marLeft w:val="0"/>
      <w:marRight w:val="0"/>
      <w:marTop w:val="0"/>
      <w:marBottom w:val="0"/>
      <w:divBdr>
        <w:top w:val="none" w:sz="0" w:space="0" w:color="auto"/>
        <w:left w:val="none" w:sz="0" w:space="0" w:color="auto"/>
        <w:bottom w:val="none" w:sz="0" w:space="0" w:color="auto"/>
        <w:right w:val="none" w:sz="0" w:space="0" w:color="auto"/>
      </w:divBdr>
    </w:div>
    <w:div w:id="396562181">
      <w:bodyDiv w:val="1"/>
      <w:marLeft w:val="0"/>
      <w:marRight w:val="0"/>
      <w:marTop w:val="0"/>
      <w:marBottom w:val="0"/>
      <w:divBdr>
        <w:top w:val="none" w:sz="0" w:space="0" w:color="auto"/>
        <w:left w:val="none" w:sz="0" w:space="0" w:color="auto"/>
        <w:bottom w:val="none" w:sz="0" w:space="0" w:color="auto"/>
        <w:right w:val="none" w:sz="0" w:space="0" w:color="auto"/>
      </w:divBdr>
    </w:div>
    <w:div w:id="398669545">
      <w:bodyDiv w:val="1"/>
      <w:marLeft w:val="0"/>
      <w:marRight w:val="0"/>
      <w:marTop w:val="0"/>
      <w:marBottom w:val="0"/>
      <w:divBdr>
        <w:top w:val="none" w:sz="0" w:space="0" w:color="auto"/>
        <w:left w:val="none" w:sz="0" w:space="0" w:color="auto"/>
        <w:bottom w:val="none" w:sz="0" w:space="0" w:color="auto"/>
        <w:right w:val="none" w:sz="0" w:space="0" w:color="auto"/>
      </w:divBdr>
    </w:div>
    <w:div w:id="399790269">
      <w:bodyDiv w:val="1"/>
      <w:marLeft w:val="0"/>
      <w:marRight w:val="0"/>
      <w:marTop w:val="0"/>
      <w:marBottom w:val="0"/>
      <w:divBdr>
        <w:top w:val="none" w:sz="0" w:space="0" w:color="auto"/>
        <w:left w:val="none" w:sz="0" w:space="0" w:color="auto"/>
        <w:bottom w:val="none" w:sz="0" w:space="0" w:color="auto"/>
        <w:right w:val="none" w:sz="0" w:space="0" w:color="auto"/>
      </w:divBdr>
    </w:div>
    <w:div w:id="409428018">
      <w:bodyDiv w:val="1"/>
      <w:marLeft w:val="0"/>
      <w:marRight w:val="0"/>
      <w:marTop w:val="0"/>
      <w:marBottom w:val="0"/>
      <w:divBdr>
        <w:top w:val="none" w:sz="0" w:space="0" w:color="auto"/>
        <w:left w:val="none" w:sz="0" w:space="0" w:color="auto"/>
        <w:bottom w:val="none" w:sz="0" w:space="0" w:color="auto"/>
        <w:right w:val="none" w:sz="0" w:space="0" w:color="auto"/>
      </w:divBdr>
      <w:divsChild>
        <w:div w:id="1464739294">
          <w:marLeft w:val="480"/>
          <w:marRight w:val="0"/>
          <w:marTop w:val="0"/>
          <w:marBottom w:val="0"/>
          <w:divBdr>
            <w:top w:val="none" w:sz="0" w:space="0" w:color="auto"/>
            <w:left w:val="none" w:sz="0" w:space="0" w:color="auto"/>
            <w:bottom w:val="none" w:sz="0" w:space="0" w:color="auto"/>
            <w:right w:val="none" w:sz="0" w:space="0" w:color="auto"/>
          </w:divBdr>
        </w:div>
        <w:div w:id="921380117">
          <w:marLeft w:val="480"/>
          <w:marRight w:val="0"/>
          <w:marTop w:val="0"/>
          <w:marBottom w:val="0"/>
          <w:divBdr>
            <w:top w:val="none" w:sz="0" w:space="0" w:color="auto"/>
            <w:left w:val="none" w:sz="0" w:space="0" w:color="auto"/>
            <w:bottom w:val="none" w:sz="0" w:space="0" w:color="auto"/>
            <w:right w:val="none" w:sz="0" w:space="0" w:color="auto"/>
          </w:divBdr>
        </w:div>
        <w:div w:id="954286995">
          <w:marLeft w:val="480"/>
          <w:marRight w:val="0"/>
          <w:marTop w:val="0"/>
          <w:marBottom w:val="0"/>
          <w:divBdr>
            <w:top w:val="none" w:sz="0" w:space="0" w:color="auto"/>
            <w:left w:val="none" w:sz="0" w:space="0" w:color="auto"/>
            <w:bottom w:val="none" w:sz="0" w:space="0" w:color="auto"/>
            <w:right w:val="none" w:sz="0" w:space="0" w:color="auto"/>
          </w:divBdr>
        </w:div>
        <w:div w:id="1788811935">
          <w:marLeft w:val="480"/>
          <w:marRight w:val="0"/>
          <w:marTop w:val="0"/>
          <w:marBottom w:val="0"/>
          <w:divBdr>
            <w:top w:val="none" w:sz="0" w:space="0" w:color="auto"/>
            <w:left w:val="none" w:sz="0" w:space="0" w:color="auto"/>
            <w:bottom w:val="none" w:sz="0" w:space="0" w:color="auto"/>
            <w:right w:val="none" w:sz="0" w:space="0" w:color="auto"/>
          </w:divBdr>
        </w:div>
        <w:div w:id="1116557074">
          <w:marLeft w:val="480"/>
          <w:marRight w:val="0"/>
          <w:marTop w:val="0"/>
          <w:marBottom w:val="0"/>
          <w:divBdr>
            <w:top w:val="none" w:sz="0" w:space="0" w:color="auto"/>
            <w:left w:val="none" w:sz="0" w:space="0" w:color="auto"/>
            <w:bottom w:val="none" w:sz="0" w:space="0" w:color="auto"/>
            <w:right w:val="none" w:sz="0" w:space="0" w:color="auto"/>
          </w:divBdr>
        </w:div>
        <w:div w:id="272371909">
          <w:marLeft w:val="480"/>
          <w:marRight w:val="0"/>
          <w:marTop w:val="0"/>
          <w:marBottom w:val="0"/>
          <w:divBdr>
            <w:top w:val="none" w:sz="0" w:space="0" w:color="auto"/>
            <w:left w:val="none" w:sz="0" w:space="0" w:color="auto"/>
            <w:bottom w:val="none" w:sz="0" w:space="0" w:color="auto"/>
            <w:right w:val="none" w:sz="0" w:space="0" w:color="auto"/>
          </w:divBdr>
        </w:div>
        <w:div w:id="1619410025">
          <w:marLeft w:val="480"/>
          <w:marRight w:val="0"/>
          <w:marTop w:val="0"/>
          <w:marBottom w:val="0"/>
          <w:divBdr>
            <w:top w:val="none" w:sz="0" w:space="0" w:color="auto"/>
            <w:left w:val="none" w:sz="0" w:space="0" w:color="auto"/>
            <w:bottom w:val="none" w:sz="0" w:space="0" w:color="auto"/>
            <w:right w:val="none" w:sz="0" w:space="0" w:color="auto"/>
          </w:divBdr>
        </w:div>
        <w:div w:id="480073395">
          <w:marLeft w:val="480"/>
          <w:marRight w:val="0"/>
          <w:marTop w:val="0"/>
          <w:marBottom w:val="0"/>
          <w:divBdr>
            <w:top w:val="none" w:sz="0" w:space="0" w:color="auto"/>
            <w:left w:val="none" w:sz="0" w:space="0" w:color="auto"/>
            <w:bottom w:val="none" w:sz="0" w:space="0" w:color="auto"/>
            <w:right w:val="none" w:sz="0" w:space="0" w:color="auto"/>
          </w:divBdr>
        </w:div>
        <w:div w:id="998462922">
          <w:marLeft w:val="480"/>
          <w:marRight w:val="0"/>
          <w:marTop w:val="0"/>
          <w:marBottom w:val="0"/>
          <w:divBdr>
            <w:top w:val="none" w:sz="0" w:space="0" w:color="auto"/>
            <w:left w:val="none" w:sz="0" w:space="0" w:color="auto"/>
            <w:bottom w:val="none" w:sz="0" w:space="0" w:color="auto"/>
            <w:right w:val="none" w:sz="0" w:space="0" w:color="auto"/>
          </w:divBdr>
        </w:div>
        <w:div w:id="1055352022">
          <w:marLeft w:val="480"/>
          <w:marRight w:val="0"/>
          <w:marTop w:val="0"/>
          <w:marBottom w:val="0"/>
          <w:divBdr>
            <w:top w:val="none" w:sz="0" w:space="0" w:color="auto"/>
            <w:left w:val="none" w:sz="0" w:space="0" w:color="auto"/>
            <w:bottom w:val="none" w:sz="0" w:space="0" w:color="auto"/>
            <w:right w:val="none" w:sz="0" w:space="0" w:color="auto"/>
          </w:divBdr>
        </w:div>
        <w:div w:id="482476554">
          <w:marLeft w:val="480"/>
          <w:marRight w:val="0"/>
          <w:marTop w:val="0"/>
          <w:marBottom w:val="0"/>
          <w:divBdr>
            <w:top w:val="none" w:sz="0" w:space="0" w:color="auto"/>
            <w:left w:val="none" w:sz="0" w:space="0" w:color="auto"/>
            <w:bottom w:val="none" w:sz="0" w:space="0" w:color="auto"/>
            <w:right w:val="none" w:sz="0" w:space="0" w:color="auto"/>
          </w:divBdr>
        </w:div>
        <w:div w:id="1108432651">
          <w:marLeft w:val="480"/>
          <w:marRight w:val="0"/>
          <w:marTop w:val="0"/>
          <w:marBottom w:val="0"/>
          <w:divBdr>
            <w:top w:val="none" w:sz="0" w:space="0" w:color="auto"/>
            <w:left w:val="none" w:sz="0" w:space="0" w:color="auto"/>
            <w:bottom w:val="none" w:sz="0" w:space="0" w:color="auto"/>
            <w:right w:val="none" w:sz="0" w:space="0" w:color="auto"/>
          </w:divBdr>
        </w:div>
        <w:div w:id="1647395359">
          <w:marLeft w:val="480"/>
          <w:marRight w:val="0"/>
          <w:marTop w:val="0"/>
          <w:marBottom w:val="0"/>
          <w:divBdr>
            <w:top w:val="none" w:sz="0" w:space="0" w:color="auto"/>
            <w:left w:val="none" w:sz="0" w:space="0" w:color="auto"/>
            <w:bottom w:val="none" w:sz="0" w:space="0" w:color="auto"/>
            <w:right w:val="none" w:sz="0" w:space="0" w:color="auto"/>
          </w:divBdr>
        </w:div>
        <w:div w:id="1284311285">
          <w:marLeft w:val="480"/>
          <w:marRight w:val="0"/>
          <w:marTop w:val="0"/>
          <w:marBottom w:val="0"/>
          <w:divBdr>
            <w:top w:val="none" w:sz="0" w:space="0" w:color="auto"/>
            <w:left w:val="none" w:sz="0" w:space="0" w:color="auto"/>
            <w:bottom w:val="none" w:sz="0" w:space="0" w:color="auto"/>
            <w:right w:val="none" w:sz="0" w:space="0" w:color="auto"/>
          </w:divBdr>
        </w:div>
        <w:div w:id="813371476">
          <w:marLeft w:val="480"/>
          <w:marRight w:val="0"/>
          <w:marTop w:val="0"/>
          <w:marBottom w:val="0"/>
          <w:divBdr>
            <w:top w:val="none" w:sz="0" w:space="0" w:color="auto"/>
            <w:left w:val="none" w:sz="0" w:space="0" w:color="auto"/>
            <w:bottom w:val="none" w:sz="0" w:space="0" w:color="auto"/>
            <w:right w:val="none" w:sz="0" w:space="0" w:color="auto"/>
          </w:divBdr>
        </w:div>
        <w:div w:id="2019843862">
          <w:marLeft w:val="480"/>
          <w:marRight w:val="0"/>
          <w:marTop w:val="0"/>
          <w:marBottom w:val="0"/>
          <w:divBdr>
            <w:top w:val="none" w:sz="0" w:space="0" w:color="auto"/>
            <w:left w:val="none" w:sz="0" w:space="0" w:color="auto"/>
            <w:bottom w:val="none" w:sz="0" w:space="0" w:color="auto"/>
            <w:right w:val="none" w:sz="0" w:space="0" w:color="auto"/>
          </w:divBdr>
        </w:div>
        <w:div w:id="1991058140">
          <w:marLeft w:val="480"/>
          <w:marRight w:val="0"/>
          <w:marTop w:val="0"/>
          <w:marBottom w:val="0"/>
          <w:divBdr>
            <w:top w:val="none" w:sz="0" w:space="0" w:color="auto"/>
            <w:left w:val="none" w:sz="0" w:space="0" w:color="auto"/>
            <w:bottom w:val="none" w:sz="0" w:space="0" w:color="auto"/>
            <w:right w:val="none" w:sz="0" w:space="0" w:color="auto"/>
          </w:divBdr>
        </w:div>
        <w:div w:id="1829054408">
          <w:marLeft w:val="480"/>
          <w:marRight w:val="0"/>
          <w:marTop w:val="0"/>
          <w:marBottom w:val="0"/>
          <w:divBdr>
            <w:top w:val="none" w:sz="0" w:space="0" w:color="auto"/>
            <w:left w:val="none" w:sz="0" w:space="0" w:color="auto"/>
            <w:bottom w:val="none" w:sz="0" w:space="0" w:color="auto"/>
            <w:right w:val="none" w:sz="0" w:space="0" w:color="auto"/>
          </w:divBdr>
        </w:div>
        <w:div w:id="1094014297">
          <w:marLeft w:val="480"/>
          <w:marRight w:val="0"/>
          <w:marTop w:val="0"/>
          <w:marBottom w:val="0"/>
          <w:divBdr>
            <w:top w:val="none" w:sz="0" w:space="0" w:color="auto"/>
            <w:left w:val="none" w:sz="0" w:space="0" w:color="auto"/>
            <w:bottom w:val="none" w:sz="0" w:space="0" w:color="auto"/>
            <w:right w:val="none" w:sz="0" w:space="0" w:color="auto"/>
          </w:divBdr>
        </w:div>
        <w:div w:id="1378502979">
          <w:marLeft w:val="480"/>
          <w:marRight w:val="0"/>
          <w:marTop w:val="0"/>
          <w:marBottom w:val="0"/>
          <w:divBdr>
            <w:top w:val="none" w:sz="0" w:space="0" w:color="auto"/>
            <w:left w:val="none" w:sz="0" w:space="0" w:color="auto"/>
            <w:bottom w:val="none" w:sz="0" w:space="0" w:color="auto"/>
            <w:right w:val="none" w:sz="0" w:space="0" w:color="auto"/>
          </w:divBdr>
        </w:div>
        <w:div w:id="644236709">
          <w:marLeft w:val="480"/>
          <w:marRight w:val="0"/>
          <w:marTop w:val="0"/>
          <w:marBottom w:val="0"/>
          <w:divBdr>
            <w:top w:val="none" w:sz="0" w:space="0" w:color="auto"/>
            <w:left w:val="none" w:sz="0" w:space="0" w:color="auto"/>
            <w:bottom w:val="none" w:sz="0" w:space="0" w:color="auto"/>
            <w:right w:val="none" w:sz="0" w:space="0" w:color="auto"/>
          </w:divBdr>
        </w:div>
        <w:div w:id="1840458752">
          <w:marLeft w:val="480"/>
          <w:marRight w:val="0"/>
          <w:marTop w:val="0"/>
          <w:marBottom w:val="0"/>
          <w:divBdr>
            <w:top w:val="none" w:sz="0" w:space="0" w:color="auto"/>
            <w:left w:val="none" w:sz="0" w:space="0" w:color="auto"/>
            <w:bottom w:val="none" w:sz="0" w:space="0" w:color="auto"/>
            <w:right w:val="none" w:sz="0" w:space="0" w:color="auto"/>
          </w:divBdr>
        </w:div>
        <w:div w:id="266353252">
          <w:marLeft w:val="480"/>
          <w:marRight w:val="0"/>
          <w:marTop w:val="0"/>
          <w:marBottom w:val="0"/>
          <w:divBdr>
            <w:top w:val="none" w:sz="0" w:space="0" w:color="auto"/>
            <w:left w:val="none" w:sz="0" w:space="0" w:color="auto"/>
            <w:bottom w:val="none" w:sz="0" w:space="0" w:color="auto"/>
            <w:right w:val="none" w:sz="0" w:space="0" w:color="auto"/>
          </w:divBdr>
        </w:div>
        <w:div w:id="728380313">
          <w:marLeft w:val="480"/>
          <w:marRight w:val="0"/>
          <w:marTop w:val="0"/>
          <w:marBottom w:val="0"/>
          <w:divBdr>
            <w:top w:val="none" w:sz="0" w:space="0" w:color="auto"/>
            <w:left w:val="none" w:sz="0" w:space="0" w:color="auto"/>
            <w:bottom w:val="none" w:sz="0" w:space="0" w:color="auto"/>
            <w:right w:val="none" w:sz="0" w:space="0" w:color="auto"/>
          </w:divBdr>
        </w:div>
        <w:div w:id="315500380">
          <w:marLeft w:val="480"/>
          <w:marRight w:val="0"/>
          <w:marTop w:val="0"/>
          <w:marBottom w:val="0"/>
          <w:divBdr>
            <w:top w:val="none" w:sz="0" w:space="0" w:color="auto"/>
            <w:left w:val="none" w:sz="0" w:space="0" w:color="auto"/>
            <w:bottom w:val="none" w:sz="0" w:space="0" w:color="auto"/>
            <w:right w:val="none" w:sz="0" w:space="0" w:color="auto"/>
          </w:divBdr>
        </w:div>
        <w:div w:id="265163185">
          <w:marLeft w:val="480"/>
          <w:marRight w:val="0"/>
          <w:marTop w:val="0"/>
          <w:marBottom w:val="0"/>
          <w:divBdr>
            <w:top w:val="none" w:sz="0" w:space="0" w:color="auto"/>
            <w:left w:val="none" w:sz="0" w:space="0" w:color="auto"/>
            <w:bottom w:val="none" w:sz="0" w:space="0" w:color="auto"/>
            <w:right w:val="none" w:sz="0" w:space="0" w:color="auto"/>
          </w:divBdr>
        </w:div>
        <w:div w:id="991060992">
          <w:marLeft w:val="480"/>
          <w:marRight w:val="0"/>
          <w:marTop w:val="0"/>
          <w:marBottom w:val="0"/>
          <w:divBdr>
            <w:top w:val="none" w:sz="0" w:space="0" w:color="auto"/>
            <w:left w:val="none" w:sz="0" w:space="0" w:color="auto"/>
            <w:bottom w:val="none" w:sz="0" w:space="0" w:color="auto"/>
            <w:right w:val="none" w:sz="0" w:space="0" w:color="auto"/>
          </w:divBdr>
        </w:div>
        <w:div w:id="2090030903">
          <w:marLeft w:val="480"/>
          <w:marRight w:val="0"/>
          <w:marTop w:val="0"/>
          <w:marBottom w:val="0"/>
          <w:divBdr>
            <w:top w:val="none" w:sz="0" w:space="0" w:color="auto"/>
            <w:left w:val="none" w:sz="0" w:space="0" w:color="auto"/>
            <w:bottom w:val="none" w:sz="0" w:space="0" w:color="auto"/>
            <w:right w:val="none" w:sz="0" w:space="0" w:color="auto"/>
          </w:divBdr>
        </w:div>
        <w:div w:id="2032366850">
          <w:marLeft w:val="480"/>
          <w:marRight w:val="0"/>
          <w:marTop w:val="0"/>
          <w:marBottom w:val="0"/>
          <w:divBdr>
            <w:top w:val="none" w:sz="0" w:space="0" w:color="auto"/>
            <w:left w:val="none" w:sz="0" w:space="0" w:color="auto"/>
            <w:bottom w:val="none" w:sz="0" w:space="0" w:color="auto"/>
            <w:right w:val="none" w:sz="0" w:space="0" w:color="auto"/>
          </w:divBdr>
        </w:div>
        <w:div w:id="2090151703">
          <w:marLeft w:val="480"/>
          <w:marRight w:val="0"/>
          <w:marTop w:val="0"/>
          <w:marBottom w:val="0"/>
          <w:divBdr>
            <w:top w:val="none" w:sz="0" w:space="0" w:color="auto"/>
            <w:left w:val="none" w:sz="0" w:space="0" w:color="auto"/>
            <w:bottom w:val="none" w:sz="0" w:space="0" w:color="auto"/>
            <w:right w:val="none" w:sz="0" w:space="0" w:color="auto"/>
          </w:divBdr>
        </w:div>
        <w:div w:id="209995990">
          <w:marLeft w:val="480"/>
          <w:marRight w:val="0"/>
          <w:marTop w:val="0"/>
          <w:marBottom w:val="0"/>
          <w:divBdr>
            <w:top w:val="none" w:sz="0" w:space="0" w:color="auto"/>
            <w:left w:val="none" w:sz="0" w:space="0" w:color="auto"/>
            <w:bottom w:val="none" w:sz="0" w:space="0" w:color="auto"/>
            <w:right w:val="none" w:sz="0" w:space="0" w:color="auto"/>
          </w:divBdr>
        </w:div>
        <w:div w:id="1383093406">
          <w:marLeft w:val="480"/>
          <w:marRight w:val="0"/>
          <w:marTop w:val="0"/>
          <w:marBottom w:val="0"/>
          <w:divBdr>
            <w:top w:val="none" w:sz="0" w:space="0" w:color="auto"/>
            <w:left w:val="none" w:sz="0" w:space="0" w:color="auto"/>
            <w:bottom w:val="none" w:sz="0" w:space="0" w:color="auto"/>
            <w:right w:val="none" w:sz="0" w:space="0" w:color="auto"/>
          </w:divBdr>
        </w:div>
        <w:div w:id="1532767350">
          <w:marLeft w:val="480"/>
          <w:marRight w:val="0"/>
          <w:marTop w:val="0"/>
          <w:marBottom w:val="0"/>
          <w:divBdr>
            <w:top w:val="none" w:sz="0" w:space="0" w:color="auto"/>
            <w:left w:val="none" w:sz="0" w:space="0" w:color="auto"/>
            <w:bottom w:val="none" w:sz="0" w:space="0" w:color="auto"/>
            <w:right w:val="none" w:sz="0" w:space="0" w:color="auto"/>
          </w:divBdr>
        </w:div>
        <w:div w:id="802817715">
          <w:marLeft w:val="480"/>
          <w:marRight w:val="0"/>
          <w:marTop w:val="0"/>
          <w:marBottom w:val="0"/>
          <w:divBdr>
            <w:top w:val="none" w:sz="0" w:space="0" w:color="auto"/>
            <w:left w:val="none" w:sz="0" w:space="0" w:color="auto"/>
            <w:bottom w:val="none" w:sz="0" w:space="0" w:color="auto"/>
            <w:right w:val="none" w:sz="0" w:space="0" w:color="auto"/>
          </w:divBdr>
        </w:div>
        <w:div w:id="448820230">
          <w:marLeft w:val="480"/>
          <w:marRight w:val="0"/>
          <w:marTop w:val="0"/>
          <w:marBottom w:val="0"/>
          <w:divBdr>
            <w:top w:val="none" w:sz="0" w:space="0" w:color="auto"/>
            <w:left w:val="none" w:sz="0" w:space="0" w:color="auto"/>
            <w:bottom w:val="none" w:sz="0" w:space="0" w:color="auto"/>
            <w:right w:val="none" w:sz="0" w:space="0" w:color="auto"/>
          </w:divBdr>
        </w:div>
        <w:div w:id="596640279">
          <w:marLeft w:val="480"/>
          <w:marRight w:val="0"/>
          <w:marTop w:val="0"/>
          <w:marBottom w:val="0"/>
          <w:divBdr>
            <w:top w:val="none" w:sz="0" w:space="0" w:color="auto"/>
            <w:left w:val="none" w:sz="0" w:space="0" w:color="auto"/>
            <w:bottom w:val="none" w:sz="0" w:space="0" w:color="auto"/>
            <w:right w:val="none" w:sz="0" w:space="0" w:color="auto"/>
          </w:divBdr>
        </w:div>
        <w:div w:id="628904442">
          <w:marLeft w:val="480"/>
          <w:marRight w:val="0"/>
          <w:marTop w:val="0"/>
          <w:marBottom w:val="0"/>
          <w:divBdr>
            <w:top w:val="none" w:sz="0" w:space="0" w:color="auto"/>
            <w:left w:val="none" w:sz="0" w:space="0" w:color="auto"/>
            <w:bottom w:val="none" w:sz="0" w:space="0" w:color="auto"/>
            <w:right w:val="none" w:sz="0" w:space="0" w:color="auto"/>
          </w:divBdr>
        </w:div>
        <w:div w:id="2020427400">
          <w:marLeft w:val="480"/>
          <w:marRight w:val="0"/>
          <w:marTop w:val="0"/>
          <w:marBottom w:val="0"/>
          <w:divBdr>
            <w:top w:val="none" w:sz="0" w:space="0" w:color="auto"/>
            <w:left w:val="none" w:sz="0" w:space="0" w:color="auto"/>
            <w:bottom w:val="none" w:sz="0" w:space="0" w:color="auto"/>
            <w:right w:val="none" w:sz="0" w:space="0" w:color="auto"/>
          </w:divBdr>
        </w:div>
        <w:div w:id="1767341132">
          <w:marLeft w:val="480"/>
          <w:marRight w:val="0"/>
          <w:marTop w:val="0"/>
          <w:marBottom w:val="0"/>
          <w:divBdr>
            <w:top w:val="none" w:sz="0" w:space="0" w:color="auto"/>
            <w:left w:val="none" w:sz="0" w:space="0" w:color="auto"/>
            <w:bottom w:val="none" w:sz="0" w:space="0" w:color="auto"/>
            <w:right w:val="none" w:sz="0" w:space="0" w:color="auto"/>
          </w:divBdr>
        </w:div>
        <w:div w:id="802502315">
          <w:marLeft w:val="480"/>
          <w:marRight w:val="0"/>
          <w:marTop w:val="0"/>
          <w:marBottom w:val="0"/>
          <w:divBdr>
            <w:top w:val="none" w:sz="0" w:space="0" w:color="auto"/>
            <w:left w:val="none" w:sz="0" w:space="0" w:color="auto"/>
            <w:bottom w:val="none" w:sz="0" w:space="0" w:color="auto"/>
            <w:right w:val="none" w:sz="0" w:space="0" w:color="auto"/>
          </w:divBdr>
        </w:div>
        <w:div w:id="1159031863">
          <w:marLeft w:val="480"/>
          <w:marRight w:val="0"/>
          <w:marTop w:val="0"/>
          <w:marBottom w:val="0"/>
          <w:divBdr>
            <w:top w:val="none" w:sz="0" w:space="0" w:color="auto"/>
            <w:left w:val="none" w:sz="0" w:space="0" w:color="auto"/>
            <w:bottom w:val="none" w:sz="0" w:space="0" w:color="auto"/>
            <w:right w:val="none" w:sz="0" w:space="0" w:color="auto"/>
          </w:divBdr>
        </w:div>
      </w:divsChild>
    </w:div>
    <w:div w:id="414594682">
      <w:bodyDiv w:val="1"/>
      <w:marLeft w:val="0"/>
      <w:marRight w:val="0"/>
      <w:marTop w:val="0"/>
      <w:marBottom w:val="0"/>
      <w:divBdr>
        <w:top w:val="none" w:sz="0" w:space="0" w:color="auto"/>
        <w:left w:val="none" w:sz="0" w:space="0" w:color="auto"/>
        <w:bottom w:val="none" w:sz="0" w:space="0" w:color="auto"/>
        <w:right w:val="none" w:sz="0" w:space="0" w:color="auto"/>
      </w:divBdr>
      <w:divsChild>
        <w:div w:id="743841240">
          <w:marLeft w:val="480"/>
          <w:marRight w:val="0"/>
          <w:marTop w:val="0"/>
          <w:marBottom w:val="0"/>
          <w:divBdr>
            <w:top w:val="none" w:sz="0" w:space="0" w:color="auto"/>
            <w:left w:val="none" w:sz="0" w:space="0" w:color="auto"/>
            <w:bottom w:val="none" w:sz="0" w:space="0" w:color="auto"/>
            <w:right w:val="none" w:sz="0" w:space="0" w:color="auto"/>
          </w:divBdr>
        </w:div>
        <w:div w:id="1920477436">
          <w:marLeft w:val="480"/>
          <w:marRight w:val="0"/>
          <w:marTop w:val="0"/>
          <w:marBottom w:val="0"/>
          <w:divBdr>
            <w:top w:val="none" w:sz="0" w:space="0" w:color="auto"/>
            <w:left w:val="none" w:sz="0" w:space="0" w:color="auto"/>
            <w:bottom w:val="none" w:sz="0" w:space="0" w:color="auto"/>
            <w:right w:val="none" w:sz="0" w:space="0" w:color="auto"/>
          </w:divBdr>
        </w:div>
        <w:div w:id="1423793230">
          <w:marLeft w:val="480"/>
          <w:marRight w:val="0"/>
          <w:marTop w:val="0"/>
          <w:marBottom w:val="0"/>
          <w:divBdr>
            <w:top w:val="none" w:sz="0" w:space="0" w:color="auto"/>
            <w:left w:val="none" w:sz="0" w:space="0" w:color="auto"/>
            <w:bottom w:val="none" w:sz="0" w:space="0" w:color="auto"/>
            <w:right w:val="none" w:sz="0" w:space="0" w:color="auto"/>
          </w:divBdr>
        </w:div>
        <w:div w:id="1243445810">
          <w:marLeft w:val="480"/>
          <w:marRight w:val="0"/>
          <w:marTop w:val="0"/>
          <w:marBottom w:val="0"/>
          <w:divBdr>
            <w:top w:val="none" w:sz="0" w:space="0" w:color="auto"/>
            <w:left w:val="none" w:sz="0" w:space="0" w:color="auto"/>
            <w:bottom w:val="none" w:sz="0" w:space="0" w:color="auto"/>
            <w:right w:val="none" w:sz="0" w:space="0" w:color="auto"/>
          </w:divBdr>
        </w:div>
        <w:div w:id="1513417">
          <w:marLeft w:val="480"/>
          <w:marRight w:val="0"/>
          <w:marTop w:val="0"/>
          <w:marBottom w:val="0"/>
          <w:divBdr>
            <w:top w:val="none" w:sz="0" w:space="0" w:color="auto"/>
            <w:left w:val="none" w:sz="0" w:space="0" w:color="auto"/>
            <w:bottom w:val="none" w:sz="0" w:space="0" w:color="auto"/>
            <w:right w:val="none" w:sz="0" w:space="0" w:color="auto"/>
          </w:divBdr>
        </w:div>
        <w:div w:id="467551548">
          <w:marLeft w:val="480"/>
          <w:marRight w:val="0"/>
          <w:marTop w:val="0"/>
          <w:marBottom w:val="0"/>
          <w:divBdr>
            <w:top w:val="none" w:sz="0" w:space="0" w:color="auto"/>
            <w:left w:val="none" w:sz="0" w:space="0" w:color="auto"/>
            <w:bottom w:val="none" w:sz="0" w:space="0" w:color="auto"/>
            <w:right w:val="none" w:sz="0" w:space="0" w:color="auto"/>
          </w:divBdr>
        </w:div>
        <w:div w:id="892231585">
          <w:marLeft w:val="480"/>
          <w:marRight w:val="0"/>
          <w:marTop w:val="0"/>
          <w:marBottom w:val="0"/>
          <w:divBdr>
            <w:top w:val="none" w:sz="0" w:space="0" w:color="auto"/>
            <w:left w:val="none" w:sz="0" w:space="0" w:color="auto"/>
            <w:bottom w:val="none" w:sz="0" w:space="0" w:color="auto"/>
            <w:right w:val="none" w:sz="0" w:space="0" w:color="auto"/>
          </w:divBdr>
        </w:div>
        <w:div w:id="1121074312">
          <w:marLeft w:val="480"/>
          <w:marRight w:val="0"/>
          <w:marTop w:val="0"/>
          <w:marBottom w:val="0"/>
          <w:divBdr>
            <w:top w:val="none" w:sz="0" w:space="0" w:color="auto"/>
            <w:left w:val="none" w:sz="0" w:space="0" w:color="auto"/>
            <w:bottom w:val="none" w:sz="0" w:space="0" w:color="auto"/>
            <w:right w:val="none" w:sz="0" w:space="0" w:color="auto"/>
          </w:divBdr>
        </w:div>
        <w:div w:id="925265631">
          <w:marLeft w:val="480"/>
          <w:marRight w:val="0"/>
          <w:marTop w:val="0"/>
          <w:marBottom w:val="0"/>
          <w:divBdr>
            <w:top w:val="none" w:sz="0" w:space="0" w:color="auto"/>
            <w:left w:val="none" w:sz="0" w:space="0" w:color="auto"/>
            <w:bottom w:val="none" w:sz="0" w:space="0" w:color="auto"/>
            <w:right w:val="none" w:sz="0" w:space="0" w:color="auto"/>
          </w:divBdr>
        </w:div>
        <w:div w:id="90198504">
          <w:marLeft w:val="480"/>
          <w:marRight w:val="0"/>
          <w:marTop w:val="0"/>
          <w:marBottom w:val="0"/>
          <w:divBdr>
            <w:top w:val="none" w:sz="0" w:space="0" w:color="auto"/>
            <w:left w:val="none" w:sz="0" w:space="0" w:color="auto"/>
            <w:bottom w:val="none" w:sz="0" w:space="0" w:color="auto"/>
            <w:right w:val="none" w:sz="0" w:space="0" w:color="auto"/>
          </w:divBdr>
        </w:div>
        <w:div w:id="1252398862">
          <w:marLeft w:val="480"/>
          <w:marRight w:val="0"/>
          <w:marTop w:val="0"/>
          <w:marBottom w:val="0"/>
          <w:divBdr>
            <w:top w:val="none" w:sz="0" w:space="0" w:color="auto"/>
            <w:left w:val="none" w:sz="0" w:space="0" w:color="auto"/>
            <w:bottom w:val="none" w:sz="0" w:space="0" w:color="auto"/>
            <w:right w:val="none" w:sz="0" w:space="0" w:color="auto"/>
          </w:divBdr>
        </w:div>
        <w:div w:id="1948273156">
          <w:marLeft w:val="480"/>
          <w:marRight w:val="0"/>
          <w:marTop w:val="0"/>
          <w:marBottom w:val="0"/>
          <w:divBdr>
            <w:top w:val="none" w:sz="0" w:space="0" w:color="auto"/>
            <w:left w:val="none" w:sz="0" w:space="0" w:color="auto"/>
            <w:bottom w:val="none" w:sz="0" w:space="0" w:color="auto"/>
            <w:right w:val="none" w:sz="0" w:space="0" w:color="auto"/>
          </w:divBdr>
        </w:div>
        <w:div w:id="471365297">
          <w:marLeft w:val="480"/>
          <w:marRight w:val="0"/>
          <w:marTop w:val="0"/>
          <w:marBottom w:val="0"/>
          <w:divBdr>
            <w:top w:val="none" w:sz="0" w:space="0" w:color="auto"/>
            <w:left w:val="none" w:sz="0" w:space="0" w:color="auto"/>
            <w:bottom w:val="none" w:sz="0" w:space="0" w:color="auto"/>
            <w:right w:val="none" w:sz="0" w:space="0" w:color="auto"/>
          </w:divBdr>
        </w:div>
        <w:div w:id="267281091">
          <w:marLeft w:val="480"/>
          <w:marRight w:val="0"/>
          <w:marTop w:val="0"/>
          <w:marBottom w:val="0"/>
          <w:divBdr>
            <w:top w:val="none" w:sz="0" w:space="0" w:color="auto"/>
            <w:left w:val="none" w:sz="0" w:space="0" w:color="auto"/>
            <w:bottom w:val="none" w:sz="0" w:space="0" w:color="auto"/>
            <w:right w:val="none" w:sz="0" w:space="0" w:color="auto"/>
          </w:divBdr>
        </w:div>
        <w:div w:id="1900357924">
          <w:marLeft w:val="480"/>
          <w:marRight w:val="0"/>
          <w:marTop w:val="0"/>
          <w:marBottom w:val="0"/>
          <w:divBdr>
            <w:top w:val="none" w:sz="0" w:space="0" w:color="auto"/>
            <w:left w:val="none" w:sz="0" w:space="0" w:color="auto"/>
            <w:bottom w:val="none" w:sz="0" w:space="0" w:color="auto"/>
            <w:right w:val="none" w:sz="0" w:space="0" w:color="auto"/>
          </w:divBdr>
        </w:div>
        <w:div w:id="1285578627">
          <w:marLeft w:val="480"/>
          <w:marRight w:val="0"/>
          <w:marTop w:val="0"/>
          <w:marBottom w:val="0"/>
          <w:divBdr>
            <w:top w:val="none" w:sz="0" w:space="0" w:color="auto"/>
            <w:left w:val="none" w:sz="0" w:space="0" w:color="auto"/>
            <w:bottom w:val="none" w:sz="0" w:space="0" w:color="auto"/>
            <w:right w:val="none" w:sz="0" w:space="0" w:color="auto"/>
          </w:divBdr>
        </w:div>
        <w:div w:id="1033457975">
          <w:marLeft w:val="480"/>
          <w:marRight w:val="0"/>
          <w:marTop w:val="0"/>
          <w:marBottom w:val="0"/>
          <w:divBdr>
            <w:top w:val="none" w:sz="0" w:space="0" w:color="auto"/>
            <w:left w:val="none" w:sz="0" w:space="0" w:color="auto"/>
            <w:bottom w:val="none" w:sz="0" w:space="0" w:color="auto"/>
            <w:right w:val="none" w:sz="0" w:space="0" w:color="auto"/>
          </w:divBdr>
        </w:div>
        <w:div w:id="1102528942">
          <w:marLeft w:val="480"/>
          <w:marRight w:val="0"/>
          <w:marTop w:val="0"/>
          <w:marBottom w:val="0"/>
          <w:divBdr>
            <w:top w:val="none" w:sz="0" w:space="0" w:color="auto"/>
            <w:left w:val="none" w:sz="0" w:space="0" w:color="auto"/>
            <w:bottom w:val="none" w:sz="0" w:space="0" w:color="auto"/>
            <w:right w:val="none" w:sz="0" w:space="0" w:color="auto"/>
          </w:divBdr>
        </w:div>
        <w:div w:id="1440446749">
          <w:marLeft w:val="480"/>
          <w:marRight w:val="0"/>
          <w:marTop w:val="0"/>
          <w:marBottom w:val="0"/>
          <w:divBdr>
            <w:top w:val="none" w:sz="0" w:space="0" w:color="auto"/>
            <w:left w:val="none" w:sz="0" w:space="0" w:color="auto"/>
            <w:bottom w:val="none" w:sz="0" w:space="0" w:color="auto"/>
            <w:right w:val="none" w:sz="0" w:space="0" w:color="auto"/>
          </w:divBdr>
        </w:div>
        <w:div w:id="1919486346">
          <w:marLeft w:val="480"/>
          <w:marRight w:val="0"/>
          <w:marTop w:val="0"/>
          <w:marBottom w:val="0"/>
          <w:divBdr>
            <w:top w:val="none" w:sz="0" w:space="0" w:color="auto"/>
            <w:left w:val="none" w:sz="0" w:space="0" w:color="auto"/>
            <w:bottom w:val="none" w:sz="0" w:space="0" w:color="auto"/>
            <w:right w:val="none" w:sz="0" w:space="0" w:color="auto"/>
          </w:divBdr>
        </w:div>
        <w:div w:id="64302235">
          <w:marLeft w:val="480"/>
          <w:marRight w:val="0"/>
          <w:marTop w:val="0"/>
          <w:marBottom w:val="0"/>
          <w:divBdr>
            <w:top w:val="none" w:sz="0" w:space="0" w:color="auto"/>
            <w:left w:val="none" w:sz="0" w:space="0" w:color="auto"/>
            <w:bottom w:val="none" w:sz="0" w:space="0" w:color="auto"/>
            <w:right w:val="none" w:sz="0" w:space="0" w:color="auto"/>
          </w:divBdr>
        </w:div>
        <w:div w:id="1408529516">
          <w:marLeft w:val="480"/>
          <w:marRight w:val="0"/>
          <w:marTop w:val="0"/>
          <w:marBottom w:val="0"/>
          <w:divBdr>
            <w:top w:val="none" w:sz="0" w:space="0" w:color="auto"/>
            <w:left w:val="none" w:sz="0" w:space="0" w:color="auto"/>
            <w:bottom w:val="none" w:sz="0" w:space="0" w:color="auto"/>
            <w:right w:val="none" w:sz="0" w:space="0" w:color="auto"/>
          </w:divBdr>
        </w:div>
        <w:div w:id="1872375904">
          <w:marLeft w:val="480"/>
          <w:marRight w:val="0"/>
          <w:marTop w:val="0"/>
          <w:marBottom w:val="0"/>
          <w:divBdr>
            <w:top w:val="none" w:sz="0" w:space="0" w:color="auto"/>
            <w:left w:val="none" w:sz="0" w:space="0" w:color="auto"/>
            <w:bottom w:val="none" w:sz="0" w:space="0" w:color="auto"/>
            <w:right w:val="none" w:sz="0" w:space="0" w:color="auto"/>
          </w:divBdr>
        </w:div>
        <w:div w:id="1597202592">
          <w:marLeft w:val="480"/>
          <w:marRight w:val="0"/>
          <w:marTop w:val="0"/>
          <w:marBottom w:val="0"/>
          <w:divBdr>
            <w:top w:val="none" w:sz="0" w:space="0" w:color="auto"/>
            <w:left w:val="none" w:sz="0" w:space="0" w:color="auto"/>
            <w:bottom w:val="none" w:sz="0" w:space="0" w:color="auto"/>
            <w:right w:val="none" w:sz="0" w:space="0" w:color="auto"/>
          </w:divBdr>
        </w:div>
        <w:div w:id="1974408024">
          <w:marLeft w:val="480"/>
          <w:marRight w:val="0"/>
          <w:marTop w:val="0"/>
          <w:marBottom w:val="0"/>
          <w:divBdr>
            <w:top w:val="none" w:sz="0" w:space="0" w:color="auto"/>
            <w:left w:val="none" w:sz="0" w:space="0" w:color="auto"/>
            <w:bottom w:val="none" w:sz="0" w:space="0" w:color="auto"/>
            <w:right w:val="none" w:sz="0" w:space="0" w:color="auto"/>
          </w:divBdr>
        </w:div>
        <w:div w:id="811292625">
          <w:marLeft w:val="480"/>
          <w:marRight w:val="0"/>
          <w:marTop w:val="0"/>
          <w:marBottom w:val="0"/>
          <w:divBdr>
            <w:top w:val="none" w:sz="0" w:space="0" w:color="auto"/>
            <w:left w:val="none" w:sz="0" w:space="0" w:color="auto"/>
            <w:bottom w:val="none" w:sz="0" w:space="0" w:color="auto"/>
            <w:right w:val="none" w:sz="0" w:space="0" w:color="auto"/>
          </w:divBdr>
        </w:div>
        <w:div w:id="140510050">
          <w:marLeft w:val="480"/>
          <w:marRight w:val="0"/>
          <w:marTop w:val="0"/>
          <w:marBottom w:val="0"/>
          <w:divBdr>
            <w:top w:val="none" w:sz="0" w:space="0" w:color="auto"/>
            <w:left w:val="none" w:sz="0" w:space="0" w:color="auto"/>
            <w:bottom w:val="none" w:sz="0" w:space="0" w:color="auto"/>
            <w:right w:val="none" w:sz="0" w:space="0" w:color="auto"/>
          </w:divBdr>
        </w:div>
        <w:div w:id="1629315517">
          <w:marLeft w:val="480"/>
          <w:marRight w:val="0"/>
          <w:marTop w:val="0"/>
          <w:marBottom w:val="0"/>
          <w:divBdr>
            <w:top w:val="none" w:sz="0" w:space="0" w:color="auto"/>
            <w:left w:val="none" w:sz="0" w:space="0" w:color="auto"/>
            <w:bottom w:val="none" w:sz="0" w:space="0" w:color="auto"/>
            <w:right w:val="none" w:sz="0" w:space="0" w:color="auto"/>
          </w:divBdr>
        </w:div>
        <w:div w:id="773742269">
          <w:marLeft w:val="480"/>
          <w:marRight w:val="0"/>
          <w:marTop w:val="0"/>
          <w:marBottom w:val="0"/>
          <w:divBdr>
            <w:top w:val="none" w:sz="0" w:space="0" w:color="auto"/>
            <w:left w:val="none" w:sz="0" w:space="0" w:color="auto"/>
            <w:bottom w:val="none" w:sz="0" w:space="0" w:color="auto"/>
            <w:right w:val="none" w:sz="0" w:space="0" w:color="auto"/>
          </w:divBdr>
        </w:div>
        <w:div w:id="414088971">
          <w:marLeft w:val="480"/>
          <w:marRight w:val="0"/>
          <w:marTop w:val="0"/>
          <w:marBottom w:val="0"/>
          <w:divBdr>
            <w:top w:val="none" w:sz="0" w:space="0" w:color="auto"/>
            <w:left w:val="none" w:sz="0" w:space="0" w:color="auto"/>
            <w:bottom w:val="none" w:sz="0" w:space="0" w:color="auto"/>
            <w:right w:val="none" w:sz="0" w:space="0" w:color="auto"/>
          </w:divBdr>
        </w:div>
        <w:div w:id="1698968855">
          <w:marLeft w:val="480"/>
          <w:marRight w:val="0"/>
          <w:marTop w:val="0"/>
          <w:marBottom w:val="0"/>
          <w:divBdr>
            <w:top w:val="none" w:sz="0" w:space="0" w:color="auto"/>
            <w:left w:val="none" w:sz="0" w:space="0" w:color="auto"/>
            <w:bottom w:val="none" w:sz="0" w:space="0" w:color="auto"/>
            <w:right w:val="none" w:sz="0" w:space="0" w:color="auto"/>
          </w:divBdr>
        </w:div>
        <w:div w:id="1520043963">
          <w:marLeft w:val="480"/>
          <w:marRight w:val="0"/>
          <w:marTop w:val="0"/>
          <w:marBottom w:val="0"/>
          <w:divBdr>
            <w:top w:val="none" w:sz="0" w:space="0" w:color="auto"/>
            <w:left w:val="none" w:sz="0" w:space="0" w:color="auto"/>
            <w:bottom w:val="none" w:sz="0" w:space="0" w:color="auto"/>
            <w:right w:val="none" w:sz="0" w:space="0" w:color="auto"/>
          </w:divBdr>
        </w:div>
        <w:div w:id="215245863">
          <w:marLeft w:val="480"/>
          <w:marRight w:val="0"/>
          <w:marTop w:val="0"/>
          <w:marBottom w:val="0"/>
          <w:divBdr>
            <w:top w:val="none" w:sz="0" w:space="0" w:color="auto"/>
            <w:left w:val="none" w:sz="0" w:space="0" w:color="auto"/>
            <w:bottom w:val="none" w:sz="0" w:space="0" w:color="auto"/>
            <w:right w:val="none" w:sz="0" w:space="0" w:color="auto"/>
          </w:divBdr>
        </w:div>
        <w:div w:id="1177427339">
          <w:marLeft w:val="480"/>
          <w:marRight w:val="0"/>
          <w:marTop w:val="0"/>
          <w:marBottom w:val="0"/>
          <w:divBdr>
            <w:top w:val="none" w:sz="0" w:space="0" w:color="auto"/>
            <w:left w:val="none" w:sz="0" w:space="0" w:color="auto"/>
            <w:bottom w:val="none" w:sz="0" w:space="0" w:color="auto"/>
            <w:right w:val="none" w:sz="0" w:space="0" w:color="auto"/>
          </w:divBdr>
        </w:div>
        <w:div w:id="1992059685">
          <w:marLeft w:val="480"/>
          <w:marRight w:val="0"/>
          <w:marTop w:val="0"/>
          <w:marBottom w:val="0"/>
          <w:divBdr>
            <w:top w:val="none" w:sz="0" w:space="0" w:color="auto"/>
            <w:left w:val="none" w:sz="0" w:space="0" w:color="auto"/>
            <w:bottom w:val="none" w:sz="0" w:space="0" w:color="auto"/>
            <w:right w:val="none" w:sz="0" w:space="0" w:color="auto"/>
          </w:divBdr>
        </w:div>
        <w:div w:id="387806312">
          <w:marLeft w:val="480"/>
          <w:marRight w:val="0"/>
          <w:marTop w:val="0"/>
          <w:marBottom w:val="0"/>
          <w:divBdr>
            <w:top w:val="none" w:sz="0" w:space="0" w:color="auto"/>
            <w:left w:val="none" w:sz="0" w:space="0" w:color="auto"/>
            <w:bottom w:val="none" w:sz="0" w:space="0" w:color="auto"/>
            <w:right w:val="none" w:sz="0" w:space="0" w:color="auto"/>
          </w:divBdr>
        </w:div>
        <w:div w:id="1871530919">
          <w:marLeft w:val="480"/>
          <w:marRight w:val="0"/>
          <w:marTop w:val="0"/>
          <w:marBottom w:val="0"/>
          <w:divBdr>
            <w:top w:val="none" w:sz="0" w:space="0" w:color="auto"/>
            <w:left w:val="none" w:sz="0" w:space="0" w:color="auto"/>
            <w:bottom w:val="none" w:sz="0" w:space="0" w:color="auto"/>
            <w:right w:val="none" w:sz="0" w:space="0" w:color="auto"/>
          </w:divBdr>
        </w:div>
        <w:div w:id="1599094835">
          <w:marLeft w:val="480"/>
          <w:marRight w:val="0"/>
          <w:marTop w:val="0"/>
          <w:marBottom w:val="0"/>
          <w:divBdr>
            <w:top w:val="none" w:sz="0" w:space="0" w:color="auto"/>
            <w:left w:val="none" w:sz="0" w:space="0" w:color="auto"/>
            <w:bottom w:val="none" w:sz="0" w:space="0" w:color="auto"/>
            <w:right w:val="none" w:sz="0" w:space="0" w:color="auto"/>
          </w:divBdr>
        </w:div>
        <w:div w:id="2013336102">
          <w:marLeft w:val="480"/>
          <w:marRight w:val="0"/>
          <w:marTop w:val="0"/>
          <w:marBottom w:val="0"/>
          <w:divBdr>
            <w:top w:val="none" w:sz="0" w:space="0" w:color="auto"/>
            <w:left w:val="none" w:sz="0" w:space="0" w:color="auto"/>
            <w:bottom w:val="none" w:sz="0" w:space="0" w:color="auto"/>
            <w:right w:val="none" w:sz="0" w:space="0" w:color="auto"/>
          </w:divBdr>
        </w:div>
        <w:div w:id="1466968359">
          <w:marLeft w:val="480"/>
          <w:marRight w:val="0"/>
          <w:marTop w:val="0"/>
          <w:marBottom w:val="0"/>
          <w:divBdr>
            <w:top w:val="none" w:sz="0" w:space="0" w:color="auto"/>
            <w:left w:val="none" w:sz="0" w:space="0" w:color="auto"/>
            <w:bottom w:val="none" w:sz="0" w:space="0" w:color="auto"/>
            <w:right w:val="none" w:sz="0" w:space="0" w:color="auto"/>
          </w:divBdr>
        </w:div>
        <w:div w:id="1178426072">
          <w:marLeft w:val="480"/>
          <w:marRight w:val="0"/>
          <w:marTop w:val="0"/>
          <w:marBottom w:val="0"/>
          <w:divBdr>
            <w:top w:val="none" w:sz="0" w:space="0" w:color="auto"/>
            <w:left w:val="none" w:sz="0" w:space="0" w:color="auto"/>
            <w:bottom w:val="none" w:sz="0" w:space="0" w:color="auto"/>
            <w:right w:val="none" w:sz="0" w:space="0" w:color="auto"/>
          </w:divBdr>
        </w:div>
        <w:div w:id="772747020">
          <w:marLeft w:val="480"/>
          <w:marRight w:val="0"/>
          <w:marTop w:val="0"/>
          <w:marBottom w:val="0"/>
          <w:divBdr>
            <w:top w:val="none" w:sz="0" w:space="0" w:color="auto"/>
            <w:left w:val="none" w:sz="0" w:space="0" w:color="auto"/>
            <w:bottom w:val="none" w:sz="0" w:space="0" w:color="auto"/>
            <w:right w:val="none" w:sz="0" w:space="0" w:color="auto"/>
          </w:divBdr>
        </w:div>
        <w:div w:id="1951668187">
          <w:marLeft w:val="480"/>
          <w:marRight w:val="0"/>
          <w:marTop w:val="0"/>
          <w:marBottom w:val="0"/>
          <w:divBdr>
            <w:top w:val="none" w:sz="0" w:space="0" w:color="auto"/>
            <w:left w:val="none" w:sz="0" w:space="0" w:color="auto"/>
            <w:bottom w:val="none" w:sz="0" w:space="0" w:color="auto"/>
            <w:right w:val="none" w:sz="0" w:space="0" w:color="auto"/>
          </w:divBdr>
        </w:div>
        <w:div w:id="722096628">
          <w:marLeft w:val="480"/>
          <w:marRight w:val="0"/>
          <w:marTop w:val="0"/>
          <w:marBottom w:val="0"/>
          <w:divBdr>
            <w:top w:val="none" w:sz="0" w:space="0" w:color="auto"/>
            <w:left w:val="none" w:sz="0" w:space="0" w:color="auto"/>
            <w:bottom w:val="none" w:sz="0" w:space="0" w:color="auto"/>
            <w:right w:val="none" w:sz="0" w:space="0" w:color="auto"/>
          </w:divBdr>
        </w:div>
        <w:div w:id="704255879">
          <w:marLeft w:val="480"/>
          <w:marRight w:val="0"/>
          <w:marTop w:val="0"/>
          <w:marBottom w:val="0"/>
          <w:divBdr>
            <w:top w:val="none" w:sz="0" w:space="0" w:color="auto"/>
            <w:left w:val="none" w:sz="0" w:space="0" w:color="auto"/>
            <w:bottom w:val="none" w:sz="0" w:space="0" w:color="auto"/>
            <w:right w:val="none" w:sz="0" w:space="0" w:color="auto"/>
          </w:divBdr>
        </w:div>
      </w:divsChild>
    </w:div>
    <w:div w:id="418989385">
      <w:bodyDiv w:val="1"/>
      <w:marLeft w:val="0"/>
      <w:marRight w:val="0"/>
      <w:marTop w:val="0"/>
      <w:marBottom w:val="0"/>
      <w:divBdr>
        <w:top w:val="none" w:sz="0" w:space="0" w:color="auto"/>
        <w:left w:val="none" w:sz="0" w:space="0" w:color="auto"/>
        <w:bottom w:val="none" w:sz="0" w:space="0" w:color="auto"/>
        <w:right w:val="none" w:sz="0" w:space="0" w:color="auto"/>
      </w:divBdr>
    </w:div>
    <w:div w:id="426274230">
      <w:bodyDiv w:val="1"/>
      <w:marLeft w:val="0"/>
      <w:marRight w:val="0"/>
      <w:marTop w:val="0"/>
      <w:marBottom w:val="0"/>
      <w:divBdr>
        <w:top w:val="none" w:sz="0" w:space="0" w:color="auto"/>
        <w:left w:val="none" w:sz="0" w:space="0" w:color="auto"/>
        <w:bottom w:val="none" w:sz="0" w:space="0" w:color="auto"/>
        <w:right w:val="none" w:sz="0" w:space="0" w:color="auto"/>
      </w:divBdr>
    </w:div>
    <w:div w:id="427585229">
      <w:bodyDiv w:val="1"/>
      <w:marLeft w:val="0"/>
      <w:marRight w:val="0"/>
      <w:marTop w:val="0"/>
      <w:marBottom w:val="0"/>
      <w:divBdr>
        <w:top w:val="none" w:sz="0" w:space="0" w:color="auto"/>
        <w:left w:val="none" w:sz="0" w:space="0" w:color="auto"/>
        <w:bottom w:val="none" w:sz="0" w:space="0" w:color="auto"/>
        <w:right w:val="none" w:sz="0" w:space="0" w:color="auto"/>
      </w:divBdr>
    </w:div>
    <w:div w:id="427625906">
      <w:bodyDiv w:val="1"/>
      <w:marLeft w:val="0"/>
      <w:marRight w:val="0"/>
      <w:marTop w:val="0"/>
      <w:marBottom w:val="0"/>
      <w:divBdr>
        <w:top w:val="none" w:sz="0" w:space="0" w:color="auto"/>
        <w:left w:val="none" w:sz="0" w:space="0" w:color="auto"/>
        <w:bottom w:val="none" w:sz="0" w:space="0" w:color="auto"/>
        <w:right w:val="none" w:sz="0" w:space="0" w:color="auto"/>
      </w:divBdr>
    </w:div>
    <w:div w:id="431973130">
      <w:bodyDiv w:val="1"/>
      <w:marLeft w:val="0"/>
      <w:marRight w:val="0"/>
      <w:marTop w:val="0"/>
      <w:marBottom w:val="0"/>
      <w:divBdr>
        <w:top w:val="none" w:sz="0" w:space="0" w:color="auto"/>
        <w:left w:val="none" w:sz="0" w:space="0" w:color="auto"/>
        <w:bottom w:val="none" w:sz="0" w:space="0" w:color="auto"/>
        <w:right w:val="none" w:sz="0" w:space="0" w:color="auto"/>
      </w:divBdr>
    </w:div>
    <w:div w:id="432210490">
      <w:bodyDiv w:val="1"/>
      <w:marLeft w:val="0"/>
      <w:marRight w:val="0"/>
      <w:marTop w:val="0"/>
      <w:marBottom w:val="0"/>
      <w:divBdr>
        <w:top w:val="none" w:sz="0" w:space="0" w:color="auto"/>
        <w:left w:val="none" w:sz="0" w:space="0" w:color="auto"/>
        <w:bottom w:val="none" w:sz="0" w:space="0" w:color="auto"/>
        <w:right w:val="none" w:sz="0" w:space="0" w:color="auto"/>
      </w:divBdr>
    </w:div>
    <w:div w:id="435910911">
      <w:bodyDiv w:val="1"/>
      <w:marLeft w:val="0"/>
      <w:marRight w:val="0"/>
      <w:marTop w:val="0"/>
      <w:marBottom w:val="0"/>
      <w:divBdr>
        <w:top w:val="none" w:sz="0" w:space="0" w:color="auto"/>
        <w:left w:val="none" w:sz="0" w:space="0" w:color="auto"/>
        <w:bottom w:val="none" w:sz="0" w:space="0" w:color="auto"/>
        <w:right w:val="none" w:sz="0" w:space="0" w:color="auto"/>
      </w:divBdr>
    </w:div>
    <w:div w:id="438335330">
      <w:bodyDiv w:val="1"/>
      <w:marLeft w:val="0"/>
      <w:marRight w:val="0"/>
      <w:marTop w:val="0"/>
      <w:marBottom w:val="0"/>
      <w:divBdr>
        <w:top w:val="none" w:sz="0" w:space="0" w:color="auto"/>
        <w:left w:val="none" w:sz="0" w:space="0" w:color="auto"/>
        <w:bottom w:val="none" w:sz="0" w:space="0" w:color="auto"/>
        <w:right w:val="none" w:sz="0" w:space="0" w:color="auto"/>
      </w:divBdr>
    </w:div>
    <w:div w:id="439186909">
      <w:bodyDiv w:val="1"/>
      <w:marLeft w:val="0"/>
      <w:marRight w:val="0"/>
      <w:marTop w:val="0"/>
      <w:marBottom w:val="0"/>
      <w:divBdr>
        <w:top w:val="none" w:sz="0" w:space="0" w:color="auto"/>
        <w:left w:val="none" w:sz="0" w:space="0" w:color="auto"/>
        <w:bottom w:val="none" w:sz="0" w:space="0" w:color="auto"/>
        <w:right w:val="none" w:sz="0" w:space="0" w:color="auto"/>
      </w:divBdr>
    </w:div>
    <w:div w:id="444884715">
      <w:bodyDiv w:val="1"/>
      <w:marLeft w:val="0"/>
      <w:marRight w:val="0"/>
      <w:marTop w:val="0"/>
      <w:marBottom w:val="0"/>
      <w:divBdr>
        <w:top w:val="none" w:sz="0" w:space="0" w:color="auto"/>
        <w:left w:val="none" w:sz="0" w:space="0" w:color="auto"/>
        <w:bottom w:val="none" w:sz="0" w:space="0" w:color="auto"/>
        <w:right w:val="none" w:sz="0" w:space="0" w:color="auto"/>
      </w:divBdr>
    </w:div>
    <w:div w:id="445269645">
      <w:bodyDiv w:val="1"/>
      <w:marLeft w:val="0"/>
      <w:marRight w:val="0"/>
      <w:marTop w:val="0"/>
      <w:marBottom w:val="0"/>
      <w:divBdr>
        <w:top w:val="none" w:sz="0" w:space="0" w:color="auto"/>
        <w:left w:val="none" w:sz="0" w:space="0" w:color="auto"/>
        <w:bottom w:val="none" w:sz="0" w:space="0" w:color="auto"/>
        <w:right w:val="none" w:sz="0" w:space="0" w:color="auto"/>
      </w:divBdr>
      <w:divsChild>
        <w:div w:id="144977104">
          <w:marLeft w:val="640"/>
          <w:marRight w:val="0"/>
          <w:marTop w:val="0"/>
          <w:marBottom w:val="0"/>
          <w:divBdr>
            <w:top w:val="none" w:sz="0" w:space="0" w:color="auto"/>
            <w:left w:val="none" w:sz="0" w:space="0" w:color="auto"/>
            <w:bottom w:val="none" w:sz="0" w:space="0" w:color="auto"/>
            <w:right w:val="none" w:sz="0" w:space="0" w:color="auto"/>
          </w:divBdr>
        </w:div>
        <w:div w:id="328212616">
          <w:marLeft w:val="640"/>
          <w:marRight w:val="0"/>
          <w:marTop w:val="0"/>
          <w:marBottom w:val="0"/>
          <w:divBdr>
            <w:top w:val="none" w:sz="0" w:space="0" w:color="auto"/>
            <w:left w:val="none" w:sz="0" w:space="0" w:color="auto"/>
            <w:bottom w:val="none" w:sz="0" w:space="0" w:color="auto"/>
            <w:right w:val="none" w:sz="0" w:space="0" w:color="auto"/>
          </w:divBdr>
        </w:div>
        <w:div w:id="336157358">
          <w:marLeft w:val="640"/>
          <w:marRight w:val="0"/>
          <w:marTop w:val="0"/>
          <w:marBottom w:val="0"/>
          <w:divBdr>
            <w:top w:val="none" w:sz="0" w:space="0" w:color="auto"/>
            <w:left w:val="none" w:sz="0" w:space="0" w:color="auto"/>
            <w:bottom w:val="none" w:sz="0" w:space="0" w:color="auto"/>
            <w:right w:val="none" w:sz="0" w:space="0" w:color="auto"/>
          </w:divBdr>
        </w:div>
        <w:div w:id="422840513">
          <w:marLeft w:val="640"/>
          <w:marRight w:val="0"/>
          <w:marTop w:val="0"/>
          <w:marBottom w:val="0"/>
          <w:divBdr>
            <w:top w:val="none" w:sz="0" w:space="0" w:color="auto"/>
            <w:left w:val="none" w:sz="0" w:space="0" w:color="auto"/>
            <w:bottom w:val="none" w:sz="0" w:space="0" w:color="auto"/>
            <w:right w:val="none" w:sz="0" w:space="0" w:color="auto"/>
          </w:divBdr>
        </w:div>
        <w:div w:id="433328602">
          <w:marLeft w:val="640"/>
          <w:marRight w:val="0"/>
          <w:marTop w:val="0"/>
          <w:marBottom w:val="0"/>
          <w:divBdr>
            <w:top w:val="none" w:sz="0" w:space="0" w:color="auto"/>
            <w:left w:val="none" w:sz="0" w:space="0" w:color="auto"/>
            <w:bottom w:val="none" w:sz="0" w:space="0" w:color="auto"/>
            <w:right w:val="none" w:sz="0" w:space="0" w:color="auto"/>
          </w:divBdr>
        </w:div>
        <w:div w:id="489716472">
          <w:marLeft w:val="640"/>
          <w:marRight w:val="0"/>
          <w:marTop w:val="0"/>
          <w:marBottom w:val="0"/>
          <w:divBdr>
            <w:top w:val="none" w:sz="0" w:space="0" w:color="auto"/>
            <w:left w:val="none" w:sz="0" w:space="0" w:color="auto"/>
            <w:bottom w:val="none" w:sz="0" w:space="0" w:color="auto"/>
            <w:right w:val="none" w:sz="0" w:space="0" w:color="auto"/>
          </w:divBdr>
        </w:div>
        <w:div w:id="529875763">
          <w:marLeft w:val="640"/>
          <w:marRight w:val="0"/>
          <w:marTop w:val="0"/>
          <w:marBottom w:val="0"/>
          <w:divBdr>
            <w:top w:val="none" w:sz="0" w:space="0" w:color="auto"/>
            <w:left w:val="none" w:sz="0" w:space="0" w:color="auto"/>
            <w:bottom w:val="none" w:sz="0" w:space="0" w:color="auto"/>
            <w:right w:val="none" w:sz="0" w:space="0" w:color="auto"/>
          </w:divBdr>
        </w:div>
        <w:div w:id="553736950">
          <w:marLeft w:val="640"/>
          <w:marRight w:val="0"/>
          <w:marTop w:val="0"/>
          <w:marBottom w:val="0"/>
          <w:divBdr>
            <w:top w:val="none" w:sz="0" w:space="0" w:color="auto"/>
            <w:left w:val="none" w:sz="0" w:space="0" w:color="auto"/>
            <w:bottom w:val="none" w:sz="0" w:space="0" w:color="auto"/>
            <w:right w:val="none" w:sz="0" w:space="0" w:color="auto"/>
          </w:divBdr>
        </w:div>
        <w:div w:id="596445062">
          <w:marLeft w:val="640"/>
          <w:marRight w:val="0"/>
          <w:marTop w:val="0"/>
          <w:marBottom w:val="0"/>
          <w:divBdr>
            <w:top w:val="none" w:sz="0" w:space="0" w:color="auto"/>
            <w:left w:val="none" w:sz="0" w:space="0" w:color="auto"/>
            <w:bottom w:val="none" w:sz="0" w:space="0" w:color="auto"/>
            <w:right w:val="none" w:sz="0" w:space="0" w:color="auto"/>
          </w:divBdr>
        </w:div>
        <w:div w:id="657154644">
          <w:marLeft w:val="640"/>
          <w:marRight w:val="0"/>
          <w:marTop w:val="0"/>
          <w:marBottom w:val="0"/>
          <w:divBdr>
            <w:top w:val="none" w:sz="0" w:space="0" w:color="auto"/>
            <w:left w:val="none" w:sz="0" w:space="0" w:color="auto"/>
            <w:bottom w:val="none" w:sz="0" w:space="0" w:color="auto"/>
            <w:right w:val="none" w:sz="0" w:space="0" w:color="auto"/>
          </w:divBdr>
        </w:div>
        <w:div w:id="738599505">
          <w:marLeft w:val="640"/>
          <w:marRight w:val="0"/>
          <w:marTop w:val="0"/>
          <w:marBottom w:val="0"/>
          <w:divBdr>
            <w:top w:val="none" w:sz="0" w:space="0" w:color="auto"/>
            <w:left w:val="none" w:sz="0" w:space="0" w:color="auto"/>
            <w:bottom w:val="none" w:sz="0" w:space="0" w:color="auto"/>
            <w:right w:val="none" w:sz="0" w:space="0" w:color="auto"/>
          </w:divBdr>
        </w:div>
        <w:div w:id="801967583">
          <w:marLeft w:val="640"/>
          <w:marRight w:val="0"/>
          <w:marTop w:val="0"/>
          <w:marBottom w:val="0"/>
          <w:divBdr>
            <w:top w:val="none" w:sz="0" w:space="0" w:color="auto"/>
            <w:left w:val="none" w:sz="0" w:space="0" w:color="auto"/>
            <w:bottom w:val="none" w:sz="0" w:space="0" w:color="auto"/>
            <w:right w:val="none" w:sz="0" w:space="0" w:color="auto"/>
          </w:divBdr>
        </w:div>
        <w:div w:id="889997369">
          <w:marLeft w:val="640"/>
          <w:marRight w:val="0"/>
          <w:marTop w:val="0"/>
          <w:marBottom w:val="0"/>
          <w:divBdr>
            <w:top w:val="none" w:sz="0" w:space="0" w:color="auto"/>
            <w:left w:val="none" w:sz="0" w:space="0" w:color="auto"/>
            <w:bottom w:val="none" w:sz="0" w:space="0" w:color="auto"/>
            <w:right w:val="none" w:sz="0" w:space="0" w:color="auto"/>
          </w:divBdr>
        </w:div>
        <w:div w:id="898438707">
          <w:marLeft w:val="640"/>
          <w:marRight w:val="0"/>
          <w:marTop w:val="0"/>
          <w:marBottom w:val="0"/>
          <w:divBdr>
            <w:top w:val="none" w:sz="0" w:space="0" w:color="auto"/>
            <w:left w:val="none" w:sz="0" w:space="0" w:color="auto"/>
            <w:bottom w:val="none" w:sz="0" w:space="0" w:color="auto"/>
            <w:right w:val="none" w:sz="0" w:space="0" w:color="auto"/>
          </w:divBdr>
        </w:div>
        <w:div w:id="907423665">
          <w:marLeft w:val="640"/>
          <w:marRight w:val="0"/>
          <w:marTop w:val="0"/>
          <w:marBottom w:val="0"/>
          <w:divBdr>
            <w:top w:val="none" w:sz="0" w:space="0" w:color="auto"/>
            <w:left w:val="none" w:sz="0" w:space="0" w:color="auto"/>
            <w:bottom w:val="none" w:sz="0" w:space="0" w:color="auto"/>
            <w:right w:val="none" w:sz="0" w:space="0" w:color="auto"/>
          </w:divBdr>
        </w:div>
        <w:div w:id="933363983">
          <w:marLeft w:val="640"/>
          <w:marRight w:val="0"/>
          <w:marTop w:val="0"/>
          <w:marBottom w:val="0"/>
          <w:divBdr>
            <w:top w:val="none" w:sz="0" w:space="0" w:color="auto"/>
            <w:left w:val="none" w:sz="0" w:space="0" w:color="auto"/>
            <w:bottom w:val="none" w:sz="0" w:space="0" w:color="auto"/>
            <w:right w:val="none" w:sz="0" w:space="0" w:color="auto"/>
          </w:divBdr>
        </w:div>
        <w:div w:id="1011764628">
          <w:marLeft w:val="640"/>
          <w:marRight w:val="0"/>
          <w:marTop w:val="0"/>
          <w:marBottom w:val="0"/>
          <w:divBdr>
            <w:top w:val="none" w:sz="0" w:space="0" w:color="auto"/>
            <w:left w:val="none" w:sz="0" w:space="0" w:color="auto"/>
            <w:bottom w:val="none" w:sz="0" w:space="0" w:color="auto"/>
            <w:right w:val="none" w:sz="0" w:space="0" w:color="auto"/>
          </w:divBdr>
        </w:div>
        <w:div w:id="1076392783">
          <w:marLeft w:val="640"/>
          <w:marRight w:val="0"/>
          <w:marTop w:val="0"/>
          <w:marBottom w:val="0"/>
          <w:divBdr>
            <w:top w:val="none" w:sz="0" w:space="0" w:color="auto"/>
            <w:left w:val="none" w:sz="0" w:space="0" w:color="auto"/>
            <w:bottom w:val="none" w:sz="0" w:space="0" w:color="auto"/>
            <w:right w:val="none" w:sz="0" w:space="0" w:color="auto"/>
          </w:divBdr>
        </w:div>
        <w:div w:id="1150291998">
          <w:marLeft w:val="640"/>
          <w:marRight w:val="0"/>
          <w:marTop w:val="0"/>
          <w:marBottom w:val="0"/>
          <w:divBdr>
            <w:top w:val="none" w:sz="0" w:space="0" w:color="auto"/>
            <w:left w:val="none" w:sz="0" w:space="0" w:color="auto"/>
            <w:bottom w:val="none" w:sz="0" w:space="0" w:color="auto"/>
            <w:right w:val="none" w:sz="0" w:space="0" w:color="auto"/>
          </w:divBdr>
        </w:div>
        <w:div w:id="1170213497">
          <w:marLeft w:val="640"/>
          <w:marRight w:val="0"/>
          <w:marTop w:val="0"/>
          <w:marBottom w:val="0"/>
          <w:divBdr>
            <w:top w:val="none" w:sz="0" w:space="0" w:color="auto"/>
            <w:left w:val="none" w:sz="0" w:space="0" w:color="auto"/>
            <w:bottom w:val="none" w:sz="0" w:space="0" w:color="auto"/>
            <w:right w:val="none" w:sz="0" w:space="0" w:color="auto"/>
          </w:divBdr>
        </w:div>
        <w:div w:id="1176187575">
          <w:marLeft w:val="640"/>
          <w:marRight w:val="0"/>
          <w:marTop w:val="0"/>
          <w:marBottom w:val="0"/>
          <w:divBdr>
            <w:top w:val="none" w:sz="0" w:space="0" w:color="auto"/>
            <w:left w:val="none" w:sz="0" w:space="0" w:color="auto"/>
            <w:bottom w:val="none" w:sz="0" w:space="0" w:color="auto"/>
            <w:right w:val="none" w:sz="0" w:space="0" w:color="auto"/>
          </w:divBdr>
        </w:div>
        <w:div w:id="1189099229">
          <w:marLeft w:val="640"/>
          <w:marRight w:val="0"/>
          <w:marTop w:val="0"/>
          <w:marBottom w:val="0"/>
          <w:divBdr>
            <w:top w:val="none" w:sz="0" w:space="0" w:color="auto"/>
            <w:left w:val="none" w:sz="0" w:space="0" w:color="auto"/>
            <w:bottom w:val="none" w:sz="0" w:space="0" w:color="auto"/>
            <w:right w:val="none" w:sz="0" w:space="0" w:color="auto"/>
          </w:divBdr>
        </w:div>
        <w:div w:id="1243296837">
          <w:marLeft w:val="640"/>
          <w:marRight w:val="0"/>
          <w:marTop w:val="0"/>
          <w:marBottom w:val="0"/>
          <w:divBdr>
            <w:top w:val="none" w:sz="0" w:space="0" w:color="auto"/>
            <w:left w:val="none" w:sz="0" w:space="0" w:color="auto"/>
            <w:bottom w:val="none" w:sz="0" w:space="0" w:color="auto"/>
            <w:right w:val="none" w:sz="0" w:space="0" w:color="auto"/>
          </w:divBdr>
        </w:div>
        <w:div w:id="1278951520">
          <w:marLeft w:val="640"/>
          <w:marRight w:val="0"/>
          <w:marTop w:val="0"/>
          <w:marBottom w:val="0"/>
          <w:divBdr>
            <w:top w:val="none" w:sz="0" w:space="0" w:color="auto"/>
            <w:left w:val="none" w:sz="0" w:space="0" w:color="auto"/>
            <w:bottom w:val="none" w:sz="0" w:space="0" w:color="auto"/>
            <w:right w:val="none" w:sz="0" w:space="0" w:color="auto"/>
          </w:divBdr>
        </w:div>
        <w:div w:id="1336684233">
          <w:marLeft w:val="640"/>
          <w:marRight w:val="0"/>
          <w:marTop w:val="0"/>
          <w:marBottom w:val="0"/>
          <w:divBdr>
            <w:top w:val="none" w:sz="0" w:space="0" w:color="auto"/>
            <w:left w:val="none" w:sz="0" w:space="0" w:color="auto"/>
            <w:bottom w:val="none" w:sz="0" w:space="0" w:color="auto"/>
            <w:right w:val="none" w:sz="0" w:space="0" w:color="auto"/>
          </w:divBdr>
        </w:div>
        <w:div w:id="1349333079">
          <w:marLeft w:val="640"/>
          <w:marRight w:val="0"/>
          <w:marTop w:val="0"/>
          <w:marBottom w:val="0"/>
          <w:divBdr>
            <w:top w:val="none" w:sz="0" w:space="0" w:color="auto"/>
            <w:left w:val="none" w:sz="0" w:space="0" w:color="auto"/>
            <w:bottom w:val="none" w:sz="0" w:space="0" w:color="auto"/>
            <w:right w:val="none" w:sz="0" w:space="0" w:color="auto"/>
          </w:divBdr>
        </w:div>
        <w:div w:id="1385451035">
          <w:marLeft w:val="640"/>
          <w:marRight w:val="0"/>
          <w:marTop w:val="0"/>
          <w:marBottom w:val="0"/>
          <w:divBdr>
            <w:top w:val="none" w:sz="0" w:space="0" w:color="auto"/>
            <w:left w:val="none" w:sz="0" w:space="0" w:color="auto"/>
            <w:bottom w:val="none" w:sz="0" w:space="0" w:color="auto"/>
            <w:right w:val="none" w:sz="0" w:space="0" w:color="auto"/>
          </w:divBdr>
        </w:div>
        <w:div w:id="1434864918">
          <w:marLeft w:val="640"/>
          <w:marRight w:val="0"/>
          <w:marTop w:val="0"/>
          <w:marBottom w:val="0"/>
          <w:divBdr>
            <w:top w:val="none" w:sz="0" w:space="0" w:color="auto"/>
            <w:left w:val="none" w:sz="0" w:space="0" w:color="auto"/>
            <w:bottom w:val="none" w:sz="0" w:space="0" w:color="auto"/>
            <w:right w:val="none" w:sz="0" w:space="0" w:color="auto"/>
          </w:divBdr>
        </w:div>
        <w:div w:id="1438410536">
          <w:marLeft w:val="640"/>
          <w:marRight w:val="0"/>
          <w:marTop w:val="0"/>
          <w:marBottom w:val="0"/>
          <w:divBdr>
            <w:top w:val="none" w:sz="0" w:space="0" w:color="auto"/>
            <w:left w:val="none" w:sz="0" w:space="0" w:color="auto"/>
            <w:bottom w:val="none" w:sz="0" w:space="0" w:color="auto"/>
            <w:right w:val="none" w:sz="0" w:space="0" w:color="auto"/>
          </w:divBdr>
        </w:div>
        <w:div w:id="1518347510">
          <w:marLeft w:val="640"/>
          <w:marRight w:val="0"/>
          <w:marTop w:val="0"/>
          <w:marBottom w:val="0"/>
          <w:divBdr>
            <w:top w:val="none" w:sz="0" w:space="0" w:color="auto"/>
            <w:left w:val="none" w:sz="0" w:space="0" w:color="auto"/>
            <w:bottom w:val="none" w:sz="0" w:space="0" w:color="auto"/>
            <w:right w:val="none" w:sz="0" w:space="0" w:color="auto"/>
          </w:divBdr>
        </w:div>
        <w:div w:id="1609660219">
          <w:marLeft w:val="640"/>
          <w:marRight w:val="0"/>
          <w:marTop w:val="0"/>
          <w:marBottom w:val="0"/>
          <w:divBdr>
            <w:top w:val="none" w:sz="0" w:space="0" w:color="auto"/>
            <w:left w:val="none" w:sz="0" w:space="0" w:color="auto"/>
            <w:bottom w:val="none" w:sz="0" w:space="0" w:color="auto"/>
            <w:right w:val="none" w:sz="0" w:space="0" w:color="auto"/>
          </w:divBdr>
        </w:div>
        <w:div w:id="1617250468">
          <w:marLeft w:val="640"/>
          <w:marRight w:val="0"/>
          <w:marTop w:val="0"/>
          <w:marBottom w:val="0"/>
          <w:divBdr>
            <w:top w:val="none" w:sz="0" w:space="0" w:color="auto"/>
            <w:left w:val="none" w:sz="0" w:space="0" w:color="auto"/>
            <w:bottom w:val="none" w:sz="0" w:space="0" w:color="auto"/>
            <w:right w:val="none" w:sz="0" w:space="0" w:color="auto"/>
          </w:divBdr>
        </w:div>
        <w:div w:id="1661886530">
          <w:marLeft w:val="640"/>
          <w:marRight w:val="0"/>
          <w:marTop w:val="0"/>
          <w:marBottom w:val="0"/>
          <w:divBdr>
            <w:top w:val="none" w:sz="0" w:space="0" w:color="auto"/>
            <w:left w:val="none" w:sz="0" w:space="0" w:color="auto"/>
            <w:bottom w:val="none" w:sz="0" w:space="0" w:color="auto"/>
            <w:right w:val="none" w:sz="0" w:space="0" w:color="auto"/>
          </w:divBdr>
        </w:div>
        <w:div w:id="1674189605">
          <w:marLeft w:val="640"/>
          <w:marRight w:val="0"/>
          <w:marTop w:val="0"/>
          <w:marBottom w:val="0"/>
          <w:divBdr>
            <w:top w:val="none" w:sz="0" w:space="0" w:color="auto"/>
            <w:left w:val="none" w:sz="0" w:space="0" w:color="auto"/>
            <w:bottom w:val="none" w:sz="0" w:space="0" w:color="auto"/>
            <w:right w:val="none" w:sz="0" w:space="0" w:color="auto"/>
          </w:divBdr>
        </w:div>
        <w:div w:id="1705522642">
          <w:marLeft w:val="640"/>
          <w:marRight w:val="0"/>
          <w:marTop w:val="0"/>
          <w:marBottom w:val="0"/>
          <w:divBdr>
            <w:top w:val="none" w:sz="0" w:space="0" w:color="auto"/>
            <w:left w:val="none" w:sz="0" w:space="0" w:color="auto"/>
            <w:bottom w:val="none" w:sz="0" w:space="0" w:color="auto"/>
            <w:right w:val="none" w:sz="0" w:space="0" w:color="auto"/>
          </w:divBdr>
        </w:div>
        <w:div w:id="1748260061">
          <w:marLeft w:val="640"/>
          <w:marRight w:val="0"/>
          <w:marTop w:val="0"/>
          <w:marBottom w:val="0"/>
          <w:divBdr>
            <w:top w:val="none" w:sz="0" w:space="0" w:color="auto"/>
            <w:left w:val="none" w:sz="0" w:space="0" w:color="auto"/>
            <w:bottom w:val="none" w:sz="0" w:space="0" w:color="auto"/>
            <w:right w:val="none" w:sz="0" w:space="0" w:color="auto"/>
          </w:divBdr>
        </w:div>
        <w:div w:id="1876691128">
          <w:marLeft w:val="640"/>
          <w:marRight w:val="0"/>
          <w:marTop w:val="0"/>
          <w:marBottom w:val="0"/>
          <w:divBdr>
            <w:top w:val="none" w:sz="0" w:space="0" w:color="auto"/>
            <w:left w:val="none" w:sz="0" w:space="0" w:color="auto"/>
            <w:bottom w:val="none" w:sz="0" w:space="0" w:color="auto"/>
            <w:right w:val="none" w:sz="0" w:space="0" w:color="auto"/>
          </w:divBdr>
        </w:div>
        <w:div w:id="1938976900">
          <w:marLeft w:val="640"/>
          <w:marRight w:val="0"/>
          <w:marTop w:val="0"/>
          <w:marBottom w:val="0"/>
          <w:divBdr>
            <w:top w:val="none" w:sz="0" w:space="0" w:color="auto"/>
            <w:left w:val="none" w:sz="0" w:space="0" w:color="auto"/>
            <w:bottom w:val="none" w:sz="0" w:space="0" w:color="auto"/>
            <w:right w:val="none" w:sz="0" w:space="0" w:color="auto"/>
          </w:divBdr>
        </w:div>
        <w:div w:id="1943681533">
          <w:marLeft w:val="640"/>
          <w:marRight w:val="0"/>
          <w:marTop w:val="0"/>
          <w:marBottom w:val="0"/>
          <w:divBdr>
            <w:top w:val="none" w:sz="0" w:space="0" w:color="auto"/>
            <w:left w:val="none" w:sz="0" w:space="0" w:color="auto"/>
            <w:bottom w:val="none" w:sz="0" w:space="0" w:color="auto"/>
            <w:right w:val="none" w:sz="0" w:space="0" w:color="auto"/>
          </w:divBdr>
        </w:div>
        <w:div w:id="1959532268">
          <w:marLeft w:val="640"/>
          <w:marRight w:val="0"/>
          <w:marTop w:val="0"/>
          <w:marBottom w:val="0"/>
          <w:divBdr>
            <w:top w:val="none" w:sz="0" w:space="0" w:color="auto"/>
            <w:left w:val="none" w:sz="0" w:space="0" w:color="auto"/>
            <w:bottom w:val="none" w:sz="0" w:space="0" w:color="auto"/>
            <w:right w:val="none" w:sz="0" w:space="0" w:color="auto"/>
          </w:divBdr>
        </w:div>
      </w:divsChild>
    </w:div>
    <w:div w:id="446049092">
      <w:bodyDiv w:val="1"/>
      <w:marLeft w:val="0"/>
      <w:marRight w:val="0"/>
      <w:marTop w:val="0"/>
      <w:marBottom w:val="0"/>
      <w:divBdr>
        <w:top w:val="none" w:sz="0" w:space="0" w:color="auto"/>
        <w:left w:val="none" w:sz="0" w:space="0" w:color="auto"/>
        <w:bottom w:val="none" w:sz="0" w:space="0" w:color="auto"/>
        <w:right w:val="none" w:sz="0" w:space="0" w:color="auto"/>
      </w:divBdr>
    </w:div>
    <w:div w:id="446437029">
      <w:bodyDiv w:val="1"/>
      <w:marLeft w:val="0"/>
      <w:marRight w:val="0"/>
      <w:marTop w:val="0"/>
      <w:marBottom w:val="0"/>
      <w:divBdr>
        <w:top w:val="none" w:sz="0" w:space="0" w:color="auto"/>
        <w:left w:val="none" w:sz="0" w:space="0" w:color="auto"/>
        <w:bottom w:val="none" w:sz="0" w:space="0" w:color="auto"/>
        <w:right w:val="none" w:sz="0" w:space="0" w:color="auto"/>
      </w:divBdr>
    </w:div>
    <w:div w:id="451675627">
      <w:bodyDiv w:val="1"/>
      <w:marLeft w:val="0"/>
      <w:marRight w:val="0"/>
      <w:marTop w:val="0"/>
      <w:marBottom w:val="0"/>
      <w:divBdr>
        <w:top w:val="none" w:sz="0" w:space="0" w:color="auto"/>
        <w:left w:val="none" w:sz="0" w:space="0" w:color="auto"/>
        <w:bottom w:val="none" w:sz="0" w:space="0" w:color="auto"/>
        <w:right w:val="none" w:sz="0" w:space="0" w:color="auto"/>
      </w:divBdr>
    </w:div>
    <w:div w:id="454907534">
      <w:bodyDiv w:val="1"/>
      <w:marLeft w:val="0"/>
      <w:marRight w:val="0"/>
      <w:marTop w:val="0"/>
      <w:marBottom w:val="0"/>
      <w:divBdr>
        <w:top w:val="none" w:sz="0" w:space="0" w:color="auto"/>
        <w:left w:val="none" w:sz="0" w:space="0" w:color="auto"/>
        <w:bottom w:val="none" w:sz="0" w:space="0" w:color="auto"/>
        <w:right w:val="none" w:sz="0" w:space="0" w:color="auto"/>
      </w:divBdr>
    </w:div>
    <w:div w:id="458453155">
      <w:bodyDiv w:val="1"/>
      <w:marLeft w:val="0"/>
      <w:marRight w:val="0"/>
      <w:marTop w:val="0"/>
      <w:marBottom w:val="0"/>
      <w:divBdr>
        <w:top w:val="none" w:sz="0" w:space="0" w:color="auto"/>
        <w:left w:val="none" w:sz="0" w:space="0" w:color="auto"/>
        <w:bottom w:val="none" w:sz="0" w:space="0" w:color="auto"/>
        <w:right w:val="none" w:sz="0" w:space="0" w:color="auto"/>
      </w:divBdr>
    </w:div>
    <w:div w:id="458688842">
      <w:bodyDiv w:val="1"/>
      <w:marLeft w:val="0"/>
      <w:marRight w:val="0"/>
      <w:marTop w:val="0"/>
      <w:marBottom w:val="0"/>
      <w:divBdr>
        <w:top w:val="none" w:sz="0" w:space="0" w:color="auto"/>
        <w:left w:val="none" w:sz="0" w:space="0" w:color="auto"/>
        <w:bottom w:val="none" w:sz="0" w:space="0" w:color="auto"/>
        <w:right w:val="none" w:sz="0" w:space="0" w:color="auto"/>
      </w:divBdr>
    </w:div>
    <w:div w:id="458842928">
      <w:bodyDiv w:val="1"/>
      <w:marLeft w:val="0"/>
      <w:marRight w:val="0"/>
      <w:marTop w:val="0"/>
      <w:marBottom w:val="0"/>
      <w:divBdr>
        <w:top w:val="none" w:sz="0" w:space="0" w:color="auto"/>
        <w:left w:val="none" w:sz="0" w:space="0" w:color="auto"/>
        <w:bottom w:val="none" w:sz="0" w:space="0" w:color="auto"/>
        <w:right w:val="none" w:sz="0" w:space="0" w:color="auto"/>
      </w:divBdr>
    </w:div>
    <w:div w:id="461315604">
      <w:bodyDiv w:val="1"/>
      <w:marLeft w:val="0"/>
      <w:marRight w:val="0"/>
      <w:marTop w:val="0"/>
      <w:marBottom w:val="0"/>
      <w:divBdr>
        <w:top w:val="none" w:sz="0" w:space="0" w:color="auto"/>
        <w:left w:val="none" w:sz="0" w:space="0" w:color="auto"/>
        <w:bottom w:val="none" w:sz="0" w:space="0" w:color="auto"/>
        <w:right w:val="none" w:sz="0" w:space="0" w:color="auto"/>
      </w:divBdr>
    </w:div>
    <w:div w:id="463082766">
      <w:bodyDiv w:val="1"/>
      <w:marLeft w:val="0"/>
      <w:marRight w:val="0"/>
      <w:marTop w:val="0"/>
      <w:marBottom w:val="0"/>
      <w:divBdr>
        <w:top w:val="none" w:sz="0" w:space="0" w:color="auto"/>
        <w:left w:val="none" w:sz="0" w:space="0" w:color="auto"/>
        <w:bottom w:val="none" w:sz="0" w:space="0" w:color="auto"/>
        <w:right w:val="none" w:sz="0" w:space="0" w:color="auto"/>
      </w:divBdr>
    </w:div>
    <w:div w:id="464080811">
      <w:bodyDiv w:val="1"/>
      <w:marLeft w:val="0"/>
      <w:marRight w:val="0"/>
      <w:marTop w:val="0"/>
      <w:marBottom w:val="0"/>
      <w:divBdr>
        <w:top w:val="none" w:sz="0" w:space="0" w:color="auto"/>
        <w:left w:val="none" w:sz="0" w:space="0" w:color="auto"/>
        <w:bottom w:val="none" w:sz="0" w:space="0" w:color="auto"/>
        <w:right w:val="none" w:sz="0" w:space="0" w:color="auto"/>
      </w:divBdr>
    </w:div>
    <w:div w:id="465664208">
      <w:bodyDiv w:val="1"/>
      <w:marLeft w:val="0"/>
      <w:marRight w:val="0"/>
      <w:marTop w:val="0"/>
      <w:marBottom w:val="0"/>
      <w:divBdr>
        <w:top w:val="none" w:sz="0" w:space="0" w:color="auto"/>
        <w:left w:val="none" w:sz="0" w:space="0" w:color="auto"/>
        <w:bottom w:val="none" w:sz="0" w:space="0" w:color="auto"/>
        <w:right w:val="none" w:sz="0" w:space="0" w:color="auto"/>
      </w:divBdr>
    </w:div>
    <w:div w:id="466359649">
      <w:bodyDiv w:val="1"/>
      <w:marLeft w:val="0"/>
      <w:marRight w:val="0"/>
      <w:marTop w:val="0"/>
      <w:marBottom w:val="0"/>
      <w:divBdr>
        <w:top w:val="none" w:sz="0" w:space="0" w:color="auto"/>
        <w:left w:val="none" w:sz="0" w:space="0" w:color="auto"/>
        <w:bottom w:val="none" w:sz="0" w:space="0" w:color="auto"/>
        <w:right w:val="none" w:sz="0" w:space="0" w:color="auto"/>
      </w:divBdr>
    </w:div>
    <w:div w:id="469253845">
      <w:bodyDiv w:val="1"/>
      <w:marLeft w:val="0"/>
      <w:marRight w:val="0"/>
      <w:marTop w:val="0"/>
      <w:marBottom w:val="0"/>
      <w:divBdr>
        <w:top w:val="none" w:sz="0" w:space="0" w:color="auto"/>
        <w:left w:val="none" w:sz="0" w:space="0" w:color="auto"/>
        <w:bottom w:val="none" w:sz="0" w:space="0" w:color="auto"/>
        <w:right w:val="none" w:sz="0" w:space="0" w:color="auto"/>
      </w:divBdr>
    </w:div>
    <w:div w:id="477188208">
      <w:bodyDiv w:val="1"/>
      <w:marLeft w:val="0"/>
      <w:marRight w:val="0"/>
      <w:marTop w:val="0"/>
      <w:marBottom w:val="0"/>
      <w:divBdr>
        <w:top w:val="none" w:sz="0" w:space="0" w:color="auto"/>
        <w:left w:val="none" w:sz="0" w:space="0" w:color="auto"/>
        <w:bottom w:val="none" w:sz="0" w:space="0" w:color="auto"/>
        <w:right w:val="none" w:sz="0" w:space="0" w:color="auto"/>
      </w:divBdr>
    </w:div>
    <w:div w:id="478348056">
      <w:bodyDiv w:val="1"/>
      <w:marLeft w:val="0"/>
      <w:marRight w:val="0"/>
      <w:marTop w:val="0"/>
      <w:marBottom w:val="0"/>
      <w:divBdr>
        <w:top w:val="none" w:sz="0" w:space="0" w:color="auto"/>
        <w:left w:val="none" w:sz="0" w:space="0" w:color="auto"/>
        <w:bottom w:val="none" w:sz="0" w:space="0" w:color="auto"/>
        <w:right w:val="none" w:sz="0" w:space="0" w:color="auto"/>
      </w:divBdr>
    </w:div>
    <w:div w:id="479885268">
      <w:bodyDiv w:val="1"/>
      <w:marLeft w:val="0"/>
      <w:marRight w:val="0"/>
      <w:marTop w:val="0"/>
      <w:marBottom w:val="0"/>
      <w:divBdr>
        <w:top w:val="none" w:sz="0" w:space="0" w:color="auto"/>
        <w:left w:val="none" w:sz="0" w:space="0" w:color="auto"/>
        <w:bottom w:val="none" w:sz="0" w:space="0" w:color="auto"/>
        <w:right w:val="none" w:sz="0" w:space="0" w:color="auto"/>
      </w:divBdr>
    </w:div>
    <w:div w:id="493029347">
      <w:bodyDiv w:val="1"/>
      <w:marLeft w:val="0"/>
      <w:marRight w:val="0"/>
      <w:marTop w:val="0"/>
      <w:marBottom w:val="0"/>
      <w:divBdr>
        <w:top w:val="none" w:sz="0" w:space="0" w:color="auto"/>
        <w:left w:val="none" w:sz="0" w:space="0" w:color="auto"/>
        <w:bottom w:val="none" w:sz="0" w:space="0" w:color="auto"/>
        <w:right w:val="none" w:sz="0" w:space="0" w:color="auto"/>
      </w:divBdr>
    </w:div>
    <w:div w:id="498663798">
      <w:bodyDiv w:val="1"/>
      <w:marLeft w:val="0"/>
      <w:marRight w:val="0"/>
      <w:marTop w:val="0"/>
      <w:marBottom w:val="0"/>
      <w:divBdr>
        <w:top w:val="none" w:sz="0" w:space="0" w:color="auto"/>
        <w:left w:val="none" w:sz="0" w:space="0" w:color="auto"/>
        <w:bottom w:val="none" w:sz="0" w:space="0" w:color="auto"/>
        <w:right w:val="none" w:sz="0" w:space="0" w:color="auto"/>
      </w:divBdr>
    </w:div>
    <w:div w:id="501506915">
      <w:bodyDiv w:val="1"/>
      <w:marLeft w:val="0"/>
      <w:marRight w:val="0"/>
      <w:marTop w:val="0"/>
      <w:marBottom w:val="0"/>
      <w:divBdr>
        <w:top w:val="none" w:sz="0" w:space="0" w:color="auto"/>
        <w:left w:val="none" w:sz="0" w:space="0" w:color="auto"/>
        <w:bottom w:val="none" w:sz="0" w:space="0" w:color="auto"/>
        <w:right w:val="none" w:sz="0" w:space="0" w:color="auto"/>
      </w:divBdr>
    </w:div>
    <w:div w:id="505633420">
      <w:bodyDiv w:val="1"/>
      <w:marLeft w:val="0"/>
      <w:marRight w:val="0"/>
      <w:marTop w:val="0"/>
      <w:marBottom w:val="0"/>
      <w:divBdr>
        <w:top w:val="none" w:sz="0" w:space="0" w:color="auto"/>
        <w:left w:val="none" w:sz="0" w:space="0" w:color="auto"/>
        <w:bottom w:val="none" w:sz="0" w:space="0" w:color="auto"/>
        <w:right w:val="none" w:sz="0" w:space="0" w:color="auto"/>
      </w:divBdr>
      <w:divsChild>
        <w:div w:id="885021681">
          <w:marLeft w:val="480"/>
          <w:marRight w:val="0"/>
          <w:marTop w:val="0"/>
          <w:marBottom w:val="0"/>
          <w:divBdr>
            <w:top w:val="none" w:sz="0" w:space="0" w:color="auto"/>
            <w:left w:val="none" w:sz="0" w:space="0" w:color="auto"/>
            <w:bottom w:val="none" w:sz="0" w:space="0" w:color="auto"/>
            <w:right w:val="none" w:sz="0" w:space="0" w:color="auto"/>
          </w:divBdr>
        </w:div>
        <w:div w:id="1580670384">
          <w:marLeft w:val="480"/>
          <w:marRight w:val="0"/>
          <w:marTop w:val="0"/>
          <w:marBottom w:val="0"/>
          <w:divBdr>
            <w:top w:val="none" w:sz="0" w:space="0" w:color="auto"/>
            <w:left w:val="none" w:sz="0" w:space="0" w:color="auto"/>
            <w:bottom w:val="none" w:sz="0" w:space="0" w:color="auto"/>
            <w:right w:val="none" w:sz="0" w:space="0" w:color="auto"/>
          </w:divBdr>
        </w:div>
        <w:div w:id="113062860">
          <w:marLeft w:val="480"/>
          <w:marRight w:val="0"/>
          <w:marTop w:val="0"/>
          <w:marBottom w:val="0"/>
          <w:divBdr>
            <w:top w:val="none" w:sz="0" w:space="0" w:color="auto"/>
            <w:left w:val="none" w:sz="0" w:space="0" w:color="auto"/>
            <w:bottom w:val="none" w:sz="0" w:space="0" w:color="auto"/>
            <w:right w:val="none" w:sz="0" w:space="0" w:color="auto"/>
          </w:divBdr>
        </w:div>
        <w:div w:id="748621780">
          <w:marLeft w:val="480"/>
          <w:marRight w:val="0"/>
          <w:marTop w:val="0"/>
          <w:marBottom w:val="0"/>
          <w:divBdr>
            <w:top w:val="none" w:sz="0" w:space="0" w:color="auto"/>
            <w:left w:val="none" w:sz="0" w:space="0" w:color="auto"/>
            <w:bottom w:val="none" w:sz="0" w:space="0" w:color="auto"/>
            <w:right w:val="none" w:sz="0" w:space="0" w:color="auto"/>
          </w:divBdr>
        </w:div>
        <w:div w:id="906763735">
          <w:marLeft w:val="480"/>
          <w:marRight w:val="0"/>
          <w:marTop w:val="0"/>
          <w:marBottom w:val="0"/>
          <w:divBdr>
            <w:top w:val="none" w:sz="0" w:space="0" w:color="auto"/>
            <w:left w:val="none" w:sz="0" w:space="0" w:color="auto"/>
            <w:bottom w:val="none" w:sz="0" w:space="0" w:color="auto"/>
            <w:right w:val="none" w:sz="0" w:space="0" w:color="auto"/>
          </w:divBdr>
        </w:div>
        <w:div w:id="1422490184">
          <w:marLeft w:val="480"/>
          <w:marRight w:val="0"/>
          <w:marTop w:val="0"/>
          <w:marBottom w:val="0"/>
          <w:divBdr>
            <w:top w:val="none" w:sz="0" w:space="0" w:color="auto"/>
            <w:left w:val="none" w:sz="0" w:space="0" w:color="auto"/>
            <w:bottom w:val="none" w:sz="0" w:space="0" w:color="auto"/>
            <w:right w:val="none" w:sz="0" w:space="0" w:color="auto"/>
          </w:divBdr>
        </w:div>
        <w:div w:id="1236432020">
          <w:marLeft w:val="480"/>
          <w:marRight w:val="0"/>
          <w:marTop w:val="0"/>
          <w:marBottom w:val="0"/>
          <w:divBdr>
            <w:top w:val="none" w:sz="0" w:space="0" w:color="auto"/>
            <w:left w:val="none" w:sz="0" w:space="0" w:color="auto"/>
            <w:bottom w:val="none" w:sz="0" w:space="0" w:color="auto"/>
            <w:right w:val="none" w:sz="0" w:space="0" w:color="auto"/>
          </w:divBdr>
        </w:div>
        <w:div w:id="1863277740">
          <w:marLeft w:val="480"/>
          <w:marRight w:val="0"/>
          <w:marTop w:val="0"/>
          <w:marBottom w:val="0"/>
          <w:divBdr>
            <w:top w:val="none" w:sz="0" w:space="0" w:color="auto"/>
            <w:left w:val="none" w:sz="0" w:space="0" w:color="auto"/>
            <w:bottom w:val="none" w:sz="0" w:space="0" w:color="auto"/>
            <w:right w:val="none" w:sz="0" w:space="0" w:color="auto"/>
          </w:divBdr>
        </w:div>
        <w:div w:id="1233152116">
          <w:marLeft w:val="480"/>
          <w:marRight w:val="0"/>
          <w:marTop w:val="0"/>
          <w:marBottom w:val="0"/>
          <w:divBdr>
            <w:top w:val="none" w:sz="0" w:space="0" w:color="auto"/>
            <w:left w:val="none" w:sz="0" w:space="0" w:color="auto"/>
            <w:bottom w:val="none" w:sz="0" w:space="0" w:color="auto"/>
            <w:right w:val="none" w:sz="0" w:space="0" w:color="auto"/>
          </w:divBdr>
        </w:div>
        <w:div w:id="1096900940">
          <w:marLeft w:val="480"/>
          <w:marRight w:val="0"/>
          <w:marTop w:val="0"/>
          <w:marBottom w:val="0"/>
          <w:divBdr>
            <w:top w:val="none" w:sz="0" w:space="0" w:color="auto"/>
            <w:left w:val="none" w:sz="0" w:space="0" w:color="auto"/>
            <w:bottom w:val="none" w:sz="0" w:space="0" w:color="auto"/>
            <w:right w:val="none" w:sz="0" w:space="0" w:color="auto"/>
          </w:divBdr>
        </w:div>
        <w:div w:id="997223754">
          <w:marLeft w:val="480"/>
          <w:marRight w:val="0"/>
          <w:marTop w:val="0"/>
          <w:marBottom w:val="0"/>
          <w:divBdr>
            <w:top w:val="none" w:sz="0" w:space="0" w:color="auto"/>
            <w:left w:val="none" w:sz="0" w:space="0" w:color="auto"/>
            <w:bottom w:val="none" w:sz="0" w:space="0" w:color="auto"/>
            <w:right w:val="none" w:sz="0" w:space="0" w:color="auto"/>
          </w:divBdr>
        </w:div>
        <w:div w:id="1771970063">
          <w:marLeft w:val="480"/>
          <w:marRight w:val="0"/>
          <w:marTop w:val="0"/>
          <w:marBottom w:val="0"/>
          <w:divBdr>
            <w:top w:val="none" w:sz="0" w:space="0" w:color="auto"/>
            <w:left w:val="none" w:sz="0" w:space="0" w:color="auto"/>
            <w:bottom w:val="none" w:sz="0" w:space="0" w:color="auto"/>
            <w:right w:val="none" w:sz="0" w:space="0" w:color="auto"/>
          </w:divBdr>
        </w:div>
        <w:div w:id="749422893">
          <w:marLeft w:val="480"/>
          <w:marRight w:val="0"/>
          <w:marTop w:val="0"/>
          <w:marBottom w:val="0"/>
          <w:divBdr>
            <w:top w:val="none" w:sz="0" w:space="0" w:color="auto"/>
            <w:left w:val="none" w:sz="0" w:space="0" w:color="auto"/>
            <w:bottom w:val="none" w:sz="0" w:space="0" w:color="auto"/>
            <w:right w:val="none" w:sz="0" w:space="0" w:color="auto"/>
          </w:divBdr>
        </w:div>
        <w:div w:id="1941526110">
          <w:marLeft w:val="480"/>
          <w:marRight w:val="0"/>
          <w:marTop w:val="0"/>
          <w:marBottom w:val="0"/>
          <w:divBdr>
            <w:top w:val="none" w:sz="0" w:space="0" w:color="auto"/>
            <w:left w:val="none" w:sz="0" w:space="0" w:color="auto"/>
            <w:bottom w:val="none" w:sz="0" w:space="0" w:color="auto"/>
            <w:right w:val="none" w:sz="0" w:space="0" w:color="auto"/>
          </w:divBdr>
        </w:div>
        <w:div w:id="2103649623">
          <w:marLeft w:val="480"/>
          <w:marRight w:val="0"/>
          <w:marTop w:val="0"/>
          <w:marBottom w:val="0"/>
          <w:divBdr>
            <w:top w:val="none" w:sz="0" w:space="0" w:color="auto"/>
            <w:left w:val="none" w:sz="0" w:space="0" w:color="auto"/>
            <w:bottom w:val="none" w:sz="0" w:space="0" w:color="auto"/>
            <w:right w:val="none" w:sz="0" w:space="0" w:color="auto"/>
          </w:divBdr>
        </w:div>
        <w:div w:id="143861156">
          <w:marLeft w:val="480"/>
          <w:marRight w:val="0"/>
          <w:marTop w:val="0"/>
          <w:marBottom w:val="0"/>
          <w:divBdr>
            <w:top w:val="none" w:sz="0" w:space="0" w:color="auto"/>
            <w:left w:val="none" w:sz="0" w:space="0" w:color="auto"/>
            <w:bottom w:val="none" w:sz="0" w:space="0" w:color="auto"/>
            <w:right w:val="none" w:sz="0" w:space="0" w:color="auto"/>
          </w:divBdr>
        </w:div>
        <w:div w:id="368457219">
          <w:marLeft w:val="480"/>
          <w:marRight w:val="0"/>
          <w:marTop w:val="0"/>
          <w:marBottom w:val="0"/>
          <w:divBdr>
            <w:top w:val="none" w:sz="0" w:space="0" w:color="auto"/>
            <w:left w:val="none" w:sz="0" w:space="0" w:color="auto"/>
            <w:bottom w:val="none" w:sz="0" w:space="0" w:color="auto"/>
            <w:right w:val="none" w:sz="0" w:space="0" w:color="auto"/>
          </w:divBdr>
        </w:div>
        <w:div w:id="685715107">
          <w:marLeft w:val="480"/>
          <w:marRight w:val="0"/>
          <w:marTop w:val="0"/>
          <w:marBottom w:val="0"/>
          <w:divBdr>
            <w:top w:val="none" w:sz="0" w:space="0" w:color="auto"/>
            <w:left w:val="none" w:sz="0" w:space="0" w:color="auto"/>
            <w:bottom w:val="none" w:sz="0" w:space="0" w:color="auto"/>
            <w:right w:val="none" w:sz="0" w:space="0" w:color="auto"/>
          </w:divBdr>
        </w:div>
        <w:div w:id="1241137778">
          <w:marLeft w:val="480"/>
          <w:marRight w:val="0"/>
          <w:marTop w:val="0"/>
          <w:marBottom w:val="0"/>
          <w:divBdr>
            <w:top w:val="none" w:sz="0" w:space="0" w:color="auto"/>
            <w:left w:val="none" w:sz="0" w:space="0" w:color="auto"/>
            <w:bottom w:val="none" w:sz="0" w:space="0" w:color="auto"/>
            <w:right w:val="none" w:sz="0" w:space="0" w:color="auto"/>
          </w:divBdr>
        </w:div>
        <w:div w:id="949513981">
          <w:marLeft w:val="480"/>
          <w:marRight w:val="0"/>
          <w:marTop w:val="0"/>
          <w:marBottom w:val="0"/>
          <w:divBdr>
            <w:top w:val="none" w:sz="0" w:space="0" w:color="auto"/>
            <w:left w:val="none" w:sz="0" w:space="0" w:color="auto"/>
            <w:bottom w:val="none" w:sz="0" w:space="0" w:color="auto"/>
            <w:right w:val="none" w:sz="0" w:space="0" w:color="auto"/>
          </w:divBdr>
        </w:div>
        <w:div w:id="118767265">
          <w:marLeft w:val="480"/>
          <w:marRight w:val="0"/>
          <w:marTop w:val="0"/>
          <w:marBottom w:val="0"/>
          <w:divBdr>
            <w:top w:val="none" w:sz="0" w:space="0" w:color="auto"/>
            <w:left w:val="none" w:sz="0" w:space="0" w:color="auto"/>
            <w:bottom w:val="none" w:sz="0" w:space="0" w:color="auto"/>
            <w:right w:val="none" w:sz="0" w:space="0" w:color="auto"/>
          </w:divBdr>
        </w:div>
        <w:div w:id="1219782217">
          <w:marLeft w:val="480"/>
          <w:marRight w:val="0"/>
          <w:marTop w:val="0"/>
          <w:marBottom w:val="0"/>
          <w:divBdr>
            <w:top w:val="none" w:sz="0" w:space="0" w:color="auto"/>
            <w:left w:val="none" w:sz="0" w:space="0" w:color="auto"/>
            <w:bottom w:val="none" w:sz="0" w:space="0" w:color="auto"/>
            <w:right w:val="none" w:sz="0" w:space="0" w:color="auto"/>
          </w:divBdr>
        </w:div>
        <w:div w:id="512571005">
          <w:marLeft w:val="480"/>
          <w:marRight w:val="0"/>
          <w:marTop w:val="0"/>
          <w:marBottom w:val="0"/>
          <w:divBdr>
            <w:top w:val="none" w:sz="0" w:space="0" w:color="auto"/>
            <w:left w:val="none" w:sz="0" w:space="0" w:color="auto"/>
            <w:bottom w:val="none" w:sz="0" w:space="0" w:color="auto"/>
            <w:right w:val="none" w:sz="0" w:space="0" w:color="auto"/>
          </w:divBdr>
        </w:div>
        <w:div w:id="1750729108">
          <w:marLeft w:val="480"/>
          <w:marRight w:val="0"/>
          <w:marTop w:val="0"/>
          <w:marBottom w:val="0"/>
          <w:divBdr>
            <w:top w:val="none" w:sz="0" w:space="0" w:color="auto"/>
            <w:left w:val="none" w:sz="0" w:space="0" w:color="auto"/>
            <w:bottom w:val="none" w:sz="0" w:space="0" w:color="auto"/>
            <w:right w:val="none" w:sz="0" w:space="0" w:color="auto"/>
          </w:divBdr>
        </w:div>
        <w:div w:id="23874046">
          <w:marLeft w:val="480"/>
          <w:marRight w:val="0"/>
          <w:marTop w:val="0"/>
          <w:marBottom w:val="0"/>
          <w:divBdr>
            <w:top w:val="none" w:sz="0" w:space="0" w:color="auto"/>
            <w:left w:val="none" w:sz="0" w:space="0" w:color="auto"/>
            <w:bottom w:val="none" w:sz="0" w:space="0" w:color="auto"/>
            <w:right w:val="none" w:sz="0" w:space="0" w:color="auto"/>
          </w:divBdr>
        </w:div>
        <w:div w:id="987515393">
          <w:marLeft w:val="480"/>
          <w:marRight w:val="0"/>
          <w:marTop w:val="0"/>
          <w:marBottom w:val="0"/>
          <w:divBdr>
            <w:top w:val="none" w:sz="0" w:space="0" w:color="auto"/>
            <w:left w:val="none" w:sz="0" w:space="0" w:color="auto"/>
            <w:bottom w:val="none" w:sz="0" w:space="0" w:color="auto"/>
            <w:right w:val="none" w:sz="0" w:space="0" w:color="auto"/>
          </w:divBdr>
        </w:div>
        <w:div w:id="616762862">
          <w:marLeft w:val="480"/>
          <w:marRight w:val="0"/>
          <w:marTop w:val="0"/>
          <w:marBottom w:val="0"/>
          <w:divBdr>
            <w:top w:val="none" w:sz="0" w:space="0" w:color="auto"/>
            <w:left w:val="none" w:sz="0" w:space="0" w:color="auto"/>
            <w:bottom w:val="none" w:sz="0" w:space="0" w:color="auto"/>
            <w:right w:val="none" w:sz="0" w:space="0" w:color="auto"/>
          </w:divBdr>
        </w:div>
        <w:div w:id="1757631598">
          <w:marLeft w:val="480"/>
          <w:marRight w:val="0"/>
          <w:marTop w:val="0"/>
          <w:marBottom w:val="0"/>
          <w:divBdr>
            <w:top w:val="none" w:sz="0" w:space="0" w:color="auto"/>
            <w:left w:val="none" w:sz="0" w:space="0" w:color="auto"/>
            <w:bottom w:val="none" w:sz="0" w:space="0" w:color="auto"/>
            <w:right w:val="none" w:sz="0" w:space="0" w:color="auto"/>
          </w:divBdr>
        </w:div>
        <w:div w:id="556819089">
          <w:marLeft w:val="480"/>
          <w:marRight w:val="0"/>
          <w:marTop w:val="0"/>
          <w:marBottom w:val="0"/>
          <w:divBdr>
            <w:top w:val="none" w:sz="0" w:space="0" w:color="auto"/>
            <w:left w:val="none" w:sz="0" w:space="0" w:color="auto"/>
            <w:bottom w:val="none" w:sz="0" w:space="0" w:color="auto"/>
            <w:right w:val="none" w:sz="0" w:space="0" w:color="auto"/>
          </w:divBdr>
        </w:div>
        <w:div w:id="1994065201">
          <w:marLeft w:val="480"/>
          <w:marRight w:val="0"/>
          <w:marTop w:val="0"/>
          <w:marBottom w:val="0"/>
          <w:divBdr>
            <w:top w:val="none" w:sz="0" w:space="0" w:color="auto"/>
            <w:left w:val="none" w:sz="0" w:space="0" w:color="auto"/>
            <w:bottom w:val="none" w:sz="0" w:space="0" w:color="auto"/>
            <w:right w:val="none" w:sz="0" w:space="0" w:color="auto"/>
          </w:divBdr>
        </w:div>
        <w:div w:id="678701658">
          <w:marLeft w:val="480"/>
          <w:marRight w:val="0"/>
          <w:marTop w:val="0"/>
          <w:marBottom w:val="0"/>
          <w:divBdr>
            <w:top w:val="none" w:sz="0" w:space="0" w:color="auto"/>
            <w:left w:val="none" w:sz="0" w:space="0" w:color="auto"/>
            <w:bottom w:val="none" w:sz="0" w:space="0" w:color="auto"/>
            <w:right w:val="none" w:sz="0" w:space="0" w:color="auto"/>
          </w:divBdr>
        </w:div>
        <w:div w:id="1552041026">
          <w:marLeft w:val="480"/>
          <w:marRight w:val="0"/>
          <w:marTop w:val="0"/>
          <w:marBottom w:val="0"/>
          <w:divBdr>
            <w:top w:val="none" w:sz="0" w:space="0" w:color="auto"/>
            <w:left w:val="none" w:sz="0" w:space="0" w:color="auto"/>
            <w:bottom w:val="none" w:sz="0" w:space="0" w:color="auto"/>
            <w:right w:val="none" w:sz="0" w:space="0" w:color="auto"/>
          </w:divBdr>
        </w:div>
        <w:div w:id="930507605">
          <w:marLeft w:val="480"/>
          <w:marRight w:val="0"/>
          <w:marTop w:val="0"/>
          <w:marBottom w:val="0"/>
          <w:divBdr>
            <w:top w:val="none" w:sz="0" w:space="0" w:color="auto"/>
            <w:left w:val="none" w:sz="0" w:space="0" w:color="auto"/>
            <w:bottom w:val="none" w:sz="0" w:space="0" w:color="auto"/>
            <w:right w:val="none" w:sz="0" w:space="0" w:color="auto"/>
          </w:divBdr>
        </w:div>
        <w:div w:id="1166046020">
          <w:marLeft w:val="480"/>
          <w:marRight w:val="0"/>
          <w:marTop w:val="0"/>
          <w:marBottom w:val="0"/>
          <w:divBdr>
            <w:top w:val="none" w:sz="0" w:space="0" w:color="auto"/>
            <w:left w:val="none" w:sz="0" w:space="0" w:color="auto"/>
            <w:bottom w:val="none" w:sz="0" w:space="0" w:color="auto"/>
            <w:right w:val="none" w:sz="0" w:space="0" w:color="auto"/>
          </w:divBdr>
        </w:div>
        <w:div w:id="822158992">
          <w:marLeft w:val="480"/>
          <w:marRight w:val="0"/>
          <w:marTop w:val="0"/>
          <w:marBottom w:val="0"/>
          <w:divBdr>
            <w:top w:val="none" w:sz="0" w:space="0" w:color="auto"/>
            <w:left w:val="none" w:sz="0" w:space="0" w:color="auto"/>
            <w:bottom w:val="none" w:sz="0" w:space="0" w:color="auto"/>
            <w:right w:val="none" w:sz="0" w:space="0" w:color="auto"/>
          </w:divBdr>
        </w:div>
        <w:div w:id="1970431453">
          <w:marLeft w:val="480"/>
          <w:marRight w:val="0"/>
          <w:marTop w:val="0"/>
          <w:marBottom w:val="0"/>
          <w:divBdr>
            <w:top w:val="none" w:sz="0" w:space="0" w:color="auto"/>
            <w:left w:val="none" w:sz="0" w:space="0" w:color="auto"/>
            <w:bottom w:val="none" w:sz="0" w:space="0" w:color="auto"/>
            <w:right w:val="none" w:sz="0" w:space="0" w:color="auto"/>
          </w:divBdr>
        </w:div>
        <w:div w:id="1766536023">
          <w:marLeft w:val="480"/>
          <w:marRight w:val="0"/>
          <w:marTop w:val="0"/>
          <w:marBottom w:val="0"/>
          <w:divBdr>
            <w:top w:val="none" w:sz="0" w:space="0" w:color="auto"/>
            <w:left w:val="none" w:sz="0" w:space="0" w:color="auto"/>
            <w:bottom w:val="none" w:sz="0" w:space="0" w:color="auto"/>
            <w:right w:val="none" w:sz="0" w:space="0" w:color="auto"/>
          </w:divBdr>
        </w:div>
        <w:div w:id="585774456">
          <w:marLeft w:val="480"/>
          <w:marRight w:val="0"/>
          <w:marTop w:val="0"/>
          <w:marBottom w:val="0"/>
          <w:divBdr>
            <w:top w:val="none" w:sz="0" w:space="0" w:color="auto"/>
            <w:left w:val="none" w:sz="0" w:space="0" w:color="auto"/>
            <w:bottom w:val="none" w:sz="0" w:space="0" w:color="auto"/>
            <w:right w:val="none" w:sz="0" w:space="0" w:color="auto"/>
          </w:divBdr>
        </w:div>
        <w:div w:id="1314287902">
          <w:marLeft w:val="480"/>
          <w:marRight w:val="0"/>
          <w:marTop w:val="0"/>
          <w:marBottom w:val="0"/>
          <w:divBdr>
            <w:top w:val="none" w:sz="0" w:space="0" w:color="auto"/>
            <w:left w:val="none" w:sz="0" w:space="0" w:color="auto"/>
            <w:bottom w:val="none" w:sz="0" w:space="0" w:color="auto"/>
            <w:right w:val="none" w:sz="0" w:space="0" w:color="auto"/>
          </w:divBdr>
        </w:div>
        <w:div w:id="1047803258">
          <w:marLeft w:val="480"/>
          <w:marRight w:val="0"/>
          <w:marTop w:val="0"/>
          <w:marBottom w:val="0"/>
          <w:divBdr>
            <w:top w:val="none" w:sz="0" w:space="0" w:color="auto"/>
            <w:left w:val="none" w:sz="0" w:space="0" w:color="auto"/>
            <w:bottom w:val="none" w:sz="0" w:space="0" w:color="auto"/>
            <w:right w:val="none" w:sz="0" w:space="0" w:color="auto"/>
          </w:divBdr>
        </w:div>
        <w:div w:id="634019168">
          <w:marLeft w:val="480"/>
          <w:marRight w:val="0"/>
          <w:marTop w:val="0"/>
          <w:marBottom w:val="0"/>
          <w:divBdr>
            <w:top w:val="none" w:sz="0" w:space="0" w:color="auto"/>
            <w:left w:val="none" w:sz="0" w:space="0" w:color="auto"/>
            <w:bottom w:val="none" w:sz="0" w:space="0" w:color="auto"/>
            <w:right w:val="none" w:sz="0" w:space="0" w:color="auto"/>
          </w:divBdr>
        </w:div>
        <w:div w:id="1617370678">
          <w:marLeft w:val="480"/>
          <w:marRight w:val="0"/>
          <w:marTop w:val="0"/>
          <w:marBottom w:val="0"/>
          <w:divBdr>
            <w:top w:val="none" w:sz="0" w:space="0" w:color="auto"/>
            <w:left w:val="none" w:sz="0" w:space="0" w:color="auto"/>
            <w:bottom w:val="none" w:sz="0" w:space="0" w:color="auto"/>
            <w:right w:val="none" w:sz="0" w:space="0" w:color="auto"/>
          </w:divBdr>
        </w:div>
        <w:div w:id="554467157">
          <w:marLeft w:val="480"/>
          <w:marRight w:val="0"/>
          <w:marTop w:val="0"/>
          <w:marBottom w:val="0"/>
          <w:divBdr>
            <w:top w:val="none" w:sz="0" w:space="0" w:color="auto"/>
            <w:left w:val="none" w:sz="0" w:space="0" w:color="auto"/>
            <w:bottom w:val="none" w:sz="0" w:space="0" w:color="auto"/>
            <w:right w:val="none" w:sz="0" w:space="0" w:color="auto"/>
          </w:divBdr>
        </w:div>
        <w:div w:id="408307894">
          <w:marLeft w:val="480"/>
          <w:marRight w:val="0"/>
          <w:marTop w:val="0"/>
          <w:marBottom w:val="0"/>
          <w:divBdr>
            <w:top w:val="none" w:sz="0" w:space="0" w:color="auto"/>
            <w:left w:val="none" w:sz="0" w:space="0" w:color="auto"/>
            <w:bottom w:val="none" w:sz="0" w:space="0" w:color="auto"/>
            <w:right w:val="none" w:sz="0" w:space="0" w:color="auto"/>
          </w:divBdr>
        </w:div>
        <w:div w:id="67921401">
          <w:marLeft w:val="480"/>
          <w:marRight w:val="0"/>
          <w:marTop w:val="0"/>
          <w:marBottom w:val="0"/>
          <w:divBdr>
            <w:top w:val="none" w:sz="0" w:space="0" w:color="auto"/>
            <w:left w:val="none" w:sz="0" w:space="0" w:color="auto"/>
            <w:bottom w:val="none" w:sz="0" w:space="0" w:color="auto"/>
            <w:right w:val="none" w:sz="0" w:space="0" w:color="auto"/>
          </w:divBdr>
        </w:div>
      </w:divsChild>
    </w:div>
    <w:div w:id="508259475">
      <w:bodyDiv w:val="1"/>
      <w:marLeft w:val="0"/>
      <w:marRight w:val="0"/>
      <w:marTop w:val="0"/>
      <w:marBottom w:val="0"/>
      <w:divBdr>
        <w:top w:val="none" w:sz="0" w:space="0" w:color="auto"/>
        <w:left w:val="none" w:sz="0" w:space="0" w:color="auto"/>
        <w:bottom w:val="none" w:sz="0" w:space="0" w:color="auto"/>
        <w:right w:val="none" w:sz="0" w:space="0" w:color="auto"/>
      </w:divBdr>
    </w:div>
    <w:div w:id="508565661">
      <w:bodyDiv w:val="1"/>
      <w:marLeft w:val="0"/>
      <w:marRight w:val="0"/>
      <w:marTop w:val="0"/>
      <w:marBottom w:val="0"/>
      <w:divBdr>
        <w:top w:val="none" w:sz="0" w:space="0" w:color="auto"/>
        <w:left w:val="none" w:sz="0" w:space="0" w:color="auto"/>
        <w:bottom w:val="none" w:sz="0" w:space="0" w:color="auto"/>
        <w:right w:val="none" w:sz="0" w:space="0" w:color="auto"/>
      </w:divBdr>
    </w:div>
    <w:div w:id="513230869">
      <w:bodyDiv w:val="1"/>
      <w:marLeft w:val="0"/>
      <w:marRight w:val="0"/>
      <w:marTop w:val="0"/>
      <w:marBottom w:val="0"/>
      <w:divBdr>
        <w:top w:val="none" w:sz="0" w:space="0" w:color="auto"/>
        <w:left w:val="none" w:sz="0" w:space="0" w:color="auto"/>
        <w:bottom w:val="none" w:sz="0" w:space="0" w:color="auto"/>
        <w:right w:val="none" w:sz="0" w:space="0" w:color="auto"/>
      </w:divBdr>
    </w:div>
    <w:div w:id="516626908">
      <w:bodyDiv w:val="1"/>
      <w:marLeft w:val="0"/>
      <w:marRight w:val="0"/>
      <w:marTop w:val="0"/>
      <w:marBottom w:val="0"/>
      <w:divBdr>
        <w:top w:val="none" w:sz="0" w:space="0" w:color="auto"/>
        <w:left w:val="none" w:sz="0" w:space="0" w:color="auto"/>
        <w:bottom w:val="none" w:sz="0" w:space="0" w:color="auto"/>
        <w:right w:val="none" w:sz="0" w:space="0" w:color="auto"/>
      </w:divBdr>
    </w:div>
    <w:div w:id="519781310">
      <w:bodyDiv w:val="1"/>
      <w:marLeft w:val="0"/>
      <w:marRight w:val="0"/>
      <w:marTop w:val="0"/>
      <w:marBottom w:val="0"/>
      <w:divBdr>
        <w:top w:val="none" w:sz="0" w:space="0" w:color="auto"/>
        <w:left w:val="none" w:sz="0" w:space="0" w:color="auto"/>
        <w:bottom w:val="none" w:sz="0" w:space="0" w:color="auto"/>
        <w:right w:val="none" w:sz="0" w:space="0" w:color="auto"/>
      </w:divBdr>
    </w:div>
    <w:div w:id="524441986">
      <w:bodyDiv w:val="1"/>
      <w:marLeft w:val="0"/>
      <w:marRight w:val="0"/>
      <w:marTop w:val="0"/>
      <w:marBottom w:val="0"/>
      <w:divBdr>
        <w:top w:val="none" w:sz="0" w:space="0" w:color="auto"/>
        <w:left w:val="none" w:sz="0" w:space="0" w:color="auto"/>
        <w:bottom w:val="none" w:sz="0" w:space="0" w:color="auto"/>
        <w:right w:val="none" w:sz="0" w:space="0" w:color="auto"/>
      </w:divBdr>
    </w:div>
    <w:div w:id="527597386">
      <w:bodyDiv w:val="1"/>
      <w:marLeft w:val="0"/>
      <w:marRight w:val="0"/>
      <w:marTop w:val="0"/>
      <w:marBottom w:val="0"/>
      <w:divBdr>
        <w:top w:val="none" w:sz="0" w:space="0" w:color="auto"/>
        <w:left w:val="none" w:sz="0" w:space="0" w:color="auto"/>
        <w:bottom w:val="none" w:sz="0" w:space="0" w:color="auto"/>
        <w:right w:val="none" w:sz="0" w:space="0" w:color="auto"/>
      </w:divBdr>
    </w:div>
    <w:div w:id="542669994">
      <w:bodyDiv w:val="1"/>
      <w:marLeft w:val="0"/>
      <w:marRight w:val="0"/>
      <w:marTop w:val="0"/>
      <w:marBottom w:val="0"/>
      <w:divBdr>
        <w:top w:val="none" w:sz="0" w:space="0" w:color="auto"/>
        <w:left w:val="none" w:sz="0" w:space="0" w:color="auto"/>
        <w:bottom w:val="none" w:sz="0" w:space="0" w:color="auto"/>
        <w:right w:val="none" w:sz="0" w:space="0" w:color="auto"/>
      </w:divBdr>
    </w:div>
    <w:div w:id="545214067">
      <w:bodyDiv w:val="1"/>
      <w:marLeft w:val="0"/>
      <w:marRight w:val="0"/>
      <w:marTop w:val="0"/>
      <w:marBottom w:val="0"/>
      <w:divBdr>
        <w:top w:val="none" w:sz="0" w:space="0" w:color="auto"/>
        <w:left w:val="none" w:sz="0" w:space="0" w:color="auto"/>
        <w:bottom w:val="none" w:sz="0" w:space="0" w:color="auto"/>
        <w:right w:val="none" w:sz="0" w:space="0" w:color="auto"/>
      </w:divBdr>
    </w:div>
    <w:div w:id="546911157">
      <w:bodyDiv w:val="1"/>
      <w:marLeft w:val="0"/>
      <w:marRight w:val="0"/>
      <w:marTop w:val="0"/>
      <w:marBottom w:val="0"/>
      <w:divBdr>
        <w:top w:val="none" w:sz="0" w:space="0" w:color="auto"/>
        <w:left w:val="none" w:sz="0" w:space="0" w:color="auto"/>
        <w:bottom w:val="none" w:sz="0" w:space="0" w:color="auto"/>
        <w:right w:val="none" w:sz="0" w:space="0" w:color="auto"/>
      </w:divBdr>
    </w:div>
    <w:div w:id="546986952">
      <w:bodyDiv w:val="1"/>
      <w:marLeft w:val="0"/>
      <w:marRight w:val="0"/>
      <w:marTop w:val="0"/>
      <w:marBottom w:val="0"/>
      <w:divBdr>
        <w:top w:val="none" w:sz="0" w:space="0" w:color="auto"/>
        <w:left w:val="none" w:sz="0" w:space="0" w:color="auto"/>
        <w:bottom w:val="none" w:sz="0" w:space="0" w:color="auto"/>
        <w:right w:val="none" w:sz="0" w:space="0" w:color="auto"/>
      </w:divBdr>
    </w:div>
    <w:div w:id="550582942">
      <w:bodyDiv w:val="1"/>
      <w:marLeft w:val="0"/>
      <w:marRight w:val="0"/>
      <w:marTop w:val="0"/>
      <w:marBottom w:val="0"/>
      <w:divBdr>
        <w:top w:val="none" w:sz="0" w:space="0" w:color="auto"/>
        <w:left w:val="none" w:sz="0" w:space="0" w:color="auto"/>
        <w:bottom w:val="none" w:sz="0" w:space="0" w:color="auto"/>
        <w:right w:val="none" w:sz="0" w:space="0" w:color="auto"/>
      </w:divBdr>
    </w:div>
    <w:div w:id="553197982">
      <w:bodyDiv w:val="1"/>
      <w:marLeft w:val="0"/>
      <w:marRight w:val="0"/>
      <w:marTop w:val="0"/>
      <w:marBottom w:val="0"/>
      <w:divBdr>
        <w:top w:val="none" w:sz="0" w:space="0" w:color="auto"/>
        <w:left w:val="none" w:sz="0" w:space="0" w:color="auto"/>
        <w:bottom w:val="none" w:sz="0" w:space="0" w:color="auto"/>
        <w:right w:val="none" w:sz="0" w:space="0" w:color="auto"/>
      </w:divBdr>
    </w:div>
    <w:div w:id="553810601">
      <w:bodyDiv w:val="1"/>
      <w:marLeft w:val="0"/>
      <w:marRight w:val="0"/>
      <w:marTop w:val="0"/>
      <w:marBottom w:val="0"/>
      <w:divBdr>
        <w:top w:val="none" w:sz="0" w:space="0" w:color="auto"/>
        <w:left w:val="none" w:sz="0" w:space="0" w:color="auto"/>
        <w:bottom w:val="none" w:sz="0" w:space="0" w:color="auto"/>
        <w:right w:val="none" w:sz="0" w:space="0" w:color="auto"/>
      </w:divBdr>
    </w:div>
    <w:div w:id="554319291">
      <w:bodyDiv w:val="1"/>
      <w:marLeft w:val="0"/>
      <w:marRight w:val="0"/>
      <w:marTop w:val="0"/>
      <w:marBottom w:val="0"/>
      <w:divBdr>
        <w:top w:val="none" w:sz="0" w:space="0" w:color="auto"/>
        <w:left w:val="none" w:sz="0" w:space="0" w:color="auto"/>
        <w:bottom w:val="none" w:sz="0" w:space="0" w:color="auto"/>
        <w:right w:val="none" w:sz="0" w:space="0" w:color="auto"/>
      </w:divBdr>
    </w:div>
    <w:div w:id="558590983">
      <w:bodyDiv w:val="1"/>
      <w:marLeft w:val="0"/>
      <w:marRight w:val="0"/>
      <w:marTop w:val="0"/>
      <w:marBottom w:val="0"/>
      <w:divBdr>
        <w:top w:val="none" w:sz="0" w:space="0" w:color="auto"/>
        <w:left w:val="none" w:sz="0" w:space="0" w:color="auto"/>
        <w:bottom w:val="none" w:sz="0" w:space="0" w:color="auto"/>
        <w:right w:val="none" w:sz="0" w:space="0" w:color="auto"/>
      </w:divBdr>
    </w:div>
    <w:div w:id="562641353">
      <w:bodyDiv w:val="1"/>
      <w:marLeft w:val="0"/>
      <w:marRight w:val="0"/>
      <w:marTop w:val="0"/>
      <w:marBottom w:val="0"/>
      <w:divBdr>
        <w:top w:val="none" w:sz="0" w:space="0" w:color="auto"/>
        <w:left w:val="none" w:sz="0" w:space="0" w:color="auto"/>
        <w:bottom w:val="none" w:sz="0" w:space="0" w:color="auto"/>
        <w:right w:val="none" w:sz="0" w:space="0" w:color="auto"/>
      </w:divBdr>
      <w:divsChild>
        <w:div w:id="1355421053">
          <w:marLeft w:val="480"/>
          <w:marRight w:val="0"/>
          <w:marTop w:val="0"/>
          <w:marBottom w:val="0"/>
          <w:divBdr>
            <w:top w:val="none" w:sz="0" w:space="0" w:color="auto"/>
            <w:left w:val="none" w:sz="0" w:space="0" w:color="auto"/>
            <w:bottom w:val="none" w:sz="0" w:space="0" w:color="auto"/>
            <w:right w:val="none" w:sz="0" w:space="0" w:color="auto"/>
          </w:divBdr>
        </w:div>
        <w:div w:id="1619414330">
          <w:marLeft w:val="480"/>
          <w:marRight w:val="0"/>
          <w:marTop w:val="0"/>
          <w:marBottom w:val="0"/>
          <w:divBdr>
            <w:top w:val="none" w:sz="0" w:space="0" w:color="auto"/>
            <w:left w:val="none" w:sz="0" w:space="0" w:color="auto"/>
            <w:bottom w:val="none" w:sz="0" w:space="0" w:color="auto"/>
            <w:right w:val="none" w:sz="0" w:space="0" w:color="auto"/>
          </w:divBdr>
        </w:div>
        <w:div w:id="1330524327">
          <w:marLeft w:val="480"/>
          <w:marRight w:val="0"/>
          <w:marTop w:val="0"/>
          <w:marBottom w:val="0"/>
          <w:divBdr>
            <w:top w:val="none" w:sz="0" w:space="0" w:color="auto"/>
            <w:left w:val="none" w:sz="0" w:space="0" w:color="auto"/>
            <w:bottom w:val="none" w:sz="0" w:space="0" w:color="auto"/>
            <w:right w:val="none" w:sz="0" w:space="0" w:color="auto"/>
          </w:divBdr>
        </w:div>
        <w:div w:id="172837487">
          <w:marLeft w:val="480"/>
          <w:marRight w:val="0"/>
          <w:marTop w:val="0"/>
          <w:marBottom w:val="0"/>
          <w:divBdr>
            <w:top w:val="none" w:sz="0" w:space="0" w:color="auto"/>
            <w:left w:val="none" w:sz="0" w:space="0" w:color="auto"/>
            <w:bottom w:val="none" w:sz="0" w:space="0" w:color="auto"/>
            <w:right w:val="none" w:sz="0" w:space="0" w:color="auto"/>
          </w:divBdr>
        </w:div>
        <w:div w:id="526065807">
          <w:marLeft w:val="480"/>
          <w:marRight w:val="0"/>
          <w:marTop w:val="0"/>
          <w:marBottom w:val="0"/>
          <w:divBdr>
            <w:top w:val="none" w:sz="0" w:space="0" w:color="auto"/>
            <w:left w:val="none" w:sz="0" w:space="0" w:color="auto"/>
            <w:bottom w:val="none" w:sz="0" w:space="0" w:color="auto"/>
            <w:right w:val="none" w:sz="0" w:space="0" w:color="auto"/>
          </w:divBdr>
        </w:div>
        <w:div w:id="335807675">
          <w:marLeft w:val="480"/>
          <w:marRight w:val="0"/>
          <w:marTop w:val="0"/>
          <w:marBottom w:val="0"/>
          <w:divBdr>
            <w:top w:val="none" w:sz="0" w:space="0" w:color="auto"/>
            <w:left w:val="none" w:sz="0" w:space="0" w:color="auto"/>
            <w:bottom w:val="none" w:sz="0" w:space="0" w:color="auto"/>
            <w:right w:val="none" w:sz="0" w:space="0" w:color="auto"/>
          </w:divBdr>
        </w:div>
        <w:div w:id="20401783">
          <w:marLeft w:val="480"/>
          <w:marRight w:val="0"/>
          <w:marTop w:val="0"/>
          <w:marBottom w:val="0"/>
          <w:divBdr>
            <w:top w:val="none" w:sz="0" w:space="0" w:color="auto"/>
            <w:left w:val="none" w:sz="0" w:space="0" w:color="auto"/>
            <w:bottom w:val="none" w:sz="0" w:space="0" w:color="auto"/>
            <w:right w:val="none" w:sz="0" w:space="0" w:color="auto"/>
          </w:divBdr>
        </w:div>
        <w:div w:id="1115291949">
          <w:marLeft w:val="480"/>
          <w:marRight w:val="0"/>
          <w:marTop w:val="0"/>
          <w:marBottom w:val="0"/>
          <w:divBdr>
            <w:top w:val="none" w:sz="0" w:space="0" w:color="auto"/>
            <w:left w:val="none" w:sz="0" w:space="0" w:color="auto"/>
            <w:bottom w:val="none" w:sz="0" w:space="0" w:color="auto"/>
            <w:right w:val="none" w:sz="0" w:space="0" w:color="auto"/>
          </w:divBdr>
        </w:div>
        <w:div w:id="295646590">
          <w:marLeft w:val="480"/>
          <w:marRight w:val="0"/>
          <w:marTop w:val="0"/>
          <w:marBottom w:val="0"/>
          <w:divBdr>
            <w:top w:val="none" w:sz="0" w:space="0" w:color="auto"/>
            <w:left w:val="none" w:sz="0" w:space="0" w:color="auto"/>
            <w:bottom w:val="none" w:sz="0" w:space="0" w:color="auto"/>
            <w:right w:val="none" w:sz="0" w:space="0" w:color="auto"/>
          </w:divBdr>
        </w:div>
        <w:div w:id="846333112">
          <w:marLeft w:val="480"/>
          <w:marRight w:val="0"/>
          <w:marTop w:val="0"/>
          <w:marBottom w:val="0"/>
          <w:divBdr>
            <w:top w:val="none" w:sz="0" w:space="0" w:color="auto"/>
            <w:left w:val="none" w:sz="0" w:space="0" w:color="auto"/>
            <w:bottom w:val="none" w:sz="0" w:space="0" w:color="auto"/>
            <w:right w:val="none" w:sz="0" w:space="0" w:color="auto"/>
          </w:divBdr>
        </w:div>
        <w:div w:id="310453167">
          <w:marLeft w:val="480"/>
          <w:marRight w:val="0"/>
          <w:marTop w:val="0"/>
          <w:marBottom w:val="0"/>
          <w:divBdr>
            <w:top w:val="none" w:sz="0" w:space="0" w:color="auto"/>
            <w:left w:val="none" w:sz="0" w:space="0" w:color="auto"/>
            <w:bottom w:val="none" w:sz="0" w:space="0" w:color="auto"/>
            <w:right w:val="none" w:sz="0" w:space="0" w:color="auto"/>
          </w:divBdr>
        </w:div>
        <w:div w:id="294875664">
          <w:marLeft w:val="480"/>
          <w:marRight w:val="0"/>
          <w:marTop w:val="0"/>
          <w:marBottom w:val="0"/>
          <w:divBdr>
            <w:top w:val="none" w:sz="0" w:space="0" w:color="auto"/>
            <w:left w:val="none" w:sz="0" w:space="0" w:color="auto"/>
            <w:bottom w:val="none" w:sz="0" w:space="0" w:color="auto"/>
            <w:right w:val="none" w:sz="0" w:space="0" w:color="auto"/>
          </w:divBdr>
        </w:div>
        <w:div w:id="1866749744">
          <w:marLeft w:val="480"/>
          <w:marRight w:val="0"/>
          <w:marTop w:val="0"/>
          <w:marBottom w:val="0"/>
          <w:divBdr>
            <w:top w:val="none" w:sz="0" w:space="0" w:color="auto"/>
            <w:left w:val="none" w:sz="0" w:space="0" w:color="auto"/>
            <w:bottom w:val="none" w:sz="0" w:space="0" w:color="auto"/>
            <w:right w:val="none" w:sz="0" w:space="0" w:color="auto"/>
          </w:divBdr>
        </w:div>
        <w:div w:id="1979069248">
          <w:marLeft w:val="480"/>
          <w:marRight w:val="0"/>
          <w:marTop w:val="0"/>
          <w:marBottom w:val="0"/>
          <w:divBdr>
            <w:top w:val="none" w:sz="0" w:space="0" w:color="auto"/>
            <w:left w:val="none" w:sz="0" w:space="0" w:color="auto"/>
            <w:bottom w:val="none" w:sz="0" w:space="0" w:color="auto"/>
            <w:right w:val="none" w:sz="0" w:space="0" w:color="auto"/>
          </w:divBdr>
        </w:div>
        <w:div w:id="767194646">
          <w:marLeft w:val="480"/>
          <w:marRight w:val="0"/>
          <w:marTop w:val="0"/>
          <w:marBottom w:val="0"/>
          <w:divBdr>
            <w:top w:val="none" w:sz="0" w:space="0" w:color="auto"/>
            <w:left w:val="none" w:sz="0" w:space="0" w:color="auto"/>
            <w:bottom w:val="none" w:sz="0" w:space="0" w:color="auto"/>
            <w:right w:val="none" w:sz="0" w:space="0" w:color="auto"/>
          </w:divBdr>
        </w:div>
        <w:div w:id="1278222459">
          <w:marLeft w:val="480"/>
          <w:marRight w:val="0"/>
          <w:marTop w:val="0"/>
          <w:marBottom w:val="0"/>
          <w:divBdr>
            <w:top w:val="none" w:sz="0" w:space="0" w:color="auto"/>
            <w:left w:val="none" w:sz="0" w:space="0" w:color="auto"/>
            <w:bottom w:val="none" w:sz="0" w:space="0" w:color="auto"/>
            <w:right w:val="none" w:sz="0" w:space="0" w:color="auto"/>
          </w:divBdr>
        </w:div>
        <w:div w:id="699278455">
          <w:marLeft w:val="480"/>
          <w:marRight w:val="0"/>
          <w:marTop w:val="0"/>
          <w:marBottom w:val="0"/>
          <w:divBdr>
            <w:top w:val="none" w:sz="0" w:space="0" w:color="auto"/>
            <w:left w:val="none" w:sz="0" w:space="0" w:color="auto"/>
            <w:bottom w:val="none" w:sz="0" w:space="0" w:color="auto"/>
            <w:right w:val="none" w:sz="0" w:space="0" w:color="auto"/>
          </w:divBdr>
        </w:div>
        <w:div w:id="2140609024">
          <w:marLeft w:val="480"/>
          <w:marRight w:val="0"/>
          <w:marTop w:val="0"/>
          <w:marBottom w:val="0"/>
          <w:divBdr>
            <w:top w:val="none" w:sz="0" w:space="0" w:color="auto"/>
            <w:left w:val="none" w:sz="0" w:space="0" w:color="auto"/>
            <w:bottom w:val="none" w:sz="0" w:space="0" w:color="auto"/>
            <w:right w:val="none" w:sz="0" w:space="0" w:color="auto"/>
          </w:divBdr>
        </w:div>
        <w:div w:id="2044358601">
          <w:marLeft w:val="480"/>
          <w:marRight w:val="0"/>
          <w:marTop w:val="0"/>
          <w:marBottom w:val="0"/>
          <w:divBdr>
            <w:top w:val="none" w:sz="0" w:space="0" w:color="auto"/>
            <w:left w:val="none" w:sz="0" w:space="0" w:color="auto"/>
            <w:bottom w:val="none" w:sz="0" w:space="0" w:color="auto"/>
            <w:right w:val="none" w:sz="0" w:space="0" w:color="auto"/>
          </w:divBdr>
        </w:div>
        <w:div w:id="712266619">
          <w:marLeft w:val="480"/>
          <w:marRight w:val="0"/>
          <w:marTop w:val="0"/>
          <w:marBottom w:val="0"/>
          <w:divBdr>
            <w:top w:val="none" w:sz="0" w:space="0" w:color="auto"/>
            <w:left w:val="none" w:sz="0" w:space="0" w:color="auto"/>
            <w:bottom w:val="none" w:sz="0" w:space="0" w:color="auto"/>
            <w:right w:val="none" w:sz="0" w:space="0" w:color="auto"/>
          </w:divBdr>
        </w:div>
        <w:div w:id="665475765">
          <w:marLeft w:val="480"/>
          <w:marRight w:val="0"/>
          <w:marTop w:val="0"/>
          <w:marBottom w:val="0"/>
          <w:divBdr>
            <w:top w:val="none" w:sz="0" w:space="0" w:color="auto"/>
            <w:left w:val="none" w:sz="0" w:space="0" w:color="auto"/>
            <w:bottom w:val="none" w:sz="0" w:space="0" w:color="auto"/>
            <w:right w:val="none" w:sz="0" w:space="0" w:color="auto"/>
          </w:divBdr>
        </w:div>
        <w:div w:id="2011249233">
          <w:marLeft w:val="480"/>
          <w:marRight w:val="0"/>
          <w:marTop w:val="0"/>
          <w:marBottom w:val="0"/>
          <w:divBdr>
            <w:top w:val="none" w:sz="0" w:space="0" w:color="auto"/>
            <w:left w:val="none" w:sz="0" w:space="0" w:color="auto"/>
            <w:bottom w:val="none" w:sz="0" w:space="0" w:color="auto"/>
            <w:right w:val="none" w:sz="0" w:space="0" w:color="auto"/>
          </w:divBdr>
        </w:div>
        <w:div w:id="1535313159">
          <w:marLeft w:val="480"/>
          <w:marRight w:val="0"/>
          <w:marTop w:val="0"/>
          <w:marBottom w:val="0"/>
          <w:divBdr>
            <w:top w:val="none" w:sz="0" w:space="0" w:color="auto"/>
            <w:left w:val="none" w:sz="0" w:space="0" w:color="auto"/>
            <w:bottom w:val="none" w:sz="0" w:space="0" w:color="auto"/>
            <w:right w:val="none" w:sz="0" w:space="0" w:color="auto"/>
          </w:divBdr>
        </w:div>
        <w:div w:id="1762094298">
          <w:marLeft w:val="480"/>
          <w:marRight w:val="0"/>
          <w:marTop w:val="0"/>
          <w:marBottom w:val="0"/>
          <w:divBdr>
            <w:top w:val="none" w:sz="0" w:space="0" w:color="auto"/>
            <w:left w:val="none" w:sz="0" w:space="0" w:color="auto"/>
            <w:bottom w:val="none" w:sz="0" w:space="0" w:color="auto"/>
            <w:right w:val="none" w:sz="0" w:space="0" w:color="auto"/>
          </w:divBdr>
        </w:div>
        <w:div w:id="361320774">
          <w:marLeft w:val="480"/>
          <w:marRight w:val="0"/>
          <w:marTop w:val="0"/>
          <w:marBottom w:val="0"/>
          <w:divBdr>
            <w:top w:val="none" w:sz="0" w:space="0" w:color="auto"/>
            <w:left w:val="none" w:sz="0" w:space="0" w:color="auto"/>
            <w:bottom w:val="none" w:sz="0" w:space="0" w:color="auto"/>
            <w:right w:val="none" w:sz="0" w:space="0" w:color="auto"/>
          </w:divBdr>
        </w:div>
        <w:div w:id="119616334">
          <w:marLeft w:val="480"/>
          <w:marRight w:val="0"/>
          <w:marTop w:val="0"/>
          <w:marBottom w:val="0"/>
          <w:divBdr>
            <w:top w:val="none" w:sz="0" w:space="0" w:color="auto"/>
            <w:left w:val="none" w:sz="0" w:space="0" w:color="auto"/>
            <w:bottom w:val="none" w:sz="0" w:space="0" w:color="auto"/>
            <w:right w:val="none" w:sz="0" w:space="0" w:color="auto"/>
          </w:divBdr>
        </w:div>
        <w:div w:id="1473017119">
          <w:marLeft w:val="480"/>
          <w:marRight w:val="0"/>
          <w:marTop w:val="0"/>
          <w:marBottom w:val="0"/>
          <w:divBdr>
            <w:top w:val="none" w:sz="0" w:space="0" w:color="auto"/>
            <w:left w:val="none" w:sz="0" w:space="0" w:color="auto"/>
            <w:bottom w:val="none" w:sz="0" w:space="0" w:color="auto"/>
            <w:right w:val="none" w:sz="0" w:space="0" w:color="auto"/>
          </w:divBdr>
        </w:div>
        <w:div w:id="1070932466">
          <w:marLeft w:val="480"/>
          <w:marRight w:val="0"/>
          <w:marTop w:val="0"/>
          <w:marBottom w:val="0"/>
          <w:divBdr>
            <w:top w:val="none" w:sz="0" w:space="0" w:color="auto"/>
            <w:left w:val="none" w:sz="0" w:space="0" w:color="auto"/>
            <w:bottom w:val="none" w:sz="0" w:space="0" w:color="auto"/>
            <w:right w:val="none" w:sz="0" w:space="0" w:color="auto"/>
          </w:divBdr>
        </w:div>
        <w:div w:id="1445071692">
          <w:marLeft w:val="480"/>
          <w:marRight w:val="0"/>
          <w:marTop w:val="0"/>
          <w:marBottom w:val="0"/>
          <w:divBdr>
            <w:top w:val="none" w:sz="0" w:space="0" w:color="auto"/>
            <w:left w:val="none" w:sz="0" w:space="0" w:color="auto"/>
            <w:bottom w:val="none" w:sz="0" w:space="0" w:color="auto"/>
            <w:right w:val="none" w:sz="0" w:space="0" w:color="auto"/>
          </w:divBdr>
        </w:div>
        <w:div w:id="1776051032">
          <w:marLeft w:val="480"/>
          <w:marRight w:val="0"/>
          <w:marTop w:val="0"/>
          <w:marBottom w:val="0"/>
          <w:divBdr>
            <w:top w:val="none" w:sz="0" w:space="0" w:color="auto"/>
            <w:left w:val="none" w:sz="0" w:space="0" w:color="auto"/>
            <w:bottom w:val="none" w:sz="0" w:space="0" w:color="auto"/>
            <w:right w:val="none" w:sz="0" w:space="0" w:color="auto"/>
          </w:divBdr>
        </w:div>
        <w:div w:id="1498107266">
          <w:marLeft w:val="480"/>
          <w:marRight w:val="0"/>
          <w:marTop w:val="0"/>
          <w:marBottom w:val="0"/>
          <w:divBdr>
            <w:top w:val="none" w:sz="0" w:space="0" w:color="auto"/>
            <w:left w:val="none" w:sz="0" w:space="0" w:color="auto"/>
            <w:bottom w:val="none" w:sz="0" w:space="0" w:color="auto"/>
            <w:right w:val="none" w:sz="0" w:space="0" w:color="auto"/>
          </w:divBdr>
        </w:div>
        <w:div w:id="454905103">
          <w:marLeft w:val="480"/>
          <w:marRight w:val="0"/>
          <w:marTop w:val="0"/>
          <w:marBottom w:val="0"/>
          <w:divBdr>
            <w:top w:val="none" w:sz="0" w:space="0" w:color="auto"/>
            <w:left w:val="none" w:sz="0" w:space="0" w:color="auto"/>
            <w:bottom w:val="none" w:sz="0" w:space="0" w:color="auto"/>
            <w:right w:val="none" w:sz="0" w:space="0" w:color="auto"/>
          </w:divBdr>
        </w:div>
        <w:div w:id="1240558001">
          <w:marLeft w:val="480"/>
          <w:marRight w:val="0"/>
          <w:marTop w:val="0"/>
          <w:marBottom w:val="0"/>
          <w:divBdr>
            <w:top w:val="none" w:sz="0" w:space="0" w:color="auto"/>
            <w:left w:val="none" w:sz="0" w:space="0" w:color="auto"/>
            <w:bottom w:val="none" w:sz="0" w:space="0" w:color="auto"/>
            <w:right w:val="none" w:sz="0" w:space="0" w:color="auto"/>
          </w:divBdr>
        </w:div>
        <w:div w:id="1350642174">
          <w:marLeft w:val="480"/>
          <w:marRight w:val="0"/>
          <w:marTop w:val="0"/>
          <w:marBottom w:val="0"/>
          <w:divBdr>
            <w:top w:val="none" w:sz="0" w:space="0" w:color="auto"/>
            <w:left w:val="none" w:sz="0" w:space="0" w:color="auto"/>
            <w:bottom w:val="none" w:sz="0" w:space="0" w:color="auto"/>
            <w:right w:val="none" w:sz="0" w:space="0" w:color="auto"/>
          </w:divBdr>
        </w:div>
        <w:div w:id="101998934">
          <w:marLeft w:val="480"/>
          <w:marRight w:val="0"/>
          <w:marTop w:val="0"/>
          <w:marBottom w:val="0"/>
          <w:divBdr>
            <w:top w:val="none" w:sz="0" w:space="0" w:color="auto"/>
            <w:left w:val="none" w:sz="0" w:space="0" w:color="auto"/>
            <w:bottom w:val="none" w:sz="0" w:space="0" w:color="auto"/>
            <w:right w:val="none" w:sz="0" w:space="0" w:color="auto"/>
          </w:divBdr>
        </w:div>
        <w:div w:id="1250844307">
          <w:marLeft w:val="480"/>
          <w:marRight w:val="0"/>
          <w:marTop w:val="0"/>
          <w:marBottom w:val="0"/>
          <w:divBdr>
            <w:top w:val="none" w:sz="0" w:space="0" w:color="auto"/>
            <w:left w:val="none" w:sz="0" w:space="0" w:color="auto"/>
            <w:bottom w:val="none" w:sz="0" w:space="0" w:color="auto"/>
            <w:right w:val="none" w:sz="0" w:space="0" w:color="auto"/>
          </w:divBdr>
        </w:div>
        <w:div w:id="1445417796">
          <w:marLeft w:val="480"/>
          <w:marRight w:val="0"/>
          <w:marTop w:val="0"/>
          <w:marBottom w:val="0"/>
          <w:divBdr>
            <w:top w:val="none" w:sz="0" w:space="0" w:color="auto"/>
            <w:left w:val="none" w:sz="0" w:space="0" w:color="auto"/>
            <w:bottom w:val="none" w:sz="0" w:space="0" w:color="auto"/>
            <w:right w:val="none" w:sz="0" w:space="0" w:color="auto"/>
          </w:divBdr>
        </w:div>
        <w:div w:id="2015574158">
          <w:marLeft w:val="480"/>
          <w:marRight w:val="0"/>
          <w:marTop w:val="0"/>
          <w:marBottom w:val="0"/>
          <w:divBdr>
            <w:top w:val="none" w:sz="0" w:space="0" w:color="auto"/>
            <w:left w:val="none" w:sz="0" w:space="0" w:color="auto"/>
            <w:bottom w:val="none" w:sz="0" w:space="0" w:color="auto"/>
            <w:right w:val="none" w:sz="0" w:space="0" w:color="auto"/>
          </w:divBdr>
        </w:div>
        <w:div w:id="907425815">
          <w:marLeft w:val="480"/>
          <w:marRight w:val="0"/>
          <w:marTop w:val="0"/>
          <w:marBottom w:val="0"/>
          <w:divBdr>
            <w:top w:val="none" w:sz="0" w:space="0" w:color="auto"/>
            <w:left w:val="none" w:sz="0" w:space="0" w:color="auto"/>
            <w:bottom w:val="none" w:sz="0" w:space="0" w:color="auto"/>
            <w:right w:val="none" w:sz="0" w:space="0" w:color="auto"/>
          </w:divBdr>
        </w:div>
        <w:div w:id="1444378207">
          <w:marLeft w:val="480"/>
          <w:marRight w:val="0"/>
          <w:marTop w:val="0"/>
          <w:marBottom w:val="0"/>
          <w:divBdr>
            <w:top w:val="none" w:sz="0" w:space="0" w:color="auto"/>
            <w:left w:val="none" w:sz="0" w:space="0" w:color="auto"/>
            <w:bottom w:val="none" w:sz="0" w:space="0" w:color="auto"/>
            <w:right w:val="none" w:sz="0" w:space="0" w:color="auto"/>
          </w:divBdr>
        </w:div>
        <w:div w:id="1257327770">
          <w:marLeft w:val="480"/>
          <w:marRight w:val="0"/>
          <w:marTop w:val="0"/>
          <w:marBottom w:val="0"/>
          <w:divBdr>
            <w:top w:val="none" w:sz="0" w:space="0" w:color="auto"/>
            <w:left w:val="none" w:sz="0" w:space="0" w:color="auto"/>
            <w:bottom w:val="none" w:sz="0" w:space="0" w:color="auto"/>
            <w:right w:val="none" w:sz="0" w:space="0" w:color="auto"/>
          </w:divBdr>
        </w:div>
        <w:div w:id="1252548435">
          <w:marLeft w:val="480"/>
          <w:marRight w:val="0"/>
          <w:marTop w:val="0"/>
          <w:marBottom w:val="0"/>
          <w:divBdr>
            <w:top w:val="none" w:sz="0" w:space="0" w:color="auto"/>
            <w:left w:val="none" w:sz="0" w:space="0" w:color="auto"/>
            <w:bottom w:val="none" w:sz="0" w:space="0" w:color="auto"/>
            <w:right w:val="none" w:sz="0" w:space="0" w:color="auto"/>
          </w:divBdr>
        </w:div>
      </w:divsChild>
    </w:div>
    <w:div w:id="563951364">
      <w:bodyDiv w:val="1"/>
      <w:marLeft w:val="0"/>
      <w:marRight w:val="0"/>
      <w:marTop w:val="0"/>
      <w:marBottom w:val="0"/>
      <w:divBdr>
        <w:top w:val="none" w:sz="0" w:space="0" w:color="auto"/>
        <w:left w:val="none" w:sz="0" w:space="0" w:color="auto"/>
        <w:bottom w:val="none" w:sz="0" w:space="0" w:color="auto"/>
        <w:right w:val="none" w:sz="0" w:space="0" w:color="auto"/>
      </w:divBdr>
    </w:div>
    <w:div w:id="568803474">
      <w:bodyDiv w:val="1"/>
      <w:marLeft w:val="0"/>
      <w:marRight w:val="0"/>
      <w:marTop w:val="0"/>
      <w:marBottom w:val="0"/>
      <w:divBdr>
        <w:top w:val="none" w:sz="0" w:space="0" w:color="auto"/>
        <w:left w:val="none" w:sz="0" w:space="0" w:color="auto"/>
        <w:bottom w:val="none" w:sz="0" w:space="0" w:color="auto"/>
        <w:right w:val="none" w:sz="0" w:space="0" w:color="auto"/>
      </w:divBdr>
    </w:div>
    <w:div w:id="570775315">
      <w:bodyDiv w:val="1"/>
      <w:marLeft w:val="0"/>
      <w:marRight w:val="0"/>
      <w:marTop w:val="0"/>
      <w:marBottom w:val="0"/>
      <w:divBdr>
        <w:top w:val="none" w:sz="0" w:space="0" w:color="auto"/>
        <w:left w:val="none" w:sz="0" w:space="0" w:color="auto"/>
        <w:bottom w:val="none" w:sz="0" w:space="0" w:color="auto"/>
        <w:right w:val="none" w:sz="0" w:space="0" w:color="auto"/>
      </w:divBdr>
    </w:div>
    <w:div w:id="577247546">
      <w:bodyDiv w:val="1"/>
      <w:marLeft w:val="0"/>
      <w:marRight w:val="0"/>
      <w:marTop w:val="0"/>
      <w:marBottom w:val="0"/>
      <w:divBdr>
        <w:top w:val="none" w:sz="0" w:space="0" w:color="auto"/>
        <w:left w:val="none" w:sz="0" w:space="0" w:color="auto"/>
        <w:bottom w:val="none" w:sz="0" w:space="0" w:color="auto"/>
        <w:right w:val="none" w:sz="0" w:space="0" w:color="auto"/>
      </w:divBdr>
    </w:div>
    <w:div w:id="579603102">
      <w:bodyDiv w:val="1"/>
      <w:marLeft w:val="0"/>
      <w:marRight w:val="0"/>
      <w:marTop w:val="0"/>
      <w:marBottom w:val="0"/>
      <w:divBdr>
        <w:top w:val="none" w:sz="0" w:space="0" w:color="auto"/>
        <w:left w:val="none" w:sz="0" w:space="0" w:color="auto"/>
        <w:bottom w:val="none" w:sz="0" w:space="0" w:color="auto"/>
        <w:right w:val="none" w:sz="0" w:space="0" w:color="auto"/>
      </w:divBdr>
    </w:div>
    <w:div w:id="588007691">
      <w:bodyDiv w:val="1"/>
      <w:marLeft w:val="0"/>
      <w:marRight w:val="0"/>
      <w:marTop w:val="0"/>
      <w:marBottom w:val="0"/>
      <w:divBdr>
        <w:top w:val="none" w:sz="0" w:space="0" w:color="auto"/>
        <w:left w:val="none" w:sz="0" w:space="0" w:color="auto"/>
        <w:bottom w:val="none" w:sz="0" w:space="0" w:color="auto"/>
        <w:right w:val="none" w:sz="0" w:space="0" w:color="auto"/>
      </w:divBdr>
    </w:div>
    <w:div w:id="591401853">
      <w:bodyDiv w:val="1"/>
      <w:marLeft w:val="0"/>
      <w:marRight w:val="0"/>
      <w:marTop w:val="0"/>
      <w:marBottom w:val="0"/>
      <w:divBdr>
        <w:top w:val="none" w:sz="0" w:space="0" w:color="auto"/>
        <w:left w:val="none" w:sz="0" w:space="0" w:color="auto"/>
        <w:bottom w:val="none" w:sz="0" w:space="0" w:color="auto"/>
        <w:right w:val="none" w:sz="0" w:space="0" w:color="auto"/>
      </w:divBdr>
    </w:div>
    <w:div w:id="594360955">
      <w:bodyDiv w:val="1"/>
      <w:marLeft w:val="0"/>
      <w:marRight w:val="0"/>
      <w:marTop w:val="0"/>
      <w:marBottom w:val="0"/>
      <w:divBdr>
        <w:top w:val="none" w:sz="0" w:space="0" w:color="auto"/>
        <w:left w:val="none" w:sz="0" w:space="0" w:color="auto"/>
        <w:bottom w:val="none" w:sz="0" w:space="0" w:color="auto"/>
        <w:right w:val="none" w:sz="0" w:space="0" w:color="auto"/>
      </w:divBdr>
    </w:div>
    <w:div w:id="601258814">
      <w:bodyDiv w:val="1"/>
      <w:marLeft w:val="0"/>
      <w:marRight w:val="0"/>
      <w:marTop w:val="0"/>
      <w:marBottom w:val="0"/>
      <w:divBdr>
        <w:top w:val="none" w:sz="0" w:space="0" w:color="auto"/>
        <w:left w:val="none" w:sz="0" w:space="0" w:color="auto"/>
        <w:bottom w:val="none" w:sz="0" w:space="0" w:color="auto"/>
        <w:right w:val="none" w:sz="0" w:space="0" w:color="auto"/>
      </w:divBdr>
    </w:div>
    <w:div w:id="601717954">
      <w:bodyDiv w:val="1"/>
      <w:marLeft w:val="0"/>
      <w:marRight w:val="0"/>
      <w:marTop w:val="0"/>
      <w:marBottom w:val="0"/>
      <w:divBdr>
        <w:top w:val="none" w:sz="0" w:space="0" w:color="auto"/>
        <w:left w:val="none" w:sz="0" w:space="0" w:color="auto"/>
        <w:bottom w:val="none" w:sz="0" w:space="0" w:color="auto"/>
        <w:right w:val="none" w:sz="0" w:space="0" w:color="auto"/>
      </w:divBdr>
    </w:div>
    <w:div w:id="605770168">
      <w:bodyDiv w:val="1"/>
      <w:marLeft w:val="0"/>
      <w:marRight w:val="0"/>
      <w:marTop w:val="0"/>
      <w:marBottom w:val="0"/>
      <w:divBdr>
        <w:top w:val="none" w:sz="0" w:space="0" w:color="auto"/>
        <w:left w:val="none" w:sz="0" w:space="0" w:color="auto"/>
        <w:bottom w:val="none" w:sz="0" w:space="0" w:color="auto"/>
        <w:right w:val="none" w:sz="0" w:space="0" w:color="auto"/>
      </w:divBdr>
      <w:divsChild>
        <w:div w:id="1083650942">
          <w:marLeft w:val="480"/>
          <w:marRight w:val="0"/>
          <w:marTop w:val="0"/>
          <w:marBottom w:val="0"/>
          <w:divBdr>
            <w:top w:val="none" w:sz="0" w:space="0" w:color="auto"/>
            <w:left w:val="none" w:sz="0" w:space="0" w:color="auto"/>
            <w:bottom w:val="none" w:sz="0" w:space="0" w:color="auto"/>
            <w:right w:val="none" w:sz="0" w:space="0" w:color="auto"/>
          </w:divBdr>
        </w:div>
        <w:div w:id="297686801">
          <w:marLeft w:val="480"/>
          <w:marRight w:val="0"/>
          <w:marTop w:val="0"/>
          <w:marBottom w:val="0"/>
          <w:divBdr>
            <w:top w:val="none" w:sz="0" w:space="0" w:color="auto"/>
            <w:left w:val="none" w:sz="0" w:space="0" w:color="auto"/>
            <w:bottom w:val="none" w:sz="0" w:space="0" w:color="auto"/>
            <w:right w:val="none" w:sz="0" w:space="0" w:color="auto"/>
          </w:divBdr>
        </w:div>
        <w:div w:id="1128477823">
          <w:marLeft w:val="480"/>
          <w:marRight w:val="0"/>
          <w:marTop w:val="0"/>
          <w:marBottom w:val="0"/>
          <w:divBdr>
            <w:top w:val="none" w:sz="0" w:space="0" w:color="auto"/>
            <w:left w:val="none" w:sz="0" w:space="0" w:color="auto"/>
            <w:bottom w:val="none" w:sz="0" w:space="0" w:color="auto"/>
            <w:right w:val="none" w:sz="0" w:space="0" w:color="auto"/>
          </w:divBdr>
        </w:div>
        <w:div w:id="1994412643">
          <w:marLeft w:val="480"/>
          <w:marRight w:val="0"/>
          <w:marTop w:val="0"/>
          <w:marBottom w:val="0"/>
          <w:divBdr>
            <w:top w:val="none" w:sz="0" w:space="0" w:color="auto"/>
            <w:left w:val="none" w:sz="0" w:space="0" w:color="auto"/>
            <w:bottom w:val="none" w:sz="0" w:space="0" w:color="auto"/>
            <w:right w:val="none" w:sz="0" w:space="0" w:color="auto"/>
          </w:divBdr>
        </w:div>
        <w:div w:id="833565875">
          <w:marLeft w:val="480"/>
          <w:marRight w:val="0"/>
          <w:marTop w:val="0"/>
          <w:marBottom w:val="0"/>
          <w:divBdr>
            <w:top w:val="none" w:sz="0" w:space="0" w:color="auto"/>
            <w:left w:val="none" w:sz="0" w:space="0" w:color="auto"/>
            <w:bottom w:val="none" w:sz="0" w:space="0" w:color="auto"/>
            <w:right w:val="none" w:sz="0" w:space="0" w:color="auto"/>
          </w:divBdr>
        </w:div>
        <w:div w:id="1639191695">
          <w:marLeft w:val="480"/>
          <w:marRight w:val="0"/>
          <w:marTop w:val="0"/>
          <w:marBottom w:val="0"/>
          <w:divBdr>
            <w:top w:val="none" w:sz="0" w:space="0" w:color="auto"/>
            <w:left w:val="none" w:sz="0" w:space="0" w:color="auto"/>
            <w:bottom w:val="none" w:sz="0" w:space="0" w:color="auto"/>
            <w:right w:val="none" w:sz="0" w:space="0" w:color="auto"/>
          </w:divBdr>
        </w:div>
        <w:div w:id="1042094701">
          <w:marLeft w:val="480"/>
          <w:marRight w:val="0"/>
          <w:marTop w:val="0"/>
          <w:marBottom w:val="0"/>
          <w:divBdr>
            <w:top w:val="none" w:sz="0" w:space="0" w:color="auto"/>
            <w:left w:val="none" w:sz="0" w:space="0" w:color="auto"/>
            <w:bottom w:val="none" w:sz="0" w:space="0" w:color="auto"/>
            <w:right w:val="none" w:sz="0" w:space="0" w:color="auto"/>
          </w:divBdr>
        </w:div>
        <w:div w:id="1432046327">
          <w:marLeft w:val="480"/>
          <w:marRight w:val="0"/>
          <w:marTop w:val="0"/>
          <w:marBottom w:val="0"/>
          <w:divBdr>
            <w:top w:val="none" w:sz="0" w:space="0" w:color="auto"/>
            <w:left w:val="none" w:sz="0" w:space="0" w:color="auto"/>
            <w:bottom w:val="none" w:sz="0" w:space="0" w:color="auto"/>
            <w:right w:val="none" w:sz="0" w:space="0" w:color="auto"/>
          </w:divBdr>
        </w:div>
        <w:div w:id="1968660304">
          <w:marLeft w:val="480"/>
          <w:marRight w:val="0"/>
          <w:marTop w:val="0"/>
          <w:marBottom w:val="0"/>
          <w:divBdr>
            <w:top w:val="none" w:sz="0" w:space="0" w:color="auto"/>
            <w:left w:val="none" w:sz="0" w:space="0" w:color="auto"/>
            <w:bottom w:val="none" w:sz="0" w:space="0" w:color="auto"/>
            <w:right w:val="none" w:sz="0" w:space="0" w:color="auto"/>
          </w:divBdr>
        </w:div>
        <w:div w:id="911232026">
          <w:marLeft w:val="480"/>
          <w:marRight w:val="0"/>
          <w:marTop w:val="0"/>
          <w:marBottom w:val="0"/>
          <w:divBdr>
            <w:top w:val="none" w:sz="0" w:space="0" w:color="auto"/>
            <w:left w:val="none" w:sz="0" w:space="0" w:color="auto"/>
            <w:bottom w:val="none" w:sz="0" w:space="0" w:color="auto"/>
            <w:right w:val="none" w:sz="0" w:space="0" w:color="auto"/>
          </w:divBdr>
        </w:div>
        <w:div w:id="811557639">
          <w:marLeft w:val="480"/>
          <w:marRight w:val="0"/>
          <w:marTop w:val="0"/>
          <w:marBottom w:val="0"/>
          <w:divBdr>
            <w:top w:val="none" w:sz="0" w:space="0" w:color="auto"/>
            <w:left w:val="none" w:sz="0" w:space="0" w:color="auto"/>
            <w:bottom w:val="none" w:sz="0" w:space="0" w:color="auto"/>
            <w:right w:val="none" w:sz="0" w:space="0" w:color="auto"/>
          </w:divBdr>
        </w:div>
        <w:div w:id="682516214">
          <w:marLeft w:val="480"/>
          <w:marRight w:val="0"/>
          <w:marTop w:val="0"/>
          <w:marBottom w:val="0"/>
          <w:divBdr>
            <w:top w:val="none" w:sz="0" w:space="0" w:color="auto"/>
            <w:left w:val="none" w:sz="0" w:space="0" w:color="auto"/>
            <w:bottom w:val="none" w:sz="0" w:space="0" w:color="auto"/>
            <w:right w:val="none" w:sz="0" w:space="0" w:color="auto"/>
          </w:divBdr>
        </w:div>
        <w:div w:id="357051573">
          <w:marLeft w:val="480"/>
          <w:marRight w:val="0"/>
          <w:marTop w:val="0"/>
          <w:marBottom w:val="0"/>
          <w:divBdr>
            <w:top w:val="none" w:sz="0" w:space="0" w:color="auto"/>
            <w:left w:val="none" w:sz="0" w:space="0" w:color="auto"/>
            <w:bottom w:val="none" w:sz="0" w:space="0" w:color="auto"/>
            <w:right w:val="none" w:sz="0" w:space="0" w:color="auto"/>
          </w:divBdr>
        </w:div>
        <w:div w:id="1069882752">
          <w:marLeft w:val="480"/>
          <w:marRight w:val="0"/>
          <w:marTop w:val="0"/>
          <w:marBottom w:val="0"/>
          <w:divBdr>
            <w:top w:val="none" w:sz="0" w:space="0" w:color="auto"/>
            <w:left w:val="none" w:sz="0" w:space="0" w:color="auto"/>
            <w:bottom w:val="none" w:sz="0" w:space="0" w:color="auto"/>
            <w:right w:val="none" w:sz="0" w:space="0" w:color="auto"/>
          </w:divBdr>
        </w:div>
        <w:div w:id="927467347">
          <w:marLeft w:val="480"/>
          <w:marRight w:val="0"/>
          <w:marTop w:val="0"/>
          <w:marBottom w:val="0"/>
          <w:divBdr>
            <w:top w:val="none" w:sz="0" w:space="0" w:color="auto"/>
            <w:left w:val="none" w:sz="0" w:space="0" w:color="auto"/>
            <w:bottom w:val="none" w:sz="0" w:space="0" w:color="auto"/>
            <w:right w:val="none" w:sz="0" w:space="0" w:color="auto"/>
          </w:divBdr>
        </w:div>
        <w:div w:id="228536747">
          <w:marLeft w:val="480"/>
          <w:marRight w:val="0"/>
          <w:marTop w:val="0"/>
          <w:marBottom w:val="0"/>
          <w:divBdr>
            <w:top w:val="none" w:sz="0" w:space="0" w:color="auto"/>
            <w:left w:val="none" w:sz="0" w:space="0" w:color="auto"/>
            <w:bottom w:val="none" w:sz="0" w:space="0" w:color="auto"/>
            <w:right w:val="none" w:sz="0" w:space="0" w:color="auto"/>
          </w:divBdr>
        </w:div>
        <w:div w:id="2079358640">
          <w:marLeft w:val="480"/>
          <w:marRight w:val="0"/>
          <w:marTop w:val="0"/>
          <w:marBottom w:val="0"/>
          <w:divBdr>
            <w:top w:val="none" w:sz="0" w:space="0" w:color="auto"/>
            <w:left w:val="none" w:sz="0" w:space="0" w:color="auto"/>
            <w:bottom w:val="none" w:sz="0" w:space="0" w:color="auto"/>
            <w:right w:val="none" w:sz="0" w:space="0" w:color="auto"/>
          </w:divBdr>
        </w:div>
        <w:div w:id="1679426927">
          <w:marLeft w:val="480"/>
          <w:marRight w:val="0"/>
          <w:marTop w:val="0"/>
          <w:marBottom w:val="0"/>
          <w:divBdr>
            <w:top w:val="none" w:sz="0" w:space="0" w:color="auto"/>
            <w:left w:val="none" w:sz="0" w:space="0" w:color="auto"/>
            <w:bottom w:val="none" w:sz="0" w:space="0" w:color="auto"/>
            <w:right w:val="none" w:sz="0" w:space="0" w:color="auto"/>
          </w:divBdr>
        </w:div>
        <w:div w:id="2027905927">
          <w:marLeft w:val="480"/>
          <w:marRight w:val="0"/>
          <w:marTop w:val="0"/>
          <w:marBottom w:val="0"/>
          <w:divBdr>
            <w:top w:val="none" w:sz="0" w:space="0" w:color="auto"/>
            <w:left w:val="none" w:sz="0" w:space="0" w:color="auto"/>
            <w:bottom w:val="none" w:sz="0" w:space="0" w:color="auto"/>
            <w:right w:val="none" w:sz="0" w:space="0" w:color="auto"/>
          </w:divBdr>
        </w:div>
        <w:div w:id="1432894613">
          <w:marLeft w:val="480"/>
          <w:marRight w:val="0"/>
          <w:marTop w:val="0"/>
          <w:marBottom w:val="0"/>
          <w:divBdr>
            <w:top w:val="none" w:sz="0" w:space="0" w:color="auto"/>
            <w:left w:val="none" w:sz="0" w:space="0" w:color="auto"/>
            <w:bottom w:val="none" w:sz="0" w:space="0" w:color="auto"/>
            <w:right w:val="none" w:sz="0" w:space="0" w:color="auto"/>
          </w:divBdr>
        </w:div>
        <w:div w:id="684938671">
          <w:marLeft w:val="480"/>
          <w:marRight w:val="0"/>
          <w:marTop w:val="0"/>
          <w:marBottom w:val="0"/>
          <w:divBdr>
            <w:top w:val="none" w:sz="0" w:space="0" w:color="auto"/>
            <w:left w:val="none" w:sz="0" w:space="0" w:color="auto"/>
            <w:bottom w:val="none" w:sz="0" w:space="0" w:color="auto"/>
            <w:right w:val="none" w:sz="0" w:space="0" w:color="auto"/>
          </w:divBdr>
        </w:div>
        <w:div w:id="1328170080">
          <w:marLeft w:val="480"/>
          <w:marRight w:val="0"/>
          <w:marTop w:val="0"/>
          <w:marBottom w:val="0"/>
          <w:divBdr>
            <w:top w:val="none" w:sz="0" w:space="0" w:color="auto"/>
            <w:left w:val="none" w:sz="0" w:space="0" w:color="auto"/>
            <w:bottom w:val="none" w:sz="0" w:space="0" w:color="auto"/>
            <w:right w:val="none" w:sz="0" w:space="0" w:color="auto"/>
          </w:divBdr>
        </w:div>
        <w:div w:id="1074352453">
          <w:marLeft w:val="480"/>
          <w:marRight w:val="0"/>
          <w:marTop w:val="0"/>
          <w:marBottom w:val="0"/>
          <w:divBdr>
            <w:top w:val="none" w:sz="0" w:space="0" w:color="auto"/>
            <w:left w:val="none" w:sz="0" w:space="0" w:color="auto"/>
            <w:bottom w:val="none" w:sz="0" w:space="0" w:color="auto"/>
            <w:right w:val="none" w:sz="0" w:space="0" w:color="auto"/>
          </w:divBdr>
        </w:div>
        <w:div w:id="1605646448">
          <w:marLeft w:val="480"/>
          <w:marRight w:val="0"/>
          <w:marTop w:val="0"/>
          <w:marBottom w:val="0"/>
          <w:divBdr>
            <w:top w:val="none" w:sz="0" w:space="0" w:color="auto"/>
            <w:left w:val="none" w:sz="0" w:space="0" w:color="auto"/>
            <w:bottom w:val="none" w:sz="0" w:space="0" w:color="auto"/>
            <w:right w:val="none" w:sz="0" w:space="0" w:color="auto"/>
          </w:divBdr>
        </w:div>
        <w:div w:id="988746407">
          <w:marLeft w:val="480"/>
          <w:marRight w:val="0"/>
          <w:marTop w:val="0"/>
          <w:marBottom w:val="0"/>
          <w:divBdr>
            <w:top w:val="none" w:sz="0" w:space="0" w:color="auto"/>
            <w:left w:val="none" w:sz="0" w:space="0" w:color="auto"/>
            <w:bottom w:val="none" w:sz="0" w:space="0" w:color="auto"/>
            <w:right w:val="none" w:sz="0" w:space="0" w:color="auto"/>
          </w:divBdr>
        </w:div>
        <w:div w:id="561716961">
          <w:marLeft w:val="480"/>
          <w:marRight w:val="0"/>
          <w:marTop w:val="0"/>
          <w:marBottom w:val="0"/>
          <w:divBdr>
            <w:top w:val="none" w:sz="0" w:space="0" w:color="auto"/>
            <w:left w:val="none" w:sz="0" w:space="0" w:color="auto"/>
            <w:bottom w:val="none" w:sz="0" w:space="0" w:color="auto"/>
            <w:right w:val="none" w:sz="0" w:space="0" w:color="auto"/>
          </w:divBdr>
        </w:div>
        <w:div w:id="701978164">
          <w:marLeft w:val="480"/>
          <w:marRight w:val="0"/>
          <w:marTop w:val="0"/>
          <w:marBottom w:val="0"/>
          <w:divBdr>
            <w:top w:val="none" w:sz="0" w:space="0" w:color="auto"/>
            <w:left w:val="none" w:sz="0" w:space="0" w:color="auto"/>
            <w:bottom w:val="none" w:sz="0" w:space="0" w:color="auto"/>
            <w:right w:val="none" w:sz="0" w:space="0" w:color="auto"/>
          </w:divBdr>
        </w:div>
        <w:div w:id="1018117661">
          <w:marLeft w:val="480"/>
          <w:marRight w:val="0"/>
          <w:marTop w:val="0"/>
          <w:marBottom w:val="0"/>
          <w:divBdr>
            <w:top w:val="none" w:sz="0" w:space="0" w:color="auto"/>
            <w:left w:val="none" w:sz="0" w:space="0" w:color="auto"/>
            <w:bottom w:val="none" w:sz="0" w:space="0" w:color="auto"/>
            <w:right w:val="none" w:sz="0" w:space="0" w:color="auto"/>
          </w:divBdr>
        </w:div>
        <w:div w:id="1770733943">
          <w:marLeft w:val="480"/>
          <w:marRight w:val="0"/>
          <w:marTop w:val="0"/>
          <w:marBottom w:val="0"/>
          <w:divBdr>
            <w:top w:val="none" w:sz="0" w:space="0" w:color="auto"/>
            <w:left w:val="none" w:sz="0" w:space="0" w:color="auto"/>
            <w:bottom w:val="none" w:sz="0" w:space="0" w:color="auto"/>
            <w:right w:val="none" w:sz="0" w:space="0" w:color="auto"/>
          </w:divBdr>
        </w:div>
        <w:div w:id="64962857">
          <w:marLeft w:val="480"/>
          <w:marRight w:val="0"/>
          <w:marTop w:val="0"/>
          <w:marBottom w:val="0"/>
          <w:divBdr>
            <w:top w:val="none" w:sz="0" w:space="0" w:color="auto"/>
            <w:left w:val="none" w:sz="0" w:space="0" w:color="auto"/>
            <w:bottom w:val="none" w:sz="0" w:space="0" w:color="auto"/>
            <w:right w:val="none" w:sz="0" w:space="0" w:color="auto"/>
          </w:divBdr>
        </w:div>
        <w:div w:id="1663238686">
          <w:marLeft w:val="480"/>
          <w:marRight w:val="0"/>
          <w:marTop w:val="0"/>
          <w:marBottom w:val="0"/>
          <w:divBdr>
            <w:top w:val="none" w:sz="0" w:space="0" w:color="auto"/>
            <w:left w:val="none" w:sz="0" w:space="0" w:color="auto"/>
            <w:bottom w:val="none" w:sz="0" w:space="0" w:color="auto"/>
            <w:right w:val="none" w:sz="0" w:space="0" w:color="auto"/>
          </w:divBdr>
        </w:div>
        <w:div w:id="1208840490">
          <w:marLeft w:val="480"/>
          <w:marRight w:val="0"/>
          <w:marTop w:val="0"/>
          <w:marBottom w:val="0"/>
          <w:divBdr>
            <w:top w:val="none" w:sz="0" w:space="0" w:color="auto"/>
            <w:left w:val="none" w:sz="0" w:space="0" w:color="auto"/>
            <w:bottom w:val="none" w:sz="0" w:space="0" w:color="auto"/>
            <w:right w:val="none" w:sz="0" w:space="0" w:color="auto"/>
          </w:divBdr>
        </w:div>
        <w:div w:id="1981157041">
          <w:marLeft w:val="480"/>
          <w:marRight w:val="0"/>
          <w:marTop w:val="0"/>
          <w:marBottom w:val="0"/>
          <w:divBdr>
            <w:top w:val="none" w:sz="0" w:space="0" w:color="auto"/>
            <w:left w:val="none" w:sz="0" w:space="0" w:color="auto"/>
            <w:bottom w:val="none" w:sz="0" w:space="0" w:color="auto"/>
            <w:right w:val="none" w:sz="0" w:space="0" w:color="auto"/>
          </w:divBdr>
        </w:div>
        <w:div w:id="441000993">
          <w:marLeft w:val="480"/>
          <w:marRight w:val="0"/>
          <w:marTop w:val="0"/>
          <w:marBottom w:val="0"/>
          <w:divBdr>
            <w:top w:val="none" w:sz="0" w:space="0" w:color="auto"/>
            <w:left w:val="none" w:sz="0" w:space="0" w:color="auto"/>
            <w:bottom w:val="none" w:sz="0" w:space="0" w:color="auto"/>
            <w:right w:val="none" w:sz="0" w:space="0" w:color="auto"/>
          </w:divBdr>
        </w:div>
        <w:div w:id="238516726">
          <w:marLeft w:val="480"/>
          <w:marRight w:val="0"/>
          <w:marTop w:val="0"/>
          <w:marBottom w:val="0"/>
          <w:divBdr>
            <w:top w:val="none" w:sz="0" w:space="0" w:color="auto"/>
            <w:left w:val="none" w:sz="0" w:space="0" w:color="auto"/>
            <w:bottom w:val="none" w:sz="0" w:space="0" w:color="auto"/>
            <w:right w:val="none" w:sz="0" w:space="0" w:color="auto"/>
          </w:divBdr>
        </w:div>
        <w:div w:id="294796617">
          <w:marLeft w:val="480"/>
          <w:marRight w:val="0"/>
          <w:marTop w:val="0"/>
          <w:marBottom w:val="0"/>
          <w:divBdr>
            <w:top w:val="none" w:sz="0" w:space="0" w:color="auto"/>
            <w:left w:val="none" w:sz="0" w:space="0" w:color="auto"/>
            <w:bottom w:val="none" w:sz="0" w:space="0" w:color="auto"/>
            <w:right w:val="none" w:sz="0" w:space="0" w:color="auto"/>
          </w:divBdr>
        </w:div>
        <w:div w:id="636103552">
          <w:marLeft w:val="480"/>
          <w:marRight w:val="0"/>
          <w:marTop w:val="0"/>
          <w:marBottom w:val="0"/>
          <w:divBdr>
            <w:top w:val="none" w:sz="0" w:space="0" w:color="auto"/>
            <w:left w:val="none" w:sz="0" w:space="0" w:color="auto"/>
            <w:bottom w:val="none" w:sz="0" w:space="0" w:color="auto"/>
            <w:right w:val="none" w:sz="0" w:space="0" w:color="auto"/>
          </w:divBdr>
        </w:div>
        <w:div w:id="1768505853">
          <w:marLeft w:val="480"/>
          <w:marRight w:val="0"/>
          <w:marTop w:val="0"/>
          <w:marBottom w:val="0"/>
          <w:divBdr>
            <w:top w:val="none" w:sz="0" w:space="0" w:color="auto"/>
            <w:left w:val="none" w:sz="0" w:space="0" w:color="auto"/>
            <w:bottom w:val="none" w:sz="0" w:space="0" w:color="auto"/>
            <w:right w:val="none" w:sz="0" w:space="0" w:color="auto"/>
          </w:divBdr>
        </w:div>
        <w:div w:id="330915224">
          <w:marLeft w:val="480"/>
          <w:marRight w:val="0"/>
          <w:marTop w:val="0"/>
          <w:marBottom w:val="0"/>
          <w:divBdr>
            <w:top w:val="none" w:sz="0" w:space="0" w:color="auto"/>
            <w:left w:val="none" w:sz="0" w:space="0" w:color="auto"/>
            <w:bottom w:val="none" w:sz="0" w:space="0" w:color="auto"/>
            <w:right w:val="none" w:sz="0" w:space="0" w:color="auto"/>
          </w:divBdr>
        </w:div>
        <w:div w:id="691151600">
          <w:marLeft w:val="480"/>
          <w:marRight w:val="0"/>
          <w:marTop w:val="0"/>
          <w:marBottom w:val="0"/>
          <w:divBdr>
            <w:top w:val="none" w:sz="0" w:space="0" w:color="auto"/>
            <w:left w:val="none" w:sz="0" w:space="0" w:color="auto"/>
            <w:bottom w:val="none" w:sz="0" w:space="0" w:color="auto"/>
            <w:right w:val="none" w:sz="0" w:space="0" w:color="auto"/>
          </w:divBdr>
        </w:div>
        <w:div w:id="1712416619">
          <w:marLeft w:val="480"/>
          <w:marRight w:val="0"/>
          <w:marTop w:val="0"/>
          <w:marBottom w:val="0"/>
          <w:divBdr>
            <w:top w:val="none" w:sz="0" w:space="0" w:color="auto"/>
            <w:left w:val="none" w:sz="0" w:space="0" w:color="auto"/>
            <w:bottom w:val="none" w:sz="0" w:space="0" w:color="auto"/>
            <w:right w:val="none" w:sz="0" w:space="0" w:color="auto"/>
          </w:divBdr>
        </w:div>
      </w:divsChild>
    </w:div>
    <w:div w:id="615017420">
      <w:bodyDiv w:val="1"/>
      <w:marLeft w:val="0"/>
      <w:marRight w:val="0"/>
      <w:marTop w:val="0"/>
      <w:marBottom w:val="0"/>
      <w:divBdr>
        <w:top w:val="none" w:sz="0" w:space="0" w:color="auto"/>
        <w:left w:val="none" w:sz="0" w:space="0" w:color="auto"/>
        <w:bottom w:val="none" w:sz="0" w:space="0" w:color="auto"/>
        <w:right w:val="none" w:sz="0" w:space="0" w:color="auto"/>
      </w:divBdr>
      <w:divsChild>
        <w:div w:id="83495210">
          <w:marLeft w:val="640"/>
          <w:marRight w:val="0"/>
          <w:marTop w:val="0"/>
          <w:marBottom w:val="0"/>
          <w:divBdr>
            <w:top w:val="none" w:sz="0" w:space="0" w:color="auto"/>
            <w:left w:val="none" w:sz="0" w:space="0" w:color="auto"/>
            <w:bottom w:val="none" w:sz="0" w:space="0" w:color="auto"/>
            <w:right w:val="none" w:sz="0" w:space="0" w:color="auto"/>
          </w:divBdr>
        </w:div>
        <w:div w:id="146555393">
          <w:marLeft w:val="640"/>
          <w:marRight w:val="0"/>
          <w:marTop w:val="0"/>
          <w:marBottom w:val="0"/>
          <w:divBdr>
            <w:top w:val="none" w:sz="0" w:space="0" w:color="auto"/>
            <w:left w:val="none" w:sz="0" w:space="0" w:color="auto"/>
            <w:bottom w:val="none" w:sz="0" w:space="0" w:color="auto"/>
            <w:right w:val="none" w:sz="0" w:space="0" w:color="auto"/>
          </w:divBdr>
        </w:div>
        <w:div w:id="220019018">
          <w:marLeft w:val="640"/>
          <w:marRight w:val="0"/>
          <w:marTop w:val="0"/>
          <w:marBottom w:val="0"/>
          <w:divBdr>
            <w:top w:val="none" w:sz="0" w:space="0" w:color="auto"/>
            <w:left w:val="none" w:sz="0" w:space="0" w:color="auto"/>
            <w:bottom w:val="none" w:sz="0" w:space="0" w:color="auto"/>
            <w:right w:val="none" w:sz="0" w:space="0" w:color="auto"/>
          </w:divBdr>
        </w:div>
        <w:div w:id="271211512">
          <w:marLeft w:val="640"/>
          <w:marRight w:val="0"/>
          <w:marTop w:val="0"/>
          <w:marBottom w:val="0"/>
          <w:divBdr>
            <w:top w:val="none" w:sz="0" w:space="0" w:color="auto"/>
            <w:left w:val="none" w:sz="0" w:space="0" w:color="auto"/>
            <w:bottom w:val="none" w:sz="0" w:space="0" w:color="auto"/>
            <w:right w:val="none" w:sz="0" w:space="0" w:color="auto"/>
          </w:divBdr>
        </w:div>
        <w:div w:id="288711517">
          <w:marLeft w:val="640"/>
          <w:marRight w:val="0"/>
          <w:marTop w:val="0"/>
          <w:marBottom w:val="0"/>
          <w:divBdr>
            <w:top w:val="none" w:sz="0" w:space="0" w:color="auto"/>
            <w:left w:val="none" w:sz="0" w:space="0" w:color="auto"/>
            <w:bottom w:val="none" w:sz="0" w:space="0" w:color="auto"/>
            <w:right w:val="none" w:sz="0" w:space="0" w:color="auto"/>
          </w:divBdr>
        </w:div>
        <w:div w:id="374505002">
          <w:marLeft w:val="640"/>
          <w:marRight w:val="0"/>
          <w:marTop w:val="0"/>
          <w:marBottom w:val="0"/>
          <w:divBdr>
            <w:top w:val="none" w:sz="0" w:space="0" w:color="auto"/>
            <w:left w:val="none" w:sz="0" w:space="0" w:color="auto"/>
            <w:bottom w:val="none" w:sz="0" w:space="0" w:color="auto"/>
            <w:right w:val="none" w:sz="0" w:space="0" w:color="auto"/>
          </w:divBdr>
        </w:div>
        <w:div w:id="387992456">
          <w:marLeft w:val="640"/>
          <w:marRight w:val="0"/>
          <w:marTop w:val="0"/>
          <w:marBottom w:val="0"/>
          <w:divBdr>
            <w:top w:val="none" w:sz="0" w:space="0" w:color="auto"/>
            <w:left w:val="none" w:sz="0" w:space="0" w:color="auto"/>
            <w:bottom w:val="none" w:sz="0" w:space="0" w:color="auto"/>
            <w:right w:val="none" w:sz="0" w:space="0" w:color="auto"/>
          </w:divBdr>
        </w:div>
        <w:div w:id="400761987">
          <w:marLeft w:val="640"/>
          <w:marRight w:val="0"/>
          <w:marTop w:val="0"/>
          <w:marBottom w:val="0"/>
          <w:divBdr>
            <w:top w:val="none" w:sz="0" w:space="0" w:color="auto"/>
            <w:left w:val="none" w:sz="0" w:space="0" w:color="auto"/>
            <w:bottom w:val="none" w:sz="0" w:space="0" w:color="auto"/>
            <w:right w:val="none" w:sz="0" w:space="0" w:color="auto"/>
          </w:divBdr>
        </w:div>
        <w:div w:id="450590571">
          <w:marLeft w:val="640"/>
          <w:marRight w:val="0"/>
          <w:marTop w:val="0"/>
          <w:marBottom w:val="0"/>
          <w:divBdr>
            <w:top w:val="none" w:sz="0" w:space="0" w:color="auto"/>
            <w:left w:val="none" w:sz="0" w:space="0" w:color="auto"/>
            <w:bottom w:val="none" w:sz="0" w:space="0" w:color="auto"/>
            <w:right w:val="none" w:sz="0" w:space="0" w:color="auto"/>
          </w:divBdr>
        </w:div>
        <w:div w:id="519977445">
          <w:marLeft w:val="640"/>
          <w:marRight w:val="0"/>
          <w:marTop w:val="0"/>
          <w:marBottom w:val="0"/>
          <w:divBdr>
            <w:top w:val="none" w:sz="0" w:space="0" w:color="auto"/>
            <w:left w:val="none" w:sz="0" w:space="0" w:color="auto"/>
            <w:bottom w:val="none" w:sz="0" w:space="0" w:color="auto"/>
            <w:right w:val="none" w:sz="0" w:space="0" w:color="auto"/>
          </w:divBdr>
        </w:div>
        <w:div w:id="573248819">
          <w:marLeft w:val="640"/>
          <w:marRight w:val="0"/>
          <w:marTop w:val="0"/>
          <w:marBottom w:val="0"/>
          <w:divBdr>
            <w:top w:val="none" w:sz="0" w:space="0" w:color="auto"/>
            <w:left w:val="none" w:sz="0" w:space="0" w:color="auto"/>
            <w:bottom w:val="none" w:sz="0" w:space="0" w:color="auto"/>
            <w:right w:val="none" w:sz="0" w:space="0" w:color="auto"/>
          </w:divBdr>
        </w:div>
        <w:div w:id="621615949">
          <w:marLeft w:val="640"/>
          <w:marRight w:val="0"/>
          <w:marTop w:val="0"/>
          <w:marBottom w:val="0"/>
          <w:divBdr>
            <w:top w:val="none" w:sz="0" w:space="0" w:color="auto"/>
            <w:left w:val="none" w:sz="0" w:space="0" w:color="auto"/>
            <w:bottom w:val="none" w:sz="0" w:space="0" w:color="auto"/>
            <w:right w:val="none" w:sz="0" w:space="0" w:color="auto"/>
          </w:divBdr>
        </w:div>
        <w:div w:id="727611038">
          <w:marLeft w:val="640"/>
          <w:marRight w:val="0"/>
          <w:marTop w:val="0"/>
          <w:marBottom w:val="0"/>
          <w:divBdr>
            <w:top w:val="none" w:sz="0" w:space="0" w:color="auto"/>
            <w:left w:val="none" w:sz="0" w:space="0" w:color="auto"/>
            <w:bottom w:val="none" w:sz="0" w:space="0" w:color="auto"/>
            <w:right w:val="none" w:sz="0" w:space="0" w:color="auto"/>
          </w:divBdr>
        </w:div>
        <w:div w:id="844515430">
          <w:marLeft w:val="640"/>
          <w:marRight w:val="0"/>
          <w:marTop w:val="0"/>
          <w:marBottom w:val="0"/>
          <w:divBdr>
            <w:top w:val="none" w:sz="0" w:space="0" w:color="auto"/>
            <w:left w:val="none" w:sz="0" w:space="0" w:color="auto"/>
            <w:bottom w:val="none" w:sz="0" w:space="0" w:color="auto"/>
            <w:right w:val="none" w:sz="0" w:space="0" w:color="auto"/>
          </w:divBdr>
        </w:div>
        <w:div w:id="872233732">
          <w:marLeft w:val="640"/>
          <w:marRight w:val="0"/>
          <w:marTop w:val="0"/>
          <w:marBottom w:val="0"/>
          <w:divBdr>
            <w:top w:val="none" w:sz="0" w:space="0" w:color="auto"/>
            <w:left w:val="none" w:sz="0" w:space="0" w:color="auto"/>
            <w:bottom w:val="none" w:sz="0" w:space="0" w:color="auto"/>
            <w:right w:val="none" w:sz="0" w:space="0" w:color="auto"/>
          </w:divBdr>
        </w:div>
        <w:div w:id="958685976">
          <w:marLeft w:val="640"/>
          <w:marRight w:val="0"/>
          <w:marTop w:val="0"/>
          <w:marBottom w:val="0"/>
          <w:divBdr>
            <w:top w:val="none" w:sz="0" w:space="0" w:color="auto"/>
            <w:left w:val="none" w:sz="0" w:space="0" w:color="auto"/>
            <w:bottom w:val="none" w:sz="0" w:space="0" w:color="auto"/>
            <w:right w:val="none" w:sz="0" w:space="0" w:color="auto"/>
          </w:divBdr>
        </w:div>
        <w:div w:id="990601469">
          <w:marLeft w:val="640"/>
          <w:marRight w:val="0"/>
          <w:marTop w:val="0"/>
          <w:marBottom w:val="0"/>
          <w:divBdr>
            <w:top w:val="none" w:sz="0" w:space="0" w:color="auto"/>
            <w:left w:val="none" w:sz="0" w:space="0" w:color="auto"/>
            <w:bottom w:val="none" w:sz="0" w:space="0" w:color="auto"/>
            <w:right w:val="none" w:sz="0" w:space="0" w:color="auto"/>
          </w:divBdr>
        </w:div>
        <w:div w:id="1014958690">
          <w:marLeft w:val="640"/>
          <w:marRight w:val="0"/>
          <w:marTop w:val="0"/>
          <w:marBottom w:val="0"/>
          <w:divBdr>
            <w:top w:val="none" w:sz="0" w:space="0" w:color="auto"/>
            <w:left w:val="none" w:sz="0" w:space="0" w:color="auto"/>
            <w:bottom w:val="none" w:sz="0" w:space="0" w:color="auto"/>
            <w:right w:val="none" w:sz="0" w:space="0" w:color="auto"/>
          </w:divBdr>
        </w:div>
        <w:div w:id="1110511543">
          <w:marLeft w:val="640"/>
          <w:marRight w:val="0"/>
          <w:marTop w:val="0"/>
          <w:marBottom w:val="0"/>
          <w:divBdr>
            <w:top w:val="none" w:sz="0" w:space="0" w:color="auto"/>
            <w:left w:val="none" w:sz="0" w:space="0" w:color="auto"/>
            <w:bottom w:val="none" w:sz="0" w:space="0" w:color="auto"/>
            <w:right w:val="none" w:sz="0" w:space="0" w:color="auto"/>
          </w:divBdr>
        </w:div>
        <w:div w:id="1111511211">
          <w:marLeft w:val="640"/>
          <w:marRight w:val="0"/>
          <w:marTop w:val="0"/>
          <w:marBottom w:val="0"/>
          <w:divBdr>
            <w:top w:val="none" w:sz="0" w:space="0" w:color="auto"/>
            <w:left w:val="none" w:sz="0" w:space="0" w:color="auto"/>
            <w:bottom w:val="none" w:sz="0" w:space="0" w:color="auto"/>
            <w:right w:val="none" w:sz="0" w:space="0" w:color="auto"/>
          </w:divBdr>
        </w:div>
        <w:div w:id="1181971546">
          <w:marLeft w:val="640"/>
          <w:marRight w:val="0"/>
          <w:marTop w:val="0"/>
          <w:marBottom w:val="0"/>
          <w:divBdr>
            <w:top w:val="none" w:sz="0" w:space="0" w:color="auto"/>
            <w:left w:val="none" w:sz="0" w:space="0" w:color="auto"/>
            <w:bottom w:val="none" w:sz="0" w:space="0" w:color="auto"/>
            <w:right w:val="none" w:sz="0" w:space="0" w:color="auto"/>
          </w:divBdr>
        </w:div>
        <w:div w:id="1196502713">
          <w:marLeft w:val="640"/>
          <w:marRight w:val="0"/>
          <w:marTop w:val="0"/>
          <w:marBottom w:val="0"/>
          <w:divBdr>
            <w:top w:val="none" w:sz="0" w:space="0" w:color="auto"/>
            <w:left w:val="none" w:sz="0" w:space="0" w:color="auto"/>
            <w:bottom w:val="none" w:sz="0" w:space="0" w:color="auto"/>
            <w:right w:val="none" w:sz="0" w:space="0" w:color="auto"/>
          </w:divBdr>
        </w:div>
        <w:div w:id="1208951578">
          <w:marLeft w:val="640"/>
          <w:marRight w:val="0"/>
          <w:marTop w:val="0"/>
          <w:marBottom w:val="0"/>
          <w:divBdr>
            <w:top w:val="none" w:sz="0" w:space="0" w:color="auto"/>
            <w:left w:val="none" w:sz="0" w:space="0" w:color="auto"/>
            <w:bottom w:val="none" w:sz="0" w:space="0" w:color="auto"/>
            <w:right w:val="none" w:sz="0" w:space="0" w:color="auto"/>
          </w:divBdr>
        </w:div>
        <w:div w:id="1294555472">
          <w:marLeft w:val="640"/>
          <w:marRight w:val="0"/>
          <w:marTop w:val="0"/>
          <w:marBottom w:val="0"/>
          <w:divBdr>
            <w:top w:val="none" w:sz="0" w:space="0" w:color="auto"/>
            <w:left w:val="none" w:sz="0" w:space="0" w:color="auto"/>
            <w:bottom w:val="none" w:sz="0" w:space="0" w:color="auto"/>
            <w:right w:val="none" w:sz="0" w:space="0" w:color="auto"/>
          </w:divBdr>
        </w:div>
        <w:div w:id="1307783421">
          <w:marLeft w:val="640"/>
          <w:marRight w:val="0"/>
          <w:marTop w:val="0"/>
          <w:marBottom w:val="0"/>
          <w:divBdr>
            <w:top w:val="none" w:sz="0" w:space="0" w:color="auto"/>
            <w:left w:val="none" w:sz="0" w:space="0" w:color="auto"/>
            <w:bottom w:val="none" w:sz="0" w:space="0" w:color="auto"/>
            <w:right w:val="none" w:sz="0" w:space="0" w:color="auto"/>
          </w:divBdr>
        </w:div>
        <w:div w:id="1482697649">
          <w:marLeft w:val="640"/>
          <w:marRight w:val="0"/>
          <w:marTop w:val="0"/>
          <w:marBottom w:val="0"/>
          <w:divBdr>
            <w:top w:val="none" w:sz="0" w:space="0" w:color="auto"/>
            <w:left w:val="none" w:sz="0" w:space="0" w:color="auto"/>
            <w:bottom w:val="none" w:sz="0" w:space="0" w:color="auto"/>
            <w:right w:val="none" w:sz="0" w:space="0" w:color="auto"/>
          </w:divBdr>
        </w:div>
        <w:div w:id="1494760678">
          <w:marLeft w:val="640"/>
          <w:marRight w:val="0"/>
          <w:marTop w:val="0"/>
          <w:marBottom w:val="0"/>
          <w:divBdr>
            <w:top w:val="none" w:sz="0" w:space="0" w:color="auto"/>
            <w:left w:val="none" w:sz="0" w:space="0" w:color="auto"/>
            <w:bottom w:val="none" w:sz="0" w:space="0" w:color="auto"/>
            <w:right w:val="none" w:sz="0" w:space="0" w:color="auto"/>
          </w:divBdr>
        </w:div>
        <w:div w:id="1515221688">
          <w:marLeft w:val="640"/>
          <w:marRight w:val="0"/>
          <w:marTop w:val="0"/>
          <w:marBottom w:val="0"/>
          <w:divBdr>
            <w:top w:val="none" w:sz="0" w:space="0" w:color="auto"/>
            <w:left w:val="none" w:sz="0" w:space="0" w:color="auto"/>
            <w:bottom w:val="none" w:sz="0" w:space="0" w:color="auto"/>
            <w:right w:val="none" w:sz="0" w:space="0" w:color="auto"/>
          </w:divBdr>
        </w:div>
        <w:div w:id="1546215179">
          <w:marLeft w:val="640"/>
          <w:marRight w:val="0"/>
          <w:marTop w:val="0"/>
          <w:marBottom w:val="0"/>
          <w:divBdr>
            <w:top w:val="none" w:sz="0" w:space="0" w:color="auto"/>
            <w:left w:val="none" w:sz="0" w:space="0" w:color="auto"/>
            <w:bottom w:val="none" w:sz="0" w:space="0" w:color="auto"/>
            <w:right w:val="none" w:sz="0" w:space="0" w:color="auto"/>
          </w:divBdr>
        </w:div>
        <w:div w:id="1546866290">
          <w:marLeft w:val="640"/>
          <w:marRight w:val="0"/>
          <w:marTop w:val="0"/>
          <w:marBottom w:val="0"/>
          <w:divBdr>
            <w:top w:val="none" w:sz="0" w:space="0" w:color="auto"/>
            <w:left w:val="none" w:sz="0" w:space="0" w:color="auto"/>
            <w:bottom w:val="none" w:sz="0" w:space="0" w:color="auto"/>
            <w:right w:val="none" w:sz="0" w:space="0" w:color="auto"/>
          </w:divBdr>
        </w:div>
        <w:div w:id="1691685145">
          <w:marLeft w:val="640"/>
          <w:marRight w:val="0"/>
          <w:marTop w:val="0"/>
          <w:marBottom w:val="0"/>
          <w:divBdr>
            <w:top w:val="none" w:sz="0" w:space="0" w:color="auto"/>
            <w:left w:val="none" w:sz="0" w:space="0" w:color="auto"/>
            <w:bottom w:val="none" w:sz="0" w:space="0" w:color="auto"/>
            <w:right w:val="none" w:sz="0" w:space="0" w:color="auto"/>
          </w:divBdr>
        </w:div>
        <w:div w:id="1697345989">
          <w:marLeft w:val="640"/>
          <w:marRight w:val="0"/>
          <w:marTop w:val="0"/>
          <w:marBottom w:val="0"/>
          <w:divBdr>
            <w:top w:val="none" w:sz="0" w:space="0" w:color="auto"/>
            <w:left w:val="none" w:sz="0" w:space="0" w:color="auto"/>
            <w:bottom w:val="none" w:sz="0" w:space="0" w:color="auto"/>
            <w:right w:val="none" w:sz="0" w:space="0" w:color="auto"/>
          </w:divBdr>
        </w:div>
        <w:div w:id="1747265424">
          <w:marLeft w:val="640"/>
          <w:marRight w:val="0"/>
          <w:marTop w:val="0"/>
          <w:marBottom w:val="0"/>
          <w:divBdr>
            <w:top w:val="none" w:sz="0" w:space="0" w:color="auto"/>
            <w:left w:val="none" w:sz="0" w:space="0" w:color="auto"/>
            <w:bottom w:val="none" w:sz="0" w:space="0" w:color="auto"/>
            <w:right w:val="none" w:sz="0" w:space="0" w:color="auto"/>
          </w:divBdr>
        </w:div>
        <w:div w:id="1762022463">
          <w:marLeft w:val="640"/>
          <w:marRight w:val="0"/>
          <w:marTop w:val="0"/>
          <w:marBottom w:val="0"/>
          <w:divBdr>
            <w:top w:val="none" w:sz="0" w:space="0" w:color="auto"/>
            <w:left w:val="none" w:sz="0" w:space="0" w:color="auto"/>
            <w:bottom w:val="none" w:sz="0" w:space="0" w:color="auto"/>
            <w:right w:val="none" w:sz="0" w:space="0" w:color="auto"/>
          </w:divBdr>
        </w:div>
        <w:div w:id="1820882694">
          <w:marLeft w:val="640"/>
          <w:marRight w:val="0"/>
          <w:marTop w:val="0"/>
          <w:marBottom w:val="0"/>
          <w:divBdr>
            <w:top w:val="none" w:sz="0" w:space="0" w:color="auto"/>
            <w:left w:val="none" w:sz="0" w:space="0" w:color="auto"/>
            <w:bottom w:val="none" w:sz="0" w:space="0" w:color="auto"/>
            <w:right w:val="none" w:sz="0" w:space="0" w:color="auto"/>
          </w:divBdr>
        </w:div>
        <w:div w:id="2050492607">
          <w:marLeft w:val="640"/>
          <w:marRight w:val="0"/>
          <w:marTop w:val="0"/>
          <w:marBottom w:val="0"/>
          <w:divBdr>
            <w:top w:val="none" w:sz="0" w:space="0" w:color="auto"/>
            <w:left w:val="none" w:sz="0" w:space="0" w:color="auto"/>
            <w:bottom w:val="none" w:sz="0" w:space="0" w:color="auto"/>
            <w:right w:val="none" w:sz="0" w:space="0" w:color="auto"/>
          </w:divBdr>
        </w:div>
        <w:div w:id="2052487639">
          <w:marLeft w:val="640"/>
          <w:marRight w:val="0"/>
          <w:marTop w:val="0"/>
          <w:marBottom w:val="0"/>
          <w:divBdr>
            <w:top w:val="none" w:sz="0" w:space="0" w:color="auto"/>
            <w:left w:val="none" w:sz="0" w:space="0" w:color="auto"/>
            <w:bottom w:val="none" w:sz="0" w:space="0" w:color="auto"/>
            <w:right w:val="none" w:sz="0" w:space="0" w:color="auto"/>
          </w:divBdr>
        </w:div>
        <w:div w:id="2118793811">
          <w:marLeft w:val="640"/>
          <w:marRight w:val="0"/>
          <w:marTop w:val="0"/>
          <w:marBottom w:val="0"/>
          <w:divBdr>
            <w:top w:val="none" w:sz="0" w:space="0" w:color="auto"/>
            <w:left w:val="none" w:sz="0" w:space="0" w:color="auto"/>
            <w:bottom w:val="none" w:sz="0" w:space="0" w:color="auto"/>
            <w:right w:val="none" w:sz="0" w:space="0" w:color="auto"/>
          </w:divBdr>
        </w:div>
      </w:divsChild>
    </w:div>
    <w:div w:id="615792917">
      <w:bodyDiv w:val="1"/>
      <w:marLeft w:val="0"/>
      <w:marRight w:val="0"/>
      <w:marTop w:val="0"/>
      <w:marBottom w:val="0"/>
      <w:divBdr>
        <w:top w:val="none" w:sz="0" w:space="0" w:color="auto"/>
        <w:left w:val="none" w:sz="0" w:space="0" w:color="auto"/>
        <w:bottom w:val="none" w:sz="0" w:space="0" w:color="auto"/>
        <w:right w:val="none" w:sz="0" w:space="0" w:color="auto"/>
      </w:divBdr>
    </w:div>
    <w:div w:id="617837885">
      <w:bodyDiv w:val="1"/>
      <w:marLeft w:val="0"/>
      <w:marRight w:val="0"/>
      <w:marTop w:val="0"/>
      <w:marBottom w:val="0"/>
      <w:divBdr>
        <w:top w:val="none" w:sz="0" w:space="0" w:color="auto"/>
        <w:left w:val="none" w:sz="0" w:space="0" w:color="auto"/>
        <w:bottom w:val="none" w:sz="0" w:space="0" w:color="auto"/>
        <w:right w:val="none" w:sz="0" w:space="0" w:color="auto"/>
      </w:divBdr>
    </w:div>
    <w:div w:id="619997561">
      <w:bodyDiv w:val="1"/>
      <w:marLeft w:val="0"/>
      <w:marRight w:val="0"/>
      <w:marTop w:val="0"/>
      <w:marBottom w:val="0"/>
      <w:divBdr>
        <w:top w:val="none" w:sz="0" w:space="0" w:color="auto"/>
        <w:left w:val="none" w:sz="0" w:space="0" w:color="auto"/>
        <w:bottom w:val="none" w:sz="0" w:space="0" w:color="auto"/>
        <w:right w:val="none" w:sz="0" w:space="0" w:color="auto"/>
      </w:divBdr>
      <w:divsChild>
        <w:div w:id="1115292132">
          <w:marLeft w:val="480"/>
          <w:marRight w:val="0"/>
          <w:marTop w:val="0"/>
          <w:marBottom w:val="0"/>
          <w:divBdr>
            <w:top w:val="none" w:sz="0" w:space="0" w:color="auto"/>
            <w:left w:val="none" w:sz="0" w:space="0" w:color="auto"/>
            <w:bottom w:val="none" w:sz="0" w:space="0" w:color="auto"/>
            <w:right w:val="none" w:sz="0" w:space="0" w:color="auto"/>
          </w:divBdr>
        </w:div>
        <w:div w:id="231739915">
          <w:marLeft w:val="480"/>
          <w:marRight w:val="0"/>
          <w:marTop w:val="0"/>
          <w:marBottom w:val="0"/>
          <w:divBdr>
            <w:top w:val="none" w:sz="0" w:space="0" w:color="auto"/>
            <w:left w:val="none" w:sz="0" w:space="0" w:color="auto"/>
            <w:bottom w:val="none" w:sz="0" w:space="0" w:color="auto"/>
            <w:right w:val="none" w:sz="0" w:space="0" w:color="auto"/>
          </w:divBdr>
        </w:div>
        <w:div w:id="1227767773">
          <w:marLeft w:val="480"/>
          <w:marRight w:val="0"/>
          <w:marTop w:val="0"/>
          <w:marBottom w:val="0"/>
          <w:divBdr>
            <w:top w:val="none" w:sz="0" w:space="0" w:color="auto"/>
            <w:left w:val="none" w:sz="0" w:space="0" w:color="auto"/>
            <w:bottom w:val="none" w:sz="0" w:space="0" w:color="auto"/>
            <w:right w:val="none" w:sz="0" w:space="0" w:color="auto"/>
          </w:divBdr>
        </w:div>
        <w:div w:id="623120166">
          <w:marLeft w:val="480"/>
          <w:marRight w:val="0"/>
          <w:marTop w:val="0"/>
          <w:marBottom w:val="0"/>
          <w:divBdr>
            <w:top w:val="none" w:sz="0" w:space="0" w:color="auto"/>
            <w:left w:val="none" w:sz="0" w:space="0" w:color="auto"/>
            <w:bottom w:val="none" w:sz="0" w:space="0" w:color="auto"/>
            <w:right w:val="none" w:sz="0" w:space="0" w:color="auto"/>
          </w:divBdr>
        </w:div>
        <w:div w:id="986862336">
          <w:marLeft w:val="480"/>
          <w:marRight w:val="0"/>
          <w:marTop w:val="0"/>
          <w:marBottom w:val="0"/>
          <w:divBdr>
            <w:top w:val="none" w:sz="0" w:space="0" w:color="auto"/>
            <w:left w:val="none" w:sz="0" w:space="0" w:color="auto"/>
            <w:bottom w:val="none" w:sz="0" w:space="0" w:color="auto"/>
            <w:right w:val="none" w:sz="0" w:space="0" w:color="auto"/>
          </w:divBdr>
        </w:div>
        <w:div w:id="1183125361">
          <w:marLeft w:val="480"/>
          <w:marRight w:val="0"/>
          <w:marTop w:val="0"/>
          <w:marBottom w:val="0"/>
          <w:divBdr>
            <w:top w:val="none" w:sz="0" w:space="0" w:color="auto"/>
            <w:left w:val="none" w:sz="0" w:space="0" w:color="auto"/>
            <w:bottom w:val="none" w:sz="0" w:space="0" w:color="auto"/>
            <w:right w:val="none" w:sz="0" w:space="0" w:color="auto"/>
          </w:divBdr>
        </w:div>
        <w:div w:id="1771315188">
          <w:marLeft w:val="480"/>
          <w:marRight w:val="0"/>
          <w:marTop w:val="0"/>
          <w:marBottom w:val="0"/>
          <w:divBdr>
            <w:top w:val="none" w:sz="0" w:space="0" w:color="auto"/>
            <w:left w:val="none" w:sz="0" w:space="0" w:color="auto"/>
            <w:bottom w:val="none" w:sz="0" w:space="0" w:color="auto"/>
            <w:right w:val="none" w:sz="0" w:space="0" w:color="auto"/>
          </w:divBdr>
        </w:div>
        <w:div w:id="1941833134">
          <w:marLeft w:val="480"/>
          <w:marRight w:val="0"/>
          <w:marTop w:val="0"/>
          <w:marBottom w:val="0"/>
          <w:divBdr>
            <w:top w:val="none" w:sz="0" w:space="0" w:color="auto"/>
            <w:left w:val="none" w:sz="0" w:space="0" w:color="auto"/>
            <w:bottom w:val="none" w:sz="0" w:space="0" w:color="auto"/>
            <w:right w:val="none" w:sz="0" w:space="0" w:color="auto"/>
          </w:divBdr>
        </w:div>
        <w:div w:id="2124767587">
          <w:marLeft w:val="480"/>
          <w:marRight w:val="0"/>
          <w:marTop w:val="0"/>
          <w:marBottom w:val="0"/>
          <w:divBdr>
            <w:top w:val="none" w:sz="0" w:space="0" w:color="auto"/>
            <w:left w:val="none" w:sz="0" w:space="0" w:color="auto"/>
            <w:bottom w:val="none" w:sz="0" w:space="0" w:color="auto"/>
            <w:right w:val="none" w:sz="0" w:space="0" w:color="auto"/>
          </w:divBdr>
        </w:div>
        <w:div w:id="1192189216">
          <w:marLeft w:val="480"/>
          <w:marRight w:val="0"/>
          <w:marTop w:val="0"/>
          <w:marBottom w:val="0"/>
          <w:divBdr>
            <w:top w:val="none" w:sz="0" w:space="0" w:color="auto"/>
            <w:left w:val="none" w:sz="0" w:space="0" w:color="auto"/>
            <w:bottom w:val="none" w:sz="0" w:space="0" w:color="auto"/>
            <w:right w:val="none" w:sz="0" w:space="0" w:color="auto"/>
          </w:divBdr>
        </w:div>
        <w:div w:id="641733388">
          <w:marLeft w:val="480"/>
          <w:marRight w:val="0"/>
          <w:marTop w:val="0"/>
          <w:marBottom w:val="0"/>
          <w:divBdr>
            <w:top w:val="none" w:sz="0" w:space="0" w:color="auto"/>
            <w:left w:val="none" w:sz="0" w:space="0" w:color="auto"/>
            <w:bottom w:val="none" w:sz="0" w:space="0" w:color="auto"/>
            <w:right w:val="none" w:sz="0" w:space="0" w:color="auto"/>
          </w:divBdr>
        </w:div>
        <w:div w:id="894704489">
          <w:marLeft w:val="480"/>
          <w:marRight w:val="0"/>
          <w:marTop w:val="0"/>
          <w:marBottom w:val="0"/>
          <w:divBdr>
            <w:top w:val="none" w:sz="0" w:space="0" w:color="auto"/>
            <w:left w:val="none" w:sz="0" w:space="0" w:color="auto"/>
            <w:bottom w:val="none" w:sz="0" w:space="0" w:color="auto"/>
            <w:right w:val="none" w:sz="0" w:space="0" w:color="auto"/>
          </w:divBdr>
        </w:div>
        <w:div w:id="570775579">
          <w:marLeft w:val="480"/>
          <w:marRight w:val="0"/>
          <w:marTop w:val="0"/>
          <w:marBottom w:val="0"/>
          <w:divBdr>
            <w:top w:val="none" w:sz="0" w:space="0" w:color="auto"/>
            <w:left w:val="none" w:sz="0" w:space="0" w:color="auto"/>
            <w:bottom w:val="none" w:sz="0" w:space="0" w:color="auto"/>
            <w:right w:val="none" w:sz="0" w:space="0" w:color="auto"/>
          </w:divBdr>
        </w:div>
        <w:div w:id="753549583">
          <w:marLeft w:val="480"/>
          <w:marRight w:val="0"/>
          <w:marTop w:val="0"/>
          <w:marBottom w:val="0"/>
          <w:divBdr>
            <w:top w:val="none" w:sz="0" w:space="0" w:color="auto"/>
            <w:left w:val="none" w:sz="0" w:space="0" w:color="auto"/>
            <w:bottom w:val="none" w:sz="0" w:space="0" w:color="auto"/>
            <w:right w:val="none" w:sz="0" w:space="0" w:color="auto"/>
          </w:divBdr>
        </w:div>
        <w:div w:id="87117187">
          <w:marLeft w:val="480"/>
          <w:marRight w:val="0"/>
          <w:marTop w:val="0"/>
          <w:marBottom w:val="0"/>
          <w:divBdr>
            <w:top w:val="none" w:sz="0" w:space="0" w:color="auto"/>
            <w:left w:val="none" w:sz="0" w:space="0" w:color="auto"/>
            <w:bottom w:val="none" w:sz="0" w:space="0" w:color="auto"/>
            <w:right w:val="none" w:sz="0" w:space="0" w:color="auto"/>
          </w:divBdr>
        </w:div>
        <w:div w:id="1102381161">
          <w:marLeft w:val="480"/>
          <w:marRight w:val="0"/>
          <w:marTop w:val="0"/>
          <w:marBottom w:val="0"/>
          <w:divBdr>
            <w:top w:val="none" w:sz="0" w:space="0" w:color="auto"/>
            <w:left w:val="none" w:sz="0" w:space="0" w:color="auto"/>
            <w:bottom w:val="none" w:sz="0" w:space="0" w:color="auto"/>
            <w:right w:val="none" w:sz="0" w:space="0" w:color="auto"/>
          </w:divBdr>
        </w:div>
        <w:div w:id="1261068560">
          <w:marLeft w:val="480"/>
          <w:marRight w:val="0"/>
          <w:marTop w:val="0"/>
          <w:marBottom w:val="0"/>
          <w:divBdr>
            <w:top w:val="none" w:sz="0" w:space="0" w:color="auto"/>
            <w:left w:val="none" w:sz="0" w:space="0" w:color="auto"/>
            <w:bottom w:val="none" w:sz="0" w:space="0" w:color="auto"/>
            <w:right w:val="none" w:sz="0" w:space="0" w:color="auto"/>
          </w:divBdr>
        </w:div>
        <w:div w:id="1192373970">
          <w:marLeft w:val="480"/>
          <w:marRight w:val="0"/>
          <w:marTop w:val="0"/>
          <w:marBottom w:val="0"/>
          <w:divBdr>
            <w:top w:val="none" w:sz="0" w:space="0" w:color="auto"/>
            <w:left w:val="none" w:sz="0" w:space="0" w:color="auto"/>
            <w:bottom w:val="none" w:sz="0" w:space="0" w:color="auto"/>
            <w:right w:val="none" w:sz="0" w:space="0" w:color="auto"/>
          </w:divBdr>
        </w:div>
        <w:div w:id="871185332">
          <w:marLeft w:val="480"/>
          <w:marRight w:val="0"/>
          <w:marTop w:val="0"/>
          <w:marBottom w:val="0"/>
          <w:divBdr>
            <w:top w:val="none" w:sz="0" w:space="0" w:color="auto"/>
            <w:left w:val="none" w:sz="0" w:space="0" w:color="auto"/>
            <w:bottom w:val="none" w:sz="0" w:space="0" w:color="auto"/>
            <w:right w:val="none" w:sz="0" w:space="0" w:color="auto"/>
          </w:divBdr>
        </w:div>
        <w:div w:id="250430875">
          <w:marLeft w:val="480"/>
          <w:marRight w:val="0"/>
          <w:marTop w:val="0"/>
          <w:marBottom w:val="0"/>
          <w:divBdr>
            <w:top w:val="none" w:sz="0" w:space="0" w:color="auto"/>
            <w:left w:val="none" w:sz="0" w:space="0" w:color="auto"/>
            <w:bottom w:val="none" w:sz="0" w:space="0" w:color="auto"/>
            <w:right w:val="none" w:sz="0" w:space="0" w:color="auto"/>
          </w:divBdr>
        </w:div>
        <w:div w:id="1682660047">
          <w:marLeft w:val="480"/>
          <w:marRight w:val="0"/>
          <w:marTop w:val="0"/>
          <w:marBottom w:val="0"/>
          <w:divBdr>
            <w:top w:val="none" w:sz="0" w:space="0" w:color="auto"/>
            <w:left w:val="none" w:sz="0" w:space="0" w:color="auto"/>
            <w:bottom w:val="none" w:sz="0" w:space="0" w:color="auto"/>
            <w:right w:val="none" w:sz="0" w:space="0" w:color="auto"/>
          </w:divBdr>
        </w:div>
        <w:div w:id="1265191608">
          <w:marLeft w:val="480"/>
          <w:marRight w:val="0"/>
          <w:marTop w:val="0"/>
          <w:marBottom w:val="0"/>
          <w:divBdr>
            <w:top w:val="none" w:sz="0" w:space="0" w:color="auto"/>
            <w:left w:val="none" w:sz="0" w:space="0" w:color="auto"/>
            <w:bottom w:val="none" w:sz="0" w:space="0" w:color="auto"/>
            <w:right w:val="none" w:sz="0" w:space="0" w:color="auto"/>
          </w:divBdr>
        </w:div>
        <w:div w:id="567572439">
          <w:marLeft w:val="480"/>
          <w:marRight w:val="0"/>
          <w:marTop w:val="0"/>
          <w:marBottom w:val="0"/>
          <w:divBdr>
            <w:top w:val="none" w:sz="0" w:space="0" w:color="auto"/>
            <w:left w:val="none" w:sz="0" w:space="0" w:color="auto"/>
            <w:bottom w:val="none" w:sz="0" w:space="0" w:color="auto"/>
            <w:right w:val="none" w:sz="0" w:space="0" w:color="auto"/>
          </w:divBdr>
        </w:div>
        <w:div w:id="310719183">
          <w:marLeft w:val="480"/>
          <w:marRight w:val="0"/>
          <w:marTop w:val="0"/>
          <w:marBottom w:val="0"/>
          <w:divBdr>
            <w:top w:val="none" w:sz="0" w:space="0" w:color="auto"/>
            <w:left w:val="none" w:sz="0" w:space="0" w:color="auto"/>
            <w:bottom w:val="none" w:sz="0" w:space="0" w:color="auto"/>
            <w:right w:val="none" w:sz="0" w:space="0" w:color="auto"/>
          </w:divBdr>
        </w:div>
        <w:div w:id="1092363083">
          <w:marLeft w:val="480"/>
          <w:marRight w:val="0"/>
          <w:marTop w:val="0"/>
          <w:marBottom w:val="0"/>
          <w:divBdr>
            <w:top w:val="none" w:sz="0" w:space="0" w:color="auto"/>
            <w:left w:val="none" w:sz="0" w:space="0" w:color="auto"/>
            <w:bottom w:val="none" w:sz="0" w:space="0" w:color="auto"/>
            <w:right w:val="none" w:sz="0" w:space="0" w:color="auto"/>
          </w:divBdr>
        </w:div>
        <w:div w:id="2081827356">
          <w:marLeft w:val="480"/>
          <w:marRight w:val="0"/>
          <w:marTop w:val="0"/>
          <w:marBottom w:val="0"/>
          <w:divBdr>
            <w:top w:val="none" w:sz="0" w:space="0" w:color="auto"/>
            <w:left w:val="none" w:sz="0" w:space="0" w:color="auto"/>
            <w:bottom w:val="none" w:sz="0" w:space="0" w:color="auto"/>
            <w:right w:val="none" w:sz="0" w:space="0" w:color="auto"/>
          </w:divBdr>
        </w:div>
        <w:div w:id="226651976">
          <w:marLeft w:val="480"/>
          <w:marRight w:val="0"/>
          <w:marTop w:val="0"/>
          <w:marBottom w:val="0"/>
          <w:divBdr>
            <w:top w:val="none" w:sz="0" w:space="0" w:color="auto"/>
            <w:left w:val="none" w:sz="0" w:space="0" w:color="auto"/>
            <w:bottom w:val="none" w:sz="0" w:space="0" w:color="auto"/>
            <w:right w:val="none" w:sz="0" w:space="0" w:color="auto"/>
          </w:divBdr>
        </w:div>
        <w:div w:id="868883324">
          <w:marLeft w:val="480"/>
          <w:marRight w:val="0"/>
          <w:marTop w:val="0"/>
          <w:marBottom w:val="0"/>
          <w:divBdr>
            <w:top w:val="none" w:sz="0" w:space="0" w:color="auto"/>
            <w:left w:val="none" w:sz="0" w:space="0" w:color="auto"/>
            <w:bottom w:val="none" w:sz="0" w:space="0" w:color="auto"/>
            <w:right w:val="none" w:sz="0" w:space="0" w:color="auto"/>
          </w:divBdr>
        </w:div>
        <w:div w:id="63381934">
          <w:marLeft w:val="480"/>
          <w:marRight w:val="0"/>
          <w:marTop w:val="0"/>
          <w:marBottom w:val="0"/>
          <w:divBdr>
            <w:top w:val="none" w:sz="0" w:space="0" w:color="auto"/>
            <w:left w:val="none" w:sz="0" w:space="0" w:color="auto"/>
            <w:bottom w:val="none" w:sz="0" w:space="0" w:color="auto"/>
            <w:right w:val="none" w:sz="0" w:space="0" w:color="auto"/>
          </w:divBdr>
        </w:div>
        <w:div w:id="356196872">
          <w:marLeft w:val="480"/>
          <w:marRight w:val="0"/>
          <w:marTop w:val="0"/>
          <w:marBottom w:val="0"/>
          <w:divBdr>
            <w:top w:val="none" w:sz="0" w:space="0" w:color="auto"/>
            <w:left w:val="none" w:sz="0" w:space="0" w:color="auto"/>
            <w:bottom w:val="none" w:sz="0" w:space="0" w:color="auto"/>
            <w:right w:val="none" w:sz="0" w:space="0" w:color="auto"/>
          </w:divBdr>
        </w:div>
        <w:div w:id="797138845">
          <w:marLeft w:val="480"/>
          <w:marRight w:val="0"/>
          <w:marTop w:val="0"/>
          <w:marBottom w:val="0"/>
          <w:divBdr>
            <w:top w:val="none" w:sz="0" w:space="0" w:color="auto"/>
            <w:left w:val="none" w:sz="0" w:space="0" w:color="auto"/>
            <w:bottom w:val="none" w:sz="0" w:space="0" w:color="auto"/>
            <w:right w:val="none" w:sz="0" w:space="0" w:color="auto"/>
          </w:divBdr>
        </w:div>
        <w:div w:id="747195441">
          <w:marLeft w:val="480"/>
          <w:marRight w:val="0"/>
          <w:marTop w:val="0"/>
          <w:marBottom w:val="0"/>
          <w:divBdr>
            <w:top w:val="none" w:sz="0" w:space="0" w:color="auto"/>
            <w:left w:val="none" w:sz="0" w:space="0" w:color="auto"/>
            <w:bottom w:val="none" w:sz="0" w:space="0" w:color="auto"/>
            <w:right w:val="none" w:sz="0" w:space="0" w:color="auto"/>
          </w:divBdr>
        </w:div>
        <w:div w:id="392973630">
          <w:marLeft w:val="480"/>
          <w:marRight w:val="0"/>
          <w:marTop w:val="0"/>
          <w:marBottom w:val="0"/>
          <w:divBdr>
            <w:top w:val="none" w:sz="0" w:space="0" w:color="auto"/>
            <w:left w:val="none" w:sz="0" w:space="0" w:color="auto"/>
            <w:bottom w:val="none" w:sz="0" w:space="0" w:color="auto"/>
            <w:right w:val="none" w:sz="0" w:space="0" w:color="auto"/>
          </w:divBdr>
        </w:div>
        <w:div w:id="1494226262">
          <w:marLeft w:val="480"/>
          <w:marRight w:val="0"/>
          <w:marTop w:val="0"/>
          <w:marBottom w:val="0"/>
          <w:divBdr>
            <w:top w:val="none" w:sz="0" w:space="0" w:color="auto"/>
            <w:left w:val="none" w:sz="0" w:space="0" w:color="auto"/>
            <w:bottom w:val="none" w:sz="0" w:space="0" w:color="auto"/>
            <w:right w:val="none" w:sz="0" w:space="0" w:color="auto"/>
          </w:divBdr>
        </w:div>
        <w:div w:id="371543497">
          <w:marLeft w:val="480"/>
          <w:marRight w:val="0"/>
          <w:marTop w:val="0"/>
          <w:marBottom w:val="0"/>
          <w:divBdr>
            <w:top w:val="none" w:sz="0" w:space="0" w:color="auto"/>
            <w:left w:val="none" w:sz="0" w:space="0" w:color="auto"/>
            <w:bottom w:val="none" w:sz="0" w:space="0" w:color="auto"/>
            <w:right w:val="none" w:sz="0" w:space="0" w:color="auto"/>
          </w:divBdr>
        </w:div>
        <w:div w:id="1121339798">
          <w:marLeft w:val="480"/>
          <w:marRight w:val="0"/>
          <w:marTop w:val="0"/>
          <w:marBottom w:val="0"/>
          <w:divBdr>
            <w:top w:val="none" w:sz="0" w:space="0" w:color="auto"/>
            <w:left w:val="none" w:sz="0" w:space="0" w:color="auto"/>
            <w:bottom w:val="none" w:sz="0" w:space="0" w:color="auto"/>
            <w:right w:val="none" w:sz="0" w:space="0" w:color="auto"/>
          </w:divBdr>
        </w:div>
        <w:div w:id="480998327">
          <w:marLeft w:val="480"/>
          <w:marRight w:val="0"/>
          <w:marTop w:val="0"/>
          <w:marBottom w:val="0"/>
          <w:divBdr>
            <w:top w:val="none" w:sz="0" w:space="0" w:color="auto"/>
            <w:left w:val="none" w:sz="0" w:space="0" w:color="auto"/>
            <w:bottom w:val="none" w:sz="0" w:space="0" w:color="auto"/>
            <w:right w:val="none" w:sz="0" w:space="0" w:color="auto"/>
          </w:divBdr>
        </w:div>
        <w:div w:id="1305937065">
          <w:marLeft w:val="480"/>
          <w:marRight w:val="0"/>
          <w:marTop w:val="0"/>
          <w:marBottom w:val="0"/>
          <w:divBdr>
            <w:top w:val="none" w:sz="0" w:space="0" w:color="auto"/>
            <w:left w:val="none" w:sz="0" w:space="0" w:color="auto"/>
            <w:bottom w:val="none" w:sz="0" w:space="0" w:color="auto"/>
            <w:right w:val="none" w:sz="0" w:space="0" w:color="auto"/>
          </w:divBdr>
        </w:div>
        <w:div w:id="1135176414">
          <w:marLeft w:val="480"/>
          <w:marRight w:val="0"/>
          <w:marTop w:val="0"/>
          <w:marBottom w:val="0"/>
          <w:divBdr>
            <w:top w:val="none" w:sz="0" w:space="0" w:color="auto"/>
            <w:left w:val="none" w:sz="0" w:space="0" w:color="auto"/>
            <w:bottom w:val="none" w:sz="0" w:space="0" w:color="auto"/>
            <w:right w:val="none" w:sz="0" w:space="0" w:color="auto"/>
          </w:divBdr>
        </w:div>
        <w:div w:id="2040162102">
          <w:marLeft w:val="480"/>
          <w:marRight w:val="0"/>
          <w:marTop w:val="0"/>
          <w:marBottom w:val="0"/>
          <w:divBdr>
            <w:top w:val="none" w:sz="0" w:space="0" w:color="auto"/>
            <w:left w:val="none" w:sz="0" w:space="0" w:color="auto"/>
            <w:bottom w:val="none" w:sz="0" w:space="0" w:color="auto"/>
            <w:right w:val="none" w:sz="0" w:space="0" w:color="auto"/>
          </w:divBdr>
        </w:div>
        <w:div w:id="561067710">
          <w:marLeft w:val="480"/>
          <w:marRight w:val="0"/>
          <w:marTop w:val="0"/>
          <w:marBottom w:val="0"/>
          <w:divBdr>
            <w:top w:val="none" w:sz="0" w:space="0" w:color="auto"/>
            <w:left w:val="none" w:sz="0" w:space="0" w:color="auto"/>
            <w:bottom w:val="none" w:sz="0" w:space="0" w:color="auto"/>
            <w:right w:val="none" w:sz="0" w:space="0" w:color="auto"/>
          </w:divBdr>
        </w:div>
      </w:divsChild>
    </w:div>
    <w:div w:id="621154293">
      <w:bodyDiv w:val="1"/>
      <w:marLeft w:val="0"/>
      <w:marRight w:val="0"/>
      <w:marTop w:val="0"/>
      <w:marBottom w:val="0"/>
      <w:divBdr>
        <w:top w:val="none" w:sz="0" w:space="0" w:color="auto"/>
        <w:left w:val="none" w:sz="0" w:space="0" w:color="auto"/>
        <w:bottom w:val="none" w:sz="0" w:space="0" w:color="auto"/>
        <w:right w:val="none" w:sz="0" w:space="0" w:color="auto"/>
      </w:divBdr>
    </w:div>
    <w:div w:id="624584814">
      <w:bodyDiv w:val="1"/>
      <w:marLeft w:val="0"/>
      <w:marRight w:val="0"/>
      <w:marTop w:val="0"/>
      <w:marBottom w:val="0"/>
      <w:divBdr>
        <w:top w:val="none" w:sz="0" w:space="0" w:color="auto"/>
        <w:left w:val="none" w:sz="0" w:space="0" w:color="auto"/>
        <w:bottom w:val="none" w:sz="0" w:space="0" w:color="auto"/>
        <w:right w:val="none" w:sz="0" w:space="0" w:color="auto"/>
      </w:divBdr>
    </w:div>
    <w:div w:id="631012549">
      <w:bodyDiv w:val="1"/>
      <w:marLeft w:val="0"/>
      <w:marRight w:val="0"/>
      <w:marTop w:val="0"/>
      <w:marBottom w:val="0"/>
      <w:divBdr>
        <w:top w:val="none" w:sz="0" w:space="0" w:color="auto"/>
        <w:left w:val="none" w:sz="0" w:space="0" w:color="auto"/>
        <w:bottom w:val="none" w:sz="0" w:space="0" w:color="auto"/>
        <w:right w:val="none" w:sz="0" w:space="0" w:color="auto"/>
      </w:divBdr>
    </w:div>
    <w:div w:id="633025191">
      <w:bodyDiv w:val="1"/>
      <w:marLeft w:val="0"/>
      <w:marRight w:val="0"/>
      <w:marTop w:val="0"/>
      <w:marBottom w:val="0"/>
      <w:divBdr>
        <w:top w:val="none" w:sz="0" w:space="0" w:color="auto"/>
        <w:left w:val="none" w:sz="0" w:space="0" w:color="auto"/>
        <w:bottom w:val="none" w:sz="0" w:space="0" w:color="auto"/>
        <w:right w:val="none" w:sz="0" w:space="0" w:color="auto"/>
      </w:divBdr>
    </w:div>
    <w:div w:id="633829466">
      <w:bodyDiv w:val="1"/>
      <w:marLeft w:val="0"/>
      <w:marRight w:val="0"/>
      <w:marTop w:val="0"/>
      <w:marBottom w:val="0"/>
      <w:divBdr>
        <w:top w:val="none" w:sz="0" w:space="0" w:color="auto"/>
        <w:left w:val="none" w:sz="0" w:space="0" w:color="auto"/>
        <w:bottom w:val="none" w:sz="0" w:space="0" w:color="auto"/>
        <w:right w:val="none" w:sz="0" w:space="0" w:color="auto"/>
      </w:divBdr>
    </w:div>
    <w:div w:id="638071619">
      <w:bodyDiv w:val="1"/>
      <w:marLeft w:val="0"/>
      <w:marRight w:val="0"/>
      <w:marTop w:val="0"/>
      <w:marBottom w:val="0"/>
      <w:divBdr>
        <w:top w:val="none" w:sz="0" w:space="0" w:color="auto"/>
        <w:left w:val="none" w:sz="0" w:space="0" w:color="auto"/>
        <w:bottom w:val="none" w:sz="0" w:space="0" w:color="auto"/>
        <w:right w:val="none" w:sz="0" w:space="0" w:color="auto"/>
      </w:divBdr>
    </w:div>
    <w:div w:id="644242825">
      <w:bodyDiv w:val="1"/>
      <w:marLeft w:val="0"/>
      <w:marRight w:val="0"/>
      <w:marTop w:val="0"/>
      <w:marBottom w:val="0"/>
      <w:divBdr>
        <w:top w:val="none" w:sz="0" w:space="0" w:color="auto"/>
        <w:left w:val="none" w:sz="0" w:space="0" w:color="auto"/>
        <w:bottom w:val="none" w:sz="0" w:space="0" w:color="auto"/>
        <w:right w:val="none" w:sz="0" w:space="0" w:color="auto"/>
      </w:divBdr>
    </w:div>
    <w:div w:id="648097694">
      <w:bodyDiv w:val="1"/>
      <w:marLeft w:val="0"/>
      <w:marRight w:val="0"/>
      <w:marTop w:val="0"/>
      <w:marBottom w:val="0"/>
      <w:divBdr>
        <w:top w:val="none" w:sz="0" w:space="0" w:color="auto"/>
        <w:left w:val="none" w:sz="0" w:space="0" w:color="auto"/>
        <w:bottom w:val="none" w:sz="0" w:space="0" w:color="auto"/>
        <w:right w:val="none" w:sz="0" w:space="0" w:color="auto"/>
      </w:divBdr>
    </w:div>
    <w:div w:id="648480385">
      <w:bodyDiv w:val="1"/>
      <w:marLeft w:val="0"/>
      <w:marRight w:val="0"/>
      <w:marTop w:val="0"/>
      <w:marBottom w:val="0"/>
      <w:divBdr>
        <w:top w:val="none" w:sz="0" w:space="0" w:color="auto"/>
        <w:left w:val="none" w:sz="0" w:space="0" w:color="auto"/>
        <w:bottom w:val="none" w:sz="0" w:space="0" w:color="auto"/>
        <w:right w:val="none" w:sz="0" w:space="0" w:color="auto"/>
      </w:divBdr>
    </w:div>
    <w:div w:id="650599517">
      <w:bodyDiv w:val="1"/>
      <w:marLeft w:val="0"/>
      <w:marRight w:val="0"/>
      <w:marTop w:val="0"/>
      <w:marBottom w:val="0"/>
      <w:divBdr>
        <w:top w:val="none" w:sz="0" w:space="0" w:color="auto"/>
        <w:left w:val="none" w:sz="0" w:space="0" w:color="auto"/>
        <w:bottom w:val="none" w:sz="0" w:space="0" w:color="auto"/>
        <w:right w:val="none" w:sz="0" w:space="0" w:color="auto"/>
      </w:divBdr>
    </w:div>
    <w:div w:id="654995585">
      <w:bodyDiv w:val="1"/>
      <w:marLeft w:val="0"/>
      <w:marRight w:val="0"/>
      <w:marTop w:val="0"/>
      <w:marBottom w:val="0"/>
      <w:divBdr>
        <w:top w:val="none" w:sz="0" w:space="0" w:color="auto"/>
        <w:left w:val="none" w:sz="0" w:space="0" w:color="auto"/>
        <w:bottom w:val="none" w:sz="0" w:space="0" w:color="auto"/>
        <w:right w:val="none" w:sz="0" w:space="0" w:color="auto"/>
      </w:divBdr>
    </w:div>
    <w:div w:id="662271310">
      <w:bodyDiv w:val="1"/>
      <w:marLeft w:val="0"/>
      <w:marRight w:val="0"/>
      <w:marTop w:val="0"/>
      <w:marBottom w:val="0"/>
      <w:divBdr>
        <w:top w:val="none" w:sz="0" w:space="0" w:color="auto"/>
        <w:left w:val="none" w:sz="0" w:space="0" w:color="auto"/>
        <w:bottom w:val="none" w:sz="0" w:space="0" w:color="auto"/>
        <w:right w:val="none" w:sz="0" w:space="0" w:color="auto"/>
      </w:divBdr>
    </w:div>
    <w:div w:id="667441327">
      <w:bodyDiv w:val="1"/>
      <w:marLeft w:val="0"/>
      <w:marRight w:val="0"/>
      <w:marTop w:val="0"/>
      <w:marBottom w:val="0"/>
      <w:divBdr>
        <w:top w:val="none" w:sz="0" w:space="0" w:color="auto"/>
        <w:left w:val="none" w:sz="0" w:space="0" w:color="auto"/>
        <w:bottom w:val="none" w:sz="0" w:space="0" w:color="auto"/>
        <w:right w:val="none" w:sz="0" w:space="0" w:color="auto"/>
      </w:divBdr>
      <w:divsChild>
        <w:div w:id="2058504069">
          <w:marLeft w:val="480"/>
          <w:marRight w:val="0"/>
          <w:marTop w:val="0"/>
          <w:marBottom w:val="0"/>
          <w:divBdr>
            <w:top w:val="none" w:sz="0" w:space="0" w:color="auto"/>
            <w:left w:val="none" w:sz="0" w:space="0" w:color="auto"/>
            <w:bottom w:val="none" w:sz="0" w:space="0" w:color="auto"/>
            <w:right w:val="none" w:sz="0" w:space="0" w:color="auto"/>
          </w:divBdr>
        </w:div>
        <w:div w:id="1250576708">
          <w:marLeft w:val="480"/>
          <w:marRight w:val="0"/>
          <w:marTop w:val="0"/>
          <w:marBottom w:val="0"/>
          <w:divBdr>
            <w:top w:val="none" w:sz="0" w:space="0" w:color="auto"/>
            <w:left w:val="none" w:sz="0" w:space="0" w:color="auto"/>
            <w:bottom w:val="none" w:sz="0" w:space="0" w:color="auto"/>
            <w:right w:val="none" w:sz="0" w:space="0" w:color="auto"/>
          </w:divBdr>
        </w:div>
        <w:div w:id="1427923967">
          <w:marLeft w:val="480"/>
          <w:marRight w:val="0"/>
          <w:marTop w:val="0"/>
          <w:marBottom w:val="0"/>
          <w:divBdr>
            <w:top w:val="none" w:sz="0" w:space="0" w:color="auto"/>
            <w:left w:val="none" w:sz="0" w:space="0" w:color="auto"/>
            <w:bottom w:val="none" w:sz="0" w:space="0" w:color="auto"/>
            <w:right w:val="none" w:sz="0" w:space="0" w:color="auto"/>
          </w:divBdr>
        </w:div>
        <w:div w:id="1675567620">
          <w:marLeft w:val="480"/>
          <w:marRight w:val="0"/>
          <w:marTop w:val="0"/>
          <w:marBottom w:val="0"/>
          <w:divBdr>
            <w:top w:val="none" w:sz="0" w:space="0" w:color="auto"/>
            <w:left w:val="none" w:sz="0" w:space="0" w:color="auto"/>
            <w:bottom w:val="none" w:sz="0" w:space="0" w:color="auto"/>
            <w:right w:val="none" w:sz="0" w:space="0" w:color="auto"/>
          </w:divBdr>
        </w:div>
        <w:div w:id="2068264998">
          <w:marLeft w:val="480"/>
          <w:marRight w:val="0"/>
          <w:marTop w:val="0"/>
          <w:marBottom w:val="0"/>
          <w:divBdr>
            <w:top w:val="none" w:sz="0" w:space="0" w:color="auto"/>
            <w:left w:val="none" w:sz="0" w:space="0" w:color="auto"/>
            <w:bottom w:val="none" w:sz="0" w:space="0" w:color="auto"/>
            <w:right w:val="none" w:sz="0" w:space="0" w:color="auto"/>
          </w:divBdr>
        </w:div>
        <w:div w:id="694768935">
          <w:marLeft w:val="480"/>
          <w:marRight w:val="0"/>
          <w:marTop w:val="0"/>
          <w:marBottom w:val="0"/>
          <w:divBdr>
            <w:top w:val="none" w:sz="0" w:space="0" w:color="auto"/>
            <w:left w:val="none" w:sz="0" w:space="0" w:color="auto"/>
            <w:bottom w:val="none" w:sz="0" w:space="0" w:color="auto"/>
            <w:right w:val="none" w:sz="0" w:space="0" w:color="auto"/>
          </w:divBdr>
        </w:div>
        <w:div w:id="1399742495">
          <w:marLeft w:val="480"/>
          <w:marRight w:val="0"/>
          <w:marTop w:val="0"/>
          <w:marBottom w:val="0"/>
          <w:divBdr>
            <w:top w:val="none" w:sz="0" w:space="0" w:color="auto"/>
            <w:left w:val="none" w:sz="0" w:space="0" w:color="auto"/>
            <w:bottom w:val="none" w:sz="0" w:space="0" w:color="auto"/>
            <w:right w:val="none" w:sz="0" w:space="0" w:color="auto"/>
          </w:divBdr>
        </w:div>
        <w:div w:id="850530110">
          <w:marLeft w:val="480"/>
          <w:marRight w:val="0"/>
          <w:marTop w:val="0"/>
          <w:marBottom w:val="0"/>
          <w:divBdr>
            <w:top w:val="none" w:sz="0" w:space="0" w:color="auto"/>
            <w:left w:val="none" w:sz="0" w:space="0" w:color="auto"/>
            <w:bottom w:val="none" w:sz="0" w:space="0" w:color="auto"/>
            <w:right w:val="none" w:sz="0" w:space="0" w:color="auto"/>
          </w:divBdr>
        </w:div>
        <w:div w:id="1003631010">
          <w:marLeft w:val="480"/>
          <w:marRight w:val="0"/>
          <w:marTop w:val="0"/>
          <w:marBottom w:val="0"/>
          <w:divBdr>
            <w:top w:val="none" w:sz="0" w:space="0" w:color="auto"/>
            <w:left w:val="none" w:sz="0" w:space="0" w:color="auto"/>
            <w:bottom w:val="none" w:sz="0" w:space="0" w:color="auto"/>
            <w:right w:val="none" w:sz="0" w:space="0" w:color="auto"/>
          </w:divBdr>
        </w:div>
        <w:div w:id="649528512">
          <w:marLeft w:val="480"/>
          <w:marRight w:val="0"/>
          <w:marTop w:val="0"/>
          <w:marBottom w:val="0"/>
          <w:divBdr>
            <w:top w:val="none" w:sz="0" w:space="0" w:color="auto"/>
            <w:left w:val="none" w:sz="0" w:space="0" w:color="auto"/>
            <w:bottom w:val="none" w:sz="0" w:space="0" w:color="auto"/>
            <w:right w:val="none" w:sz="0" w:space="0" w:color="auto"/>
          </w:divBdr>
        </w:div>
        <w:div w:id="891576576">
          <w:marLeft w:val="480"/>
          <w:marRight w:val="0"/>
          <w:marTop w:val="0"/>
          <w:marBottom w:val="0"/>
          <w:divBdr>
            <w:top w:val="none" w:sz="0" w:space="0" w:color="auto"/>
            <w:left w:val="none" w:sz="0" w:space="0" w:color="auto"/>
            <w:bottom w:val="none" w:sz="0" w:space="0" w:color="auto"/>
            <w:right w:val="none" w:sz="0" w:space="0" w:color="auto"/>
          </w:divBdr>
        </w:div>
        <w:div w:id="1555045390">
          <w:marLeft w:val="480"/>
          <w:marRight w:val="0"/>
          <w:marTop w:val="0"/>
          <w:marBottom w:val="0"/>
          <w:divBdr>
            <w:top w:val="none" w:sz="0" w:space="0" w:color="auto"/>
            <w:left w:val="none" w:sz="0" w:space="0" w:color="auto"/>
            <w:bottom w:val="none" w:sz="0" w:space="0" w:color="auto"/>
            <w:right w:val="none" w:sz="0" w:space="0" w:color="auto"/>
          </w:divBdr>
        </w:div>
        <w:div w:id="1592855176">
          <w:marLeft w:val="480"/>
          <w:marRight w:val="0"/>
          <w:marTop w:val="0"/>
          <w:marBottom w:val="0"/>
          <w:divBdr>
            <w:top w:val="none" w:sz="0" w:space="0" w:color="auto"/>
            <w:left w:val="none" w:sz="0" w:space="0" w:color="auto"/>
            <w:bottom w:val="none" w:sz="0" w:space="0" w:color="auto"/>
            <w:right w:val="none" w:sz="0" w:space="0" w:color="auto"/>
          </w:divBdr>
        </w:div>
        <w:div w:id="537356573">
          <w:marLeft w:val="480"/>
          <w:marRight w:val="0"/>
          <w:marTop w:val="0"/>
          <w:marBottom w:val="0"/>
          <w:divBdr>
            <w:top w:val="none" w:sz="0" w:space="0" w:color="auto"/>
            <w:left w:val="none" w:sz="0" w:space="0" w:color="auto"/>
            <w:bottom w:val="none" w:sz="0" w:space="0" w:color="auto"/>
            <w:right w:val="none" w:sz="0" w:space="0" w:color="auto"/>
          </w:divBdr>
        </w:div>
        <w:div w:id="576330076">
          <w:marLeft w:val="480"/>
          <w:marRight w:val="0"/>
          <w:marTop w:val="0"/>
          <w:marBottom w:val="0"/>
          <w:divBdr>
            <w:top w:val="none" w:sz="0" w:space="0" w:color="auto"/>
            <w:left w:val="none" w:sz="0" w:space="0" w:color="auto"/>
            <w:bottom w:val="none" w:sz="0" w:space="0" w:color="auto"/>
            <w:right w:val="none" w:sz="0" w:space="0" w:color="auto"/>
          </w:divBdr>
        </w:div>
        <w:div w:id="1775591448">
          <w:marLeft w:val="480"/>
          <w:marRight w:val="0"/>
          <w:marTop w:val="0"/>
          <w:marBottom w:val="0"/>
          <w:divBdr>
            <w:top w:val="none" w:sz="0" w:space="0" w:color="auto"/>
            <w:left w:val="none" w:sz="0" w:space="0" w:color="auto"/>
            <w:bottom w:val="none" w:sz="0" w:space="0" w:color="auto"/>
            <w:right w:val="none" w:sz="0" w:space="0" w:color="auto"/>
          </w:divBdr>
        </w:div>
        <w:div w:id="736245307">
          <w:marLeft w:val="480"/>
          <w:marRight w:val="0"/>
          <w:marTop w:val="0"/>
          <w:marBottom w:val="0"/>
          <w:divBdr>
            <w:top w:val="none" w:sz="0" w:space="0" w:color="auto"/>
            <w:left w:val="none" w:sz="0" w:space="0" w:color="auto"/>
            <w:bottom w:val="none" w:sz="0" w:space="0" w:color="auto"/>
            <w:right w:val="none" w:sz="0" w:space="0" w:color="auto"/>
          </w:divBdr>
        </w:div>
        <w:div w:id="238292046">
          <w:marLeft w:val="480"/>
          <w:marRight w:val="0"/>
          <w:marTop w:val="0"/>
          <w:marBottom w:val="0"/>
          <w:divBdr>
            <w:top w:val="none" w:sz="0" w:space="0" w:color="auto"/>
            <w:left w:val="none" w:sz="0" w:space="0" w:color="auto"/>
            <w:bottom w:val="none" w:sz="0" w:space="0" w:color="auto"/>
            <w:right w:val="none" w:sz="0" w:space="0" w:color="auto"/>
          </w:divBdr>
        </w:div>
        <w:div w:id="569383504">
          <w:marLeft w:val="480"/>
          <w:marRight w:val="0"/>
          <w:marTop w:val="0"/>
          <w:marBottom w:val="0"/>
          <w:divBdr>
            <w:top w:val="none" w:sz="0" w:space="0" w:color="auto"/>
            <w:left w:val="none" w:sz="0" w:space="0" w:color="auto"/>
            <w:bottom w:val="none" w:sz="0" w:space="0" w:color="auto"/>
            <w:right w:val="none" w:sz="0" w:space="0" w:color="auto"/>
          </w:divBdr>
        </w:div>
        <w:div w:id="2077777789">
          <w:marLeft w:val="480"/>
          <w:marRight w:val="0"/>
          <w:marTop w:val="0"/>
          <w:marBottom w:val="0"/>
          <w:divBdr>
            <w:top w:val="none" w:sz="0" w:space="0" w:color="auto"/>
            <w:left w:val="none" w:sz="0" w:space="0" w:color="auto"/>
            <w:bottom w:val="none" w:sz="0" w:space="0" w:color="auto"/>
            <w:right w:val="none" w:sz="0" w:space="0" w:color="auto"/>
          </w:divBdr>
        </w:div>
        <w:div w:id="1951739569">
          <w:marLeft w:val="480"/>
          <w:marRight w:val="0"/>
          <w:marTop w:val="0"/>
          <w:marBottom w:val="0"/>
          <w:divBdr>
            <w:top w:val="none" w:sz="0" w:space="0" w:color="auto"/>
            <w:left w:val="none" w:sz="0" w:space="0" w:color="auto"/>
            <w:bottom w:val="none" w:sz="0" w:space="0" w:color="auto"/>
            <w:right w:val="none" w:sz="0" w:space="0" w:color="auto"/>
          </w:divBdr>
        </w:div>
        <w:div w:id="1598832116">
          <w:marLeft w:val="480"/>
          <w:marRight w:val="0"/>
          <w:marTop w:val="0"/>
          <w:marBottom w:val="0"/>
          <w:divBdr>
            <w:top w:val="none" w:sz="0" w:space="0" w:color="auto"/>
            <w:left w:val="none" w:sz="0" w:space="0" w:color="auto"/>
            <w:bottom w:val="none" w:sz="0" w:space="0" w:color="auto"/>
            <w:right w:val="none" w:sz="0" w:space="0" w:color="auto"/>
          </w:divBdr>
        </w:div>
        <w:div w:id="1244342066">
          <w:marLeft w:val="480"/>
          <w:marRight w:val="0"/>
          <w:marTop w:val="0"/>
          <w:marBottom w:val="0"/>
          <w:divBdr>
            <w:top w:val="none" w:sz="0" w:space="0" w:color="auto"/>
            <w:left w:val="none" w:sz="0" w:space="0" w:color="auto"/>
            <w:bottom w:val="none" w:sz="0" w:space="0" w:color="auto"/>
            <w:right w:val="none" w:sz="0" w:space="0" w:color="auto"/>
          </w:divBdr>
        </w:div>
        <w:div w:id="1241717087">
          <w:marLeft w:val="480"/>
          <w:marRight w:val="0"/>
          <w:marTop w:val="0"/>
          <w:marBottom w:val="0"/>
          <w:divBdr>
            <w:top w:val="none" w:sz="0" w:space="0" w:color="auto"/>
            <w:left w:val="none" w:sz="0" w:space="0" w:color="auto"/>
            <w:bottom w:val="none" w:sz="0" w:space="0" w:color="auto"/>
            <w:right w:val="none" w:sz="0" w:space="0" w:color="auto"/>
          </w:divBdr>
        </w:div>
        <w:div w:id="1422875378">
          <w:marLeft w:val="480"/>
          <w:marRight w:val="0"/>
          <w:marTop w:val="0"/>
          <w:marBottom w:val="0"/>
          <w:divBdr>
            <w:top w:val="none" w:sz="0" w:space="0" w:color="auto"/>
            <w:left w:val="none" w:sz="0" w:space="0" w:color="auto"/>
            <w:bottom w:val="none" w:sz="0" w:space="0" w:color="auto"/>
            <w:right w:val="none" w:sz="0" w:space="0" w:color="auto"/>
          </w:divBdr>
        </w:div>
        <w:div w:id="721976678">
          <w:marLeft w:val="480"/>
          <w:marRight w:val="0"/>
          <w:marTop w:val="0"/>
          <w:marBottom w:val="0"/>
          <w:divBdr>
            <w:top w:val="none" w:sz="0" w:space="0" w:color="auto"/>
            <w:left w:val="none" w:sz="0" w:space="0" w:color="auto"/>
            <w:bottom w:val="none" w:sz="0" w:space="0" w:color="auto"/>
            <w:right w:val="none" w:sz="0" w:space="0" w:color="auto"/>
          </w:divBdr>
        </w:div>
        <w:div w:id="1812482192">
          <w:marLeft w:val="480"/>
          <w:marRight w:val="0"/>
          <w:marTop w:val="0"/>
          <w:marBottom w:val="0"/>
          <w:divBdr>
            <w:top w:val="none" w:sz="0" w:space="0" w:color="auto"/>
            <w:left w:val="none" w:sz="0" w:space="0" w:color="auto"/>
            <w:bottom w:val="none" w:sz="0" w:space="0" w:color="auto"/>
            <w:right w:val="none" w:sz="0" w:space="0" w:color="auto"/>
          </w:divBdr>
        </w:div>
        <w:div w:id="1685474751">
          <w:marLeft w:val="480"/>
          <w:marRight w:val="0"/>
          <w:marTop w:val="0"/>
          <w:marBottom w:val="0"/>
          <w:divBdr>
            <w:top w:val="none" w:sz="0" w:space="0" w:color="auto"/>
            <w:left w:val="none" w:sz="0" w:space="0" w:color="auto"/>
            <w:bottom w:val="none" w:sz="0" w:space="0" w:color="auto"/>
            <w:right w:val="none" w:sz="0" w:space="0" w:color="auto"/>
          </w:divBdr>
        </w:div>
        <w:div w:id="1151747943">
          <w:marLeft w:val="480"/>
          <w:marRight w:val="0"/>
          <w:marTop w:val="0"/>
          <w:marBottom w:val="0"/>
          <w:divBdr>
            <w:top w:val="none" w:sz="0" w:space="0" w:color="auto"/>
            <w:left w:val="none" w:sz="0" w:space="0" w:color="auto"/>
            <w:bottom w:val="none" w:sz="0" w:space="0" w:color="auto"/>
            <w:right w:val="none" w:sz="0" w:space="0" w:color="auto"/>
          </w:divBdr>
        </w:div>
        <w:div w:id="1302348411">
          <w:marLeft w:val="480"/>
          <w:marRight w:val="0"/>
          <w:marTop w:val="0"/>
          <w:marBottom w:val="0"/>
          <w:divBdr>
            <w:top w:val="none" w:sz="0" w:space="0" w:color="auto"/>
            <w:left w:val="none" w:sz="0" w:space="0" w:color="auto"/>
            <w:bottom w:val="none" w:sz="0" w:space="0" w:color="auto"/>
            <w:right w:val="none" w:sz="0" w:space="0" w:color="auto"/>
          </w:divBdr>
        </w:div>
        <w:div w:id="2086680974">
          <w:marLeft w:val="480"/>
          <w:marRight w:val="0"/>
          <w:marTop w:val="0"/>
          <w:marBottom w:val="0"/>
          <w:divBdr>
            <w:top w:val="none" w:sz="0" w:space="0" w:color="auto"/>
            <w:left w:val="none" w:sz="0" w:space="0" w:color="auto"/>
            <w:bottom w:val="none" w:sz="0" w:space="0" w:color="auto"/>
            <w:right w:val="none" w:sz="0" w:space="0" w:color="auto"/>
          </w:divBdr>
        </w:div>
        <w:div w:id="232617685">
          <w:marLeft w:val="480"/>
          <w:marRight w:val="0"/>
          <w:marTop w:val="0"/>
          <w:marBottom w:val="0"/>
          <w:divBdr>
            <w:top w:val="none" w:sz="0" w:space="0" w:color="auto"/>
            <w:left w:val="none" w:sz="0" w:space="0" w:color="auto"/>
            <w:bottom w:val="none" w:sz="0" w:space="0" w:color="auto"/>
            <w:right w:val="none" w:sz="0" w:space="0" w:color="auto"/>
          </w:divBdr>
        </w:div>
        <w:div w:id="85032432">
          <w:marLeft w:val="480"/>
          <w:marRight w:val="0"/>
          <w:marTop w:val="0"/>
          <w:marBottom w:val="0"/>
          <w:divBdr>
            <w:top w:val="none" w:sz="0" w:space="0" w:color="auto"/>
            <w:left w:val="none" w:sz="0" w:space="0" w:color="auto"/>
            <w:bottom w:val="none" w:sz="0" w:space="0" w:color="auto"/>
            <w:right w:val="none" w:sz="0" w:space="0" w:color="auto"/>
          </w:divBdr>
        </w:div>
        <w:div w:id="187377689">
          <w:marLeft w:val="480"/>
          <w:marRight w:val="0"/>
          <w:marTop w:val="0"/>
          <w:marBottom w:val="0"/>
          <w:divBdr>
            <w:top w:val="none" w:sz="0" w:space="0" w:color="auto"/>
            <w:left w:val="none" w:sz="0" w:space="0" w:color="auto"/>
            <w:bottom w:val="none" w:sz="0" w:space="0" w:color="auto"/>
            <w:right w:val="none" w:sz="0" w:space="0" w:color="auto"/>
          </w:divBdr>
        </w:div>
        <w:div w:id="1388992977">
          <w:marLeft w:val="480"/>
          <w:marRight w:val="0"/>
          <w:marTop w:val="0"/>
          <w:marBottom w:val="0"/>
          <w:divBdr>
            <w:top w:val="none" w:sz="0" w:space="0" w:color="auto"/>
            <w:left w:val="none" w:sz="0" w:space="0" w:color="auto"/>
            <w:bottom w:val="none" w:sz="0" w:space="0" w:color="auto"/>
            <w:right w:val="none" w:sz="0" w:space="0" w:color="auto"/>
          </w:divBdr>
        </w:div>
        <w:div w:id="988249870">
          <w:marLeft w:val="480"/>
          <w:marRight w:val="0"/>
          <w:marTop w:val="0"/>
          <w:marBottom w:val="0"/>
          <w:divBdr>
            <w:top w:val="none" w:sz="0" w:space="0" w:color="auto"/>
            <w:left w:val="none" w:sz="0" w:space="0" w:color="auto"/>
            <w:bottom w:val="none" w:sz="0" w:space="0" w:color="auto"/>
            <w:right w:val="none" w:sz="0" w:space="0" w:color="auto"/>
          </w:divBdr>
        </w:div>
        <w:div w:id="1733457097">
          <w:marLeft w:val="480"/>
          <w:marRight w:val="0"/>
          <w:marTop w:val="0"/>
          <w:marBottom w:val="0"/>
          <w:divBdr>
            <w:top w:val="none" w:sz="0" w:space="0" w:color="auto"/>
            <w:left w:val="none" w:sz="0" w:space="0" w:color="auto"/>
            <w:bottom w:val="none" w:sz="0" w:space="0" w:color="auto"/>
            <w:right w:val="none" w:sz="0" w:space="0" w:color="auto"/>
          </w:divBdr>
        </w:div>
        <w:div w:id="1756827545">
          <w:marLeft w:val="480"/>
          <w:marRight w:val="0"/>
          <w:marTop w:val="0"/>
          <w:marBottom w:val="0"/>
          <w:divBdr>
            <w:top w:val="none" w:sz="0" w:space="0" w:color="auto"/>
            <w:left w:val="none" w:sz="0" w:space="0" w:color="auto"/>
            <w:bottom w:val="none" w:sz="0" w:space="0" w:color="auto"/>
            <w:right w:val="none" w:sz="0" w:space="0" w:color="auto"/>
          </w:divBdr>
        </w:div>
        <w:div w:id="2086292302">
          <w:marLeft w:val="480"/>
          <w:marRight w:val="0"/>
          <w:marTop w:val="0"/>
          <w:marBottom w:val="0"/>
          <w:divBdr>
            <w:top w:val="none" w:sz="0" w:space="0" w:color="auto"/>
            <w:left w:val="none" w:sz="0" w:space="0" w:color="auto"/>
            <w:bottom w:val="none" w:sz="0" w:space="0" w:color="auto"/>
            <w:right w:val="none" w:sz="0" w:space="0" w:color="auto"/>
          </w:divBdr>
        </w:div>
        <w:div w:id="415521530">
          <w:marLeft w:val="480"/>
          <w:marRight w:val="0"/>
          <w:marTop w:val="0"/>
          <w:marBottom w:val="0"/>
          <w:divBdr>
            <w:top w:val="none" w:sz="0" w:space="0" w:color="auto"/>
            <w:left w:val="none" w:sz="0" w:space="0" w:color="auto"/>
            <w:bottom w:val="none" w:sz="0" w:space="0" w:color="auto"/>
            <w:right w:val="none" w:sz="0" w:space="0" w:color="auto"/>
          </w:divBdr>
        </w:div>
        <w:div w:id="1229999296">
          <w:marLeft w:val="480"/>
          <w:marRight w:val="0"/>
          <w:marTop w:val="0"/>
          <w:marBottom w:val="0"/>
          <w:divBdr>
            <w:top w:val="none" w:sz="0" w:space="0" w:color="auto"/>
            <w:left w:val="none" w:sz="0" w:space="0" w:color="auto"/>
            <w:bottom w:val="none" w:sz="0" w:space="0" w:color="auto"/>
            <w:right w:val="none" w:sz="0" w:space="0" w:color="auto"/>
          </w:divBdr>
        </w:div>
        <w:div w:id="1873767743">
          <w:marLeft w:val="480"/>
          <w:marRight w:val="0"/>
          <w:marTop w:val="0"/>
          <w:marBottom w:val="0"/>
          <w:divBdr>
            <w:top w:val="none" w:sz="0" w:space="0" w:color="auto"/>
            <w:left w:val="none" w:sz="0" w:space="0" w:color="auto"/>
            <w:bottom w:val="none" w:sz="0" w:space="0" w:color="auto"/>
            <w:right w:val="none" w:sz="0" w:space="0" w:color="auto"/>
          </w:divBdr>
        </w:div>
        <w:div w:id="1020472323">
          <w:marLeft w:val="480"/>
          <w:marRight w:val="0"/>
          <w:marTop w:val="0"/>
          <w:marBottom w:val="0"/>
          <w:divBdr>
            <w:top w:val="none" w:sz="0" w:space="0" w:color="auto"/>
            <w:left w:val="none" w:sz="0" w:space="0" w:color="auto"/>
            <w:bottom w:val="none" w:sz="0" w:space="0" w:color="auto"/>
            <w:right w:val="none" w:sz="0" w:space="0" w:color="auto"/>
          </w:divBdr>
        </w:div>
        <w:div w:id="1949655238">
          <w:marLeft w:val="480"/>
          <w:marRight w:val="0"/>
          <w:marTop w:val="0"/>
          <w:marBottom w:val="0"/>
          <w:divBdr>
            <w:top w:val="none" w:sz="0" w:space="0" w:color="auto"/>
            <w:left w:val="none" w:sz="0" w:space="0" w:color="auto"/>
            <w:bottom w:val="none" w:sz="0" w:space="0" w:color="auto"/>
            <w:right w:val="none" w:sz="0" w:space="0" w:color="auto"/>
          </w:divBdr>
        </w:div>
      </w:divsChild>
    </w:div>
    <w:div w:id="668211110">
      <w:bodyDiv w:val="1"/>
      <w:marLeft w:val="0"/>
      <w:marRight w:val="0"/>
      <w:marTop w:val="0"/>
      <w:marBottom w:val="0"/>
      <w:divBdr>
        <w:top w:val="none" w:sz="0" w:space="0" w:color="auto"/>
        <w:left w:val="none" w:sz="0" w:space="0" w:color="auto"/>
        <w:bottom w:val="none" w:sz="0" w:space="0" w:color="auto"/>
        <w:right w:val="none" w:sz="0" w:space="0" w:color="auto"/>
      </w:divBdr>
    </w:div>
    <w:div w:id="669717845">
      <w:bodyDiv w:val="1"/>
      <w:marLeft w:val="0"/>
      <w:marRight w:val="0"/>
      <w:marTop w:val="0"/>
      <w:marBottom w:val="0"/>
      <w:divBdr>
        <w:top w:val="none" w:sz="0" w:space="0" w:color="auto"/>
        <w:left w:val="none" w:sz="0" w:space="0" w:color="auto"/>
        <w:bottom w:val="none" w:sz="0" w:space="0" w:color="auto"/>
        <w:right w:val="none" w:sz="0" w:space="0" w:color="auto"/>
      </w:divBdr>
    </w:div>
    <w:div w:id="671025655">
      <w:bodyDiv w:val="1"/>
      <w:marLeft w:val="0"/>
      <w:marRight w:val="0"/>
      <w:marTop w:val="0"/>
      <w:marBottom w:val="0"/>
      <w:divBdr>
        <w:top w:val="none" w:sz="0" w:space="0" w:color="auto"/>
        <w:left w:val="none" w:sz="0" w:space="0" w:color="auto"/>
        <w:bottom w:val="none" w:sz="0" w:space="0" w:color="auto"/>
        <w:right w:val="none" w:sz="0" w:space="0" w:color="auto"/>
      </w:divBdr>
      <w:divsChild>
        <w:div w:id="477650872">
          <w:marLeft w:val="480"/>
          <w:marRight w:val="0"/>
          <w:marTop w:val="0"/>
          <w:marBottom w:val="0"/>
          <w:divBdr>
            <w:top w:val="none" w:sz="0" w:space="0" w:color="auto"/>
            <w:left w:val="none" w:sz="0" w:space="0" w:color="auto"/>
            <w:bottom w:val="none" w:sz="0" w:space="0" w:color="auto"/>
            <w:right w:val="none" w:sz="0" w:space="0" w:color="auto"/>
          </w:divBdr>
        </w:div>
        <w:div w:id="890578623">
          <w:marLeft w:val="480"/>
          <w:marRight w:val="0"/>
          <w:marTop w:val="0"/>
          <w:marBottom w:val="0"/>
          <w:divBdr>
            <w:top w:val="none" w:sz="0" w:space="0" w:color="auto"/>
            <w:left w:val="none" w:sz="0" w:space="0" w:color="auto"/>
            <w:bottom w:val="none" w:sz="0" w:space="0" w:color="auto"/>
            <w:right w:val="none" w:sz="0" w:space="0" w:color="auto"/>
          </w:divBdr>
        </w:div>
        <w:div w:id="95370818">
          <w:marLeft w:val="480"/>
          <w:marRight w:val="0"/>
          <w:marTop w:val="0"/>
          <w:marBottom w:val="0"/>
          <w:divBdr>
            <w:top w:val="none" w:sz="0" w:space="0" w:color="auto"/>
            <w:left w:val="none" w:sz="0" w:space="0" w:color="auto"/>
            <w:bottom w:val="none" w:sz="0" w:space="0" w:color="auto"/>
            <w:right w:val="none" w:sz="0" w:space="0" w:color="auto"/>
          </w:divBdr>
        </w:div>
        <w:div w:id="297535757">
          <w:marLeft w:val="480"/>
          <w:marRight w:val="0"/>
          <w:marTop w:val="0"/>
          <w:marBottom w:val="0"/>
          <w:divBdr>
            <w:top w:val="none" w:sz="0" w:space="0" w:color="auto"/>
            <w:left w:val="none" w:sz="0" w:space="0" w:color="auto"/>
            <w:bottom w:val="none" w:sz="0" w:space="0" w:color="auto"/>
            <w:right w:val="none" w:sz="0" w:space="0" w:color="auto"/>
          </w:divBdr>
        </w:div>
        <w:div w:id="1239822101">
          <w:marLeft w:val="480"/>
          <w:marRight w:val="0"/>
          <w:marTop w:val="0"/>
          <w:marBottom w:val="0"/>
          <w:divBdr>
            <w:top w:val="none" w:sz="0" w:space="0" w:color="auto"/>
            <w:left w:val="none" w:sz="0" w:space="0" w:color="auto"/>
            <w:bottom w:val="none" w:sz="0" w:space="0" w:color="auto"/>
            <w:right w:val="none" w:sz="0" w:space="0" w:color="auto"/>
          </w:divBdr>
        </w:div>
        <w:div w:id="1093672144">
          <w:marLeft w:val="480"/>
          <w:marRight w:val="0"/>
          <w:marTop w:val="0"/>
          <w:marBottom w:val="0"/>
          <w:divBdr>
            <w:top w:val="none" w:sz="0" w:space="0" w:color="auto"/>
            <w:left w:val="none" w:sz="0" w:space="0" w:color="auto"/>
            <w:bottom w:val="none" w:sz="0" w:space="0" w:color="auto"/>
            <w:right w:val="none" w:sz="0" w:space="0" w:color="auto"/>
          </w:divBdr>
        </w:div>
        <w:div w:id="1546722795">
          <w:marLeft w:val="480"/>
          <w:marRight w:val="0"/>
          <w:marTop w:val="0"/>
          <w:marBottom w:val="0"/>
          <w:divBdr>
            <w:top w:val="none" w:sz="0" w:space="0" w:color="auto"/>
            <w:left w:val="none" w:sz="0" w:space="0" w:color="auto"/>
            <w:bottom w:val="none" w:sz="0" w:space="0" w:color="auto"/>
            <w:right w:val="none" w:sz="0" w:space="0" w:color="auto"/>
          </w:divBdr>
        </w:div>
        <w:div w:id="1526403846">
          <w:marLeft w:val="480"/>
          <w:marRight w:val="0"/>
          <w:marTop w:val="0"/>
          <w:marBottom w:val="0"/>
          <w:divBdr>
            <w:top w:val="none" w:sz="0" w:space="0" w:color="auto"/>
            <w:left w:val="none" w:sz="0" w:space="0" w:color="auto"/>
            <w:bottom w:val="none" w:sz="0" w:space="0" w:color="auto"/>
            <w:right w:val="none" w:sz="0" w:space="0" w:color="auto"/>
          </w:divBdr>
        </w:div>
        <w:div w:id="1468889500">
          <w:marLeft w:val="480"/>
          <w:marRight w:val="0"/>
          <w:marTop w:val="0"/>
          <w:marBottom w:val="0"/>
          <w:divBdr>
            <w:top w:val="none" w:sz="0" w:space="0" w:color="auto"/>
            <w:left w:val="none" w:sz="0" w:space="0" w:color="auto"/>
            <w:bottom w:val="none" w:sz="0" w:space="0" w:color="auto"/>
            <w:right w:val="none" w:sz="0" w:space="0" w:color="auto"/>
          </w:divBdr>
        </w:div>
        <w:div w:id="109278352">
          <w:marLeft w:val="480"/>
          <w:marRight w:val="0"/>
          <w:marTop w:val="0"/>
          <w:marBottom w:val="0"/>
          <w:divBdr>
            <w:top w:val="none" w:sz="0" w:space="0" w:color="auto"/>
            <w:left w:val="none" w:sz="0" w:space="0" w:color="auto"/>
            <w:bottom w:val="none" w:sz="0" w:space="0" w:color="auto"/>
            <w:right w:val="none" w:sz="0" w:space="0" w:color="auto"/>
          </w:divBdr>
        </w:div>
        <w:div w:id="1922979346">
          <w:marLeft w:val="480"/>
          <w:marRight w:val="0"/>
          <w:marTop w:val="0"/>
          <w:marBottom w:val="0"/>
          <w:divBdr>
            <w:top w:val="none" w:sz="0" w:space="0" w:color="auto"/>
            <w:left w:val="none" w:sz="0" w:space="0" w:color="auto"/>
            <w:bottom w:val="none" w:sz="0" w:space="0" w:color="auto"/>
            <w:right w:val="none" w:sz="0" w:space="0" w:color="auto"/>
          </w:divBdr>
        </w:div>
        <w:div w:id="2146729983">
          <w:marLeft w:val="480"/>
          <w:marRight w:val="0"/>
          <w:marTop w:val="0"/>
          <w:marBottom w:val="0"/>
          <w:divBdr>
            <w:top w:val="none" w:sz="0" w:space="0" w:color="auto"/>
            <w:left w:val="none" w:sz="0" w:space="0" w:color="auto"/>
            <w:bottom w:val="none" w:sz="0" w:space="0" w:color="auto"/>
            <w:right w:val="none" w:sz="0" w:space="0" w:color="auto"/>
          </w:divBdr>
        </w:div>
        <w:div w:id="2044284458">
          <w:marLeft w:val="480"/>
          <w:marRight w:val="0"/>
          <w:marTop w:val="0"/>
          <w:marBottom w:val="0"/>
          <w:divBdr>
            <w:top w:val="none" w:sz="0" w:space="0" w:color="auto"/>
            <w:left w:val="none" w:sz="0" w:space="0" w:color="auto"/>
            <w:bottom w:val="none" w:sz="0" w:space="0" w:color="auto"/>
            <w:right w:val="none" w:sz="0" w:space="0" w:color="auto"/>
          </w:divBdr>
        </w:div>
        <w:div w:id="1331131614">
          <w:marLeft w:val="480"/>
          <w:marRight w:val="0"/>
          <w:marTop w:val="0"/>
          <w:marBottom w:val="0"/>
          <w:divBdr>
            <w:top w:val="none" w:sz="0" w:space="0" w:color="auto"/>
            <w:left w:val="none" w:sz="0" w:space="0" w:color="auto"/>
            <w:bottom w:val="none" w:sz="0" w:space="0" w:color="auto"/>
            <w:right w:val="none" w:sz="0" w:space="0" w:color="auto"/>
          </w:divBdr>
        </w:div>
        <w:div w:id="544367049">
          <w:marLeft w:val="480"/>
          <w:marRight w:val="0"/>
          <w:marTop w:val="0"/>
          <w:marBottom w:val="0"/>
          <w:divBdr>
            <w:top w:val="none" w:sz="0" w:space="0" w:color="auto"/>
            <w:left w:val="none" w:sz="0" w:space="0" w:color="auto"/>
            <w:bottom w:val="none" w:sz="0" w:space="0" w:color="auto"/>
            <w:right w:val="none" w:sz="0" w:space="0" w:color="auto"/>
          </w:divBdr>
        </w:div>
        <w:div w:id="161894949">
          <w:marLeft w:val="480"/>
          <w:marRight w:val="0"/>
          <w:marTop w:val="0"/>
          <w:marBottom w:val="0"/>
          <w:divBdr>
            <w:top w:val="none" w:sz="0" w:space="0" w:color="auto"/>
            <w:left w:val="none" w:sz="0" w:space="0" w:color="auto"/>
            <w:bottom w:val="none" w:sz="0" w:space="0" w:color="auto"/>
            <w:right w:val="none" w:sz="0" w:space="0" w:color="auto"/>
          </w:divBdr>
        </w:div>
        <w:div w:id="2114933536">
          <w:marLeft w:val="480"/>
          <w:marRight w:val="0"/>
          <w:marTop w:val="0"/>
          <w:marBottom w:val="0"/>
          <w:divBdr>
            <w:top w:val="none" w:sz="0" w:space="0" w:color="auto"/>
            <w:left w:val="none" w:sz="0" w:space="0" w:color="auto"/>
            <w:bottom w:val="none" w:sz="0" w:space="0" w:color="auto"/>
            <w:right w:val="none" w:sz="0" w:space="0" w:color="auto"/>
          </w:divBdr>
        </w:div>
        <w:div w:id="279921768">
          <w:marLeft w:val="480"/>
          <w:marRight w:val="0"/>
          <w:marTop w:val="0"/>
          <w:marBottom w:val="0"/>
          <w:divBdr>
            <w:top w:val="none" w:sz="0" w:space="0" w:color="auto"/>
            <w:left w:val="none" w:sz="0" w:space="0" w:color="auto"/>
            <w:bottom w:val="none" w:sz="0" w:space="0" w:color="auto"/>
            <w:right w:val="none" w:sz="0" w:space="0" w:color="auto"/>
          </w:divBdr>
        </w:div>
        <w:div w:id="1637953420">
          <w:marLeft w:val="480"/>
          <w:marRight w:val="0"/>
          <w:marTop w:val="0"/>
          <w:marBottom w:val="0"/>
          <w:divBdr>
            <w:top w:val="none" w:sz="0" w:space="0" w:color="auto"/>
            <w:left w:val="none" w:sz="0" w:space="0" w:color="auto"/>
            <w:bottom w:val="none" w:sz="0" w:space="0" w:color="auto"/>
            <w:right w:val="none" w:sz="0" w:space="0" w:color="auto"/>
          </w:divBdr>
        </w:div>
        <w:div w:id="656878510">
          <w:marLeft w:val="480"/>
          <w:marRight w:val="0"/>
          <w:marTop w:val="0"/>
          <w:marBottom w:val="0"/>
          <w:divBdr>
            <w:top w:val="none" w:sz="0" w:space="0" w:color="auto"/>
            <w:left w:val="none" w:sz="0" w:space="0" w:color="auto"/>
            <w:bottom w:val="none" w:sz="0" w:space="0" w:color="auto"/>
            <w:right w:val="none" w:sz="0" w:space="0" w:color="auto"/>
          </w:divBdr>
        </w:div>
        <w:div w:id="1267344977">
          <w:marLeft w:val="480"/>
          <w:marRight w:val="0"/>
          <w:marTop w:val="0"/>
          <w:marBottom w:val="0"/>
          <w:divBdr>
            <w:top w:val="none" w:sz="0" w:space="0" w:color="auto"/>
            <w:left w:val="none" w:sz="0" w:space="0" w:color="auto"/>
            <w:bottom w:val="none" w:sz="0" w:space="0" w:color="auto"/>
            <w:right w:val="none" w:sz="0" w:space="0" w:color="auto"/>
          </w:divBdr>
        </w:div>
        <w:div w:id="1984197373">
          <w:marLeft w:val="480"/>
          <w:marRight w:val="0"/>
          <w:marTop w:val="0"/>
          <w:marBottom w:val="0"/>
          <w:divBdr>
            <w:top w:val="none" w:sz="0" w:space="0" w:color="auto"/>
            <w:left w:val="none" w:sz="0" w:space="0" w:color="auto"/>
            <w:bottom w:val="none" w:sz="0" w:space="0" w:color="auto"/>
            <w:right w:val="none" w:sz="0" w:space="0" w:color="auto"/>
          </w:divBdr>
        </w:div>
        <w:div w:id="1911377523">
          <w:marLeft w:val="480"/>
          <w:marRight w:val="0"/>
          <w:marTop w:val="0"/>
          <w:marBottom w:val="0"/>
          <w:divBdr>
            <w:top w:val="none" w:sz="0" w:space="0" w:color="auto"/>
            <w:left w:val="none" w:sz="0" w:space="0" w:color="auto"/>
            <w:bottom w:val="none" w:sz="0" w:space="0" w:color="auto"/>
            <w:right w:val="none" w:sz="0" w:space="0" w:color="auto"/>
          </w:divBdr>
        </w:div>
        <w:div w:id="1099252194">
          <w:marLeft w:val="480"/>
          <w:marRight w:val="0"/>
          <w:marTop w:val="0"/>
          <w:marBottom w:val="0"/>
          <w:divBdr>
            <w:top w:val="none" w:sz="0" w:space="0" w:color="auto"/>
            <w:left w:val="none" w:sz="0" w:space="0" w:color="auto"/>
            <w:bottom w:val="none" w:sz="0" w:space="0" w:color="auto"/>
            <w:right w:val="none" w:sz="0" w:space="0" w:color="auto"/>
          </w:divBdr>
        </w:div>
        <w:div w:id="550381369">
          <w:marLeft w:val="480"/>
          <w:marRight w:val="0"/>
          <w:marTop w:val="0"/>
          <w:marBottom w:val="0"/>
          <w:divBdr>
            <w:top w:val="none" w:sz="0" w:space="0" w:color="auto"/>
            <w:left w:val="none" w:sz="0" w:space="0" w:color="auto"/>
            <w:bottom w:val="none" w:sz="0" w:space="0" w:color="auto"/>
            <w:right w:val="none" w:sz="0" w:space="0" w:color="auto"/>
          </w:divBdr>
        </w:div>
        <w:div w:id="1016152644">
          <w:marLeft w:val="480"/>
          <w:marRight w:val="0"/>
          <w:marTop w:val="0"/>
          <w:marBottom w:val="0"/>
          <w:divBdr>
            <w:top w:val="none" w:sz="0" w:space="0" w:color="auto"/>
            <w:left w:val="none" w:sz="0" w:space="0" w:color="auto"/>
            <w:bottom w:val="none" w:sz="0" w:space="0" w:color="auto"/>
            <w:right w:val="none" w:sz="0" w:space="0" w:color="auto"/>
          </w:divBdr>
        </w:div>
        <w:div w:id="1053579749">
          <w:marLeft w:val="480"/>
          <w:marRight w:val="0"/>
          <w:marTop w:val="0"/>
          <w:marBottom w:val="0"/>
          <w:divBdr>
            <w:top w:val="none" w:sz="0" w:space="0" w:color="auto"/>
            <w:left w:val="none" w:sz="0" w:space="0" w:color="auto"/>
            <w:bottom w:val="none" w:sz="0" w:space="0" w:color="auto"/>
            <w:right w:val="none" w:sz="0" w:space="0" w:color="auto"/>
          </w:divBdr>
        </w:div>
        <w:div w:id="1492135620">
          <w:marLeft w:val="480"/>
          <w:marRight w:val="0"/>
          <w:marTop w:val="0"/>
          <w:marBottom w:val="0"/>
          <w:divBdr>
            <w:top w:val="none" w:sz="0" w:space="0" w:color="auto"/>
            <w:left w:val="none" w:sz="0" w:space="0" w:color="auto"/>
            <w:bottom w:val="none" w:sz="0" w:space="0" w:color="auto"/>
            <w:right w:val="none" w:sz="0" w:space="0" w:color="auto"/>
          </w:divBdr>
        </w:div>
        <w:div w:id="540480259">
          <w:marLeft w:val="480"/>
          <w:marRight w:val="0"/>
          <w:marTop w:val="0"/>
          <w:marBottom w:val="0"/>
          <w:divBdr>
            <w:top w:val="none" w:sz="0" w:space="0" w:color="auto"/>
            <w:left w:val="none" w:sz="0" w:space="0" w:color="auto"/>
            <w:bottom w:val="none" w:sz="0" w:space="0" w:color="auto"/>
            <w:right w:val="none" w:sz="0" w:space="0" w:color="auto"/>
          </w:divBdr>
        </w:div>
        <w:div w:id="1727607862">
          <w:marLeft w:val="480"/>
          <w:marRight w:val="0"/>
          <w:marTop w:val="0"/>
          <w:marBottom w:val="0"/>
          <w:divBdr>
            <w:top w:val="none" w:sz="0" w:space="0" w:color="auto"/>
            <w:left w:val="none" w:sz="0" w:space="0" w:color="auto"/>
            <w:bottom w:val="none" w:sz="0" w:space="0" w:color="auto"/>
            <w:right w:val="none" w:sz="0" w:space="0" w:color="auto"/>
          </w:divBdr>
        </w:div>
        <w:div w:id="481195388">
          <w:marLeft w:val="480"/>
          <w:marRight w:val="0"/>
          <w:marTop w:val="0"/>
          <w:marBottom w:val="0"/>
          <w:divBdr>
            <w:top w:val="none" w:sz="0" w:space="0" w:color="auto"/>
            <w:left w:val="none" w:sz="0" w:space="0" w:color="auto"/>
            <w:bottom w:val="none" w:sz="0" w:space="0" w:color="auto"/>
            <w:right w:val="none" w:sz="0" w:space="0" w:color="auto"/>
          </w:divBdr>
        </w:div>
        <w:div w:id="1358656031">
          <w:marLeft w:val="480"/>
          <w:marRight w:val="0"/>
          <w:marTop w:val="0"/>
          <w:marBottom w:val="0"/>
          <w:divBdr>
            <w:top w:val="none" w:sz="0" w:space="0" w:color="auto"/>
            <w:left w:val="none" w:sz="0" w:space="0" w:color="auto"/>
            <w:bottom w:val="none" w:sz="0" w:space="0" w:color="auto"/>
            <w:right w:val="none" w:sz="0" w:space="0" w:color="auto"/>
          </w:divBdr>
        </w:div>
        <w:div w:id="1131284063">
          <w:marLeft w:val="480"/>
          <w:marRight w:val="0"/>
          <w:marTop w:val="0"/>
          <w:marBottom w:val="0"/>
          <w:divBdr>
            <w:top w:val="none" w:sz="0" w:space="0" w:color="auto"/>
            <w:left w:val="none" w:sz="0" w:space="0" w:color="auto"/>
            <w:bottom w:val="none" w:sz="0" w:space="0" w:color="auto"/>
            <w:right w:val="none" w:sz="0" w:space="0" w:color="auto"/>
          </w:divBdr>
        </w:div>
        <w:div w:id="88551233">
          <w:marLeft w:val="480"/>
          <w:marRight w:val="0"/>
          <w:marTop w:val="0"/>
          <w:marBottom w:val="0"/>
          <w:divBdr>
            <w:top w:val="none" w:sz="0" w:space="0" w:color="auto"/>
            <w:left w:val="none" w:sz="0" w:space="0" w:color="auto"/>
            <w:bottom w:val="none" w:sz="0" w:space="0" w:color="auto"/>
            <w:right w:val="none" w:sz="0" w:space="0" w:color="auto"/>
          </w:divBdr>
        </w:div>
        <w:div w:id="2013681095">
          <w:marLeft w:val="480"/>
          <w:marRight w:val="0"/>
          <w:marTop w:val="0"/>
          <w:marBottom w:val="0"/>
          <w:divBdr>
            <w:top w:val="none" w:sz="0" w:space="0" w:color="auto"/>
            <w:left w:val="none" w:sz="0" w:space="0" w:color="auto"/>
            <w:bottom w:val="none" w:sz="0" w:space="0" w:color="auto"/>
            <w:right w:val="none" w:sz="0" w:space="0" w:color="auto"/>
          </w:divBdr>
        </w:div>
        <w:div w:id="1130709489">
          <w:marLeft w:val="480"/>
          <w:marRight w:val="0"/>
          <w:marTop w:val="0"/>
          <w:marBottom w:val="0"/>
          <w:divBdr>
            <w:top w:val="none" w:sz="0" w:space="0" w:color="auto"/>
            <w:left w:val="none" w:sz="0" w:space="0" w:color="auto"/>
            <w:bottom w:val="none" w:sz="0" w:space="0" w:color="auto"/>
            <w:right w:val="none" w:sz="0" w:space="0" w:color="auto"/>
          </w:divBdr>
        </w:div>
        <w:div w:id="1464541229">
          <w:marLeft w:val="480"/>
          <w:marRight w:val="0"/>
          <w:marTop w:val="0"/>
          <w:marBottom w:val="0"/>
          <w:divBdr>
            <w:top w:val="none" w:sz="0" w:space="0" w:color="auto"/>
            <w:left w:val="none" w:sz="0" w:space="0" w:color="auto"/>
            <w:bottom w:val="none" w:sz="0" w:space="0" w:color="auto"/>
            <w:right w:val="none" w:sz="0" w:space="0" w:color="auto"/>
          </w:divBdr>
        </w:div>
        <w:div w:id="1707024792">
          <w:marLeft w:val="480"/>
          <w:marRight w:val="0"/>
          <w:marTop w:val="0"/>
          <w:marBottom w:val="0"/>
          <w:divBdr>
            <w:top w:val="none" w:sz="0" w:space="0" w:color="auto"/>
            <w:left w:val="none" w:sz="0" w:space="0" w:color="auto"/>
            <w:bottom w:val="none" w:sz="0" w:space="0" w:color="auto"/>
            <w:right w:val="none" w:sz="0" w:space="0" w:color="auto"/>
          </w:divBdr>
        </w:div>
        <w:div w:id="1378705879">
          <w:marLeft w:val="480"/>
          <w:marRight w:val="0"/>
          <w:marTop w:val="0"/>
          <w:marBottom w:val="0"/>
          <w:divBdr>
            <w:top w:val="none" w:sz="0" w:space="0" w:color="auto"/>
            <w:left w:val="none" w:sz="0" w:space="0" w:color="auto"/>
            <w:bottom w:val="none" w:sz="0" w:space="0" w:color="auto"/>
            <w:right w:val="none" w:sz="0" w:space="0" w:color="auto"/>
          </w:divBdr>
        </w:div>
        <w:div w:id="328873112">
          <w:marLeft w:val="480"/>
          <w:marRight w:val="0"/>
          <w:marTop w:val="0"/>
          <w:marBottom w:val="0"/>
          <w:divBdr>
            <w:top w:val="none" w:sz="0" w:space="0" w:color="auto"/>
            <w:left w:val="none" w:sz="0" w:space="0" w:color="auto"/>
            <w:bottom w:val="none" w:sz="0" w:space="0" w:color="auto"/>
            <w:right w:val="none" w:sz="0" w:space="0" w:color="auto"/>
          </w:divBdr>
        </w:div>
        <w:div w:id="1441683670">
          <w:marLeft w:val="480"/>
          <w:marRight w:val="0"/>
          <w:marTop w:val="0"/>
          <w:marBottom w:val="0"/>
          <w:divBdr>
            <w:top w:val="none" w:sz="0" w:space="0" w:color="auto"/>
            <w:left w:val="none" w:sz="0" w:space="0" w:color="auto"/>
            <w:bottom w:val="none" w:sz="0" w:space="0" w:color="auto"/>
            <w:right w:val="none" w:sz="0" w:space="0" w:color="auto"/>
          </w:divBdr>
        </w:div>
      </w:divsChild>
    </w:div>
    <w:div w:id="683436387">
      <w:bodyDiv w:val="1"/>
      <w:marLeft w:val="0"/>
      <w:marRight w:val="0"/>
      <w:marTop w:val="0"/>
      <w:marBottom w:val="0"/>
      <w:divBdr>
        <w:top w:val="none" w:sz="0" w:space="0" w:color="auto"/>
        <w:left w:val="none" w:sz="0" w:space="0" w:color="auto"/>
        <w:bottom w:val="none" w:sz="0" w:space="0" w:color="auto"/>
        <w:right w:val="none" w:sz="0" w:space="0" w:color="auto"/>
      </w:divBdr>
    </w:div>
    <w:div w:id="686097893">
      <w:bodyDiv w:val="1"/>
      <w:marLeft w:val="0"/>
      <w:marRight w:val="0"/>
      <w:marTop w:val="0"/>
      <w:marBottom w:val="0"/>
      <w:divBdr>
        <w:top w:val="none" w:sz="0" w:space="0" w:color="auto"/>
        <w:left w:val="none" w:sz="0" w:space="0" w:color="auto"/>
        <w:bottom w:val="none" w:sz="0" w:space="0" w:color="auto"/>
        <w:right w:val="none" w:sz="0" w:space="0" w:color="auto"/>
      </w:divBdr>
    </w:div>
    <w:div w:id="692611529">
      <w:bodyDiv w:val="1"/>
      <w:marLeft w:val="0"/>
      <w:marRight w:val="0"/>
      <w:marTop w:val="0"/>
      <w:marBottom w:val="0"/>
      <w:divBdr>
        <w:top w:val="none" w:sz="0" w:space="0" w:color="auto"/>
        <w:left w:val="none" w:sz="0" w:space="0" w:color="auto"/>
        <w:bottom w:val="none" w:sz="0" w:space="0" w:color="auto"/>
        <w:right w:val="none" w:sz="0" w:space="0" w:color="auto"/>
      </w:divBdr>
    </w:div>
    <w:div w:id="708921962">
      <w:bodyDiv w:val="1"/>
      <w:marLeft w:val="0"/>
      <w:marRight w:val="0"/>
      <w:marTop w:val="0"/>
      <w:marBottom w:val="0"/>
      <w:divBdr>
        <w:top w:val="none" w:sz="0" w:space="0" w:color="auto"/>
        <w:left w:val="none" w:sz="0" w:space="0" w:color="auto"/>
        <w:bottom w:val="none" w:sz="0" w:space="0" w:color="auto"/>
        <w:right w:val="none" w:sz="0" w:space="0" w:color="auto"/>
      </w:divBdr>
    </w:div>
    <w:div w:id="716006750">
      <w:bodyDiv w:val="1"/>
      <w:marLeft w:val="0"/>
      <w:marRight w:val="0"/>
      <w:marTop w:val="0"/>
      <w:marBottom w:val="0"/>
      <w:divBdr>
        <w:top w:val="none" w:sz="0" w:space="0" w:color="auto"/>
        <w:left w:val="none" w:sz="0" w:space="0" w:color="auto"/>
        <w:bottom w:val="none" w:sz="0" w:space="0" w:color="auto"/>
        <w:right w:val="none" w:sz="0" w:space="0" w:color="auto"/>
      </w:divBdr>
    </w:div>
    <w:div w:id="719550911">
      <w:bodyDiv w:val="1"/>
      <w:marLeft w:val="0"/>
      <w:marRight w:val="0"/>
      <w:marTop w:val="0"/>
      <w:marBottom w:val="0"/>
      <w:divBdr>
        <w:top w:val="none" w:sz="0" w:space="0" w:color="auto"/>
        <w:left w:val="none" w:sz="0" w:space="0" w:color="auto"/>
        <w:bottom w:val="none" w:sz="0" w:space="0" w:color="auto"/>
        <w:right w:val="none" w:sz="0" w:space="0" w:color="auto"/>
      </w:divBdr>
    </w:div>
    <w:div w:id="723606141">
      <w:bodyDiv w:val="1"/>
      <w:marLeft w:val="0"/>
      <w:marRight w:val="0"/>
      <w:marTop w:val="0"/>
      <w:marBottom w:val="0"/>
      <w:divBdr>
        <w:top w:val="none" w:sz="0" w:space="0" w:color="auto"/>
        <w:left w:val="none" w:sz="0" w:space="0" w:color="auto"/>
        <w:bottom w:val="none" w:sz="0" w:space="0" w:color="auto"/>
        <w:right w:val="none" w:sz="0" w:space="0" w:color="auto"/>
      </w:divBdr>
    </w:div>
    <w:div w:id="726143895">
      <w:bodyDiv w:val="1"/>
      <w:marLeft w:val="0"/>
      <w:marRight w:val="0"/>
      <w:marTop w:val="0"/>
      <w:marBottom w:val="0"/>
      <w:divBdr>
        <w:top w:val="none" w:sz="0" w:space="0" w:color="auto"/>
        <w:left w:val="none" w:sz="0" w:space="0" w:color="auto"/>
        <w:bottom w:val="none" w:sz="0" w:space="0" w:color="auto"/>
        <w:right w:val="none" w:sz="0" w:space="0" w:color="auto"/>
      </w:divBdr>
    </w:div>
    <w:div w:id="726338963">
      <w:bodyDiv w:val="1"/>
      <w:marLeft w:val="0"/>
      <w:marRight w:val="0"/>
      <w:marTop w:val="0"/>
      <w:marBottom w:val="0"/>
      <w:divBdr>
        <w:top w:val="none" w:sz="0" w:space="0" w:color="auto"/>
        <w:left w:val="none" w:sz="0" w:space="0" w:color="auto"/>
        <w:bottom w:val="none" w:sz="0" w:space="0" w:color="auto"/>
        <w:right w:val="none" w:sz="0" w:space="0" w:color="auto"/>
      </w:divBdr>
    </w:div>
    <w:div w:id="732314474">
      <w:bodyDiv w:val="1"/>
      <w:marLeft w:val="0"/>
      <w:marRight w:val="0"/>
      <w:marTop w:val="0"/>
      <w:marBottom w:val="0"/>
      <w:divBdr>
        <w:top w:val="none" w:sz="0" w:space="0" w:color="auto"/>
        <w:left w:val="none" w:sz="0" w:space="0" w:color="auto"/>
        <w:bottom w:val="none" w:sz="0" w:space="0" w:color="auto"/>
        <w:right w:val="none" w:sz="0" w:space="0" w:color="auto"/>
      </w:divBdr>
    </w:div>
    <w:div w:id="737362908">
      <w:bodyDiv w:val="1"/>
      <w:marLeft w:val="0"/>
      <w:marRight w:val="0"/>
      <w:marTop w:val="0"/>
      <w:marBottom w:val="0"/>
      <w:divBdr>
        <w:top w:val="none" w:sz="0" w:space="0" w:color="auto"/>
        <w:left w:val="none" w:sz="0" w:space="0" w:color="auto"/>
        <w:bottom w:val="none" w:sz="0" w:space="0" w:color="auto"/>
        <w:right w:val="none" w:sz="0" w:space="0" w:color="auto"/>
      </w:divBdr>
    </w:div>
    <w:div w:id="739134428">
      <w:bodyDiv w:val="1"/>
      <w:marLeft w:val="0"/>
      <w:marRight w:val="0"/>
      <w:marTop w:val="0"/>
      <w:marBottom w:val="0"/>
      <w:divBdr>
        <w:top w:val="none" w:sz="0" w:space="0" w:color="auto"/>
        <w:left w:val="none" w:sz="0" w:space="0" w:color="auto"/>
        <w:bottom w:val="none" w:sz="0" w:space="0" w:color="auto"/>
        <w:right w:val="none" w:sz="0" w:space="0" w:color="auto"/>
      </w:divBdr>
    </w:div>
    <w:div w:id="742411355">
      <w:bodyDiv w:val="1"/>
      <w:marLeft w:val="0"/>
      <w:marRight w:val="0"/>
      <w:marTop w:val="0"/>
      <w:marBottom w:val="0"/>
      <w:divBdr>
        <w:top w:val="none" w:sz="0" w:space="0" w:color="auto"/>
        <w:left w:val="none" w:sz="0" w:space="0" w:color="auto"/>
        <w:bottom w:val="none" w:sz="0" w:space="0" w:color="auto"/>
        <w:right w:val="none" w:sz="0" w:space="0" w:color="auto"/>
      </w:divBdr>
    </w:div>
    <w:div w:id="746463669">
      <w:bodyDiv w:val="1"/>
      <w:marLeft w:val="0"/>
      <w:marRight w:val="0"/>
      <w:marTop w:val="0"/>
      <w:marBottom w:val="0"/>
      <w:divBdr>
        <w:top w:val="none" w:sz="0" w:space="0" w:color="auto"/>
        <w:left w:val="none" w:sz="0" w:space="0" w:color="auto"/>
        <w:bottom w:val="none" w:sz="0" w:space="0" w:color="auto"/>
        <w:right w:val="none" w:sz="0" w:space="0" w:color="auto"/>
      </w:divBdr>
    </w:div>
    <w:div w:id="759061850">
      <w:bodyDiv w:val="1"/>
      <w:marLeft w:val="0"/>
      <w:marRight w:val="0"/>
      <w:marTop w:val="0"/>
      <w:marBottom w:val="0"/>
      <w:divBdr>
        <w:top w:val="none" w:sz="0" w:space="0" w:color="auto"/>
        <w:left w:val="none" w:sz="0" w:space="0" w:color="auto"/>
        <w:bottom w:val="none" w:sz="0" w:space="0" w:color="auto"/>
        <w:right w:val="none" w:sz="0" w:space="0" w:color="auto"/>
      </w:divBdr>
    </w:div>
    <w:div w:id="764613649">
      <w:bodyDiv w:val="1"/>
      <w:marLeft w:val="0"/>
      <w:marRight w:val="0"/>
      <w:marTop w:val="0"/>
      <w:marBottom w:val="0"/>
      <w:divBdr>
        <w:top w:val="none" w:sz="0" w:space="0" w:color="auto"/>
        <w:left w:val="none" w:sz="0" w:space="0" w:color="auto"/>
        <w:bottom w:val="none" w:sz="0" w:space="0" w:color="auto"/>
        <w:right w:val="none" w:sz="0" w:space="0" w:color="auto"/>
      </w:divBdr>
      <w:divsChild>
        <w:div w:id="58327343">
          <w:marLeft w:val="640"/>
          <w:marRight w:val="0"/>
          <w:marTop w:val="0"/>
          <w:marBottom w:val="0"/>
          <w:divBdr>
            <w:top w:val="none" w:sz="0" w:space="0" w:color="auto"/>
            <w:left w:val="none" w:sz="0" w:space="0" w:color="auto"/>
            <w:bottom w:val="none" w:sz="0" w:space="0" w:color="auto"/>
            <w:right w:val="none" w:sz="0" w:space="0" w:color="auto"/>
          </w:divBdr>
        </w:div>
        <w:div w:id="160825952">
          <w:marLeft w:val="640"/>
          <w:marRight w:val="0"/>
          <w:marTop w:val="0"/>
          <w:marBottom w:val="0"/>
          <w:divBdr>
            <w:top w:val="none" w:sz="0" w:space="0" w:color="auto"/>
            <w:left w:val="none" w:sz="0" w:space="0" w:color="auto"/>
            <w:bottom w:val="none" w:sz="0" w:space="0" w:color="auto"/>
            <w:right w:val="none" w:sz="0" w:space="0" w:color="auto"/>
          </w:divBdr>
        </w:div>
        <w:div w:id="190074662">
          <w:marLeft w:val="640"/>
          <w:marRight w:val="0"/>
          <w:marTop w:val="0"/>
          <w:marBottom w:val="0"/>
          <w:divBdr>
            <w:top w:val="none" w:sz="0" w:space="0" w:color="auto"/>
            <w:left w:val="none" w:sz="0" w:space="0" w:color="auto"/>
            <w:bottom w:val="none" w:sz="0" w:space="0" w:color="auto"/>
            <w:right w:val="none" w:sz="0" w:space="0" w:color="auto"/>
          </w:divBdr>
        </w:div>
        <w:div w:id="319502824">
          <w:marLeft w:val="640"/>
          <w:marRight w:val="0"/>
          <w:marTop w:val="0"/>
          <w:marBottom w:val="0"/>
          <w:divBdr>
            <w:top w:val="none" w:sz="0" w:space="0" w:color="auto"/>
            <w:left w:val="none" w:sz="0" w:space="0" w:color="auto"/>
            <w:bottom w:val="none" w:sz="0" w:space="0" w:color="auto"/>
            <w:right w:val="none" w:sz="0" w:space="0" w:color="auto"/>
          </w:divBdr>
        </w:div>
        <w:div w:id="349112479">
          <w:marLeft w:val="640"/>
          <w:marRight w:val="0"/>
          <w:marTop w:val="0"/>
          <w:marBottom w:val="0"/>
          <w:divBdr>
            <w:top w:val="none" w:sz="0" w:space="0" w:color="auto"/>
            <w:left w:val="none" w:sz="0" w:space="0" w:color="auto"/>
            <w:bottom w:val="none" w:sz="0" w:space="0" w:color="auto"/>
            <w:right w:val="none" w:sz="0" w:space="0" w:color="auto"/>
          </w:divBdr>
        </w:div>
        <w:div w:id="393092809">
          <w:marLeft w:val="640"/>
          <w:marRight w:val="0"/>
          <w:marTop w:val="0"/>
          <w:marBottom w:val="0"/>
          <w:divBdr>
            <w:top w:val="none" w:sz="0" w:space="0" w:color="auto"/>
            <w:left w:val="none" w:sz="0" w:space="0" w:color="auto"/>
            <w:bottom w:val="none" w:sz="0" w:space="0" w:color="auto"/>
            <w:right w:val="none" w:sz="0" w:space="0" w:color="auto"/>
          </w:divBdr>
        </w:div>
        <w:div w:id="466821075">
          <w:marLeft w:val="640"/>
          <w:marRight w:val="0"/>
          <w:marTop w:val="0"/>
          <w:marBottom w:val="0"/>
          <w:divBdr>
            <w:top w:val="none" w:sz="0" w:space="0" w:color="auto"/>
            <w:left w:val="none" w:sz="0" w:space="0" w:color="auto"/>
            <w:bottom w:val="none" w:sz="0" w:space="0" w:color="auto"/>
            <w:right w:val="none" w:sz="0" w:space="0" w:color="auto"/>
          </w:divBdr>
        </w:div>
        <w:div w:id="481196659">
          <w:marLeft w:val="640"/>
          <w:marRight w:val="0"/>
          <w:marTop w:val="0"/>
          <w:marBottom w:val="0"/>
          <w:divBdr>
            <w:top w:val="none" w:sz="0" w:space="0" w:color="auto"/>
            <w:left w:val="none" w:sz="0" w:space="0" w:color="auto"/>
            <w:bottom w:val="none" w:sz="0" w:space="0" w:color="auto"/>
            <w:right w:val="none" w:sz="0" w:space="0" w:color="auto"/>
          </w:divBdr>
        </w:div>
        <w:div w:id="534470284">
          <w:marLeft w:val="640"/>
          <w:marRight w:val="0"/>
          <w:marTop w:val="0"/>
          <w:marBottom w:val="0"/>
          <w:divBdr>
            <w:top w:val="none" w:sz="0" w:space="0" w:color="auto"/>
            <w:left w:val="none" w:sz="0" w:space="0" w:color="auto"/>
            <w:bottom w:val="none" w:sz="0" w:space="0" w:color="auto"/>
            <w:right w:val="none" w:sz="0" w:space="0" w:color="auto"/>
          </w:divBdr>
        </w:div>
        <w:div w:id="564726453">
          <w:marLeft w:val="640"/>
          <w:marRight w:val="0"/>
          <w:marTop w:val="0"/>
          <w:marBottom w:val="0"/>
          <w:divBdr>
            <w:top w:val="none" w:sz="0" w:space="0" w:color="auto"/>
            <w:left w:val="none" w:sz="0" w:space="0" w:color="auto"/>
            <w:bottom w:val="none" w:sz="0" w:space="0" w:color="auto"/>
            <w:right w:val="none" w:sz="0" w:space="0" w:color="auto"/>
          </w:divBdr>
        </w:div>
        <w:div w:id="608198867">
          <w:marLeft w:val="640"/>
          <w:marRight w:val="0"/>
          <w:marTop w:val="0"/>
          <w:marBottom w:val="0"/>
          <w:divBdr>
            <w:top w:val="none" w:sz="0" w:space="0" w:color="auto"/>
            <w:left w:val="none" w:sz="0" w:space="0" w:color="auto"/>
            <w:bottom w:val="none" w:sz="0" w:space="0" w:color="auto"/>
            <w:right w:val="none" w:sz="0" w:space="0" w:color="auto"/>
          </w:divBdr>
        </w:div>
        <w:div w:id="621885770">
          <w:marLeft w:val="640"/>
          <w:marRight w:val="0"/>
          <w:marTop w:val="0"/>
          <w:marBottom w:val="0"/>
          <w:divBdr>
            <w:top w:val="none" w:sz="0" w:space="0" w:color="auto"/>
            <w:left w:val="none" w:sz="0" w:space="0" w:color="auto"/>
            <w:bottom w:val="none" w:sz="0" w:space="0" w:color="auto"/>
            <w:right w:val="none" w:sz="0" w:space="0" w:color="auto"/>
          </w:divBdr>
        </w:div>
        <w:div w:id="653410612">
          <w:marLeft w:val="640"/>
          <w:marRight w:val="0"/>
          <w:marTop w:val="0"/>
          <w:marBottom w:val="0"/>
          <w:divBdr>
            <w:top w:val="none" w:sz="0" w:space="0" w:color="auto"/>
            <w:left w:val="none" w:sz="0" w:space="0" w:color="auto"/>
            <w:bottom w:val="none" w:sz="0" w:space="0" w:color="auto"/>
            <w:right w:val="none" w:sz="0" w:space="0" w:color="auto"/>
          </w:divBdr>
        </w:div>
        <w:div w:id="659386704">
          <w:marLeft w:val="640"/>
          <w:marRight w:val="0"/>
          <w:marTop w:val="0"/>
          <w:marBottom w:val="0"/>
          <w:divBdr>
            <w:top w:val="none" w:sz="0" w:space="0" w:color="auto"/>
            <w:left w:val="none" w:sz="0" w:space="0" w:color="auto"/>
            <w:bottom w:val="none" w:sz="0" w:space="0" w:color="auto"/>
            <w:right w:val="none" w:sz="0" w:space="0" w:color="auto"/>
          </w:divBdr>
        </w:div>
        <w:div w:id="691031924">
          <w:marLeft w:val="640"/>
          <w:marRight w:val="0"/>
          <w:marTop w:val="0"/>
          <w:marBottom w:val="0"/>
          <w:divBdr>
            <w:top w:val="none" w:sz="0" w:space="0" w:color="auto"/>
            <w:left w:val="none" w:sz="0" w:space="0" w:color="auto"/>
            <w:bottom w:val="none" w:sz="0" w:space="0" w:color="auto"/>
            <w:right w:val="none" w:sz="0" w:space="0" w:color="auto"/>
          </w:divBdr>
        </w:div>
        <w:div w:id="713189037">
          <w:marLeft w:val="640"/>
          <w:marRight w:val="0"/>
          <w:marTop w:val="0"/>
          <w:marBottom w:val="0"/>
          <w:divBdr>
            <w:top w:val="none" w:sz="0" w:space="0" w:color="auto"/>
            <w:left w:val="none" w:sz="0" w:space="0" w:color="auto"/>
            <w:bottom w:val="none" w:sz="0" w:space="0" w:color="auto"/>
            <w:right w:val="none" w:sz="0" w:space="0" w:color="auto"/>
          </w:divBdr>
        </w:div>
        <w:div w:id="817768855">
          <w:marLeft w:val="640"/>
          <w:marRight w:val="0"/>
          <w:marTop w:val="0"/>
          <w:marBottom w:val="0"/>
          <w:divBdr>
            <w:top w:val="none" w:sz="0" w:space="0" w:color="auto"/>
            <w:left w:val="none" w:sz="0" w:space="0" w:color="auto"/>
            <w:bottom w:val="none" w:sz="0" w:space="0" w:color="auto"/>
            <w:right w:val="none" w:sz="0" w:space="0" w:color="auto"/>
          </w:divBdr>
        </w:div>
        <w:div w:id="817770481">
          <w:marLeft w:val="640"/>
          <w:marRight w:val="0"/>
          <w:marTop w:val="0"/>
          <w:marBottom w:val="0"/>
          <w:divBdr>
            <w:top w:val="none" w:sz="0" w:space="0" w:color="auto"/>
            <w:left w:val="none" w:sz="0" w:space="0" w:color="auto"/>
            <w:bottom w:val="none" w:sz="0" w:space="0" w:color="auto"/>
            <w:right w:val="none" w:sz="0" w:space="0" w:color="auto"/>
          </w:divBdr>
        </w:div>
        <w:div w:id="893735883">
          <w:marLeft w:val="640"/>
          <w:marRight w:val="0"/>
          <w:marTop w:val="0"/>
          <w:marBottom w:val="0"/>
          <w:divBdr>
            <w:top w:val="none" w:sz="0" w:space="0" w:color="auto"/>
            <w:left w:val="none" w:sz="0" w:space="0" w:color="auto"/>
            <w:bottom w:val="none" w:sz="0" w:space="0" w:color="auto"/>
            <w:right w:val="none" w:sz="0" w:space="0" w:color="auto"/>
          </w:divBdr>
        </w:div>
        <w:div w:id="896401695">
          <w:marLeft w:val="640"/>
          <w:marRight w:val="0"/>
          <w:marTop w:val="0"/>
          <w:marBottom w:val="0"/>
          <w:divBdr>
            <w:top w:val="none" w:sz="0" w:space="0" w:color="auto"/>
            <w:left w:val="none" w:sz="0" w:space="0" w:color="auto"/>
            <w:bottom w:val="none" w:sz="0" w:space="0" w:color="auto"/>
            <w:right w:val="none" w:sz="0" w:space="0" w:color="auto"/>
          </w:divBdr>
        </w:div>
        <w:div w:id="979578650">
          <w:marLeft w:val="640"/>
          <w:marRight w:val="0"/>
          <w:marTop w:val="0"/>
          <w:marBottom w:val="0"/>
          <w:divBdr>
            <w:top w:val="none" w:sz="0" w:space="0" w:color="auto"/>
            <w:left w:val="none" w:sz="0" w:space="0" w:color="auto"/>
            <w:bottom w:val="none" w:sz="0" w:space="0" w:color="auto"/>
            <w:right w:val="none" w:sz="0" w:space="0" w:color="auto"/>
          </w:divBdr>
        </w:div>
        <w:div w:id="1064183021">
          <w:marLeft w:val="640"/>
          <w:marRight w:val="0"/>
          <w:marTop w:val="0"/>
          <w:marBottom w:val="0"/>
          <w:divBdr>
            <w:top w:val="none" w:sz="0" w:space="0" w:color="auto"/>
            <w:left w:val="none" w:sz="0" w:space="0" w:color="auto"/>
            <w:bottom w:val="none" w:sz="0" w:space="0" w:color="auto"/>
            <w:right w:val="none" w:sz="0" w:space="0" w:color="auto"/>
          </w:divBdr>
        </w:div>
        <w:div w:id="1067267089">
          <w:marLeft w:val="640"/>
          <w:marRight w:val="0"/>
          <w:marTop w:val="0"/>
          <w:marBottom w:val="0"/>
          <w:divBdr>
            <w:top w:val="none" w:sz="0" w:space="0" w:color="auto"/>
            <w:left w:val="none" w:sz="0" w:space="0" w:color="auto"/>
            <w:bottom w:val="none" w:sz="0" w:space="0" w:color="auto"/>
            <w:right w:val="none" w:sz="0" w:space="0" w:color="auto"/>
          </w:divBdr>
        </w:div>
        <w:div w:id="1119451379">
          <w:marLeft w:val="640"/>
          <w:marRight w:val="0"/>
          <w:marTop w:val="0"/>
          <w:marBottom w:val="0"/>
          <w:divBdr>
            <w:top w:val="none" w:sz="0" w:space="0" w:color="auto"/>
            <w:left w:val="none" w:sz="0" w:space="0" w:color="auto"/>
            <w:bottom w:val="none" w:sz="0" w:space="0" w:color="auto"/>
            <w:right w:val="none" w:sz="0" w:space="0" w:color="auto"/>
          </w:divBdr>
        </w:div>
        <w:div w:id="1141532788">
          <w:marLeft w:val="640"/>
          <w:marRight w:val="0"/>
          <w:marTop w:val="0"/>
          <w:marBottom w:val="0"/>
          <w:divBdr>
            <w:top w:val="none" w:sz="0" w:space="0" w:color="auto"/>
            <w:left w:val="none" w:sz="0" w:space="0" w:color="auto"/>
            <w:bottom w:val="none" w:sz="0" w:space="0" w:color="auto"/>
            <w:right w:val="none" w:sz="0" w:space="0" w:color="auto"/>
          </w:divBdr>
        </w:div>
        <w:div w:id="1144929580">
          <w:marLeft w:val="640"/>
          <w:marRight w:val="0"/>
          <w:marTop w:val="0"/>
          <w:marBottom w:val="0"/>
          <w:divBdr>
            <w:top w:val="none" w:sz="0" w:space="0" w:color="auto"/>
            <w:left w:val="none" w:sz="0" w:space="0" w:color="auto"/>
            <w:bottom w:val="none" w:sz="0" w:space="0" w:color="auto"/>
            <w:right w:val="none" w:sz="0" w:space="0" w:color="auto"/>
          </w:divBdr>
        </w:div>
        <w:div w:id="1305693055">
          <w:marLeft w:val="640"/>
          <w:marRight w:val="0"/>
          <w:marTop w:val="0"/>
          <w:marBottom w:val="0"/>
          <w:divBdr>
            <w:top w:val="none" w:sz="0" w:space="0" w:color="auto"/>
            <w:left w:val="none" w:sz="0" w:space="0" w:color="auto"/>
            <w:bottom w:val="none" w:sz="0" w:space="0" w:color="auto"/>
            <w:right w:val="none" w:sz="0" w:space="0" w:color="auto"/>
          </w:divBdr>
        </w:div>
        <w:div w:id="1307735467">
          <w:marLeft w:val="640"/>
          <w:marRight w:val="0"/>
          <w:marTop w:val="0"/>
          <w:marBottom w:val="0"/>
          <w:divBdr>
            <w:top w:val="none" w:sz="0" w:space="0" w:color="auto"/>
            <w:left w:val="none" w:sz="0" w:space="0" w:color="auto"/>
            <w:bottom w:val="none" w:sz="0" w:space="0" w:color="auto"/>
            <w:right w:val="none" w:sz="0" w:space="0" w:color="auto"/>
          </w:divBdr>
        </w:div>
        <w:div w:id="1436947757">
          <w:marLeft w:val="640"/>
          <w:marRight w:val="0"/>
          <w:marTop w:val="0"/>
          <w:marBottom w:val="0"/>
          <w:divBdr>
            <w:top w:val="none" w:sz="0" w:space="0" w:color="auto"/>
            <w:left w:val="none" w:sz="0" w:space="0" w:color="auto"/>
            <w:bottom w:val="none" w:sz="0" w:space="0" w:color="auto"/>
            <w:right w:val="none" w:sz="0" w:space="0" w:color="auto"/>
          </w:divBdr>
        </w:div>
        <w:div w:id="1440026627">
          <w:marLeft w:val="640"/>
          <w:marRight w:val="0"/>
          <w:marTop w:val="0"/>
          <w:marBottom w:val="0"/>
          <w:divBdr>
            <w:top w:val="none" w:sz="0" w:space="0" w:color="auto"/>
            <w:left w:val="none" w:sz="0" w:space="0" w:color="auto"/>
            <w:bottom w:val="none" w:sz="0" w:space="0" w:color="auto"/>
            <w:right w:val="none" w:sz="0" w:space="0" w:color="auto"/>
          </w:divBdr>
        </w:div>
        <w:div w:id="1511027481">
          <w:marLeft w:val="640"/>
          <w:marRight w:val="0"/>
          <w:marTop w:val="0"/>
          <w:marBottom w:val="0"/>
          <w:divBdr>
            <w:top w:val="none" w:sz="0" w:space="0" w:color="auto"/>
            <w:left w:val="none" w:sz="0" w:space="0" w:color="auto"/>
            <w:bottom w:val="none" w:sz="0" w:space="0" w:color="auto"/>
            <w:right w:val="none" w:sz="0" w:space="0" w:color="auto"/>
          </w:divBdr>
        </w:div>
        <w:div w:id="1527867326">
          <w:marLeft w:val="640"/>
          <w:marRight w:val="0"/>
          <w:marTop w:val="0"/>
          <w:marBottom w:val="0"/>
          <w:divBdr>
            <w:top w:val="none" w:sz="0" w:space="0" w:color="auto"/>
            <w:left w:val="none" w:sz="0" w:space="0" w:color="auto"/>
            <w:bottom w:val="none" w:sz="0" w:space="0" w:color="auto"/>
            <w:right w:val="none" w:sz="0" w:space="0" w:color="auto"/>
          </w:divBdr>
        </w:div>
        <w:div w:id="1607884931">
          <w:marLeft w:val="640"/>
          <w:marRight w:val="0"/>
          <w:marTop w:val="0"/>
          <w:marBottom w:val="0"/>
          <w:divBdr>
            <w:top w:val="none" w:sz="0" w:space="0" w:color="auto"/>
            <w:left w:val="none" w:sz="0" w:space="0" w:color="auto"/>
            <w:bottom w:val="none" w:sz="0" w:space="0" w:color="auto"/>
            <w:right w:val="none" w:sz="0" w:space="0" w:color="auto"/>
          </w:divBdr>
        </w:div>
        <w:div w:id="1770006666">
          <w:marLeft w:val="640"/>
          <w:marRight w:val="0"/>
          <w:marTop w:val="0"/>
          <w:marBottom w:val="0"/>
          <w:divBdr>
            <w:top w:val="none" w:sz="0" w:space="0" w:color="auto"/>
            <w:left w:val="none" w:sz="0" w:space="0" w:color="auto"/>
            <w:bottom w:val="none" w:sz="0" w:space="0" w:color="auto"/>
            <w:right w:val="none" w:sz="0" w:space="0" w:color="auto"/>
          </w:divBdr>
        </w:div>
        <w:div w:id="2009823275">
          <w:marLeft w:val="640"/>
          <w:marRight w:val="0"/>
          <w:marTop w:val="0"/>
          <w:marBottom w:val="0"/>
          <w:divBdr>
            <w:top w:val="none" w:sz="0" w:space="0" w:color="auto"/>
            <w:left w:val="none" w:sz="0" w:space="0" w:color="auto"/>
            <w:bottom w:val="none" w:sz="0" w:space="0" w:color="auto"/>
            <w:right w:val="none" w:sz="0" w:space="0" w:color="auto"/>
          </w:divBdr>
        </w:div>
        <w:div w:id="2036424184">
          <w:marLeft w:val="640"/>
          <w:marRight w:val="0"/>
          <w:marTop w:val="0"/>
          <w:marBottom w:val="0"/>
          <w:divBdr>
            <w:top w:val="none" w:sz="0" w:space="0" w:color="auto"/>
            <w:left w:val="none" w:sz="0" w:space="0" w:color="auto"/>
            <w:bottom w:val="none" w:sz="0" w:space="0" w:color="auto"/>
            <w:right w:val="none" w:sz="0" w:space="0" w:color="auto"/>
          </w:divBdr>
        </w:div>
        <w:div w:id="2094088924">
          <w:marLeft w:val="640"/>
          <w:marRight w:val="0"/>
          <w:marTop w:val="0"/>
          <w:marBottom w:val="0"/>
          <w:divBdr>
            <w:top w:val="none" w:sz="0" w:space="0" w:color="auto"/>
            <w:left w:val="none" w:sz="0" w:space="0" w:color="auto"/>
            <w:bottom w:val="none" w:sz="0" w:space="0" w:color="auto"/>
            <w:right w:val="none" w:sz="0" w:space="0" w:color="auto"/>
          </w:divBdr>
        </w:div>
        <w:div w:id="2102795992">
          <w:marLeft w:val="640"/>
          <w:marRight w:val="0"/>
          <w:marTop w:val="0"/>
          <w:marBottom w:val="0"/>
          <w:divBdr>
            <w:top w:val="none" w:sz="0" w:space="0" w:color="auto"/>
            <w:left w:val="none" w:sz="0" w:space="0" w:color="auto"/>
            <w:bottom w:val="none" w:sz="0" w:space="0" w:color="auto"/>
            <w:right w:val="none" w:sz="0" w:space="0" w:color="auto"/>
          </w:divBdr>
        </w:div>
        <w:div w:id="2146004227">
          <w:marLeft w:val="640"/>
          <w:marRight w:val="0"/>
          <w:marTop w:val="0"/>
          <w:marBottom w:val="0"/>
          <w:divBdr>
            <w:top w:val="none" w:sz="0" w:space="0" w:color="auto"/>
            <w:left w:val="none" w:sz="0" w:space="0" w:color="auto"/>
            <w:bottom w:val="none" w:sz="0" w:space="0" w:color="auto"/>
            <w:right w:val="none" w:sz="0" w:space="0" w:color="auto"/>
          </w:divBdr>
        </w:div>
      </w:divsChild>
    </w:div>
    <w:div w:id="766195191">
      <w:bodyDiv w:val="1"/>
      <w:marLeft w:val="0"/>
      <w:marRight w:val="0"/>
      <w:marTop w:val="0"/>
      <w:marBottom w:val="0"/>
      <w:divBdr>
        <w:top w:val="none" w:sz="0" w:space="0" w:color="auto"/>
        <w:left w:val="none" w:sz="0" w:space="0" w:color="auto"/>
        <w:bottom w:val="none" w:sz="0" w:space="0" w:color="auto"/>
        <w:right w:val="none" w:sz="0" w:space="0" w:color="auto"/>
      </w:divBdr>
    </w:div>
    <w:div w:id="768087299">
      <w:bodyDiv w:val="1"/>
      <w:marLeft w:val="0"/>
      <w:marRight w:val="0"/>
      <w:marTop w:val="0"/>
      <w:marBottom w:val="0"/>
      <w:divBdr>
        <w:top w:val="none" w:sz="0" w:space="0" w:color="auto"/>
        <w:left w:val="none" w:sz="0" w:space="0" w:color="auto"/>
        <w:bottom w:val="none" w:sz="0" w:space="0" w:color="auto"/>
        <w:right w:val="none" w:sz="0" w:space="0" w:color="auto"/>
      </w:divBdr>
    </w:div>
    <w:div w:id="770318979">
      <w:bodyDiv w:val="1"/>
      <w:marLeft w:val="0"/>
      <w:marRight w:val="0"/>
      <w:marTop w:val="0"/>
      <w:marBottom w:val="0"/>
      <w:divBdr>
        <w:top w:val="none" w:sz="0" w:space="0" w:color="auto"/>
        <w:left w:val="none" w:sz="0" w:space="0" w:color="auto"/>
        <w:bottom w:val="none" w:sz="0" w:space="0" w:color="auto"/>
        <w:right w:val="none" w:sz="0" w:space="0" w:color="auto"/>
      </w:divBdr>
    </w:div>
    <w:div w:id="774524409">
      <w:bodyDiv w:val="1"/>
      <w:marLeft w:val="0"/>
      <w:marRight w:val="0"/>
      <w:marTop w:val="0"/>
      <w:marBottom w:val="0"/>
      <w:divBdr>
        <w:top w:val="none" w:sz="0" w:space="0" w:color="auto"/>
        <w:left w:val="none" w:sz="0" w:space="0" w:color="auto"/>
        <w:bottom w:val="none" w:sz="0" w:space="0" w:color="auto"/>
        <w:right w:val="none" w:sz="0" w:space="0" w:color="auto"/>
      </w:divBdr>
    </w:div>
    <w:div w:id="779684862">
      <w:bodyDiv w:val="1"/>
      <w:marLeft w:val="0"/>
      <w:marRight w:val="0"/>
      <w:marTop w:val="0"/>
      <w:marBottom w:val="0"/>
      <w:divBdr>
        <w:top w:val="none" w:sz="0" w:space="0" w:color="auto"/>
        <w:left w:val="none" w:sz="0" w:space="0" w:color="auto"/>
        <w:bottom w:val="none" w:sz="0" w:space="0" w:color="auto"/>
        <w:right w:val="none" w:sz="0" w:space="0" w:color="auto"/>
      </w:divBdr>
    </w:div>
    <w:div w:id="781609962">
      <w:bodyDiv w:val="1"/>
      <w:marLeft w:val="0"/>
      <w:marRight w:val="0"/>
      <w:marTop w:val="0"/>
      <w:marBottom w:val="0"/>
      <w:divBdr>
        <w:top w:val="none" w:sz="0" w:space="0" w:color="auto"/>
        <w:left w:val="none" w:sz="0" w:space="0" w:color="auto"/>
        <w:bottom w:val="none" w:sz="0" w:space="0" w:color="auto"/>
        <w:right w:val="none" w:sz="0" w:space="0" w:color="auto"/>
      </w:divBdr>
    </w:div>
    <w:div w:id="785463741">
      <w:bodyDiv w:val="1"/>
      <w:marLeft w:val="0"/>
      <w:marRight w:val="0"/>
      <w:marTop w:val="0"/>
      <w:marBottom w:val="0"/>
      <w:divBdr>
        <w:top w:val="none" w:sz="0" w:space="0" w:color="auto"/>
        <w:left w:val="none" w:sz="0" w:space="0" w:color="auto"/>
        <w:bottom w:val="none" w:sz="0" w:space="0" w:color="auto"/>
        <w:right w:val="none" w:sz="0" w:space="0" w:color="auto"/>
      </w:divBdr>
      <w:divsChild>
        <w:div w:id="27147738">
          <w:marLeft w:val="640"/>
          <w:marRight w:val="0"/>
          <w:marTop w:val="0"/>
          <w:marBottom w:val="0"/>
          <w:divBdr>
            <w:top w:val="none" w:sz="0" w:space="0" w:color="auto"/>
            <w:left w:val="none" w:sz="0" w:space="0" w:color="auto"/>
            <w:bottom w:val="none" w:sz="0" w:space="0" w:color="auto"/>
            <w:right w:val="none" w:sz="0" w:space="0" w:color="auto"/>
          </w:divBdr>
        </w:div>
        <w:div w:id="27801445">
          <w:marLeft w:val="640"/>
          <w:marRight w:val="0"/>
          <w:marTop w:val="0"/>
          <w:marBottom w:val="0"/>
          <w:divBdr>
            <w:top w:val="none" w:sz="0" w:space="0" w:color="auto"/>
            <w:left w:val="none" w:sz="0" w:space="0" w:color="auto"/>
            <w:bottom w:val="none" w:sz="0" w:space="0" w:color="auto"/>
            <w:right w:val="none" w:sz="0" w:space="0" w:color="auto"/>
          </w:divBdr>
        </w:div>
        <w:div w:id="141966562">
          <w:marLeft w:val="640"/>
          <w:marRight w:val="0"/>
          <w:marTop w:val="0"/>
          <w:marBottom w:val="0"/>
          <w:divBdr>
            <w:top w:val="none" w:sz="0" w:space="0" w:color="auto"/>
            <w:left w:val="none" w:sz="0" w:space="0" w:color="auto"/>
            <w:bottom w:val="none" w:sz="0" w:space="0" w:color="auto"/>
            <w:right w:val="none" w:sz="0" w:space="0" w:color="auto"/>
          </w:divBdr>
        </w:div>
        <w:div w:id="149366337">
          <w:marLeft w:val="640"/>
          <w:marRight w:val="0"/>
          <w:marTop w:val="0"/>
          <w:marBottom w:val="0"/>
          <w:divBdr>
            <w:top w:val="none" w:sz="0" w:space="0" w:color="auto"/>
            <w:left w:val="none" w:sz="0" w:space="0" w:color="auto"/>
            <w:bottom w:val="none" w:sz="0" w:space="0" w:color="auto"/>
            <w:right w:val="none" w:sz="0" w:space="0" w:color="auto"/>
          </w:divBdr>
        </w:div>
        <w:div w:id="161363039">
          <w:marLeft w:val="640"/>
          <w:marRight w:val="0"/>
          <w:marTop w:val="0"/>
          <w:marBottom w:val="0"/>
          <w:divBdr>
            <w:top w:val="none" w:sz="0" w:space="0" w:color="auto"/>
            <w:left w:val="none" w:sz="0" w:space="0" w:color="auto"/>
            <w:bottom w:val="none" w:sz="0" w:space="0" w:color="auto"/>
            <w:right w:val="none" w:sz="0" w:space="0" w:color="auto"/>
          </w:divBdr>
        </w:div>
        <w:div w:id="198011759">
          <w:marLeft w:val="640"/>
          <w:marRight w:val="0"/>
          <w:marTop w:val="0"/>
          <w:marBottom w:val="0"/>
          <w:divBdr>
            <w:top w:val="none" w:sz="0" w:space="0" w:color="auto"/>
            <w:left w:val="none" w:sz="0" w:space="0" w:color="auto"/>
            <w:bottom w:val="none" w:sz="0" w:space="0" w:color="auto"/>
            <w:right w:val="none" w:sz="0" w:space="0" w:color="auto"/>
          </w:divBdr>
        </w:div>
        <w:div w:id="315652848">
          <w:marLeft w:val="640"/>
          <w:marRight w:val="0"/>
          <w:marTop w:val="0"/>
          <w:marBottom w:val="0"/>
          <w:divBdr>
            <w:top w:val="none" w:sz="0" w:space="0" w:color="auto"/>
            <w:left w:val="none" w:sz="0" w:space="0" w:color="auto"/>
            <w:bottom w:val="none" w:sz="0" w:space="0" w:color="auto"/>
            <w:right w:val="none" w:sz="0" w:space="0" w:color="auto"/>
          </w:divBdr>
        </w:div>
        <w:div w:id="331876883">
          <w:marLeft w:val="640"/>
          <w:marRight w:val="0"/>
          <w:marTop w:val="0"/>
          <w:marBottom w:val="0"/>
          <w:divBdr>
            <w:top w:val="none" w:sz="0" w:space="0" w:color="auto"/>
            <w:left w:val="none" w:sz="0" w:space="0" w:color="auto"/>
            <w:bottom w:val="none" w:sz="0" w:space="0" w:color="auto"/>
            <w:right w:val="none" w:sz="0" w:space="0" w:color="auto"/>
          </w:divBdr>
        </w:div>
        <w:div w:id="384570738">
          <w:marLeft w:val="640"/>
          <w:marRight w:val="0"/>
          <w:marTop w:val="0"/>
          <w:marBottom w:val="0"/>
          <w:divBdr>
            <w:top w:val="none" w:sz="0" w:space="0" w:color="auto"/>
            <w:left w:val="none" w:sz="0" w:space="0" w:color="auto"/>
            <w:bottom w:val="none" w:sz="0" w:space="0" w:color="auto"/>
            <w:right w:val="none" w:sz="0" w:space="0" w:color="auto"/>
          </w:divBdr>
        </w:div>
        <w:div w:id="397821515">
          <w:marLeft w:val="640"/>
          <w:marRight w:val="0"/>
          <w:marTop w:val="0"/>
          <w:marBottom w:val="0"/>
          <w:divBdr>
            <w:top w:val="none" w:sz="0" w:space="0" w:color="auto"/>
            <w:left w:val="none" w:sz="0" w:space="0" w:color="auto"/>
            <w:bottom w:val="none" w:sz="0" w:space="0" w:color="auto"/>
            <w:right w:val="none" w:sz="0" w:space="0" w:color="auto"/>
          </w:divBdr>
        </w:div>
        <w:div w:id="454371626">
          <w:marLeft w:val="640"/>
          <w:marRight w:val="0"/>
          <w:marTop w:val="0"/>
          <w:marBottom w:val="0"/>
          <w:divBdr>
            <w:top w:val="none" w:sz="0" w:space="0" w:color="auto"/>
            <w:left w:val="none" w:sz="0" w:space="0" w:color="auto"/>
            <w:bottom w:val="none" w:sz="0" w:space="0" w:color="auto"/>
            <w:right w:val="none" w:sz="0" w:space="0" w:color="auto"/>
          </w:divBdr>
        </w:div>
        <w:div w:id="456262750">
          <w:marLeft w:val="640"/>
          <w:marRight w:val="0"/>
          <w:marTop w:val="0"/>
          <w:marBottom w:val="0"/>
          <w:divBdr>
            <w:top w:val="none" w:sz="0" w:space="0" w:color="auto"/>
            <w:left w:val="none" w:sz="0" w:space="0" w:color="auto"/>
            <w:bottom w:val="none" w:sz="0" w:space="0" w:color="auto"/>
            <w:right w:val="none" w:sz="0" w:space="0" w:color="auto"/>
          </w:divBdr>
        </w:div>
        <w:div w:id="477455374">
          <w:marLeft w:val="640"/>
          <w:marRight w:val="0"/>
          <w:marTop w:val="0"/>
          <w:marBottom w:val="0"/>
          <w:divBdr>
            <w:top w:val="none" w:sz="0" w:space="0" w:color="auto"/>
            <w:left w:val="none" w:sz="0" w:space="0" w:color="auto"/>
            <w:bottom w:val="none" w:sz="0" w:space="0" w:color="auto"/>
            <w:right w:val="none" w:sz="0" w:space="0" w:color="auto"/>
          </w:divBdr>
        </w:div>
        <w:div w:id="562184045">
          <w:marLeft w:val="640"/>
          <w:marRight w:val="0"/>
          <w:marTop w:val="0"/>
          <w:marBottom w:val="0"/>
          <w:divBdr>
            <w:top w:val="none" w:sz="0" w:space="0" w:color="auto"/>
            <w:left w:val="none" w:sz="0" w:space="0" w:color="auto"/>
            <w:bottom w:val="none" w:sz="0" w:space="0" w:color="auto"/>
            <w:right w:val="none" w:sz="0" w:space="0" w:color="auto"/>
          </w:divBdr>
        </w:div>
        <w:div w:id="622348429">
          <w:marLeft w:val="640"/>
          <w:marRight w:val="0"/>
          <w:marTop w:val="0"/>
          <w:marBottom w:val="0"/>
          <w:divBdr>
            <w:top w:val="none" w:sz="0" w:space="0" w:color="auto"/>
            <w:left w:val="none" w:sz="0" w:space="0" w:color="auto"/>
            <w:bottom w:val="none" w:sz="0" w:space="0" w:color="auto"/>
            <w:right w:val="none" w:sz="0" w:space="0" w:color="auto"/>
          </w:divBdr>
        </w:div>
        <w:div w:id="643584176">
          <w:marLeft w:val="640"/>
          <w:marRight w:val="0"/>
          <w:marTop w:val="0"/>
          <w:marBottom w:val="0"/>
          <w:divBdr>
            <w:top w:val="none" w:sz="0" w:space="0" w:color="auto"/>
            <w:left w:val="none" w:sz="0" w:space="0" w:color="auto"/>
            <w:bottom w:val="none" w:sz="0" w:space="0" w:color="auto"/>
            <w:right w:val="none" w:sz="0" w:space="0" w:color="auto"/>
          </w:divBdr>
        </w:div>
        <w:div w:id="666520170">
          <w:marLeft w:val="640"/>
          <w:marRight w:val="0"/>
          <w:marTop w:val="0"/>
          <w:marBottom w:val="0"/>
          <w:divBdr>
            <w:top w:val="none" w:sz="0" w:space="0" w:color="auto"/>
            <w:left w:val="none" w:sz="0" w:space="0" w:color="auto"/>
            <w:bottom w:val="none" w:sz="0" w:space="0" w:color="auto"/>
            <w:right w:val="none" w:sz="0" w:space="0" w:color="auto"/>
          </w:divBdr>
        </w:div>
        <w:div w:id="678392610">
          <w:marLeft w:val="640"/>
          <w:marRight w:val="0"/>
          <w:marTop w:val="0"/>
          <w:marBottom w:val="0"/>
          <w:divBdr>
            <w:top w:val="none" w:sz="0" w:space="0" w:color="auto"/>
            <w:left w:val="none" w:sz="0" w:space="0" w:color="auto"/>
            <w:bottom w:val="none" w:sz="0" w:space="0" w:color="auto"/>
            <w:right w:val="none" w:sz="0" w:space="0" w:color="auto"/>
          </w:divBdr>
        </w:div>
        <w:div w:id="686904331">
          <w:marLeft w:val="640"/>
          <w:marRight w:val="0"/>
          <w:marTop w:val="0"/>
          <w:marBottom w:val="0"/>
          <w:divBdr>
            <w:top w:val="none" w:sz="0" w:space="0" w:color="auto"/>
            <w:left w:val="none" w:sz="0" w:space="0" w:color="auto"/>
            <w:bottom w:val="none" w:sz="0" w:space="0" w:color="auto"/>
            <w:right w:val="none" w:sz="0" w:space="0" w:color="auto"/>
          </w:divBdr>
        </w:div>
        <w:div w:id="780495565">
          <w:marLeft w:val="640"/>
          <w:marRight w:val="0"/>
          <w:marTop w:val="0"/>
          <w:marBottom w:val="0"/>
          <w:divBdr>
            <w:top w:val="none" w:sz="0" w:space="0" w:color="auto"/>
            <w:left w:val="none" w:sz="0" w:space="0" w:color="auto"/>
            <w:bottom w:val="none" w:sz="0" w:space="0" w:color="auto"/>
            <w:right w:val="none" w:sz="0" w:space="0" w:color="auto"/>
          </w:divBdr>
        </w:div>
        <w:div w:id="915361240">
          <w:marLeft w:val="640"/>
          <w:marRight w:val="0"/>
          <w:marTop w:val="0"/>
          <w:marBottom w:val="0"/>
          <w:divBdr>
            <w:top w:val="none" w:sz="0" w:space="0" w:color="auto"/>
            <w:left w:val="none" w:sz="0" w:space="0" w:color="auto"/>
            <w:bottom w:val="none" w:sz="0" w:space="0" w:color="auto"/>
            <w:right w:val="none" w:sz="0" w:space="0" w:color="auto"/>
          </w:divBdr>
        </w:div>
        <w:div w:id="935165714">
          <w:marLeft w:val="640"/>
          <w:marRight w:val="0"/>
          <w:marTop w:val="0"/>
          <w:marBottom w:val="0"/>
          <w:divBdr>
            <w:top w:val="none" w:sz="0" w:space="0" w:color="auto"/>
            <w:left w:val="none" w:sz="0" w:space="0" w:color="auto"/>
            <w:bottom w:val="none" w:sz="0" w:space="0" w:color="auto"/>
            <w:right w:val="none" w:sz="0" w:space="0" w:color="auto"/>
          </w:divBdr>
        </w:div>
        <w:div w:id="942764711">
          <w:marLeft w:val="640"/>
          <w:marRight w:val="0"/>
          <w:marTop w:val="0"/>
          <w:marBottom w:val="0"/>
          <w:divBdr>
            <w:top w:val="none" w:sz="0" w:space="0" w:color="auto"/>
            <w:left w:val="none" w:sz="0" w:space="0" w:color="auto"/>
            <w:bottom w:val="none" w:sz="0" w:space="0" w:color="auto"/>
            <w:right w:val="none" w:sz="0" w:space="0" w:color="auto"/>
          </w:divBdr>
        </w:div>
        <w:div w:id="971639513">
          <w:marLeft w:val="640"/>
          <w:marRight w:val="0"/>
          <w:marTop w:val="0"/>
          <w:marBottom w:val="0"/>
          <w:divBdr>
            <w:top w:val="none" w:sz="0" w:space="0" w:color="auto"/>
            <w:left w:val="none" w:sz="0" w:space="0" w:color="auto"/>
            <w:bottom w:val="none" w:sz="0" w:space="0" w:color="auto"/>
            <w:right w:val="none" w:sz="0" w:space="0" w:color="auto"/>
          </w:divBdr>
        </w:div>
        <w:div w:id="1054505099">
          <w:marLeft w:val="640"/>
          <w:marRight w:val="0"/>
          <w:marTop w:val="0"/>
          <w:marBottom w:val="0"/>
          <w:divBdr>
            <w:top w:val="none" w:sz="0" w:space="0" w:color="auto"/>
            <w:left w:val="none" w:sz="0" w:space="0" w:color="auto"/>
            <w:bottom w:val="none" w:sz="0" w:space="0" w:color="auto"/>
            <w:right w:val="none" w:sz="0" w:space="0" w:color="auto"/>
          </w:divBdr>
        </w:div>
        <w:div w:id="1090351165">
          <w:marLeft w:val="640"/>
          <w:marRight w:val="0"/>
          <w:marTop w:val="0"/>
          <w:marBottom w:val="0"/>
          <w:divBdr>
            <w:top w:val="none" w:sz="0" w:space="0" w:color="auto"/>
            <w:left w:val="none" w:sz="0" w:space="0" w:color="auto"/>
            <w:bottom w:val="none" w:sz="0" w:space="0" w:color="auto"/>
            <w:right w:val="none" w:sz="0" w:space="0" w:color="auto"/>
          </w:divBdr>
        </w:div>
        <w:div w:id="1145047580">
          <w:marLeft w:val="640"/>
          <w:marRight w:val="0"/>
          <w:marTop w:val="0"/>
          <w:marBottom w:val="0"/>
          <w:divBdr>
            <w:top w:val="none" w:sz="0" w:space="0" w:color="auto"/>
            <w:left w:val="none" w:sz="0" w:space="0" w:color="auto"/>
            <w:bottom w:val="none" w:sz="0" w:space="0" w:color="auto"/>
            <w:right w:val="none" w:sz="0" w:space="0" w:color="auto"/>
          </w:divBdr>
        </w:div>
        <w:div w:id="1162891137">
          <w:marLeft w:val="640"/>
          <w:marRight w:val="0"/>
          <w:marTop w:val="0"/>
          <w:marBottom w:val="0"/>
          <w:divBdr>
            <w:top w:val="none" w:sz="0" w:space="0" w:color="auto"/>
            <w:left w:val="none" w:sz="0" w:space="0" w:color="auto"/>
            <w:bottom w:val="none" w:sz="0" w:space="0" w:color="auto"/>
            <w:right w:val="none" w:sz="0" w:space="0" w:color="auto"/>
          </w:divBdr>
        </w:div>
        <w:div w:id="1201822621">
          <w:marLeft w:val="640"/>
          <w:marRight w:val="0"/>
          <w:marTop w:val="0"/>
          <w:marBottom w:val="0"/>
          <w:divBdr>
            <w:top w:val="none" w:sz="0" w:space="0" w:color="auto"/>
            <w:left w:val="none" w:sz="0" w:space="0" w:color="auto"/>
            <w:bottom w:val="none" w:sz="0" w:space="0" w:color="auto"/>
            <w:right w:val="none" w:sz="0" w:space="0" w:color="auto"/>
          </w:divBdr>
        </w:div>
        <w:div w:id="1270940431">
          <w:marLeft w:val="640"/>
          <w:marRight w:val="0"/>
          <w:marTop w:val="0"/>
          <w:marBottom w:val="0"/>
          <w:divBdr>
            <w:top w:val="none" w:sz="0" w:space="0" w:color="auto"/>
            <w:left w:val="none" w:sz="0" w:space="0" w:color="auto"/>
            <w:bottom w:val="none" w:sz="0" w:space="0" w:color="auto"/>
            <w:right w:val="none" w:sz="0" w:space="0" w:color="auto"/>
          </w:divBdr>
        </w:div>
        <w:div w:id="1414626300">
          <w:marLeft w:val="640"/>
          <w:marRight w:val="0"/>
          <w:marTop w:val="0"/>
          <w:marBottom w:val="0"/>
          <w:divBdr>
            <w:top w:val="none" w:sz="0" w:space="0" w:color="auto"/>
            <w:left w:val="none" w:sz="0" w:space="0" w:color="auto"/>
            <w:bottom w:val="none" w:sz="0" w:space="0" w:color="auto"/>
            <w:right w:val="none" w:sz="0" w:space="0" w:color="auto"/>
          </w:divBdr>
        </w:div>
        <w:div w:id="1442605120">
          <w:marLeft w:val="640"/>
          <w:marRight w:val="0"/>
          <w:marTop w:val="0"/>
          <w:marBottom w:val="0"/>
          <w:divBdr>
            <w:top w:val="none" w:sz="0" w:space="0" w:color="auto"/>
            <w:left w:val="none" w:sz="0" w:space="0" w:color="auto"/>
            <w:bottom w:val="none" w:sz="0" w:space="0" w:color="auto"/>
            <w:right w:val="none" w:sz="0" w:space="0" w:color="auto"/>
          </w:divBdr>
        </w:div>
        <w:div w:id="1519780541">
          <w:marLeft w:val="640"/>
          <w:marRight w:val="0"/>
          <w:marTop w:val="0"/>
          <w:marBottom w:val="0"/>
          <w:divBdr>
            <w:top w:val="none" w:sz="0" w:space="0" w:color="auto"/>
            <w:left w:val="none" w:sz="0" w:space="0" w:color="auto"/>
            <w:bottom w:val="none" w:sz="0" w:space="0" w:color="auto"/>
            <w:right w:val="none" w:sz="0" w:space="0" w:color="auto"/>
          </w:divBdr>
        </w:div>
        <w:div w:id="1592811531">
          <w:marLeft w:val="640"/>
          <w:marRight w:val="0"/>
          <w:marTop w:val="0"/>
          <w:marBottom w:val="0"/>
          <w:divBdr>
            <w:top w:val="none" w:sz="0" w:space="0" w:color="auto"/>
            <w:left w:val="none" w:sz="0" w:space="0" w:color="auto"/>
            <w:bottom w:val="none" w:sz="0" w:space="0" w:color="auto"/>
            <w:right w:val="none" w:sz="0" w:space="0" w:color="auto"/>
          </w:divBdr>
        </w:div>
        <w:div w:id="1696812093">
          <w:marLeft w:val="640"/>
          <w:marRight w:val="0"/>
          <w:marTop w:val="0"/>
          <w:marBottom w:val="0"/>
          <w:divBdr>
            <w:top w:val="none" w:sz="0" w:space="0" w:color="auto"/>
            <w:left w:val="none" w:sz="0" w:space="0" w:color="auto"/>
            <w:bottom w:val="none" w:sz="0" w:space="0" w:color="auto"/>
            <w:right w:val="none" w:sz="0" w:space="0" w:color="auto"/>
          </w:divBdr>
        </w:div>
        <w:div w:id="1792557018">
          <w:marLeft w:val="640"/>
          <w:marRight w:val="0"/>
          <w:marTop w:val="0"/>
          <w:marBottom w:val="0"/>
          <w:divBdr>
            <w:top w:val="none" w:sz="0" w:space="0" w:color="auto"/>
            <w:left w:val="none" w:sz="0" w:space="0" w:color="auto"/>
            <w:bottom w:val="none" w:sz="0" w:space="0" w:color="auto"/>
            <w:right w:val="none" w:sz="0" w:space="0" w:color="auto"/>
          </w:divBdr>
        </w:div>
        <w:div w:id="1941066759">
          <w:marLeft w:val="640"/>
          <w:marRight w:val="0"/>
          <w:marTop w:val="0"/>
          <w:marBottom w:val="0"/>
          <w:divBdr>
            <w:top w:val="none" w:sz="0" w:space="0" w:color="auto"/>
            <w:left w:val="none" w:sz="0" w:space="0" w:color="auto"/>
            <w:bottom w:val="none" w:sz="0" w:space="0" w:color="auto"/>
            <w:right w:val="none" w:sz="0" w:space="0" w:color="auto"/>
          </w:divBdr>
        </w:div>
        <w:div w:id="1974485063">
          <w:marLeft w:val="640"/>
          <w:marRight w:val="0"/>
          <w:marTop w:val="0"/>
          <w:marBottom w:val="0"/>
          <w:divBdr>
            <w:top w:val="none" w:sz="0" w:space="0" w:color="auto"/>
            <w:left w:val="none" w:sz="0" w:space="0" w:color="auto"/>
            <w:bottom w:val="none" w:sz="0" w:space="0" w:color="auto"/>
            <w:right w:val="none" w:sz="0" w:space="0" w:color="auto"/>
          </w:divBdr>
        </w:div>
        <w:div w:id="1995450758">
          <w:marLeft w:val="640"/>
          <w:marRight w:val="0"/>
          <w:marTop w:val="0"/>
          <w:marBottom w:val="0"/>
          <w:divBdr>
            <w:top w:val="none" w:sz="0" w:space="0" w:color="auto"/>
            <w:left w:val="none" w:sz="0" w:space="0" w:color="auto"/>
            <w:bottom w:val="none" w:sz="0" w:space="0" w:color="auto"/>
            <w:right w:val="none" w:sz="0" w:space="0" w:color="auto"/>
          </w:divBdr>
        </w:div>
        <w:div w:id="2096782624">
          <w:marLeft w:val="640"/>
          <w:marRight w:val="0"/>
          <w:marTop w:val="0"/>
          <w:marBottom w:val="0"/>
          <w:divBdr>
            <w:top w:val="none" w:sz="0" w:space="0" w:color="auto"/>
            <w:left w:val="none" w:sz="0" w:space="0" w:color="auto"/>
            <w:bottom w:val="none" w:sz="0" w:space="0" w:color="auto"/>
            <w:right w:val="none" w:sz="0" w:space="0" w:color="auto"/>
          </w:divBdr>
        </w:div>
        <w:div w:id="2100325281">
          <w:marLeft w:val="640"/>
          <w:marRight w:val="0"/>
          <w:marTop w:val="0"/>
          <w:marBottom w:val="0"/>
          <w:divBdr>
            <w:top w:val="none" w:sz="0" w:space="0" w:color="auto"/>
            <w:left w:val="none" w:sz="0" w:space="0" w:color="auto"/>
            <w:bottom w:val="none" w:sz="0" w:space="0" w:color="auto"/>
            <w:right w:val="none" w:sz="0" w:space="0" w:color="auto"/>
          </w:divBdr>
        </w:div>
      </w:divsChild>
    </w:div>
    <w:div w:id="786506072">
      <w:bodyDiv w:val="1"/>
      <w:marLeft w:val="0"/>
      <w:marRight w:val="0"/>
      <w:marTop w:val="0"/>
      <w:marBottom w:val="0"/>
      <w:divBdr>
        <w:top w:val="none" w:sz="0" w:space="0" w:color="auto"/>
        <w:left w:val="none" w:sz="0" w:space="0" w:color="auto"/>
        <w:bottom w:val="none" w:sz="0" w:space="0" w:color="auto"/>
        <w:right w:val="none" w:sz="0" w:space="0" w:color="auto"/>
      </w:divBdr>
      <w:divsChild>
        <w:div w:id="28188810">
          <w:marLeft w:val="640"/>
          <w:marRight w:val="0"/>
          <w:marTop w:val="0"/>
          <w:marBottom w:val="0"/>
          <w:divBdr>
            <w:top w:val="none" w:sz="0" w:space="0" w:color="auto"/>
            <w:left w:val="none" w:sz="0" w:space="0" w:color="auto"/>
            <w:bottom w:val="none" w:sz="0" w:space="0" w:color="auto"/>
            <w:right w:val="none" w:sz="0" w:space="0" w:color="auto"/>
          </w:divBdr>
        </w:div>
        <w:div w:id="31276278">
          <w:marLeft w:val="640"/>
          <w:marRight w:val="0"/>
          <w:marTop w:val="0"/>
          <w:marBottom w:val="0"/>
          <w:divBdr>
            <w:top w:val="none" w:sz="0" w:space="0" w:color="auto"/>
            <w:left w:val="none" w:sz="0" w:space="0" w:color="auto"/>
            <w:bottom w:val="none" w:sz="0" w:space="0" w:color="auto"/>
            <w:right w:val="none" w:sz="0" w:space="0" w:color="auto"/>
          </w:divBdr>
        </w:div>
        <w:div w:id="75976863">
          <w:marLeft w:val="640"/>
          <w:marRight w:val="0"/>
          <w:marTop w:val="0"/>
          <w:marBottom w:val="0"/>
          <w:divBdr>
            <w:top w:val="none" w:sz="0" w:space="0" w:color="auto"/>
            <w:left w:val="none" w:sz="0" w:space="0" w:color="auto"/>
            <w:bottom w:val="none" w:sz="0" w:space="0" w:color="auto"/>
            <w:right w:val="none" w:sz="0" w:space="0" w:color="auto"/>
          </w:divBdr>
        </w:div>
        <w:div w:id="227888281">
          <w:marLeft w:val="640"/>
          <w:marRight w:val="0"/>
          <w:marTop w:val="0"/>
          <w:marBottom w:val="0"/>
          <w:divBdr>
            <w:top w:val="none" w:sz="0" w:space="0" w:color="auto"/>
            <w:left w:val="none" w:sz="0" w:space="0" w:color="auto"/>
            <w:bottom w:val="none" w:sz="0" w:space="0" w:color="auto"/>
            <w:right w:val="none" w:sz="0" w:space="0" w:color="auto"/>
          </w:divBdr>
        </w:div>
        <w:div w:id="251816194">
          <w:marLeft w:val="640"/>
          <w:marRight w:val="0"/>
          <w:marTop w:val="0"/>
          <w:marBottom w:val="0"/>
          <w:divBdr>
            <w:top w:val="none" w:sz="0" w:space="0" w:color="auto"/>
            <w:left w:val="none" w:sz="0" w:space="0" w:color="auto"/>
            <w:bottom w:val="none" w:sz="0" w:space="0" w:color="auto"/>
            <w:right w:val="none" w:sz="0" w:space="0" w:color="auto"/>
          </w:divBdr>
        </w:div>
        <w:div w:id="270860709">
          <w:marLeft w:val="640"/>
          <w:marRight w:val="0"/>
          <w:marTop w:val="0"/>
          <w:marBottom w:val="0"/>
          <w:divBdr>
            <w:top w:val="none" w:sz="0" w:space="0" w:color="auto"/>
            <w:left w:val="none" w:sz="0" w:space="0" w:color="auto"/>
            <w:bottom w:val="none" w:sz="0" w:space="0" w:color="auto"/>
            <w:right w:val="none" w:sz="0" w:space="0" w:color="auto"/>
          </w:divBdr>
        </w:div>
        <w:div w:id="290986662">
          <w:marLeft w:val="640"/>
          <w:marRight w:val="0"/>
          <w:marTop w:val="0"/>
          <w:marBottom w:val="0"/>
          <w:divBdr>
            <w:top w:val="none" w:sz="0" w:space="0" w:color="auto"/>
            <w:left w:val="none" w:sz="0" w:space="0" w:color="auto"/>
            <w:bottom w:val="none" w:sz="0" w:space="0" w:color="auto"/>
            <w:right w:val="none" w:sz="0" w:space="0" w:color="auto"/>
          </w:divBdr>
        </w:div>
        <w:div w:id="294869445">
          <w:marLeft w:val="640"/>
          <w:marRight w:val="0"/>
          <w:marTop w:val="0"/>
          <w:marBottom w:val="0"/>
          <w:divBdr>
            <w:top w:val="none" w:sz="0" w:space="0" w:color="auto"/>
            <w:left w:val="none" w:sz="0" w:space="0" w:color="auto"/>
            <w:bottom w:val="none" w:sz="0" w:space="0" w:color="auto"/>
            <w:right w:val="none" w:sz="0" w:space="0" w:color="auto"/>
          </w:divBdr>
        </w:div>
        <w:div w:id="315110030">
          <w:marLeft w:val="640"/>
          <w:marRight w:val="0"/>
          <w:marTop w:val="0"/>
          <w:marBottom w:val="0"/>
          <w:divBdr>
            <w:top w:val="none" w:sz="0" w:space="0" w:color="auto"/>
            <w:left w:val="none" w:sz="0" w:space="0" w:color="auto"/>
            <w:bottom w:val="none" w:sz="0" w:space="0" w:color="auto"/>
            <w:right w:val="none" w:sz="0" w:space="0" w:color="auto"/>
          </w:divBdr>
        </w:div>
        <w:div w:id="451944551">
          <w:marLeft w:val="640"/>
          <w:marRight w:val="0"/>
          <w:marTop w:val="0"/>
          <w:marBottom w:val="0"/>
          <w:divBdr>
            <w:top w:val="none" w:sz="0" w:space="0" w:color="auto"/>
            <w:left w:val="none" w:sz="0" w:space="0" w:color="auto"/>
            <w:bottom w:val="none" w:sz="0" w:space="0" w:color="auto"/>
            <w:right w:val="none" w:sz="0" w:space="0" w:color="auto"/>
          </w:divBdr>
        </w:div>
        <w:div w:id="553004808">
          <w:marLeft w:val="640"/>
          <w:marRight w:val="0"/>
          <w:marTop w:val="0"/>
          <w:marBottom w:val="0"/>
          <w:divBdr>
            <w:top w:val="none" w:sz="0" w:space="0" w:color="auto"/>
            <w:left w:val="none" w:sz="0" w:space="0" w:color="auto"/>
            <w:bottom w:val="none" w:sz="0" w:space="0" w:color="auto"/>
            <w:right w:val="none" w:sz="0" w:space="0" w:color="auto"/>
          </w:divBdr>
        </w:div>
        <w:div w:id="553274533">
          <w:marLeft w:val="640"/>
          <w:marRight w:val="0"/>
          <w:marTop w:val="0"/>
          <w:marBottom w:val="0"/>
          <w:divBdr>
            <w:top w:val="none" w:sz="0" w:space="0" w:color="auto"/>
            <w:left w:val="none" w:sz="0" w:space="0" w:color="auto"/>
            <w:bottom w:val="none" w:sz="0" w:space="0" w:color="auto"/>
            <w:right w:val="none" w:sz="0" w:space="0" w:color="auto"/>
          </w:divBdr>
        </w:div>
        <w:div w:id="578057581">
          <w:marLeft w:val="640"/>
          <w:marRight w:val="0"/>
          <w:marTop w:val="0"/>
          <w:marBottom w:val="0"/>
          <w:divBdr>
            <w:top w:val="none" w:sz="0" w:space="0" w:color="auto"/>
            <w:left w:val="none" w:sz="0" w:space="0" w:color="auto"/>
            <w:bottom w:val="none" w:sz="0" w:space="0" w:color="auto"/>
            <w:right w:val="none" w:sz="0" w:space="0" w:color="auto"/>
          </w:divBdr>
        </w:div>
        <w:div w:id="596794021">
          <w:marLeft w:val="640"/>
          <w:marRight w:val="0"/>
          <w:marTop w:val="0"/>
          <w:marBottom w:val="0"/>
          <w:divBdr>
            <w:top w:val="none" w:sz="0" w:space="0" w:color="auto"/>
            <w:left w:val="none" w:sz="0" w:space="0" w:color="auto"/>
            <w:bottom w:val="none" w:sz="0" w:space="0" w:color="auto"/>
            <w:right w:val="none" w:sz="0" w:space="0" w:color="auto"/>
          </w:divBdr>
        </w:div>
        <w:div w:id="621038361">
          <w:marLeft w:val="640"/>
          <w:marRight w:val="0"/>
          <w:marTop w:val="0"/>
          <w:marBottom w:val="0"/>
          <w:divBdr>
            <w:top w:val="none" w:sz="0" w:space="0" w:color="auto"/>
            <w:left w:val="none" w:sz="0" w:space="0" w:color="auto"/>
            <w:bottom w:val="none" w:sz="0" w:space="0" w:color="auto"/>
            <w:right w:val="none" w:sz="0" w:space="0" w:color="auto"/>
          </w:divBdr>
        </w:div>
        <w:div w:id="624190052">
          <w:marLeft w:val="640"/>
          <w:marRight w:val="0"/>
          <w:marTop w:val="0"/>
          <w:marBottom w:val="0"/>
          <w:divBdr>
            <w:top w:val="none" w:sz="0" w:space="0" w:color="auto"/>
            <w:left w:val="none" w:sz="0" w:space="0" w:color="auto"/>
            <w:bottom w:val="none" w:sz="0" w:space="0" w:color="auto"/>
            <w:right w:val="none" w:sz="0" w:space="0" w:color="auto"/>
          </w:divBdr>
        </w:div>
        <w:div w:id="694427363">
          <w:marLeft w:val="640"/>
          <w:marRight w:val="0"/>
          <w:marTop w:val="0"/>
          <w:marBottom w:val="0"/>
          <w:divBdr>
            <w:top w:val="none" w:sz="0" w:space="0" w:color="auto"/>
            <w:left w:val="none" w:sz="0" w:space="0" w:color="auto"/>
            <w:bottom w:val="none" w:sz="0" w:space="0" w:color="auto"/>
            <w:right w:val="none" w:sz="0" w:space="0" w:color="auto"/>
          </w:divBdr>
        </w:div>
        <w:div w:id="802387815">
          <w:marLeft w:val="640"/>
          <w:marRight w:val="0"/>
          <w:marTop w:val="0"/>
          <w:marBottom w:val="0"/>
          <w:divBdr>
            <w:top w:val="none" w:sz="0" w:space="0" w:color="auto"/>
            <w:left w:val="none" w:sz="0" w:space="0" w:color="auto"/>
            <w:bottom w:val="none" w:sz="0" w:space="0" w:color="auto"/>
            <w:right w:val="none" w:sz="0" w:space="0" w:color="auto"/>
          </w:divBdr>
        </w:div>
        <w:div w:id="859122460">
          <w:marLeft w:val="640"/>
          <w:marRight w:val="0"/>
          <w:marTop w:val="0"/>
          <w:marBottom w:val="0"/>
          <w:divBdr>
            <w:top w:val="none" w:sz="0" w:space="0" w:color="auto"/>
            <w:left w:val="none" w:sz="0" w:space="0" w:color="auto"/>
            <w:bottom w:val="none" w:sz="0" w:space="0" w:color="auto"/>
            <w:right w:val="none" w:sz="0" w:space="0" w:color="auto"/>
          </w:divBdr>
        </w:div>
        <w:div w:id="1018314714">
          <w:marLeft w:val="640"/>
          <w:marRight w:val="0"/>
          <w:marTop w:val="0"/>
          <w:marBottom w:val="0"/>
          <w:divBdr>
            <w:top w:val="none" w:sz="0" w:space="0" w:color="auto"/>
            <w:left w:val="none" w:sz="0" w:space="0" w:color="auto"/>
            <w:bottom w:val="none" w:sz="0" w:space="0" w:color="auto"/>
            <w:right w:val="none" w:sz="0" w:space="0" w:color="auto"/>
          </w:divBdr>
        </w:div>
        <w:div w:id="1112432941">
          <w:marLeft w:val="640"/>
          <w:marRight w:val="0"/>
          <w:marTop w:val="0"/>
          <w:marBottom w:val="0"/>
          <w:divBdr>
            <w:top w:val="none" w:sz="0" w:space="0" w:color="auto"/>
            <w:left w:val="none" w:sz="0" w:space="0" w:color="auto"/>
            <w:bottom w:val="none" w:sz="0" w:space="0" w:color="auto"/>
            <w:right w:val="none" w:sz="0" w:space="0" w:color="auto"/>
          </w:divBdr>
        </w:div>
        <w:div w:id="1304235966">
          <w:marLeft w:val="640"/>
          <w:marRight w:val="0"/>
          <w:marTop w:val="0"/>
          <w:marBottom w:val="0"/>
          <w:divBdr>
            <w:top w:val="none" w:sz="0" w:space="0" w:color="auto"/>
            <w:left w:val="none" w:sz="0" w:space="0" w:color="auto"/>
            <w:bottom w:val="none" w:sz="0" w:space="0" w:color="auto"/>
            <w:right w:val="none" w:sz="0" w:space="0" w:color="auto"/>
          </w:divBdr>
        </w:div>
        <w:div w:id="1330793775">
          <w:marLeft w:val="640"/>
          <w:marRight w:val="0"/>
          <w:marTop w:val="0"/>
          <w:marBottom w:val="0"/>
          <w:divBdr>
            <w:top w:val="none" w:sz="0" w:space="0" w:color="auto"/>
            <w:left w:val="none" w:sz="0" w:space="0" w:color="auto"/>
            <w:bottom w:val="none" w:sz="0" w:space="0" w:color="auto"/>
            <w:right w:val="none" w:sz="0" w:space="0" w:color="auto"/>
          </w:divBdr>
        </w:div>
        <w:div w:id="1332031001">
          <w:marLeft w:val="640"/>
          <w:marRight w:val="0"/>
          <w:marTop w:val="0"/>
          <w:marBottom w:val="0"/>
          <w:divBdr>
            <w:top w:val="none" w:sz="0" w:space="0" w:color="auto"/>
            <w:left w:val="none" w:sz="0" w:space="0" w:color="auto"/>
            <w:bottom w:val="none" w:sz="0" w:space="0" w:color="auto"/>
            <w:right w:val="none" w:sz="0" w:space="0" w:color="auto"/>
          </w:divBdr>
        </w:div>
        <w:div w:id="1403530196">
          <w:marLeft w:val="640"/>
          <w:marRight w:val="0"/>
          <w:marTop w:val="0"/>
          <w:marBottom w:val="0"/>
          <w:divBdr>
            <w:top w:val="none" w:sz="0" w:space="0" w:color="auto"/>
            <w:left w:val="none" w:sz="0" w:space="0" w:color="auto"/>
            <w:bottom w:val="none" w:sz="0" w:space="0" w:color="auto"/>
            <w:right w:val="none" w:sz="0" w:space="0" w:color="auto"/>
          </w:divBdr>
        </w:div>
        <w:div w:id="1408377431">
          <w:marLeft w:val="640"/>
          <w:marRight w:val="0"/>
          <w:marTop w:val="0"/>
          <w:marBottom w:val="0"/>
          <w:divBdr>
            <w:top w:val="none" w:sz="0" w:space="0" w:color="auto"/>
            <w:left w:val="none" w:sz="0" w:space="0" w:color="auto"/>
            <w:bottom w:val="none" w:sz="0" w:space="0" w:color="auto"/>
            <w:right w:val="none" w:sz="0" w:space="0" w:color="auto"/>
          </w:divBdr>
        </w:div>
        <w:div w:id="1552307187">
          <w:marLeft w:val="640"/>
          <w:marRight w:val="0"/>
          <w:marTop w:val="0"/>
          <w:marBottom w:val="0"/>
          <w:divBdr>
            <w:top w:val="none" w:sz="0" w:space="0" w:color="auto"/>
            <w:left w:val="none" w:sz="0" w:space="0" w:color="auto"/>
            <w:bottom w:val="none" w:sz="0" w:space="0" w:color="auto"/>
            <w:right w:val="none" w:sz="0" w:space="0" w:color="auto"/>
          </w:divBdr>
        </w:div>
        <w:div w:id="1562326143">
          <w:marLeft w:val="640"/>
          <w:marRight w:val="0"/>
          <w:marTop w:val="0"/>
          <w:marBottom w:val="0"/>
          <w:divBdr>
            <w:top w:val="none" w:sz="0" w:space="0" w:color="auto"/>
            <w:left w:val="none" w:sz="0" w:space="0" w:color="auto"/>
            <w:bottom w:val="none" w:sz="0" w:space="0" w:color="auto"/>
            <w:right w:val="none" w:sz="0" w:space="0" w:color="auto"/>
          </w:divBdr>
        </w:div>
        <w:div w:id="1608351071">
          <w:marLeft w:val="640"/>
          <w:marRight w:val="0"/>
          <w:marTop w:val="0"/>
          <w:marBottom w:val="0"/>
          <w:divBdr>
            <w:top w:val="none" w:sz="0" w:space="0" w:color="auto"/>
            <w:left w:val="none" w:sz="0" w:space="0" w:color="auto"/>
            <w:bottom w:val="none" w:sz="0" w:space="0" w:color="auto"/>
            <w:right w:val="none" w:sz="0" w:space="0" w:color="auto"/>
          </w:divBdr>
        </w:div>
        <w:div w:id="1625496722">
          <w:marLeft w:val="640"/>
          <w:marRight w:val="0"/>
          <w:marTop w:val="0"/>
          <w:marBottom w:val="0"/>
          <w:divBdr>
            <w:top w:val="none" w:sz="0" w:space="0" w:color="auto"/>
            <w:left w:val="none" w:sz="0" w:space="0" w:color="auto"/>
            <w:bottom w:val="none" w:sz="0" w:space="0" w:color="auto"/>
            <w:right w:val="none" w:sz="0" w:space="0" w:color="auto"/>
          </w:divBdr>
        </w:div>
        <w:div w:id="1656492257">
          <w:marLeft w:val="640"/>
          <w:marRight w:val="0"/>
          <w:marTop w:val="0"/>
          <w:marBottom w:val="0"/>
          <w:divBdr>
            <w:top w:val="none" w:sz="0" w:space="0" w:color="auto"/>
            <w:left w:val="none" w:sz="0" w:space="0" w:color="auto"/>
            <w:bottom w:val="none" w:sz="0" w:space="0" w:color="auto"/>
            <w:right w:val="none" w:sz="0" w:space="0" w:color="auto"/>
          </w:divBdr>
        </w:div>
        <w:div w:id="1740980856">
          <w:marLeft w:val="640"/>
          <w:marRight w:val="0"/>
          <w:marTop w:val="0"/>
          <w:marBottom w:val="0"/>
          <w:divBdr>
            <w:top w:val="none" w:sz="0" w:space="0" w:color="auto"/>
            <w:left w:val="none" w:sz="0" w:space="0" w:color="auto"/>
            <w:bottom w:val="none" w:sz="0" w:space="0" w:color="auto"/>
            <w:right w:val="none" w:sz="0" w:space="0" w:color="auto"/>
          </w:divBdr>
        </w:div>
        <w:div w:id="1743478650">
          <w:marLeft w:val="640"/>
          <w:marRight w:val="0"/>
          <w:marTop w:val="0"/>
          <w:marBottom w:val="0"/>
          <w:divBdr>
            <w:top w:val="none" w:sz="0" w:space="0" w:color="auto"/>
            <w:left w:val="none" w:sz="0" w:space="0" w:color="auto"/>
            <w:bottom w:val="none" w:sz="0" w:space="0" w:color="auto"/>
            <w:right w:val="none" w:sz="0" w:space="0" w:color="auto"/>
          </w:divBdr>
        </w:div>
        <w:div w:id="2011256577">
          <w:marLeft w:val="640"/>
          <w:marRight w:val="0"/>
          <w:marTop w:val="0"/>
          <w:marBottom w:val="0"/>
          <w:divBdr>
            <w:top w:val="none" w:sz="0" w:space="0" w:color="auto"/>
            <w:left w:val="none" w:sz="0" w:space="0" w:color="auto"/>
            <w:bottom w:val="none" w:sz="0" w:space="0" w:color="auto"/>
            <w:right w:val="none" w:sz="0" w:space="0" w:color="auto"/>
          </w:divBdr>
        </w:div>
        <w:div w:id="2058889083">
          <w:marLeft w:val="640"/>
          <w:marRight w:val="0"/>
          <w:marTop w:val="0"/>
          <w:marBottom w:val="0"/>
          <w:divBdr>
            <w:top w:val="none" w:sz="0" w:space="0" w:color="auto"/>
            <w:left w:val="none" w:sz="0" w:space="0" w:color="auto"/>
            <w:bottom w:val="none" w:sz="0" w:space="0" w:color="auto"/>
            <w:right w:val="none" w:sz="0" w:space="0" w:color="auto"/>
          </w:divBdr>
        </w:div>
        <w:div w:id="2061398249">
          <w:marLeft w:val="640"/>
          <w:marRight w:val="0"/>
          <w:marTop w:val="0"/>
          <w:marBottom w:val="0"/>
          <w:divBdr>
            <w:top w:val="none" w:sz="0" w:space="0" w:color="auto"/>
            <w:left w:val="none" w:sz="0" w:space="0" w:color="auto"/>
            <w:bottom w:val="none" w:sz="0" w:space="0" w:color="auto"/>
            <w:right w:val="none" w:sz="0" w:space="0" w:color="auto"/>
          </w:divBdr>
        </w:div>
        <w:div w:id="2127848334">
          <w:marLeft w:val="640"/>
          <w:marRight w:val="0"/>
          <w:marTop w:val="0"/>
          <w:marBottom w:val="0"/>
          <w:divBdr>
            <w:top w:val="none" w:sz="0" w:space="0" w:color="auto"/>
            <w:left w:val="none" w:sz="0" w:space="0" w:color="auto"/>
            <w:bottom w:val="none" w:sz="0" w:space="0" w:color="auto"/>
            <w:right w:val="none" w:sz="0" w:space="0" w:color="auto"/>
          </w:divBdr>
        </w:div>
        <w:div w:id="2129202081">
          <w:marLeft w:val="640"/>
          <w:marRight w:val="0"/>
          <w:marTop w:val="0"/>
          <w:marBottom w:val="0"/>
          <w:divBdr>
            <w:top w:val="none" w:sz="0" w:space="0" w:color="auto"/>
            <w:left w:val="none" w:sz="0" w:space="0" w:color="auto"/>
            <w:bottom w:val="none" w:sz="0" w:space="0" w:color="auto"/>
            <w:right w:val="none" w:sz="0" w:space="0" w:color="auto"/>
          </w:divBdr>
        </w:div>
        <w:div w:id="2131510201">
          <w:marLeft w:val="640"/>
          <w:marRight w:val="0"/>
          <w:marTop w:val="0"/>
          <w:marBottom w:val="0"/>
          <w:divBdr>
            <w:top w:val="none" w:sz="0" w:space="0" w:color="auto"/>
            <w:left w:val="none" w:sz="0" w:space="0" w:color="auto"/>
            <w:bottom w:val="none" w:sz="0" w:space="0" w:color="auto"/>
            <w:right w:val="none" w:sz="0" w:space="0" w:color="auto"/>
          </w:divBdr>
        </w:div>
      </w:divsChild>
    </w:div>
    <w:div w:id="792482990">
      <w:bodyDiv w:val="1"/>
      <w:marLeft w:val="0"/>
      <w:marRight w:val="0"/>
      <w:marTop w:val="0"/>
      <w:marBottom w:val="0"/>
      <w:divBdr>
        <w:top w:val="none" w:sz="0" w:space="0" w:color="auto"/>
        <w:left w:val="none" w:sz="0" w:space="0" w:color="auto"/>
        <w:bottom w:val="none" w:sz="0" w:space="0" w:color="auto"/>
        <w:right w:val="none" w:sz="0" w:space="0" w:color="auto"/>
      </w:divBdr>
    </w:div>
    <w:div w:id="804465806">
      <w:bodyDiv w:val="1"/>
      <w:marLeft w:val="0"/>
      <w:marRight w:val="0"/>
      <w:marTop w:val="0"/>
      <w:marBottom w:val="0"/>
      <w:divBdr>
        <w:top w:val="none" w:sz="0" w:space="0" w:color="auto"/>
        <w:left w:val="none" w:sz="0" w:space="0" w:color="auto"/>
        <w:bottom w:val="none" w:sz="0" w:space="0" w:color="auto"/>
        <w:right w:val="none" w:sz="0" w:space="0" w:color="auto"/>
      </w:divBdr>
    </w:div>
    <w:div w:id="806555978">
      <w:bodyDiv w:val="1"/>
      <w:marLeft w:val="0"/>
      <w:marRight w:val="0"/>
      <w:marTop w:val="0"/>
      <w:marBottom w:val="0"/>
      <w:divBdr>
        <w:top w:val="none" w:sz="0" w:space="0" w:color="auto"/>
        <w:left w:val="none" w:sz="0" w:space="0" w:color="auto"/>
        <w:bottom w:val="none" w:sz="0" w:space="0" w:color="auto"/>
        <w:right w:val="none" w:sz="0" w:space="0" w:color="auto"/>
      </w:divBdr>
    </w:div>
    <w:div w:id="811168703">
      <w:bodyDiv w:val="1"/>
      <w:marLeft w:val="0"/>
      <w:marRight w:val="0"/>
      <w:marTop w:val="0"/>
      <w:marBottom w:val="0"/>
      <w:divBdr>
        <w:top w:val="none" w:sz="0" w:space="0" w:color="auto"/>
        <w:left w:val="none" w:sz="0" w:space="0" w:color="auto"/>
        <w:bottom w:val="none" w:sz="0" w:space="0" w:color="auto"/>
        <w:right w:val="none" w:sz="0" w:space="0" w:color="auto"/>
      </w:divBdr>
    </w:div>
    <w:div w:id="811405382">
      <w:bodyDiv w:val="1"/>
      <w:marLeft w:val="0"/>
      <w:marRight w:val="0"/>
      <w:marTop w:val="0"/>
      <w:marBottom w:val="0"/>
      <w:divBdr>
        <w:top w:val="none" w:sz="0" w:space="0" w:color="auto"/>
        <w:left w:val="none" w:sz="0" w:space="0" w:color="auto"/>
        <w:bottom w:val="none" w:sz="0" w:space="0" w:color="auto"/>
        <w:right w:val="none" w:sz="0" w:space="0" w:color="auto"/>
      </w:divBdr>
    </w:div>
    <w:div w:id="838931490">
      <w:bodyDiv w:val="1"/>
      <w:marLeft w:val="0"/>
      <w:marRight w:val="0"/>
      <w:marTop w:val="0"/>
      <w:marBottom w:val="0"/>
      <w:divBdr>
        <w:top w:val="none" w:sz="0" w:space="0" w:color="auto"/>
        <w:left w:val="none" w:sz="0" w:space="0" w:color="auto"/>
        <w:bottom w:val="none" w:sz="0" w:space="0" w:color="auto"/>
        <w:right w:val="none" w:sz="0" w:space="0" w:color="auto"/>
      </w:divBdr>
    </w:div>
    <w:div w:id="849872544">
      <w:bodyDiv w:val="1"/>
      <w:marLeft w:val="0"/>
      <w:marRight w:val="0"/>
      <w:marTop w:val="0"/>
      <w:marBottom w:val="0"/>
      <w:divBdr>
        <w:top w:val="none" w:sz="0" w:space="0" w:color="auto"/>
        <w:left w:val="none" w:sz="0" w:space="0" w:color="auto"/>
        <w:bottom w:val="none" w:sz="0" w:space="0" w:color="auto"/>
        <w:right w:val="none" w:sz="0" w:space="0" w:color="auto"/>
      </w:divBdr>
    </w:div>
    <w:div w:id="851993998">
      <w:bodyDiv w:val="1"/>
      <w:marLeft w:val="0"/>
      <w:marRight w:val="0"/>
      <w:marTop w:val="0"/>
      <w:marBottom w:val="0"/>
      <w:divBdr>
        <w:top w:val="none" w:sz="0" w:space="0" w:color="auto"/>
        <w:left w:val="none" w:sz="0" w:space="0" w:color="auto"/>
        <w:bottom w:val="none" w:sz="0" w:space="0" w:color="auto"/>
        <w:right w:val="none" w:sz="0" w:space="0" w:color="auto"/>
      </w:divBdr>
    </w:div>
    <w:div w:id="857740920">
      <w:bodyDiv w:val="1"/>
      <w:marLeft w:val="0"/>
      <w:marRight w:val="0"/>
      <w:marTop w:val="0"/>
      <w:marBottom w:val="0"/>
      <w:divBdr>
        <w:top w:val="none" w:sz="0" w:space="0" w:color="auto"/>
        <w:left w:val="none" w:sz="0" w:space="0" w:color="auto"/>
        <w:bottom w:val="none" w:sz="0" w:space="0" w:color="auto"/>
        <w:right w:val="none" w:sz="0" w:space="0" w:color="auto"/>
      </w:divBdr>
    </w:div>
    <w:div w:id="869493219">
      <w:bodyDiv w:val="1"/>
      <w:marLeft w:val="0"/>
      <w:marRight w:val="0"/>
      <w:marTop w:val="0"/>
      <w:marBottom w:val="0"/>
      <w:divBdr>
        <w:top w:val="none" w:sz="0" w:space="0" w:color="auto"/>
        <w:left w:val="none" w:sz="0" w:space="0" w:color="auto"/>
        <w:bottom w:val="none" w:sz="0" w:space="0" w:color="auto"/>
        <w:right w:val="none" w:sz="0" w:space="0" w:color="auto"/>
      </w:divBdr>
    </w:div>
    <w:div w:id="869536353">
      <w:bodyDiv w:val="1"/>
      <w:marLeft w:val="0"/>
      <w:marRight w:val="0"/>
      <w:marTop w:val="0"/>
      <w:marBottom w:val="0"/>
      <w:divBdr>
        <w:top w:val="none" w:sz="0" w:space="0" w:color="auto"/>
        <w:left w:val="none" w:sz="0" w:space="0" w:color="auto"/>
        <w:bottom w:val="none" w:sz="0" w:space="0" w:color="auto"/>
        <w:right w:val="none" w:sz="0" w:space="0" w:color="auto"/>
      </w:divBdr>
    </w:div>
    <w:div w:id="869878987">
      <w:bodyDiv w:val="1"/>
      <w:marLeft w:val="0"/>
      <w:marRight w:val="0"/>
      <w:marTop w:val="0"/>
      <w:marBottom w:val="0"/>
      <w:divBdr>
        <w:top w:val="none" w:sz="0" w:space="0" w:color="auto"/>
        <w:left w:val="none" w:sz="0" w:space="0" w:color="auto"/>
        <w:bottom w:val="none" w:sz="0" w:space="0" w:color="auto"/>
        <w:right w:val="none" w:sz="0" w:space="0" w:color="auto"/>
      </w:divBdr>
    </w:div>
    <w:div w:id="872619612">
      <w:bodyDiv w:val="1"/>
      <w:marLeft w:val="0"/>
      <w:marRight w:val="0"/>
      <w:marTop w:val="0"/>
      <w:marBottom w:val="0"/>
      <w:divBdr>
        <w:top w:val="none" w:sz="0" w:space="0" w:color="auto"/>
        <w:left w:val="none" w:sz="0" w:space="0" w:color="auto"/>
        <w:bottom w:val="none" w:sz="0" w:space="0" w:color="auto"/>
        <w:right w:val="none" w:sz="0" w:space="0" w:color="auto"/>
      </w:divBdr>
    </w:div>
    <w:div w:id="873234326">
      <w:bodyDiv w:val="1"/>
      <w:marLeft w:val="0"/>
      <w:marRight w:val="0"/>
      <w:marTop w:val="0"/>
      <w:marBottom w:val="0"/>
      <w:divBdr>
        <w:top w:val="none" w:sz="0" w:space="0" w:color="auto"/>
        <w:left w:val="none" w:sz="0" w:space="0" w:color="auto"/>
        <w:bottom w:val="none" w:sz="0" w:space="0" w:color="auto"/>
        <w:right w:val="none" w:sz="0" w:space="0" w:color="auto"/>
      </w:divBdr>
    </w:div>
    <w:div w:id="882254959">
      <w:bodyDiv w:val="1"/>
      <w:marLeft w:val="0"/>
      <w:marRight w:val="0"/>
      <w:marTop w:val="0"/>
      <w:marBottom w:val="0"/>
      <w:divBdr>
        <w:top w:val="none" w:sz="0" w:space="0" w:color="auto"/>
        <w:left w:val="none" w:sz="0" w:space="0" w:color="auto"/>
        <w:bottom w:val="none" w:sz="0" w:space="0" w:color="auto"/>
        <w:right w:val="none" w:sz="0" w:space="0" w:color="auto"/>
      </w:divBdr>
    </w:div>
    <w:div w:id="885335187">
      <w:bodyDiv w:val="1"/>
      <w:marLeft w:val="0"/>
      <w:marRight w:val="0"/>
      <w:marTop w:val="0"/>
      <w:marBottom w:val="0"/>
      <w:divBdr>
        <w:top w:val="none" w:sz="0" w:space="0" w:color="auto"/>
        <w:left w:val="none" w:sz="0" w:space="0" w:color="auto"/>
        <w:bottom w:val="none" w:sz="0" w:space="0" w:color="auto"/>
        <w:right w:val="none" w:sz="0" w:space="0" w:color="auto"/>
      </w:divBdr>
    </w:div>
    <w:div w:id="886183040">
      <w:bodyDiv w:val="1"/>
      <w:marLeft w:val="0"/>
      <w:marRight w:val="0"/>
      <w:marTop w:val="0"/>
      <w:marBottom w:val="0"/>
      <w:divBdr>
        <w:top w:val="none" w:sz="0" w:space="0" w:color="auto"/>
        <w:left w:val="none" w:sz="0" w:space="0" w:color="auto"/>
        <w:bottom w:val="none" w:sz="0" w:space="0" w:color="auto"/>
        <w:right w:val="none" w:sz="0" w:space="0" w:color="auto"/>
      </w:divBdr>
    </w:div>
    <w:div w:id="886644020">
      <w:bodyDiv w:val="1"/>
      <w:marLeft w:val="0"/>
      <w:marRight w:val="0"/>
      <w:marTop w:val="0"/>
      <w:marBottom w:val="0"/>
      <w:divBdr>
        <w:top w:val="none" w:sz="0" w:space="0" w:color="auto"/>
        <w:left w:val="none" w:sz="0" w:space="0" w:color="auto"/>
        <w:bottom w:val="none" w:sz="0" w:space="0" w:color="auto"/>
        <w:right w:val="none" w:sz="0" w:space="0" w:color="auto"/>
      </w:divBdr>
      <w:divsChild>
        <w:div w:id="855071929">
          <w:marLeft w:val="480"/>
          <w:marRight w:val="0"/>
          <w:marTop w:val="0"/>
          <w:marBottom w:val="0"/>
          <w:divBdr>
            <w:top w:val="none" w:sz="0" w:space="0" w:color="auto"/>
            <w:left w:val="none" w:sz="0" w:space="0" w:color="auto"/>
            <w:bottom w:val="none" w:sz="0" w:space="0" w:color="auto"/>
            <w:right w:val="none" w:sz="0" w:space="0" w:color="auto"/>
          </w:divBdr>
        </w:div>
        <w:div w:id="1250191683">
          <w:marLeft w:val="480"/>
          <w:marRight w:val="0"/>
          <w:marTop w:val="0"/>
          <w:marBottom w:val="0"/>
          <w:divBdr>
            <w:top w:val="none" w:sz="0" w:space="0" w:color="auto"/>
            <w:left w:val="none" w:sz="0" w:space="0" w:color="auto"/>
            <w:bottom w:val="none" w:sz="0" w:space="0" w:color="auto"/>
            <w:right w:val="none" w:sz="0" w:space="0" w:color="auto"/>
          </w:divBdr>
        </w:div>
        <w:div w:id="1339967865">
          <w:marLeft w:val="480"/>
          <w:marRight w:val="0"/>
          <w:marTop w:val="0"/>
          <w:marBottom w:val="0"/>
          <w:divBdr>
            <w:top w:val="none" w:sz="0" w:space="0" w:color="auto"/>
            <w:left w:val="none" w:sz="0" w:space="0" w:color="auto"/>
            <w:bottom w:val="none" w:sz="0" w:space="0" w:color="auto"/>
            <w:right w:val="none" w:sz="0" w:space="0" w:color="auto"/>
          </w:divBdr>
        </w:div>
        <w:div w:id="900287661">
          <w:marLeft w:val="480"/>
          <w:marRight w:val="0"/>
          <w:marTop w:val="0"/>
          <w:marBottom w:val="0"/>
          <w:divBdr>
            <w:top w:val="none" w:sz="0" w:space="0" w:color="auto"/>
            <w:left w:val="none" w:sz="0" w:space="0" w:color="auto"/>
            <w:bottom w:val="none" w:sz="0" w:space="0" w:color="auto"/>
            <w:right w:val="none" w:sz="0" w:space="0" w:color="auto"/>
          </w:divBdr>
        </w:div>
        <w:div w:id="791437860">
          <w:marLeft w:val="480"/>
          <w:marRight w:val="0"/>
          <w:marTop w:val="0"/>
          <w:marBottom w:val="0"/>
          <w:divBdr>
            <w:top w:val="none" w:sz="0" w:space="0" w:color="auto"/>
            <w:left w:val="none" w:sz="0" w:space="0" w:color="auto"/>
            <w:bottom w:val="none" w:sz="0" w:space="0" w:color="auto"/>
            <w:right w:val="none" w:sz="0" w:space="0" w:color="auto"/>
          </w:divBdr>
        </w:div>
        <w:div w:id="438917935">
          <w:marLeft w:val="480"/>
          <w:marRight w:val="0"/>
          <w:marTop w:val="0"/>
          <w:marBottom w:val="0"/>
          <w:divBdr>
            <w:top w:val="none" w:sz="0" w:space="0" w:color="auto"/>
            <w:left w:val="none" w:sz="0" w:space="0" w:color="auto"/>
            <w:bottom w:val="none" w:sz="0" w:space="0" w:color="auto"/>
            <w:right w:val="none" w:sz="0" w:space="0" w:color="auto"/>
          </w:divBdr>
        </w:div>
        <w:div w:id="1260988108">
          <w:marLeft w:val="480"/>
          <w:marRight w:val="0"/>
          <w:marTop w:val="0"/>
          <w:marBottom w:val="0"/>
          <w:divBdr>
            <w:top w:val="none" w:sz="0" w:space="0" w:color="auto"/>
            <w:left w:val="none" w:sz="0" w:space="0" w:color="auto"/>
            <w:bottom w:val="none" w:sz="0" w:space="0" w:color="auto"/>
            <w:right w:val="none" w:sz="0" w:space="0" w:color="auto"/>
          </w:divBdr>
        </w:div>
        <w:div w:id="1973098960">
          <w:marLeft w:val="480"/>
          <w:marRight w:val="0"/>
          <w:marTop w:val="0"/>
          <w:marBottom w:val="0"/>
          <w:divBdr>
            <w:top w:val="none" w:sz="0" w:space="0" w:color="auto"/>
            <w:left w:val="none" w:sz="0" w:space="0" w:color="auto"/>
            <w:bottom w:val="none" w:sz="0" w:space="0" w:color="auto"/>
            <w:right w:val="none" w:sz="0" w:space="0" w:color="auto"/>
          </w:divBdr>
        </w:div>
        <w:div w:id="1581018907">
          <w:marLeft w:val="480"/>
          <w:marRight w:val="0"/>
          <w:marTop w:val="0"/>
          <w:marBottom w:val="0"/>
          <w:divBdr>
            <w:top w:val="none" w:sz="0" w:space="0" w:color="auto"/>
            <w:left w:val="none" w:sz="0" w:space="0" w:color="auto"/>
            <w:bottom w:val="none" w:sz="0" w:space="0" w:color="auto"/>
            <w:right w:val="none" w:sz="0" w:space="0" w:color="auto"/>
          </w:divBdr>
        </w:div>
        <w:div w:id="2075817142">
          <w:marLeft w:val="480"/>
          <w:marRight w:val="0"/>
          <w:marTop w:val="0"/>
          <w:marBottom w:val="0"/>
          <w:divBdr>
            <w:top w:val="none" w:sz="0" w:space="0" w:color="auto"/>
            <w:left w:val="none" w:sz="0" w:space="0" w:color="auto"/>
            <w:bottom w:val="none" w:sz="0" w:space="0" w:color="auto"/>
            <w:right w:val="none" w:sz="0" w:space="0" w:color="auto"/>
          </w:divBdr>
        </w:div>
        <w:div w:id="542982438">
          <w:marLeft w:val="480"/>
          <w:marRight w:val="0"/>
          <w:marTop w:val="0"/>
          <w:marBottom w:val="0"/>
          <w:divBdr>
            <w:top w:val="none" w:sz="0" w:space="0" w:color="auto"/>
            <w:left w:val="none" w:sz="0" w:space="0" w:color="auto"/>
            <w:bottom w:val="none" w:sz="0" w:space="0" w:color="auto"/>
            <w:right w:val="none" w:sz="0" w:space="0" w:color="auto"/>
          </w:divBdr>
        </w:div>
        <w:div w:id="1602104734">
          <w:marLeft w:val="480"/>
          <w:marRight w:val="0"/>
          <w:marTop w:val="0"/>
          <w:marBottom w:val="0"/>
          <w:divBdr>
            <w:top w:val="none" w:sz="0" w:space="0" w:color="auto"/>
            <w:left w:val="none" w:sz="0" w:space="0" w:color="auto"/>
            <w:bottom w:val="none" w:sz="0" w:space="0" w:color="auto"/>
            <w:right w:val="none" w:sz="0" w:space="0" w:color="auto"/>
          </w:divBdr>
        </w:div>
        <w:div w:id="717632303">
          <w:marLeft w:val="480"/>
          <w:marRight w:val="0"/>
          <w:marTop w:val="0"/>
          <w:marBottom w:val="0"/>
          <w:divBdr>
            <w:top w:val="none" w:sz="0" w:space="0" w:color="auto"/>
            <w:left w:val="none" w:sz="0" w:space="0" w:color="auto"/>
            <w:bottom w:val="none" w:sz="0" w:space="0" w:color="auto"/>
            <w:right w:val="none" w:sz="0" w:space="0" w:color="auto"/>
          </w:divBdr>
        </w:div>
        <w:div w:id="846023035">
          <w:marLeft w:val="480"/>
          <w:marRight w:val="0"/>
          <w:marTop w:val="0"/>
          <w:marBottom w:val="0"/>
          <w:divBdr>
            <w:top w:val="none" w:sz="0" w:space="0" w:color="auto"/>
            <w:left w:val="none" w:sz="0" w:space="0" w:color="auto"/>
            <w:bottom w:val="none" w:sz="0" w:space="0" w:color="auto"/>
            <w:right w:val="none" w:sz="0" w:space="0" w:color="auto"/>
          </w:divBdr>
        </w:div>
        <w:div w:id="540097996">
          <w:marLeft w:val="480"/>
          <w:marRight w:val="0"/>
          <w:marTop w:val="0"/>
          <w:marBottom w:val="0"/>
          <w:divBdr>
            <w:top w:val="none" w:sz="0" w:space="0" w:color="auto"/>
            <w:left w:val="none" w:sz="0" w:space="0" w:color="auto"/>
            <w:bottom w:val="none" w:sz="0" w:space="0" w:color="auto"/>
            <w:right w:val="none" w:sz="0" w:space="0" w:color="auto"/>
          </w:divBdr>
        </w:div>
        <w:div w:id="1498687549">
          <w:marLeft w:val="480"/>
          <w:marRight w:val="0"/>
          <w:marTop w:val="0"/>
          <w:marBottom w:val="0"/>
          <w:divBdr>
            <w:top w:val="none" w:sz="0" w:space="0" w:color="auto"/>
            <w:left w:val="none" w:sz="0" w:space="0" w:color="auto"/>
            <w:bottom w:val="none" w:sz="0" w:space="0" w:color="auto"/>
            <w:right w:val="none" w:sz="0" w:space="0" w:color="auto"/>
          </w:divBdr>
        </w:div>
        <w:div w:id="1156535559">
          <w:marLeft w:val="480"/>
          <w:marRight w:val="0"/>
          <w:marTop w:val="0"/>
          <w:marBottom w:val="0"/>
          <w:divBdr>
            <w:top w:val="none" w:sz="0" w:space="0" w:color="auto"/>
            <w:left w:val="none" w:sz="0" w:space="0" w:color="auto"/>
            <w:bottom w:val="none" w:sz="0" w:space="0" w:color="auto"/>
            <w:right w:val="none" w:sz="0" w:space="0" w:color="auto"/>
          </w:divBdr>
        </w:div>
        <w:div w:id="48772639">
          <w:marLeft w:val="480"/>
          <w:marRight w:val="0"/>
          <w:marTop w:val="0"/>
          <w:marBottom w:val="0"/>
          <w:divBdr>
            <w:top w:val="none" w:sz="0" w:space="0" w:color="auto"/>
            <w:left w:val="none" w:sz="0" w:space="0" w:color="auto"/>
            <w:bottom w:val="none" w:sz="0" w:space="0" w:color="auto"/>
            <w:right w:val="none" w:sz="0" w:space="0" w:color="auto"/>
          </w:divBdr>
        </w:div>
        <w:div w:id="1255242563">
          <w:marLeft w:val="480"/>
          <w:marRight w:val="0"/>
          <w:marTop w:val="0"/>
          <w:marBottom w:val="0"/>
          <w:divBdr>
            <w:top w:val="none" w:sz="0" w:space="0" w:color="auto"/>
            <w:left w:val="none" w:sz="0" w:space="0" w:color="auto"/>
            <w:bottom w:val="none" w:sz="0" w:space="0" w:color="auto"/>
            <w:right w:val="none" w:sz="0" w:space="0" w:color="auto"/>
          </w:divBdr>
        </w:div>
        <w:div w:id="1433747762">
          <w:marLeft w:val="480"/>
          <w:marRight w:val="0"/>
          <w:marTop w:val="0"/>
          <w:marBottom w:val="0"/>
          <w:divBdr>
            <w:top w:val="none" w:sz="0" w:space="0" w:color="auto"/>
            <w:left w:val="none" w:sz="0" w:space="0" w:color="auto"/>
            <w:bottom w:val="none" w:sz="0" w:space="0" w:color="auto"/>
            <w:right w:val="none" w:sz="0" w:space="0" w:color="auto"/>
          </w:divBdr>
        </w:div>
        <w:div w:id="1191527129">
          <w:marLeft w:val="480"/>
          <w:marRight w:val="0"/>
          <w:marTop w:val="0"/>
          <w:marBottom w:val="0"/>
          <w:divBdr>
            <w:top w:val="none" w:sz="0" w:space="0" w:color="auto"/>
            <w:left w:val="none" w:sz="0" w:space="0" w:color="auto"/>
            <w:bottom w:val="none" w:sz="0" w:space="0" w:color="auto"/>
            <w:right w:val="none" w:sz="0" w:space="0" w:color="auto"/>
          </w:divBdr>
        </w:div>
        <w:div w:id="403452923">
          <w:marLeft w:val="480"/>
          <w:marRight w:val="0"/>
          <w:marTop w:val="0"/>
          <w:marBottom w:val="0"/>
          <w:divBdr>
            <w:top w:val="none" w:sz="0" w:space="0" w:color="auto"/>
            <w:left w:val="none" w:sz="0" w:space="0" w:color="auto"/>
            <w:bottom w:val="none" w:sz="0" w:space="0" w:color="auto"/>
            <w:right w:val="none" w:sz="0" w:space="0" w:color="auto"/>
          </w:divBdr>
        </w:div>
        <w:div w:id="758527280">
          <w:marLeft w:val="480"/>
          <w:marRight w:val="0"/>
          <w:marTop w:val="0"/>
          <w:marBottom w:val="0"/>
          <w:divBdr>
            <w:top w:val="none" w:sz="0" w:space="0" w:color="auto"/>
            <w:left w:val="none" w:sz="0" w:space="0" w:color="auto"/>
            <w:bottom w:val="none" w:sz="0" w:space="0" w:color="auto"/>
            <w:right w:val="none" w:sz="0" w:space="0" w:color="auto"/>
          </w:divBdr>
        </w:div>
        <w:div w:id="137652882">
          <w:marLeft w:val="480"/>
          <w:marRight w:val="0"/>
          <w:marTop w:val="0"/>
          <w:marBottom w:val="0"/>
          <w:divBdr>
            <w:top w:val="none" w:sz="0" w:space="0" w:color="auto"/>
            <w:left w:val="none" w:sz="0" w:space="0" w:color="auto"/>
            <w:bottom w:val="none" w:sz="0" w:space="0" w:color="auto"/>
            <w:right w:val="none" w:sz="0" w:space="0" w:color="auto"/>
          </w:divBdr>
        </w:div>
        <w:div w:id="432211843">
          <w:marLeft w:val="480"/>
          <w:marRight w:val="0"/>
          <w:marTop w:val="0"/>
          <w:marBottom w:val="0"/>
          <w:divBdr>
            <w:top w:val="none" w:sz="0" w:space="0" w:color="auto"/>
            <w:left w:val="none" w:sz="0" w:space="0" w:color="auto"/>
            <w:bottom w:val="none" w:sz="0" w:space="0" w:color="auto"/>
            <w:right w:val="none" w:sz="0" w:space="0" w:color="auto"/>
          </w:divBdr>
        </w:div>
        <w:div w:id="660934292">
          <w:marLeft w:val="480"/>
          <w:marRight w:val="0"/>
          <w:marTop w:val="0"/>
          <w:marBottom w:val="0"/>
          <w:divBdr>
            <w:top w:val="none" w:sz="0" w:space="0" w:color="auto"/>
            <w:left w:val="none" w:sz="0" w:space="0" w:color="auto"/>
            <w:bottom w:val="none" w:sz="0" w:space="0" w:color="auto"/>
            <w:right w:val="none" w:sz="0" w:space="0" w:color="auto"/>
          </w:divBdr>
        </w:div>
        <w:div w:id="1350641380">
          <w:marLeft w:val="480"/>
          <w:marRight w:val="0"/>
          <w:marTop w:val="0"/>
          <w:marBottom w:val="0"/>
          <w:divBdr>
            <w:top w:val="none" w:sz="0" w:space="0" w:color="auto"/>
            <w:left w:val="none" w:sz="0" w:space="0" w:color="auto"/>
            <w:bottom w:val="none" w:sz="0" w:space="0" w:color="auto"/>
            <w:right w:val="none" w:sz="0" w:space="0" w:color="auto"/>
          </w:divBdr>
        </w:div>
        <w:div w:id="514420031">
          <w:marLeft w:val="480"/>
          <w:marRight w:val="0"/>
          <w:marTop w:val="0"/>
          <w:marBottom w:val="0"/>
          <w:divBdr>
            <w:top w:val="none" w:sz="0" w:space="0" w:color="auto"/>
            <w:left w:val="none" w:sz="0" w:space="0" w:color="auto"/>
            <w:bottom w:val="none" w:sz="0" w:space="0" w:color="auto"/>
            <w:right w:val="none" w:sz="0" w:space="0" w:color="auto"/>
          </w:divBdr>
        </w:div>
        <w:div w:id="539245645">
          <w:marLeft w:val="480"/>
          <w:marRight w:val="0"/>
          <w:marTop w:val="0"/>
          <w:marBottom w:val="0"/>
          <w:divBdr>
            <w:top w:val="none" w:sz="0" w:space="0" w:color="auto"/>
            <w:left w:val="none" w:sz="0" w:space="0" w:color="auto"/>
            <w:bottom w:val="none" w:sz="0" w:space="0" w:color="auto"/>
            <w:right w:val="none" w:sz="0" w:space="0" w:color="auto"/>
          </w:divBdr>
        </w:div>
        <w:div w:id="1730569491">
          <w:marLeft w:val="480"/>
          <w:marRight w:val="0"/>
          <w:marTop w:val="0"/>
          <w:marBottom w:val="0"/>
          <w:divBdr>
            <w:top w:val="none" w:sz="0" w:space="0" w:color="auto"/>
            <w:left w:val="none" w:sz="0" w:space="0" w:color="auto"/>
            <w:bottom w:val="none" w:sz="0" w:space="0" w:color="auto"/>
            <w:right w:val="none" w:sz="0" w:space="0" w:color="auto"/>
          </w:divBdr>
        </w:div>
        <w:div w:id="954293853">
          <w:marLeft w:val="480"/>
          <w:marRight w:val="0"/>
          <w:marTop w:val="0"/>
          <w:marBottom w:val="0"/>
          <w:divBdr>
            <w:top w:val="none" w:sz="0" w:space="0" w:color="auto"/>
            <w:left w:val="none" w:sz="0" w:space="0" w:color="auto"/>
            <w:bottom w:val="none" w:sz="0" w:space="0" w:color="auto"/>
            <w:right w:val="none" w:sz="0" w:space="0" w:color="auto"/>
          </w:divBdr>
        </w:div>
        <w:div w:id="1054429854">
          <w:marLeft w:val="480"/>
          <w:marRight w:val="0"/>
          <w:marTop w:val="0"/>
          <w:marBottom w:val="0"/>
          <w:divBdr>
            <w:top w:val="none" w:sz="0" w:space="0" w:color="auto"/>
            <w:left w:val="none" w:sz="0" w:space="0" w:color="auto"/>
            <w:bottom w:val="none" w:sz="0" w:space="0" w:color="auto"/>
            <w:right w:val="none" w:sz="0" w:space="0" w:color="auto"/>
          </w:divBdr>
        </w:div>
        <w:div w:id="682781953">
          <w:marLeft w:val="480"/>
          <w:marRight w:val="0"/>
          <w:marTop w:val="0"/>
          <w:marBottom w:val="0"/>
          <w:divBdr>
            <w:top w:val="none" w:sz="0" w:space="0" w:color="auto"/>
            <w:left w:val="none" w:sz="0" w:space="0" w:color="auto"/>
            <w:bottom w:val="none" w:sz="0" w:space="0" w:color="auto"/>
            <w:right w:val="none" w:sz="0" w:space="0" w:color="auto"/>
          </w:divBdr>
        </w:div>
        <w:div w:id="1920208450">
          <w:marLeft w:val="480"/>
          <w:marRight w:val="0"/>
          <w:marTop w:val="0"/>
          <w:marBottom w:val="0"/>
          <w:divBdr>
            <w:top w:val="none" w:sz="0" w:space="0" w:color="auto"/>
            <w:left w:val="none" w:sz="0" w:space="0" w:color="auto"/>
            <w:bottom w:val="none" w:sz="0" w:space="0" w:color="auto"/>
            <w:right w:val="none" w:sz="0" w:space="0" w:color="auto"/>
          </w:divBdr>
        </w:div>
        <w:div w:id="163328124">
          <w:marLeft w:val="480"/>
          <w:marRight w:val="0"/>
          <w:marTop w:val="0"/>
          <w:marBottom w:val="0"/>
          <w:divBdr>
            <w:top w:val="none" w:sz="0" w:space="0" w:color="auto"/>
            <w:left w:val="none" w:sz="0" w:space="0" w:color="auto"/>
            <w:bottom w:val="none" w:sz="0" w:space="0" w:color="auto"/>
            <w:right w:val="none" w:sz="0" w:space="0" w:color="auto"/>
          </w:divBdr>
        </w:div>
        <w:div w:id="435247704">
          <w:marLeft w:val="480"/>
          <w:marRight w:val="0"/>
          <w:marTop w:val="0"/>
          <w:marBottom w:val="0"/>
          <w:divBdr>
            <w:top w:val="none" w:sz="0" w:space="0" w:color="auto"/>
            <w:left w:val="none" w:sz="0" w:space="0" w:color="auto"/>
            <w:bottom w:val="none" w:sz="0" w:space="0" w:color="auto"/>
            <w:right w:val="none" w:sz="0" w:space="0" w:color="auto"/>
          </w:divBdr>
        </w:div>
        <w:div w:id="2070498733">
          <w:marLeft w:val="480"/>
          <w:marRight w:val="0"/>
          <w:marTop w:val="0"/>
          <w:marBottom w:val="0"/>
          <w:divBdr>
            <w:top w:val="none" w:sz="0" w:space="0" w:color="auto"/>
            <w:left w:val="none" w:sz="0" w:space="0" w:color="auto"/>
            <w:bottom w:val="none" w:sz="0" w:space="0" w:color="auto"/>
            <w:right w:val="none" w:sz="0" w:space="0" w:color="auto"/>
          </w:divBdr>
        </w:div>
        <w:div w:id="19554208">
          <w:marLeft w:val="480"/>
          <w:marRight w:val="0"/>
          <w:marTop w:val="0"/>
          <w:marBottom w:val="0"/>
          <w:divBdr>
            <w:top w:val="none" w:sz="0" w:space="0" w:color="auto"/>
            <w:left w:val="none" w:sz="0" w:space="0" w:color="auto"/>
            <w:bottom w:val="none" w:sz="0" w:space="0" w:color="auto"/>
            <w:right w:val="none" w:sz="0" w:space="0" w:color="auto"/>
          </w:divBdr>
        </w:div>
        <w:div w:id="387071384">
          <w:marLeft w:val="480"/>
          <w:marRight w:val="0"/>
          <w:marTop w:val="0"/>
          <w:marBottom w:val="0"/>
          <w:divBdr>
            <w:top w:val="none" w:sz="0" w:space="0" w:color="auto"/>
            <w:left w:val="none" w:sz="0" w:space="0" w:color="auto"/>
            <w:bottom w:val="none" w:sz="0" w:space="0" w:color="auto"/>
            <w:right w:val="none" w:sz="0" w:space="0" w:color="auto"/>
          </w:divBdr>
        </w:div>
        <w:div w:id="137186784">
          <w:marLeft w:val="480"/>
          <w:marRight w:val="0"/>
          <w:marTop w:val="0"/>
          <w:marBottom w:val="0"/>
          <w:divBdr>
            <w:top w:val="none" w:sz="0" w:space="0" w:color="auto"/>
            <w:left w:val="none" w:sz="0" w:space="0" w:color="auto"/>
            <w:bottom w:val="none" w:sz="0" w:space="0" w:color="auto"/>
            <w:right w:val="none" w:sz="0" w:space="0" w:color="auto"/>
          </w:divBdr>
        </w:div>
        <w:div w:id="573052747">
          <w:marLeft w:val="480"/>
          <w:marRight w:val="0"/>
          <w:marTop w:val="0"/>
          <w:marBottom w:val="0"/>
          <w:divBdr>
            <w:top w:val="none" w:sz="0" w:space="0" w:color="auto"/>
            <w:left w:val="none" w:sz="0" w:space="0" w:color="auto"/>
            <w:bottom w:val="none" w:sz="0" w:space="0" w:color="auto"/>
            <w:right w:val="none" w:sz="0" w:space="0" w:color="auto"/>
          </w:divBdr>
        </w:div>
        <w:div w:id="403259659">
          <w:marLeft w:val="480"/>
          <w:marRight w:val="0"/>
          <w:marTop w:val="0"/>
          <w:marBottom w:val="0"/>
          <w:divBdr>
            <w:top w:val="none" w:sz="0" w:space="0" w:color="auto"/>
            <w:left w:val="none" w:sz="0" w:space="0" w:color="auto"/>
            <w:bottom w:val="none" w:sz="0" w:space="0" w:color="auto"/>
            <w:right w:val="none" w:sz="0" w:space="0" w:color="auto"/>
          </w:divBdr>
        </w:div>
        <w:div w:id="1434204933">
          <w:marLeft w:val="480"/>
          <w:marRight w:val="0"/>
          <w:marTop w:val="0"/>
          <w:marBottom w:val="0"/>
          <w:divBdr>
            <w:top w:val="none" w:sz="0" w:space="0" w:color="auto"/>
            <w:left w:val="none" w:sz="0" w:space="0" w:color="auto"/>
            <w:bottom w:val="none" w:sz="0" w:space="0" w:color="auto"/>
            <w:right w:val="none" w:sz="0" w:space="0" w:color="auto"/>
          </w:divBdr>
        </w:div>
        <w:div w:id="1389495988">
          <w:marLeft w:val="480"/>
          <w:marRight w:val="0"/>
          <w:marTop w:val="0"/>
          <w:marBottom w:val="0"/>
          <w:divBdr>
            <w:top w:val="none" w:sz="0" w:space="0" w:color="auto"/>
            <w:left w:val="none" w:sz="0" w:space="0" w:color="auto"/>
            <w:bottom w:val="none" w:sz="0" w:space="0" w:color="auto"/>
            <w:right w:val="none" w:sz="0" w:space="0" w:color="auto"/>
          </w:divBdr>
        </w:div>
      </w:divsChild>
    </w:div>
    <w:div w:id="892425032">
      <w:bodyDiv w:val="1"/>
      <w:marLeft w:val="0"/>
      <w:marRight w:val="0"/>
      <w:marTop w:val="0"/>
      <w:marBottom w:val="0"/>
      <w:divBdr>
        <w:top w:val="none" w:sz="0" w:space="0" w:color="auto"/>
        <w:left w:val="none" w:sz="0" w:space="0" w:color="auto"/>
        <w:bottom w:val="none" w:sz="0" w:space="0" w:color="auto"/>
        <w:right w:val="none" w:sz="0" w:space="0" w:color="auto"/>
      </w:divBdr>
    </w:div>
    <w:div w:id="893009608">
      <w:bodyDiv w:val="1"/>
      <w:marLeft w:val="0"/>
      <w:marRight w:val="0"/>
      <w:marTop w:val="0"/>
      <w:marBottom w:val="0"/>
      <w:divBdr>
        <w:top w:val="none" w:sz="0" w:space="0" w:color="auto"/>
        <w:left w:val="none" w:sz="0" w:space="0" w:color="auto"/>
        <w:bottom w:val="none" w:sz="0" w:space="0" w:color="auto"/>
        <w:right w:val="none" w:sz="0" w:space="0" w:color="auto"/>
      </w:divBdr>
    </w:div>
    <w:div w:id="895824083">
      <w:bodyDiv w:val="1"/>
      <w:marLeft w:val="0"/>
      <w:marRight w:val="0"/>
      <w:marTop w:val="0"/>
      <w:marBottom w:val="0"/>
      <w:divBdr>
        <w:top w:val="none" w:sz="0" w:space="0" w:color="auto"/>
        <w:left w:val="none" w:sz="0" w:space="0" w:color="auto"/>
        <w:bottom w:val="none" w:sz="0" w:space="0" w:color="auto"/>
        <w:right w:val="none" w:sz="0" w:space="0" w:color="auto"/>
      </w:divBdr>
    </w:div>
    <w:div w:id="896362414">
      <w:bodyDiv w:val="1"/>
      <w:marLeft w:val="0"/>
      <w:marRight w:val="0"/>
      <w:marTop w:val="0"/>
      <w:marBottom w:val="0"/>
      <w:divBdr>
        <w:top w:val="none" w:sz="0" w:space="0" w:color="auto"/>
        <w:left w:val="none" w:sz="0" w:space="0" w:color="auto"/>
        <w:bottom w:val="none" w:sz="0" w:space="0" w:color="auto"/>
        <w:right w:val="none" w:sz="0" w:space="0" w:color="auto"/>
      </w:divBdr>
    </w:div>
    <w:div w:id="897203124">
      <w:bodyDiv w:val="1"/>
      <w:marLeft w:val="0"/>
      <w:marRight w:val="0"/>
      <w:marTop w:val="0"/>
      <w:marBottom w:val="0"/>
      <w:divBdr>
        <w:top w:val="none" w:sz="0" w:space="0" w:color="auto"/>
        <w:left w:val="none" w:sz="0" w:space="0" w:color="auto"/>
        <w:bottom w:val="none" w:sz="0" w:space="0" w:color="auto"/>
        <w:right w:val="none" w:sz="0" w:space="0" w:color="auto"/>
      </w:divBdr>
    </w:div>
    <w:div w:id="900944701">
      <w:bodyDiv w:val="1"/>
      <w:marLeft w:val="0"/>
      <w:marRight w:val="0"/>
      <w:marTop w:val="0"/>
      <w:marBottom w:val="0"/>
      <w:divBdr>
        <w:top w:val="none" w:sz="0" w:space="0" w:color="auto"/>
        <w:left w:val="none" w:sz="0" w:space="0" w:color="auto"/>
        <w:bottom w:val="none" w:sz="0" w:space="0" w:color="auto"/>
        <w:right w:val="none" w:sz="0" w:space="0" w:color="auto"/>
      </w:divBdr>
    </w:div>
    <w:div w:id="902569830">
      <w:bodyDiv w:val="1"/>
      <w:marLeft w:val="0"/>
      <w:marRight w:val="0"/>
      <w:marTop w:val="0"/>
      <w:marBottom w:val="0"/>
      <w:divBdr>
        <w:top w:val="none" w:sz="0" w:space="0" w:color="auto"/>
        <w:left w:val="none" w:sz="0" w:space="0" w:color="auto"/>
        <w:bottom w:val="none" w:sz="0" w:space="0" w:color="auto"/>
        <w:right w:val="none" w:sz="0" w:space="0" w:color="auto"/>
      </w:divBdr>
    </w:div>
    <w:div w:id="903178416">
      <w:bodyDiv w:val="1"/>
      <w:marLeft w:val="0"/>
      <w:marRight w:val="0"/>
      <w:marTop w:val="0"/>
      <w:marBottom w:val="0"/>
      <w:divBdr>
        <w:top w:val="none" w:sz="0" w:space="0" w:color="auto"/>
        <w:left w:val="none" w:sz="0" w:space="0" w:color="auto"/>
        <w:bottom w:val="none" w:sz="0" w:space="0" w:color="auto"/>
        <w:right w:val="none" w:sz="0" w:space="0" w:color="auto"/>
      </w:divBdr>
    </w:div>
    <w:div w:id="904415874">
      <w:bodyDiv w:val="1"/>
      <w:marLeft w:val="0"/>
      <w:marRight w:val="0"/>
      <w:marTop w:val="0"/>
      <w:marBottom w:val="0"/>
      <w:divBdr>
        <w:top w:val="none" w:sz="0" w:space="0" w:color="auto"/>
        <w:left w:val="none" w:sz="0" w:space="0" w:color="auto"/>
        <w:bottom w:val="none" w:sz="0" w:space="0" w:color="auto"/>
        <w:right w:val="none" w:sz="0" w:space="0" w:color="auto"/>
      </w:divBdr>
    </w:div>
    <w:div w:id="904490610">
      <w:bodyDiv w:val="1"/>
      <w:marLeft w:val="0"/>
      <w:marRight w:val="0"/>
      <w:marTop w:val="0"/>
      <w:marBottom w:val="0"/>
      <w:divBdr>
        <w:top w:val="none" w:sz="0" w:space="0" w:color="auto"/>
        <w:left w:val="none" w:sz="0" w:space="0" w:color="auto"/>
        <w:bottom w:val="none" w:sz="0" w:space="0" w:color="auto"/>
        <w:right w:val="none" w:sz="0" w:space="0" w:color="auto"/>
      </w:divBdr>
    </w:div>
    <w:div w:id="905536052">
      <w:bodyDiv w:val="1"/>
      <w:marLeft w:val="0"/>
      <w:marRight w:val="0"/>
      <w:marTop w:val="0"/>
      <w:marBottom w:val="0"/>
      <w:divBdr>
        <w:top w:val="none" w:sz="0" w:space="0" w:color="auto"/>
        <w:left w:val="none" w:sz="0" w:space="0" w:color="auto"/>
        <w:bottom w:val="none" w:sz="0" w:space="0" w:color="auto"/>
        <w:right w:val="none" w:sz="0" w:space="0" w:color="auto"/>
      </w:divBdr>
    </w:div>
    <w:div w:id="906306760">
      <w:bodyDiv w:val="1"/>
      <w:marLeft w:val="0"/>
      <w:marRight w:val="0"/>
      <w:marTop w:val="0"/>
      <w:marBottom w:val="0"/>
      <w:divBdr>
        <w:top w:val="none" w:sz="0" w:space="0" w:color="auto"/>
        <w:left w:val="none" w:sz="0" w:space="0" w:color="auto"/>
        <w:bottom w:val="none" w:sz="0" w:space="0" w:color="auto"/>
        <w:right w:val="none" w:sz="0" w:space="0" w:color="auto"/>
      </w:divBdr>
    </w:div>
    <w:div w:id="910116312">
      <w:bodyDiv w:val="1"/>
      <w:marLeft w:val="0"/>
      <w:marRight w:val="0"/>
      <w:marTop w:val="0"/>
      <w:marBottom w:val="0"/>
      <w:divBdr>
        <w:top w:val="none" w:sz="0" w:space="0" w:color="auto"/>
        <w:left w:val="none" w:sz="0" w:space="0" w:color="auto"/>
        <w:bottom w:val="none" w:sz="0" w:space="0" w:color="auto"/>
        <w:right w:val="none" w:sz="0" w:space="0" w:color="auto"/>
      </w:divBdr>
    </w:div>
    <w:div w:id="910191256">
      <w:bodyDiv w:val="1"/>
      <w:marLeft w:val="0"/>
      <w:marRight w:val="0"/>
      <w:marTop w:val="0"/>
      <w:marBottom w:val="0"/>
      <w:divBdr>
        <w:top w:val="none" w:sz="0" w:space="0" w:color="auto"/>
        <w:left w:val="none" w:sz="0" w:space="0" w:color="auto"/>
        <w:bottom w:val="none" w:sz="0" w:space="0" w:color="auto"/>
        <w:right w:val="none" w:sz="0" w:space="0" w:color="auto"/>
      </w:divBdr>
    </w:div>
    <w:div w:id="916399100">
      <w:bodyDiv w:val="1"/>
      <w:marLeft w:val="0"/>
      <w:marRight w:val="0"/>
      <w:marTop w:val="0"/>
      <w:marBottom w:val="0"/>
      <w:divBdr>
        <w:top w:val="none" w:sz="0" w:space="0" w:color="auto"/>
        <w:left w:val="none" w:sz="0" w:space="0" w:color="auto"/>
        <w:bottom w:val="none" w:sz="0" w:space="0" w:color="auto"/>
        <w:right w:val="none" w:sz="0" w:space="0" w:color="auto"/>
      </w:divBdr>
    </w:div>
    <w:div w:id="917251576">
      <w:bodyDiv w:val="1"/>
      <w:marLeft w:val="0"/>
      <w:marRight w:val="0"/>
      <w:marTop w:val="0"/>
      <w:marBottom w:val="0"/>
      <w:divBdr>
        <w:top w:val="none" w:sz="0" w:space="0" w:color="auto"/>
        <w:left w:val="none" w:sz="0" w:space="0" w:color="auto"/>
        <w:bottom w:val="none" w:sz="0" w:space="0" w:color="auto"/>
        <w:right w:val="none" w:sz="0" w:space="0" w:color="auto"/>
      </w:divBdr>
    </w:div>
    <w:div w:id="920289119">
      <w:bodyDiv w:val="1"/>
      <w:marLeft w:val="0"/>
      <w:marRight w:val="0"/>
      <w:marTop w:val="0"/>
      <w:marBottom w:val="0"/>
      <w:divBdr>
        <w:top w:val="none" w:sz="0" w:space="0" w:color="auto"/>
        <w:left w:val="none" w:sz="0" w:space="0" w:color="auto"/>
        <w:bottom w:val="none" w:sz="0" w:space="0" w:color="auto"/>
        <w:right w:val="none" w:sz="0" w:space="0" w:color="auto"/>
      </w:divBdr>
      <w:divsChild>
        <w:div w:id="82262232">
          <w:marLeft w:val="640"/>
          <w:marRight w:val="0"/>
          <w:marTop w:val="0"/>
          <w:marBottom w:val="0"/>
          <w:divBdr>
            <w:top w:val="none" w:sz="0" w:space="0" w:color="auto"/>
            <w:left w:val="none" w:sz="0" w:space="0" w:color="auto"/>
            <w:bottom w:val="none" w:sz="0" w:space="0" w:color="auto"/>
            <w:right w:val="none" w:sz="0" w:space="0" w:color="auto"/>
          </w:divBdr>
        </w:div>
        <w:div w:id="91512009">
          <w:marLeft w:val="640"/>
          <w:marRight w:val="0"/>
          <w:marTop w:val="0"/>
          <w:marBottom w:val="0"/>
          <w:divBdr>
            <w:top w:val="none" w:sz="0" w:space="0" w:color="auto"/>
            <w:left w:val="none" w:sz="0" w:space="0" w:color="auto"/>
            <w:bottom w:val="none" w:sz="0" w:space="0" w:color="auto"/>
            <w:right w:val="none" w:sz="0" w:space="0" w:color="auto"/>
          </w:divBdr>
        </w:div>
        <w:div w:id="109521354">
          <w:marLeft w:val="640"/>
          <w:marRight w:val="0"/>
          <w:marTop w:val="0"/>
          <w:marBottom w:val="0"/>
          <w:divBdr>
            <w:top w:val="none" w:sz="0" w:space="0" w:color="auto"/>
            <w:left w:val="none" w:sz="0" w:space="0" w:color="auto"/>
            <w:bottom w:val="none" w:sz="0" w:space="0" w:color="auto"/>
            <w:right w:val="none" w:sz="0" w:space="0" w:color="auto"/>
          </w:divBdr>
        </w:div>
        <w:div w:id="136799956">
          <w:marLeft w:val="640"/>
          <w:marRight w:val="0"/>
          <w:marTop w:val="0"/>
          <w:marBottom w:val="0"/>
          <w:divBdr>
            <w:top w:val="none" w:sz="0" w:space="0" w:color="auto"/>
            <w:left w:val="none" w:sz="0" w:space="0" w:color="auto"/>
            <w:bottom w:val="none" w:sz="0" w:space="0" w:color="auto"/>
            <w:right w:val="none" w:sz="0" w:space="0" w:color="auto"/>
          </w:divBdr>
        </w:div>
        <w:div w:id="168495242">
          <w:marLeft w:val="640"/>
          <w:marRight w:val="0"/>
          <w:marTop w:val="0"/>
          <w:marBottom w:val="0"/>
          <w:divBdr>
            <w:top w:val="none" w:sz="0" w:space="0" w:color="auto"/>
            <w:left w:val="none" w:sz="0" w:space="0" w:color="auto"/>
            <w:bottom w:val="none" w:sz="0" w:space="0" w:color="auto"/>
            <w:right w:val="none" w:sz="0" w:space="0" w:color="auto"/>
          </w:divBdr>
        </w:div>
        <w:div w:id="246623418">
          <w:marLeft w:val="640"/>
          <w:marRight w:val="0"/>
          <w:marTop w:val="0"/>
          <w:marBottom w:val="0"/>
          <w:divBdr>
            <w:top w:val="none" w:sz="0" w:space="0" w:color="auto"/>
            <w:left w:val="none" w:sz="0" w:space="0" w:color="auto"/>
            <w:bottom w:val="none" w:sz="0" w:space="0" w:color="auto"/>
            <w:right w:val="none" w:sz="0" w:space="0" w:color="auto"/>
          </w:divBdr>
        </w:div>
        <w:div w:id="335227006">
          <w:marLeft w:val="640"/>
          <w:marRight w:val="0"/>
          <w:marTop w:val="0"/>
          <w:marBottom w:val="0"/>
          <w:divBdr>
            <w:top w:val="none" w:sz="0" w:space="0" w:color="auto"/>
            <w:left w:val="none" w:sz="0" w:space="0" w:color="auto"/>
            <w:bottom w:val="none" w:sz="0" w:space="0" w:color="auto"/>
            <w:right w:val="none" w:sz="0" w:space="0" w:color="auto"/>
          </w:divBdr>
        </w:div>
        <w:div w:id="348457574">
          <w:marLeft w:val="640"/>
          <w:marRight w:val="0"/>
          <w:marTop w:val="0"/>
          <w:marBottom w:val="0"/>
          <w:divBdr>
            <w:top w:val="none" w:sz="0" w:space="0" w:color="auto"/>
            <w:left w:val="none" w:sz="0" w:space="0" w:color="auto"/>
            <w:bottom w:val="none" w:sz="0" w:space="0" w:color="auto"/>
            <w:right w:val="none" w:sz="0" w:space="0" w:color="auto"/>
          </w:divBdr>
        </w:div>
        <w:div w:id="448865817">
          <w:marLeft w:val="640"/>
          <w:marRight w:val="0"/>
          <w:marTop w:val="0"/>
          <w:marBottom w:val="0"/>
          <w:divBdr>
            <w:top w:val="none" w:sz="0" w:space="0" w:color="auto"/>
            <w:left w:val="none" w:sz="0" w:space="0" w:color="auto"/>
            <w:bottom w:val="none" w:sz="0" w:space="0" w:color="auto"/>
            <w:right w:val="none" w:sz="0" w:space="0" w:color="auto"/>
          </w:divBdr>
        </w:div>
        <w:div w:id="503283686">
          <w:marLeft w:val="640"/>
          <w:marRight w:val="0"/>
          <w:marTop w:val="0"/>
          <w:marBottom w:val="0"/>
          <w:divBdr>
            <w:top w:val="none" w:sz="0" w:space="0" w:color="auto"/>
            <w:left w:val="none" w:sz="0" w:space="0" w:color="auto"/>
            <w:bottom w:val="none" w:sz="0" w:space="0" w:color="auto"/>
            <w:right w:val="none" w:sz="0" w:space="0" w:color="auto"/>
          </w:divBdr>
        </w:div>
        <w:div w:id="549264124">
          <w:marLeft w:val="640"/>
          <w:marRight w:val="0"/>
          <w:marTop w:val="0"/>
          <w:marBottom w:val="0"/>
          <w:divBdr>
            <w:top w:val="none" w:sz="0" w:space="0" w:color="auto"/>
            <w:left w:val="none" w:sz="0" w:space="0" w:color="auto"/>
            <w:bottom w:val="none" w:sz="0" w:space="0" w:color="auto"/>
            <w:right w:val="none" w:sz="0" w:space="0" w:color="auto"/>
          </w:divBdr>
        </w:div>
        <w:div w:id="596061371">
          <w:marLeft w:val="640"/>
          <w:marRight w:val="0"/>
          <w:marTop w:val="0"/>
          <w:marBottom w:val="0"/>
          <w:divBdr>
            <w:top w:val="none" w:sz="0" w:space="0" w:color="auto"/>
            <w:left w:val="none" w:sz="0" w:space="0" w:color="auto"/>
            <w:bottom w:val="none" w:sz="0" w:space="0" w:color="auto"/>
            <w:right w:val="none" w:sz="0" w:space="0" w:color="auto"/>
          </w:divBdr>
        </w:div>
        <w:div w:id="616527126">
          <w:marLeft w:val="640"/>
          <w:marRight w:val="0"/>
          <w:marTop w:val="0"/>
          <w:marBottom w:val="0"/>
          <w:divBdr>
            <w:top w:val="none" w:sz="0" w:space="0" w:color="auto"/>
            <w:left w:val="none" w:sz="0" w:space="0" w:color="auto"/>
            <w:bottom w:val="none" w:sz="0" w:space="0" w:color="auto"/>
            <w:right w:val="none" w:sz="0" w:space="0" w:color="auto"/>
          </w:divBdr>
        </w:div>
        <w:div w:id="633562770">
          <w:marLeft w:val="640"/>
          <w:marRight w:val="0"/>
          <w:marTop w:val="0"/>
          <w:marBottom w:val="0"/>
          <w:divBdr>
            <w:top w:val="none" w:sz="0" w:space="0" w:color="auto"/>
            <w:left w:val="none" w:sz="0" w:space="0" w:color="auto"/>
            <w:bottom w:val="none" w:sz="0" w:space="0" w:color="auto"/>
            <w:right w:val="none" w:sz="0" w:space="0" w:color="auto"/>
          </w:divBdr>
        </w:div>
        <w:div w:id="719136815">
          <w:marLeft w:val="640"/>
          <w:marRight w:val="0"/>
          <w:marTop w:val="0"/>
          <w:marBottom w:val="0"/>
          <w:divBdr>
            <w:top w:val="none" w:sz="0" w:space="0" w:color="auto"/>
            <w:left w:val="none" w:sz="0" w:space="0" w:color="auto"/>
            <w:bottom w:val="none" w:sz="0" w:space="0" w:color="auto"/>
            <w:right w:val="none" w:sz="0" w:space="0" w:color="auto"/>
          </w:divBdr>
        </w:div>
        <w:div w:id="843133557">
          <w:marLeft w:val="640"/>
          <w:marRight w:val="0"/>
          <w:marTop w:val="0"/>
          <w:marBottom w:val="0"/>
          <w:divBdr>
            <w:top w:val="none" w:sz="0" w:space="0" w:color="auto"/>
            <w:left w:val="none" w:sz="0" w:space="0" w:color="auto"/>
            <w:bottom w:val="none" w:sz="0" w:space="0" w:color="auto"/>
            <w:right w:val="none" w:sz="0" w:space="0" w:color="auto"/>
          </w:divBdr>
        </w:div>
        <w:div w:id="911891941">
          <w:marLeft w:val="640"/>
          <w:marRight w:val="0"/>
          <w:marTop w:val="0"/>
          <w:marBottom w:val="0"/>
          <w:divBdr>
            <w:top w:val="none" w:sz="0" w:space="0" w:color="auto"/>
            <w:left w:val="none" w:sz="0" w:space="0" w:color="auto"/>
            <w:bottom w:val="none" w:sz="0" w:space="0" w:color="auto"/>
            <w:right w:val="none" w:sz="0" w:space="0" w:color="auto"/>
          </w:divBdr>
        </w:div>
        <w:div w:id="1065572268">
          <w:marLeft w:val="640"/>
          <w:marRight w:val="0"/>
          <w:marTop w:val="0"/>
          <w:marBottom w:val="0"/>
          <w:divBdr>
            <w:top w:val="none" w:sz="0" w:space="0" w:color="auto"/>
            <w:left w:val="none" w:sz="0" w:space="0" w:color="auto"/>
            <w:bottom w:val="none" w:sz="0" w:space="0" w:color="auto"/>
            <w:right w:val="none" w:sz="0" w:space="0" w:color="auto"/>
          </w:divBdr>
        </w:div>
        <w:div w:id="1089500859">
          <w:marLeft w:val="640"/>
          <w:marRight w:val="0"/>
          <w:marTop w:val="0"/>
          <w:marBottom w:val="0"/>
          <w:divBdr>
            <w:top w:val="none" w:sz="0" w:space="0" w:color="auto"/>
            <w:left w:val="none" w:sz="0" w:space="0" w:color="auto"/>
            <w:bottom w:val="none" w:sz="0" w:space="0" w:color="auto"/>
            <w:right w:val="none" w:sz="0" w:space="0" w:color="auto"/>
          </w:divBdr>
        </w:div>
        <w:div w:id="1172570850">
          <w:marLeft w:val="640"/>
          <w:marRight w:val="0"/>
          <w:marTop w:val="0"/>
          <w:marBottom w:val="0"/>
          <w:divBdr>
            <w:top w:val="none" w:sz="0" w:space="0" w:color="auto"/>
            <w:left w:val="none" w:sz="0" w:space="0" w:color="auto"/>
            <w:bottom w:val="none" w:sz="0" w:space="0" w:color="auto"/>
            <w:right w:val="none" w:sz="0" w:space="0" w:color="auto"/>
          </w:divBdr>
        </w:div>
        <w:div w:id="1198003335">
          <w:marLeft w:val="640"/>
          <w:marRight w:val="0"/>
          <w:marTop w:val="0"/>
          <w:marBottom w:val="0"/>
          <w:divBdr>
            <w:top w:val="none" w:sz="0" w:space="0" w:color="auto"/>
            <w:left w:val="none" w:sz="0" w:space="0" w:color="auto"/>
            <w:bottom w:val="none" w:sz="0" w:space="0" w:color="auto"/>
            <w:right w:val="none" w:sz="0" w:space="0" w:color="auto"/>
          </w:divBdr>
        </w:div>
        <w:div w:id="1204363192">
          <w:marLeft w:val="640"/>
          <w:marRight w:val="0"/>
          <w:marTop w:val="0"/>
          <w:marBottom w:val="0"/>
          <w:divBdr>
            <w:top w:val="none" w:sz="0" w:space="0" w:color="auto"/>
            <w:left w:val="none" w:sz="0" w:space="0" w:color="auto"/>
            <w:bottom w:val="none" w:sz="0" w:space="0" w:color="auto"/>
            <w:right w:val="none" w:sz="0" w:space="0" w:color="auto"/>
          </w:divBdr>
        </w:div>
        <w:div w:id="1215503558">
          <w:marLeft w:val="640"/>
          <w:marRight w:val="0"/>
          <w:marTop w:val="0"/>
          <w:marBottom w:val="0"/>
          <w:divBdr>
            <w:top w:val="none" w:sz="0" w:space="0" w:color="auto"/>
            <w:left w:val="none" w:sz="0" w:space="0" w:color="auto"/>
            <w:bottom w:val="none" w:sz="0" w:space="0" w:color="auto"/>
            <w:right w:val="none" w:sz="0" w:space="0" w:color="auto"/>
          </w:divBdr>
        </w:div>
        <w:div w:id="1233584489">
          <w:marLeft w:val="640"/>
          <w:marRight w:val="0"/>
          <w:marTop w:val="0"/>
          <w:marBottom w:val="0"/>
          <w:divBdr>
            <w:top w:val="none" w:sz="0" w:space="0" w:color="auto"/>
            <w:left w:val="none" w:sz="0" w:space="0" w:color="auto"/>
            <w:bottom w:val="none" w:sz="0" w:space="0" w:color="auto"/>
            <w:right w:val="none" w:sz="0" w:space="0" w:color="auto"/>
          </w:divBdr>
        </w:div>
        <w:div w:id="1275864873">
          <w:marLeft w:val="640"/>
          <w:marRight w:val="0"/>
          <w:marTop w:val="0"/>
          <w:marBottom w:val="0"/>
          <w:divBdr>
            <w:top w:val="none" w:sz="0" w:space="0" w:color="auto"/>
            <w:left w:val="none" w:sz="0" w:space="0" w:color="auto"/>
            <w:bottom w:val="none" w:sz="0" w:space="0" w:color="auto"/>
            <w:right w:val="none" w:sz="0" w:space="0" w:color="auto"/>
          </w:divBdr>
        </w:div>
        <w:div w:id="1361666958">
          <w:marLeft w:val="640"/>
          <w:marRight w:val="0"/>
          <w:marTop w:val="0"/>
          <w:marBottom w:val="0"/>
          <w:divBdr>
            <w:top w:val="none" w:sz="0" w:space="0" w:color="auto"/>
            <w:left w:val="none" w:sz="0" w:space="0" w:color="auto"/>
            <w:bottom w:val="none" w:sz="0" w:space="0" w:color="auto"/>
            <w:right w:val="none" w:sz="0" w:space="0" w:color="auto"/>
          </w:divBdr>
        </w:div>
        <w:div w:id="1606769429">
          <w:marLeft w:val="640"/>
          <w:marRight w:val="0"/>
          <w:marTop w:val="0"/>
          <w:marBottom w:val="0"/>
          <w:divBdr>
            <w:top w:val="none" w:sz="0" w:space="0" w:color="auto"/>
            <w:left w:val="none" w:sz="0" w:space="0" w:color="auto"/>
            <w:bottom w:val="none" w:sz="0" w:space="0" w:color="auto"/>
            <w:right w:val="none" w:sz="0" w:space="0" w:color="auto"/>
          </w:divBdr>
        </w:div>
        <w:div w:id="1640306054">
          <w:marLeft w:val="640"/>
          <w:marRight w:val="0"/>
          <w:marTop w:val="0"/>
          <w:marBottom w:val="0"/>
          <w:divBdr>
            <w:top w:val="none" w:sz="0" w:space="0" w:color="auto"/>
            <w:left w:val="none" w:sz="0" w:space="0" w:color="auto"/>
            <w:bottom w:val="none" w:sz="0" w:space="0" w:color="auto"/>
            <w:right w:val="none" w:sz="0" w:space="0" w:color="auto"/>
          </w:divBdr>
        </w:div>
        <w:div w:id="1702709668">
          <w:marLeft w:val="640"/>
          <w:marRight w:val="0"/>
          <w:marTop w:val="0"/>
          <w:marBottom w:val="0"/>
          <w:divBdr>
            <w:top w:val="none" w:sz="0" w:space="0" w:color="auto"/>
            <w:left w:val="none" w:sz="0" w:space="0" w:color="auto"/>
            <w:bottom w:val="none" w:sz="0" w:space="0" w:color="auto"/>
            <w:right w:val="none" w:sz="0" w:space="0" w:color="auto"/>
          </w:divBdr>
        </w:div>
        <w:div w:id="1725833715">
          <w:marLeft w:val="640"/>
          <w:marRight w:val="0"/>
          <w:marTop w:val="0"/>
          <w:marBottom w:val="0"/>
          <w:divBdr>
            <w:top w:val="none" w:sz="0" w:space="0" w:color="auto"/>
            <w:left w:val="none" w:sz="0" w:space="0" w:color="auto"/>
            <w:bottom w:val="none" w:sz="0" w:space="0" w:color="auto"/>
            <w:right w:val="none" w:sz="0" w:space="0" w:color="auto"/>
          </w:divBdr>
        </w:div>
        <w:div w:id="1728138581">
          <w:marLeft w:val="640"/>
          <w:marRight w:val="0"/>
          <w:marTop w:val="0"/>
          <w:marBottom w:val="0"/>
          <w:divBdr>
            <w:top w:val="none" w:sz="0" w:space="0" w:color="auto"/>
            <w:left w:val="none" w:sz="0" w:space="0" w:color="auto"/>
            <w:bottom w:val="none" w:sz="0" w:space="0" w:color="auto"/>
            <w:right w:val="none" w:sz="0" w:space="0" w:color="auto"/>
          </w:divBdr>
        </w:div>
        <w:div w:id="1864594539">
          <w:marLeft w:val="640"/>
          <w:marRight w:val="0"/>
          <w:marTop w:val="0"/>
          <w:marBottom w:val="0"/>
          <w:divBdr>
            <w:top w:val="none" w:sz="0" w:space="0" w:color="auto"/>
            <w:left w:val="none" w:sz="0" w:space="0" w:color="auto"/>
            <w:bottom w:val="none" w:sz="0" w:space="0" w:color="auto"/>
            <w:right w:val="none" w:sz="0" w:space="0" w:color="auto"/>
          </w:divBdr>
        </w:div>
        <w:div w:id="1877810844">
          <w:marLeft w:val="640"/>
          <w:marRight w:val="0"/>
          <w:marTop w:val="0"/>
          <w:marBottom w:val="0"/>
          <w:divBdr>
            <w:top w:val="none" w:sz="0" w:space="0" w:color="auto"/>
            <w:left w:val="none" w:sz="0" w:space="0" w:color="auto"/>
            <w:bottom w:val="none" w:sz="0" w:space="0" w:color="auto"/>
            <w:right w:val="none" w:sz="0" w:space="0" w:color="auto"/>
          </w:divBdr>
        </w:div>
        <w:div w:id="1899197936">
          <w:marLeft w:val="640"/>
          <w:marRight w:val="0"/>
          <w:marTop w:val="0"/>
          <w:marBottom w:val="0"/>
          <w:divBdr>
            <w:top w:val="none" w:sz="0" w:space="0" w:color="auto"/>
            <w:left w:val="none" w:sz="0" w:space="0" w:color="auto"/>
            <w:bottom w:val="none" w:sz="0" w:space="0" w:color="auto"/>
            <w:right w:val="none" w:sz="0" w:space="0" w:color="auto"/>
          </w:divBdr>
        </w:div>
        <w:div w:id="1901938196">
          <w:marLeft w:val="640"/>
          <w:marRight w:val="0"/>
          <w:marTop w:val="0"/>
          <w:marBottom w:val="0"/>
          <w:divBdr>
            <w:top w:val="none" w:sz="0" w:space="0" w:color="auto"/>
            <w:left w:val="none" w:sz="0" w:space="0" w:color="auto"/>
            <w:bottom w:val="none" w:sz="0" w:space="0" w:color="auto"/>
            <w:right w:val="none" w:sz="0" w:space="0" w:color="auto"/>
          </w:divBdr>
        </w:div>
        <w:div w:id="2022664668">
          <w:marLeft w:val="640"/>
          <w:marRight w:val="0"/>
          <w:marTop w:val="0"/>
          <w:marBottom w:val="0"/>
          <w:divBdr>
            <w:top w:val="none" w:sz="0" w:space="0" w:color="auto"/>
            <w:left w:val="none" w:sz="0" w:space="0" w:color="auto"/>
            <w:bottom w:val="none" w:sz="0" w:space="0" w:color="auto"/>
            <w:right w:val="none" w:sz="0" w:space="0" w:color="auto"/>
          </w:divBdr>
        </w:div>
        <w:div w:id="2028484131">
          <w:marLeft w:val="640"/>
          <w:marRight w:val="0"/>
          <w:marTop w:val="0"/>
          <w:marBottom w:val="0"/>
          <w:divBdr>
            <w:top w:val="none" w:sz="0" w:space="0" w:color="auto"/>
            <w:left w:val="none" w:sz="0" w:space="0" w:color="auto"/>
            <w:bottom w:val="none" w:sz="0" w:space="0" w:color="auto"/>
            <w:right w:val="none" w:sz="0" w:space="0" w:color="auto"/>
          </w:divBdr>
        </w:div>
        <w:div w:id="2063407623">
          <w:marLeft w:val="640"/>
          <w:marRight w:val="0"/>
          <w:marTop w:val="0"/>
          <w:marBottom w:val="0"/>
          <w:divBdr>
            <w:top w:val="none" w:sz="0" w:space="0" w:color="auto"/>
            <w:left w:val="none" w:sz="0" w:space="0" w:color="auto"/>
            <w:bottom w:val="none" w:sz="0" w:space="0" w:color="auto"/>
            <w:right w:val="none" w:sz="0" w:space="0" w:color="auto"/>
          </w:divBdr>
        </w:div>
        <w:div w:id="2106416994">
          <w:marLeft w:val="640"/>
          <w:marRight w:val="0"/>
          <w:marTop w:val="0"/>
          <w:marBottom w:val="0"/>
          <w:divBdr>
            <w:top w:val="none" w:sz="0" w:space="0" w:color="auto"/>
            <w:left w:val="none" w:sz="0" w:space="0" w:color="auto"/>
            <w:bottom w:val="none" w:sz="0" w:space="0" w:color="auto"/>
            <w:right w:val="none" w:sz="0" w:space="0" w:color="auto"/>
          </w:divBdr>
        </w:div>
      </w:divsChild>
    </w:div>
    <w:div w:id="930509325">
      <w:bodyDiv w:val="1"/>
      <w:marLeft w:val="0"/>
      <w:marRight w:val="0"/>
      <w:marTop w:val="0"/>
      <w:marBottom w:val="0"/>
      <w:divBdr>
        <w:top w:val="none" w:sz="0" w:space="0" w:color="auto"/>
        <w:left w:val="none" w:sz="0" w:space="0" w:color="auto"/>
        <w:bottom w:val="none" w:sz="0" w:space="0" w:color="auto"/>
        <w:right w:val="none" w:sz="0" w:space="0" w:color="auto"/>
      </w:divBdr>
      <w:divsChild>
        <w:div w:id="5376005">
          <w:marLeft w:val="640"/>
          <w:marRight w:val="0"/>
          <w:marTop w:val="0"/>
          <w:marBottom w:val="0"/>
          <w:divBdr>
            <w:top w:val="none" w:sz="0" w:space="0" w:color="auto"/>
            <w:left w:val="none" w:sz="0" w:space="0" w:color="auto"/>
            <w:bottom w:val="none" w:sz="0" w:space="0" w:color="auto"/>
            <w:right w:val="none" w:sz="0" w:space="0" w:color="auto"/>
          </w:divBdr>
        </w:div>
        <w:div w:id="26611150">
          <w:marLeft w:val="640"/>
          <w:marRight w:val="0"/>
          <w:marTop w:val="0"/>
          <w:marBottom w:val="0"/>
          <w:divBdr>
            <w:top w:val="none" w:sz="0" w:space="0" w:color="auto"/>
            <w:left w:val="none" w:sz="0" w:space="0" w:color="auto"/>
            <w:bottom w:val="none" w:sz="0" w:space="0" w:color="auto"/>
            <w:right w:val="none" w:sz="0" w:space="0" w:color="auto"/>
          </w:divBdr>
        </w:div>
        <w:div w:id="129369591">
          <w:marLeft w:val="640"/>
          <w:marRight w:val="0"/>
          <w:marTop w:val="0"/>
          <w:marBottom w:val="0"/>
          <w:divBdr>
            <w:top w:val="none" w:sz="0" w:space="0" w:color="auto"/>
            <w:left w:val="none" w:sz="0" w:space="0" w:color="auto"/>
            <w:bottom w:val="none" w:sz="0" w:space="0" w:color="auto"/>
            <w:right w:val="none" w:sz="0" w:space="0" w:color="auto"/>
          </w:divBdr>
        </w:div>
        <w:div w:id="166284725">
          <w:marLeft w:val="640"/>
          <w:marRight w:val="0"/>
          <w:marTop w:val="0"/>
          <w:marBottom w:val="0"/>
          <w:divBdr>
            <w:top w:val="none" w:sz="0" w:space="0" w:color="auto"/>
            <w:left w:val="none" w:sz="0" w:space="0" w:color="auto"/>
            <w:bottom w:val="none" w:sz="0" w:space="0" w:color="auto"/>
            <w:right w:val="none" w:sz="0" w:space="0" w:color="auto"/>
          </w:divBdr>
        </w:div>
        <w:div w:id="186528681">
          <w:marLeft w:val="640"/>
          <w:marRight w:val="0"/>
          <w:marTop w:val="0"/>
          <w:marBottom w:val="0"/>
          <w:divBdr>
            <w:top w:val="none" w:sz="0" w:space="0" w:color="auto"/>
            <w:left w:val="none" w:sz="0" w:space="0" w:color="auto"/>
            <w:bottom w:val="none" w:sz="0" w:space="0" w:color="auto"/>
            <w:right w:val="none" w:sz="0" w:space="0" w:color="auto"/>
          </w:divBdr>
        </w:div>
        <w:div w:id="321128064">
          <w:marLeft w:val="640"/>
          <w:marRight w:val="0"/>
          <w:marTop w:val="0"/>
          <w:marBottom w:val="0"/>
          <w:divBdr>
            <w:top w:val="none" w:sz="0" w:space="0" w:color="auto"/>
            <w:left w:val="none" w:sz="0" w:space="0" w:color="auto"/>
            <w:bottom w:val="none" w:sz="0" w:space="0" w:color="auto"/>
            <w:right w:val="none" w:sz="0" w:space="0" w:color="auto"/>
          </w:divBdr>
        </w:div>
        <w:div w:id="402139017">
          <w:marLeft w:val="640"/>
          <w:marRight w:val="0"/>
          <w:marTop w:val="0"/>
          <w:marBottom w:val="0"/>
          <w:divBdr>
            <w:top w:val="none" w:sz="0" w:space="0" w:color="auto"/>
            <w:left w:val="none" w:sz="0" w:space="0" w:color="auto"/>
            <w:bottom w:val="none" w:sz="0" w:space="0" w:color="auto"/>
            <w:right w:val="none" w:sz="0" w:space="0" w:color="auto"/>
          </w:divBdr>
        </w:div>
        <w:div w:id="436489495">
          <w:marLeft w:val="640"/>
          <w:marRight w:val="0"/>
          <w:marTop w:val="0"/>
          <w:marBottom w:val="0"/>
          <w:divBdr>
            <w:top w:val="none" w:sz="0" w:space="0" w:color="auto"/>
            <w:left w:val="none" w:sz="0" w:space="0" w:color="auto"/>
            <w:bottom w:val="none" w:sz="0" w:space="0" w:color="auto"/>
            <w:right w:val="none" w:sz="0" w:space="0" w:color="auto"/>
          </w:divBdr>
        </w:div>
        <w:div w:id="607851016">
          <w:marLeft w:val="640"/>
          <w:marRight w:val="0"/>
          <w:marTop w:val="0"/>
          <w:marBottom w:val="0"/>
          <w:divBdr>
            <w:top w:val="none" w:sz="0" w:space="0" w:color="auto"/>
            <w:left w:val="none" w:sz="0" w:space="0" w:color="auto"/>
            <w:bottom w:val="none" w:sz="0" w:space="0" w:color="auto"/>
            <w:right w:val="none" w:sz="0" w:space="0" w:color="auto"/>
          </w:divBdr>
        </w:div>
        <w:div w:id="689793198">
          <w:marLeft w:val="640"/>
          <w:marRight w:val="0"/>
          <w:marTop w:val="0"/>
          <w:marBottom w:val="0"/>
          <w:divBdr>
            <w:top w:val="none" w:sz="0" w:space="0" w:color="auto"/>
            <w:left w:val="none" w:sz="0" w:space="0" w:color="auto"/>
            <w:bottom w:val="none" w:sz="0" w:space="0" w:color="auto"/>
            <w:right w:val="none" w:sz="0" w:space="0" w:color="auto"/>
          </w:divBdr>
        </w:div>
        <w:div w:id="713969119">
          <w:marLeft w:val="640"/>
          <w:marRight w:val="0"/>
          <w:marTop w:val="0"/>
          <w:marBottom w:val="0"/>
          <w:divBdr>
            <w:top w:val="none" w:sz="0" w:space="0" w:color="auto"/>
            <w:left w:val="none" w:sz="0" w:space="0" w:color="auto"/>
            <w:bottom w:val="none" w:sz="0" w:space="0" w:color="auto"/>
            <w:right w:val="none" w:sz="0" w:space="0" w:color="auto"/>
          </w:divBdr>
        </w:div>
        <w:div w:id="752052207">
          <w:marLeft w:val="640"/>
          <w:marRight w:val="0"/>
          <w:marTop w:val="0"/>
          <w:marBottom w:val="0"/>
          <w:divBdr>
            <w:top w:val="none" w:sz="0" w:space="0" w:color="auto"/>
            <w:left w:val="none" w:sz="0" w:space="0" w:color="auto"/>
            <w:bottom w:val="none" w:sz="0" w:space="0" w:color="auto"/>
            <w:right w:val="none" w:sz="0" w:space="0" w:color="auto"/>
          </w:divBdr>
        </w:div>
        <w:div w:id="876814591">
          <w:marLeft w:val="640"/>
          <w:marRight w:val="0"/>
          <w:marTop w:val="0"/>
          <w:marBottom w:val="0"/>
          <w:divBdr>
            <w:top w:val="none" w:sz="0" w:space="0" w:color="auto"/>
            <w:left w:val="none" w:sz="0" w:space="0" w:color="auto"/>
            <w:bottom w:val="none" w:sz="0" w:space="0" w:color="auto"/>
            <w:right w:val="none" w:sz="0" w:space="0" w:color="auto"/>
          </w:divBdr>
        </w:div>
        <w:div w:id="924218230">
          <w:marLeft w:val="640"/>
          <w:marRight w:val="0"/>
          <w:marTop w:val="0"/>
          <w:marBottom w:val="0"/>
          <w:divBdr>
            <w:top w:val="none" w:sz="0" w:space="0" w:color="auto"/>
            <w:left w:val="none" w:sz="0" w:space="0" w:color="auto"/>
            <w:bottom w:val="none" w:sz="0" w:space="0" w:color="auto"/>
            <w:right w:val="none" w:sz="0" w:space="0" w:color="auto"/>
          </w:divBdr>
        </w:div>
        <w:div w:id="1120226785">
          <w:marLeft w:val="640"/>
          <w:marRight w:val="0"/>
          <w:marTop w:val="0"/>
          <w:marBottom w:val="0"/>
          <w:divBdr>
            <w:top w:val="none" w:sz="0" w:space="0" w:color="auto"/>
            <w:left w:val="none" w:sz="0" w:space="0" w:color="auto"/>
            <w:bottom w:val="none" w:sz="0" w:space="0" w:color="auto"/>
            <w:right w:val="none" w:sz="0" w:space="0" w:color="auto"/>
          </w:divBdr>
        </w:div>
        <w:div w:id="1143813366">
          <w:marLeft w:val="640"/>
          <w:marRight w:val="0"/>
          <w:marTop w:val="0"/>
          <w:marBottom w:val="0"/>
          <w:divBdr>
            <w:top w:val="none" w:sz="0" w:space="0" w:color="auto"/>
            <w:left w:val="none" w:sz="0" w:space="0" w:color="auto"/>
            <w:bottom w:val="none" w:sz="0" w:space="0" w:color="auto"/>
            <w:right w:val="none" w:sz="0" w:space="0" w:color="auto"/>
          </w:divBdr>
        </w:div>
        <w:div w:id="1173177819">
          <w:marLeft w:val="640"/>
          <w:marRight w:val="0"/>
          <w:marTop w:val="0"/>
          <w:marBottom w:val="0"/>
          <w:divBdr>
            <w:top w:val="none" w:sz="0" w:space="0" w:color="auto"/>
            <w:left w:val="none" w:sz="0" w:space="0" w:color="auto"/>
            <w:bottom w:val="none" w:sz="0" w:space="0" w:color="auto"/>
            <w:right w:val="none" w:sz="0" w:space="0" w:color="auto"/>
          </w:divBdr>
        </w:div>
        <w:div w:id="1292859396">
          <w:marLeft w:val="640"/>
          <w:marRight w:val="0"/>
          <w:marTop w:val="0"/>
          <w:marBottom w:val="0"/>
          <w:divBdr>
            <w:top w:val="none" w:sz="0" w:space="0" w:color="auto"/>
            <w:left w:val="none" w:sz="0" w:space="0" w:color="auto"/>
            <w:bottom w:val="none" w:sz="0" w:space="0" w:color="auto"/>
            <w:right w:val="none" w:sz="0" w:space="0" w:color="auto"/>
          </w:divBdr>
        </w:div>
        <w:div w:id="1331907135">
          <w:marLeft w:val="640"/>
          <w:marRight w:val="0"/>
          <w:marTop w:val="0"/>
          <w:marBottom w:val="0"/>
          <w:divBdr>
            <w:top w:val="none" w:sz="0" w:space="0" w:color="auto"/>
            <w:left w:val="none" w:sz="0" w:space="0" w:color="auto"/>
            <w:bottom w:val="none" w:sz="0" w:space="0" w:color="auto"/>
            <w:right w:val="none" w:sz="0" w:space="0" w:color="auto"/>
          </w:divBdr>
        </w:div>
        <w:div w:id="1382634994">
          <w:marLeft w:val="640"/>
          <w:marRight w:val="0"/>
          <w:marTop w:val="0"/>
          <w:marBottom w:val="0"/>
          <w:divBdr>
            <w:top w:val="none" w:sz="0" w:space="0" w:color="auto"/>
            <w:left w:val="none" w:sz="0" w:space="0" w:color="auto"/>
            <w:bottom w:val="none" w:sz="0" w:space="0" w:color="auto"/>
            <w:right w:val="none" w:sz="0" w:space="0" w:color="auto"/>
          </w:divBdr>
        </w:div>
        <w:div w:id="1384400641">
          <w:marLeft w:val="640"/>
          <w:marRight w:val="0"/>
          <w:marTop w:val="0"/>
          <w:marBottom w:val="0"/>
          <w:divBdr>
            <w:top w:val="none" w:sz="0" w:space="0" w:color="auto"/>
            <w:left w:val="none" w:sz="0" w:space="0" w:color="auto"/>
            <w:bottom w:val="none" w:sz="0" w:space="0" w:color="auto"/>
            <w:right w:val="none" w:sz="0" w:space="0" w:color="auto"/>
          </w:divBdr>
        </w:div>
        <w:div w:id="1423339382">
          <w:marLeft w:val="640"/>
          <w:marRight w:val="0"/>
          <w:marTop w:val="0"/>
          <w:marBottom w:val="0"/>
          <w:divBdr>
            <w:top w:val="none" w:sz="0" w:space="0" w:color="auto"/>
            <w:left w:val="none" w:sz="0" w:space="0" w:color="auto"/>
            <w:bottom w:val="none" w:sz="0" w:space="0" w:color="auto"/>
            <w:right w:val="none" w:sz="0" w:space="0" w:color="auto"/>
          </w:divBdr>
        </w:div>
        <w:div w:id="1429541695">
          <w:marLeft w:val="640"/>
          <w:marRight w:val="0"/>
          <w:marTop w:val="0"/>
          <w:marBottom w:val="0"/>
          <w:divBdr>
            <w:top w:val="none" w:sz="0" w:space="0" w:color="auto"/>
            <w:left w:val="none" w:sz="0" w:space="0" w:color="auto"/>
            <w:bottom w:val="none" w:sz="0" w:space="0" w:color="auto"/>
            <w:right w:val="none" w:sz="0" w:space="0" w:color="auto"/>
          </w:divBdr>
        </w:div>
        <w:div w:id="1459834104">
          <w:marLeft w:val="640"/>
          <w:marRight w:val="0"/>
          <w:marTop w:val="0"/>
          <w:marBottom w:val="0"/>
          <w:divBdr>
            <w:top w:val="none" w:sz="0" w:space="0" w:color="auto"/>
            <w:left w:val="none" w:sz="0" w:space="0" w:color="auto"/>
            <w:bottom w:val="none" w:sz="0" w:space="0" w:color="auto"/>
            <w:right w:val="none" w:sz="0" w:space="0" w:color="auto"/>
          </w:divBdr>
        </w:div>
        <w:div w:id="1461269242">
          <w:marLeft w:val="640"/>
          <w:marRight w:val="0"/>
          <w:marTop w:val="0"/>
          <w:marBottom w:val="0"/>
          <w:divBdr>
            <w:top w:val="none" w:sz="0" w:space="0" w:color="auto"/>
            <w:left w:val="none" w:sz="0" w:space="0" w:color="auto"/>
            <w:bottom w:val="none" w:sz="0" w:space="0" w:color="auto"/>
            <w:right w:val="none" w:sz="0" w:space="0" w:color="auto"/>
          </w:divBdr>
        </w:div>
        <w:div w:id="1485582605">
          <w:marLeft w:val="640"/>
          <w:marRight w:val="0"/>
          <w:marTop w:val="0"/>
          <w:marBottom w:val="0"/>
          <w:divBdr>
            <w:top w:val="none" w:sz="0" w:space="0" w:color="auto"/>
            <w:left w:val="none" w:sz="0" w:space="0" w:color="auto"/>
            <w:bottom w:val="none" w:sz="0" w:space="0" w:color="auto"/>
            <w:right w:val="none" w:sz="0" w:space="0" w:color="auto"/>
          </w:divBdr>
        </w:div>
        <w:div w:id="1658417871">
          <w:marLeft w:val="640"/>
          <w:marRight w:val="0"/>
          <w:marTop w:val="0"/>
          <w:marBottom w:val="0"/>
          <w:divBdr>
            <w:top w:val="none" w:sz="0" w:space="0" w:color="auto"/>
            <w:left w:val="none" w:sz="0" w:space="0" w:color="auto"/>
            <w:bottom w:val="none" w:sz="0" w:space="0" w:color="auto"/>
            <w:right w:val="none" w:sz="0" w:space="0" w:color="auto"/>
          </w:divBdr>
        </w:div>
        <w:div w:id="1663388376">
          <w:marLeft w:val="640"/>
          <w:marRight w:val="0"/>
          <w:marTop w:val="0"/>
          <w:marBottom w:val="0"/>
          <w:divBdr>
            <w:top w:val="none" w:sz="0" w:space="0" w:color="auto"/>
            <w:left w:val="none" w:sz="0" w:space="0" w:color="auto"/>
            <w:bottom w:val="none" w:sz="0" w:space="0" w:color="auto"/>
            <w:right w:val="none" w:sz="0" w:space="0" w:color="auto"/>
          </w:divBdr>
        </w:div>
        <w:div w:id="1688561504">
          <w:marLeft w:val="640"/>
          <w:marRight w:val="0"/>
          <w:marTop w:val="0"/>
          <w:marBottom w:val="0"/>
          <w:divBdr>
            <w:top w:val="none" w:sz="0" w:space="0" w:color="auto"/>
            <w:left w:val="none" w:sz="0" w:space="0" w:color="auto"/>
            <w:bottom w:val="none" w:sz="0" w:space="0" w:color="auto"/>
            <w:right w:val="none" w:sz="0" w:space="0" w:color="auto"/>
          </w:divBdr>
        </w:div>
        <w:div w:id="1721321819">
          <w:marLeft w:val="640"/>
          <w:marRight w:val="0"/>
          <w:marTop w:val="0"/>
          <w:marBottom w:val="0"/>
          <w:divBdr>
            <w:top w:val="none" w:sz="0" w:space="0" w:color="auto"/>
            <w:left w:val="none" w:sz="0" w:space="0" w:color="auto"/>
            <w:bottom w:val="none" w:sz="0" w:space="0" w:color="auto"/>
            <w:right w:val="none" w:sz="0" w:space="0" w:color="auto"/>
          </w:divBdr>
        </w:div>
        <w:div w:id="1753695475">
          <w:marLeft w:val="640"/>
          <w:marRight w:val="0"/>
          <w:marTop w:val="0"/>
          <w:marBottom w:val="0"/>
          <w:divBdr>
            <w:top w:val="none" w:sz="0" w:space="0" w:color="auto"/>
            <w:left w:val="none" w:sz="0" w:space="0" w:color="auto"/>
            <w:bottom w:val="none" w:sz="0" w:space="0" w:color="auto"/>
            <w:right w:val="none" w:sz="0" w:space="0" w:color="auto"/>
          </w:divBdr>
        </w:div>
        <w:div w:id="1786070914">
          <w:marLeft w:val="640"/>
          <w:marRight w:val="0"/>
          <w:marTop w:val="0"/>
          <w:marBottom w:val="0"/>
          <w:divBdr>
            <w:top w:val="none" w:sz="0" w:space="0" w:color="auto"/>
            <w:left w:val="none" w:sz="0" w:space="0" w:color="auto"/>
            <w:bottom w:val="none" w:sz="0" w:space="0" w:color="auto"/>
            <w:right w:val="none" w:sz="0" w:space="0" w:color="auto"/>
          </w:divBdr>
        </w:div>
        <w:div w:id="1795560187">
          <w:marLeft w:val="640"/>
          <w:marRight w:val="0"/>
          <w:marTop w:val="0"/>
          <w:marBottom w:val="0"/>
          <w:divBdr>
            <w:top w:val="none" w:sz="0" w:space="0" w:color="auto"/>
            <w:left w:val="none" w:sz="0" w:space="0" w:color="auto"/>
            <w:bottom w:val="none" w:sz="0" w:space="0" w:color="auto"/>
            <w:right w:val="none" w:sz="0" w:space="0" w:color="auto"/>
          </w:divBdr>
        </w:div>
        <w:div w:id="1853031035">
          <w:marLeft w:val="640"/>
          <w:marRight w:val="0"/>
          <w:marTop w:val="0"/>
          <w:marBottom w:val="0"/>
          <w:divBdr>
            <w:top w:val="none" w:sz="0" w:space="0" w:color="auto"/>
            <w:left w:val="none" w:sz="0" w:space="0" w:color="auto"/>
            <w:bottom w:val="none" w:sz="0" w:space="0" w:color="auto"/>
            <w:right w:val="none" w:sz="0" w:space="0" w:color="auto"/>
          </w:divBdr>
        </w:div>
        <w:div w:id="1867676977">
          <w:marLeft w:val="640"/>
          <w:marRight w:val="0"/>
          <w:marTop w:val="0"/>
          <w:marBottom w:val="0"/>
          <w:divBdr>
            <w:top w:val="none" w:sz="0" w:space="0" w:color="auto"/>
            <w:left w:val="none" w:sz="0" w:space="0" w:color="auto"/>
            <w:bottom w:val="none" w:sz="0" w:space="0" w:color="auto"/>
            <w:right w:val="none" w:sz="0" w:space="0" w:color="auto"/>
          </w:divBdr>
        </w:div>
        <w:div w:id="1871919544">
          <w:marLeft w:val="640"/>
          <w:marRight w:val="0"/>
          <w:marTop w:val="0"/>
          <w:marBottom w:val="0"/>
          <w:divBdr>
            <w:top w:val="none" w:sz="0" w:space="0" w:color="auto"/>
            <w:left w:val="none" w:sz="0" w:space="0" w:color="auto"/>
            <w:bottom w:val="none" w:sz="0" w:space="0" w:color="auto"/>
            <w:right w:val="none" w:sz="0" w:space="0" w:color="auto"/>
          </w:divBdr>
        </w:div>
        <w:div w:id="1895698556">
          <w:marLeft w:val="640"/>
          <w:marRight w:val="0"/>
          <w:marTop w:val="0"/>
          <w:marBottom w:val="0"/>
          <w:divBdr>
            <w:top w:val="none" w:sz="0" w:space="0" w:color="auto"/>
            <w:left w:val="none" w:sz="0" w:space="0" w:color="auto"/>
            <w:bottom w:val="none" w:sz="0" w:space="0" w:color="auto"/>
            <w:right w:val="none" w:sz="0" w:space="0" w:color="auto"/>
          </w:divBdr>
        </w:div>
        <w:div w:id="1934165607">
          <w:marLeft w:val="640"/>
          <w:marRight w:val="0"/>
          <w:marTop w:val="0"/>
          <w:marBottom w:val="0"/>
          <w:divBdr>
            <w:top w:val="none" w:sz="0" w:space="0" w:color="auto"/>
            <w:left w:val="none" w:sz="0" w:space="0" w:color="auto"/>
            <w:bottom w:val="none" w:sz="0" w:space="0" w:color="auto"/>
            <w:right w:val="none" w:sz="0" w:space="0" w:color="auto"/>
          </w:divBdr>
        </w:div>
        <w:div w:id="1980263848">
          <w:marLeft w:val="640"/>
          <w:marRight w:val="0"/>
          <w:marTop w:val="0"/>
          <w:marBottom w:val="0"/>
          <w:divBdr>
            <w:top w:val="none" w:sz="0" w:space="0" w:color="auto"/>
            <w:left w:val="none" w:sz="0" w:space="0" w:color="auto"/>
            <w:bottom w:val="none" w:sz="0" w:space="0" w:color="auto"/>
            <w:right w:val="none" w:sz="0" w:space="0" w:color="auto"/>
          </w:divBdr>
        </w:div>
        <w:div w:id="1989552727">
          <w:marLeft w:val="640"/>
          <w:marRight w:val="0"/>
          <w:marTop w:val="0"/>
          <w:marBottom w:val="0"/>
          <w:divBdr>
            <w:top w:val="none" w:sz="0" w:space="0" w:color="auto"/>
            <w:left w:val="none" w:sz="0" w:space="0" w:color="auto"/>
            <w:bottom w:val="none" w:sz="0" w:space="0" w:color="auto"/>
            <w:right w:val="none" w:sz="0" w:space="0" w:color="auto"/>
          </w:divBdr>
        </w:div>
        <w:div w:id="2016298205">
          <w:marLeft w:val="640"/>
          <w:marRight w:val="0"/>
          <w:marTop w:val="0"/>
          <w:marBottom w:val="0"/>
          <w:divBdr>
            <w:top w:val="none" w:sz="0" w:space="0" w:color="auto"/>
            <w:left w:val="none" w:sz="0" w:space="0" w:color="auto"/>
            <w:bottom w:val="none" w:sz="0" w:space="0" w:color="auto"/>
            <w:right w:val="none" w:sz="0" w:space="0" w:color="auto"/>
          </w:divBdr>
        </w:div>
      </w:divsChild>
    </w:div>
    <w:div w:id="932081847">
      <w:bodyDiv w:val="1"/>
      <w:marLeft w:val="0"/>
      <w:marRight w:val="0"/>
      <w:marTop w:val="0"/>
      <w:marBottom w:val="0"/>
      <w:divBdr>
        <w:top w:val="none" w:sz="0" w:space="0" w:color="auto"/>
        <w:left w:val="none" w:sz="0" w:space="0" w:color="auto"/>
        <w:bottom w:val="none" w:sz="0" w:space="0" w:color="auto"/>
        <w:right w:val="none" w:sz="0" w:space="0" w:color="auto"/>
      </w:divBdr>
    </w:div>
    <w:div w:id="933436872">
      <w:bodyDiv w:val="1"/>
      <w:marLeft w:val="0"/>
      <w:marRight w:val="0"/>
      <w:marTop w:val="0"/>
      <w:marBottom w:val="0"/>
      <w:divBdr>
        <w:top w:val="none" w:sz="0" w:space="0" w:color="auto"/>
        <w:left w:val="none" w:sz="0" w:space="0" w:color="auto"/>
        <w:bottom w:val="none" w:sz="0" w:space="0" w:color="auto"/>
        <w:right w:val="none" w:sz="0" w:space="0" w:color="auto"/>
      </w:divBdr>
    </w:div>
    <w:div w:id="936063272">
      <w:bodyDiv w:val="1"/>
      <w:marLeft w:val="0"/>
      <w:marRight w:val="0"/>
      <w:marTop w:val="0"/>
      <w:marBottom w:val="0"/>
      <w:divBdr>
        <w:top w:val="none" w:sz="0" w:space="0" w:color="auto"/>
        <w:left w:val="none" w:sz="0" w:space="0" w:color="auto"/>
        <w:bottom w:val="none" w:sz="0" w:space="0" w:color="auto"/>
        <w:right w:val="none" w:sz="0" w:space="0" w:color="auto"/>
      </w:divBdr>
    </w:div>
    <w:div w:id="943194494">
      <w:bodyDiv w:val="1"/>
      <w:marLeft w:val="0"/>
      <w:marRight w:val="0"/>
      <w:marTop w:val="0"/>
      <w:marBottom w:val="0"/>
      <w:divBdr>
        <w:top w:val="none" w:sz="0" w:space="0" w:color="auto"/>
        <w:left w:val="none" w:sz="0" w:space="0" w:color="auto"/>
        <w:bottom w:val="none" w:sz="0" w:space="0" w:color="auto"/>
        <w:right w:val="none" w:sz="0" w:space="0" w:color="auto"/>
      </w:divBdr>
    </w:div>
    <w:div w:id="945847968">
      <w:bodyDiv w:val="1"/>
      <w:marLeft w:val="0"/>
      <w:marRight w:val="0"/>
      <w:marTop w:val="0"/>
      <w:marBottom w:val="0"/>
      <w:divBdr>
        <w:top w:val="none" w:sz="0" w:space="0" w:color="auto"/>
        <w:left w:val="none" w:sz="0" w:space="0" w:color="auto"/>
        <w:bottom w:val="none" w:sz="0" w:space="0" w:color="auto"/>
        <w:right w:val="none" w:sz="0" w:space="0" w:color="auto"/>
      </w:divBdr>
    </w:div>
    <w:div w:id="952639146">
      <w:bodyDiv w:val="1"/>
      <w:marLeft w:val="0"/>
      <w:marRight w:val="0"/>
      <w:marTop w:val="0"/>
      <w:marBottom w:val="0"/>
      <w:divBdr>
        <w:top w:val="none" w:sz="0" w:space="0" w:color="auto"/>
        <w:left w:val="none" w:sz="0" w:space="0" w:color="auto"/>
        <w:bottom w:val="none" w:sz="0" w:space="0" w:color="auto"/>
        <w:right w:val="none" w:sz="0" w:space="0" w:color="auto"/>
      </w:divBdr>
    </w:div>
    <w:div w:id="963733897">
      <w:bodyDiv w:val="1"/>
      <w:marLeft w:val="0"/>
      <w:marRight w:val="0"/>
      <w:marTop w:val="0"/>
      <w:marBottom w:val="0"/>
      <w:divBdr>
        <w:top w:val="none" w:sz="0" w:space="0" w:color="auto"/>
        <w:left w:val="none" w:sz="0" w:space="0" w:color="auto"/>
        <w:bottom w:val="none" w:sz="0" w:space="0" w:color="auto"/>
        <w:right w:val="none" w:sz="0" w:space="0" w:color="auto"/>
      </w:divBdr>
    </w:div>
    <w:div w:id="970869224">
      <w:bodyDiv w:val="1"/>
      <w:marLeft w:val="0"/>
      <w:marRight w:val="0"/>
      <w:marTop w:val="0"/>
      <w:marBottom w:val="0"/>
      <w:divBdr>
        <w:top w:val="none" w:sz="0" w:space="0" w:color="auto"/>
        <w:left w:val="none" w:sz="0" w:space="0" w:color="auto"/>
        <w:bottom w:val="none" w:sz="0" w:space="0" w:color="auto"/>
        <w:right w:val="none" w:sz="0" w:space="0" w:color="auto"/>
      </w:divBdr>
      <w:divsChild>
        <w:div w:id="1212111099">
          <w:marLeft w:val="480"/>
          <w:marRight w:val="0"/>
          <w:marTop w:val="0"/>
          <w:marBottom w:val="0"/>
          <w:divBdr>
            <w:top w:val="none" w:sz="0" w:space="0" w:color="auto"/>
            <w:left w:val="none" w:sz="0" w:space="0" w:color="auto"/>
            <w:bottom w:val="none" w:sz="0" w:space="0" w:color="auto"/>
            <w:right w:val="none" w:sz="0" w:space="0" w:color="auto"/>
          </w:divBdr>
        </w:div>
        <w:div w:id="1141388818">
          <w:marLeft w:val="480"/>
          <w:marRight w:val="0"/>
          <w:marTop w:val="0"/>
          <w:marBottom w:val="0"/>
          <w:divBdr>
            <w:top w:val="none" w:sz="0" w:space="0" w:color="auto"/>
            <w:left w:val="none" w:sz="0" w:space="0" w:color="auto"/>
            <w:bottom w:val="none" w:sz="0" w:space="0" w:color="auto"/>
            <w:right w:val="none" w:sz="0" w:space="0" w:color="auto"/>
          </w:divBdr>
        </w:div>
        <w:div w:id="1675647818">
          <w:marLeft w:val="480"/>
          <w:marRight w:val="0"/>
          <w:marTop w:val="0"/>
          <w:marBottom w:val="0"/>
          <w:divBdr>
            <w:top w:val="none" w:sz="0" w:space="0" w:color="auto"/>
            <w:left w:val="none" w:sz="0" w:space="0" w:color="auto"/>
            <w:bottom w:val="none" w:sz="0" w:space="0" w:color="auto"/>
            <w:right w:val="none" w:sz="0" w:space="0" w:color="auto"/>
          </w:divBdr>
        </w:div>
        <w:div w:id="1453130676">
          <w:marLeft w:val="480"/>
          <w:marRight w:val="0"/>
          <w:marTop w:val="0"/>
          <w:marBottom w:val="0"/>
          <w:divBdr>
            <w:top w:val="none" w:sz="0" w:space="0" w:color="auto"/>
            <w:left w:val="none" w:sz="0" w:space="0" w:color="auto"/>
            <w:bottom w:val="none" w:sz="0" w:space="0" w:color="auto"/>
            <w:right w:val="none" w:sz="0" w:space="0" w:color="auto"/>
          </w:divBdr>
        </w:div>
        <w:div w:id="156969543">
          <w:marLeft w:val="480"/>
          <w:marRight w:val="0"/>
          <w:marTop w:val="0"/>
          <w:marBottom w:val="0"/>
          <w:divBdr>
            <w:top w:val="none" w:sz="0" w:space="0" w:color="auto"/>
            <w:left w:val="none" w:sz="0" w:space="0" w:color="auto"/>
            <w:bottom w:val="none" w:sz="0" w:space="0" w:color="auto"/>
            <w:right w:val="none" w:sz="0" w:space="0" w:color="auto"/>
          </w:divBdr>
        </w:div>
        <w:div w:id="21128991">
          <w:marLeft w:val="480"/>
          <w:marRight w:val="0"/>
          <w:marTop w:val="0"/>
          <w:marBottom w:val="0"/>
          <w:divBdr>
            <w:top w:val="none" w:sz="0" w:space="0" w:color="auto"/>
            <w:left w:val="none" w:sz="0" w:space="0" w:color="auto"/>
            <w:bottom w:val="none" w:sz="0" w:space="0" w:color="auto"/>
            <w:right w:val="none" w:sz="0" w:space="0" w:color="auto"/>
          </w:divBdr>
        </w:div>
        <w:div w:id="748039552">
          <w:marLeft w:val="480"/>
          <w:marRight w:val="0"/>
          <w:marTop w:val="0"/>
          <w:marBottom w:val="0"/>
          <w:divBdr>
            <w:top w:val="none" w:sz="0" w:space="0" w:color="auto"/>
            <w:left w:val="none" w:sz="0" w:space="0" w:color="auto"/>
            <w:bottom w:val="none" w:sz="0" w:space="0" w:color="auto"/>
            <w:right w:val="none" w:sz="0" w:space="0" w:color="auto"/>
          </w:divBdr>
        </w:div>
        <w:div w:id="805122619">
          <w:marLeft w:val="480"/>
          <w:marRight w:val="0"/>
          <w:marTop w:val="0"/>
          <w:marBottom w:val="0"/>
          <w:divBdr>
            <w:top w:val="none" w:sz="0" w:space="0" w:color="auto"/>
            <w:left w:val="none" w:sz="0" w:space="0" w:color="auto"/>
            <w:bottom w:val="none" w:sz="0" w:space="0" w:color="auto"/>
            <w:right w:val="none" w:sz="0" w:space="0" w:color="auto"/>
          </w:divBdr>
        </w:div>
        <w:div w:id="321550097">
          <w:marLeft w:val="480"/>
          <w:marRight w:val="0"/>
          <w:marTop w:val="0"/>
          <w:marBottom w:val="0"/>
          <w:divBdr>
            <w:top w:val="none" w:sz="0" w:space="0" w:color="auto"/>
            <w:left w:val="none" w:sz="0" w:space="0" w:color="auto"/>
            <w:bottom w:val="none" w:sz="0" w:space="0" w:color="auto"/>
            <w:right w:val="none" w:sz="0" w:space="0" w:color="auto"/>
          </w:divBdr>
        </w:div>
        <w:div w:id="1943293843">
          <w:marLeft w:val="480"/>
          <w:marRight w:val="0"/>
          <w:marTop w:val="0"/>
          <w:marBottom w:val="0"/>
          <w:divBdr>
            <w:top w:val="none" w:sz="0" w:space="0" w:color="auto"/>
            <w:left w:val="none" w:sz="0" w:space="0" w:color="auto"/>
            <w:bottom w:val="none" w:sz="0" w:space="0" w:color="auto"/>
            <w:right w:val="none" w:sz="0" w:space="0" w:color="auto"/>
          </w:divBdr>
        </w:div>
        <w:div w:id="1244297768">
          <w:marLeft w:val="480"/>
          <w:marRight w:val="0"/>
          <w:marTop w:val="0"/>
          <w:marBottom w:val="0"/>
          <w:divBdr>
            <w:top w:val="none" w:sz="0" w:space="0" w:color="auto"/>
            <w:left w:val="none" w:sz="0" w:space="0" w:color="auto"/>
            <w:bottom w:val="none" w:sz="0" w:space="0" w:color="auto"/>
            <w:right w:val="none" w:sz="0" w:space="0" w:color="auto"/>
          </w:divBdr>
        </w:div>
        <w:div w:id="137889038">
          <w:marLeft w:val="480"/>
          <w:marRight w:val="0"/>
          <w:marTop w:val="0"/>
          <w:marBottom w:val="0"/>
          <w:divBdr>
            <w:top w:val="none" w:sz="0" w:space="0" w:color="auto"/>
            <w:left w:val="none" w:sz="0" w:space="0" w:color="auto"/>
            <w:bottom w:val="none" w:sz="0" w:space="0" w:color="auto"/>
            <w:right w:val="none" w:sz="0" w:space="0" w:color="auto"/>
          </w:divBdr>
        </w:div>
        <w:div w:id="90708365">
          <w:marLeft w:val="480"/>
          <w:marRight w:val="0"/>
          <w:marTop w:val="0"/>
          <w:marBottom w:val="0"/>
          <w:divBdr>
            <w:top w:val="none" w:sz="0" w:space="0" w:color="auto"/>
            <w:left w:val="none" w:sz="0" w:space="0" w:color="auto"/>
            <w:bottom w:val="none" w:sz="0" w:space="0" w:color="auto"/>
            <w:right w:val="none" w:sz="0" w:space="0" w:color="auto"/>
          </w:divBdr>
        </w:div>
        <w:div w:id="1091319851">
          <w:marLeft w:val="480"/>
          <w:marRight w:val="0"/>
          <w:marTop w:val="0"/>
          <w:marBottom w:val="0"/>
          <w:divBdr>
            <w:top w:val="none" w:sz="0" w:space="0" w:color="auto"/>
            <w:left w:val="none" w:sz="0" w:space="0" w:color="auto"/>
            <w:bottom w:val="none" w:sz="0" w:space="0" w:color="auto"/>
            <w:right w:val="none" w:sz="0" w:space="0" w:color="auto"/>
          </w:divBdr>
        </w:div>
        <w:div w:id="1652754288">
          <w:marLeft w:val="480"/>
          <w:marRight w:val="0"/>
          <w:marTop w:val="0"/>
          <w:marBottom w:val="0"/>
          <w:divBdr>
            <w:top w:val="none" w:sz="0" w:space="0" w:color="auto"/>
            <w:left w:val="none" w:sz="0" w:space="0" w:color="auto"/>
            <w:bottom w:val="none" w:sz="0" w:space="0" w:color="auto"/>
            <w:right w:val="none" w:sz="0" w:space="0" w:color="auto"/>
          </w:divBdr>
        </w:div>
        <w:div w:id="1547598410">
          <w:marLeft w:val="480"/>
          <w:marRight w:val="0"/>
          <w:marTop w:val="0"/>
          <w:marBottom w:val="0"/>
          <w:divBdr>
            <w:top w:val="none" w:sz="0" w:space="0" w:color="auto"/>
            <w:left w:val="none" w:sz="0" w:space="0" w:color="auto"/>
            <w:bottom w:val="none" w:sz="0" w:space="0" w:color="auto"/>
            <w:right w:val="none" w:sz="0" w:space="0" w:color="auto"/>
          </w:divBdr>
        </w:div>
        <w:div w:id="544681524">
          <w:marLeft w:val="480"/>
          <w:marRight w:val="0"/>
          <w:marTop w:val="0"/>
          <w:marBottom w:val="0"/>
          <w:divBdr>
            <w:top w:val="none" w:sz="0" w:space="0" w:color="auto"/>
            <w:left w:val="none" w:sz="0" w:space="0" w:color="auto"/>
            <w:bottom w:val="none" w:sz="0" w:space="0" w:color="auto"/>
            <w:right w:val="none" w:sz="0" w:space="0" w:color="auto"/>
          </w:divBdr>
        </w:div>
        <w:div w:id="290138732">
          <w:marLeft w:val="480"/>
          <w:marRight w:val="0"/>
          <w:marTop w:val="0"/>
          <w:marBottom w:val="0"/>
          <w:divBdr>
            <w:top w:val="none" w:sz="0" w:space="0" w:color="auto"/>
            <w:left w:val="none" w:sz="0" w:space="0" w:color="auto"/>
            <w:bottom w:val="none" w:sz="0" w:space="0" w:color="auto"/>
            <w:right w:val="none" w:sz="0" w:space="0" w:color="auto"/>
          </w:divBdr>
        </w:div>
        <w:div w:id="2115973649">
          <w:marLeft w:val="480"/>
          <w:marRight w:val="0"/>
          <w:marTop w:val="0"/>
          <w:marBottom w:val="0"/>
          <w:divBdr>
            <w:top w:val="none" w:sz="0" w:space="0" w:color="auto"/>
            <w:left w:val="none" w:sz="0" w:space="0" w:color="auto"/>
            <w:bottom w:val="none" w:sz="0" w:space="0" w:color="auto"/>
            <w:right w:val="none" w:sz="0" w:space="0" w:color="auto"/>
          </w:divBdr>
        </w:div>
        <w:div w:id="1027026370">
          <w:marLeft w:val="480"/>
          <w:marRight w:val="0"/>
          <w:marTop w:val="0"/>
          <w:marBottom w:val="0"/>
          <w:divBdr>
            <w:top w:val="none" w:sz="0" w:space="0" w:color="auto"/>
            <w:left w:val="none" w:sz="0" w:space="0" w:color="auto"/>
            <w:bottom w:val="none" w:sz="0" w:space="0" w:color="auto"/>
            <w:right w:val="none" w:sz="0" w:space="0" w:color="auto"/>
          </w:divBdr>
        </w:div>
        <w:div w:id="57751436">
          <w:marLeft w:val="480"/>
          <w:marRight w:val="0"/>
          <w:marTop w:val="0"/>
          <w:marBottom w:val="0"/>
          <w:divBdr>
            <w:top w:val="none" w:sz="0" w:space="0" w:color="auto"/>
            <w:left w:val="none" w:sz="0" w:space="0" w:color="auto"/>
            <w:bottom w:val="none" w:sz="0" w:space="0" w:color="auto"/>
            <w:right w:val="none" w:sz="0" w:space="0" w:color="auto"/>
          </w:divBdr>
        </w:div>
        <w:div w:id="212469812">
          <w:marLeft w:val="480"/>
          <w:marRight w:val="0"/>
          <w:marTop w:val="0"/>
          <w:marBottom w:val="0"/>
          <w:divBdr>
            <w:top w:val="none" w:sz="0" w:space="0" w:color="auto"/>
            <w:left w:val="none" w:sz="0" w:space="0" w:color="auto"/>
            <w:bottom w:val="none" w:sz="0" w:space="0" w:color="auto"/>
            <w:right w:val="none" w:sz="0" w:space="0" w:color="auto"/>
          </w:divBdr>
        </w:div>
        <w:div w:id="803891548">
          <w:marLeft w:val="480"/>
          <w:marRight w:val="0"/>
          <w:marTop w:val="0"/>
          <w:marBottom w:val="0"/>
          <w:divBdr>
            <w:top w:val="none" w:sz="0" w:space="0" w:color="auto"/>
            <w:left w:val="none" w:sz="0" w:space="0" w:color="auto"/>
            <w:bottom w:val="none" w:sz="0" w:space="0" w:color="auto"/>
            <w:right w:val="none" w:sz="0" w:space="0" w:color="auto"/>
          </w:divBdr>
        </w:div>
        <w:div w:id="600183094">
          <w:marLeft w:val="480"/>
          <w:marRight w:val="0"/>
          <w:marTop w:val="0"/>
          <w:marBottom w:val="0"/>
          <w:divBdr>
            <w:top w:val="none" w:sz="0" w:space="0" w:color="auto"/>
            <w:left w:val="none" w:sz="0" w:space="0" w:color="auto"/>
            <w:bottom w:val="none" w:sz="0" w:space="0" w:color="auto"/>
            <w:right w:val="none" w:sz="0" w:space="0" w:color="auto"/>
          </w:divBdr>
        </w:div>
        <w:div w:id="1361274391">
          <w:marLeft w:val="480"/>
          <w:marRight w:val="0"/>
          <w:marTop w:val="0"/>
          <w:marBottom w:val="0"/>
          <w:divBdr>
            <w:top w:val="none" w:sz="0" w:space="0" w:color="auto"/>
            <w:left w:val="none" w:sz="0" w:space="0" w:color="auto"/>
            <w:bottom w:val="none" w:sz="0" w:space="0" w:color="auto"/>
            <w:right w:val="none" w:sz="0" w:space="0" w:color="auto"/>
          </w:divBdr>
        </w:div>
        <w:div w:id="881986114">
          <w:marLeft w:val="480"/>
          <w:marRight w:val="0"/>
          <w:marTop w:val="0"/>
          <w:marBottom w:val="0"/>
          <w:divBdr>
            <w:top w:val="none" w:sz="0" w:space="0" w:color="auto"/>
            <w:left w:val="none" w:sz="0" w:space="0" w:color="auto"/>
            <w:bottom w:val="none" w:sz="0" w:space="0" w:color="auto"/>
            <w:right w:val="none" w:sz="0" w:space="0" w:color="auto"/>
          </w:divBdr>
        </w:div>
        <w:div w:id="138308022">
          <w:marLeft w:val="480"/>
          <w:marRight w:val="0"/>
          <w:marTop w:val="0"/>
          <w:marBottom w:val="0"/>
          <w:divBdr>
            <w:top w:val="none" w:sz="0" w:space="0" w:color="auto"/>
            <w:left w:val="none" w:sz="0" w:space="0" w:color="auto"/>
            <w:bottom w:val="none" w:sz="0" w:space="0" w:color="auto"/>
            <w:right w:val="none" w:sz="0" w:space="0" w:color="auto"/>
          </w:divBdr>
        </w:div>
        <w:div w:id="127473325">
          <w:marLeft w:val="480"/>
          <w:marRight w:val="0"/>
          <w:marTop w:val="0"/>
          <w:marBottom w:val="0"/>
          <w:divBdr>
            <w:top w:val="none" w:sz="0" w:space="0" w:color="auto"/>
            <w:left w:val="none" w:sz="0" w:space="0" w:color="auto"/>
            <w:bottom w:val="none" w:sz="0" w:space="0" w:color="auto"/>
            <w:right w:val="none" w:sz="0" w:space="0" w:color="auto"/>
          </w:divBdr>
        </w:div>
        <w:div w:id="2093038929">
          <w:marLeft w:val="480"/>
          <w:marRight w:val="0"/>
          <w:marTop w:val="0"/>
          <w:marBottom w:val="0"/>
          <w:divBdr>
            <w:top w:val="none" w:sz="0" w:space="0" w:color="auto"/>
            <w:left w:val="none" w:sz="0" w:space="0" w:color="auto"/>
            <w:bottom w:val="none" w:sz="0" w:space="0" w:color="auto"/>
            <w:right w:val="none" w:sz="0" w:space="0" w:color="auto"/>
          </w:divBdr>
        </w:div>
        <w:div w:id="1749770975">
          <w:marLeft w:val="480"/>
          <w:marRight w:val="0"/>
          <w:marTop w:val="0"/>
          <w:marBottom w:val="0"/>
          <w:divBdr>
            <w:top w:val="none" w:sz="0" w:space="0" w:color="auto"/>
            <w:left w:val="none" w:sz="0" w:space="0" w:color="auto"/>
            <w:bottom w:val="none" w:sz="0" w:space="0" w:color="auto"/>
            <w:right w:val="none" w:sz="0" w:space="0" w:color="auto"/>
          </w:divBdr>
        </w:div>
        <w:div w:id="785391749">
          <w:marLeft w:val="480"/>
          <w:marRight w:val="0"/>
          <w:marTop w:val="0"/>
          <w:marBottom w:val="0"/>
          <w:divBdr>
            <w:top w:val="none" w:sz="0" w:space="0" w:color="auto"/>
            <w:left w:val="none" w:sz="0" w:space="0" w:color="auto"/>
            <w:bottom w:val="none" w:sz="0" w:space="0" w:color="auto"/>
            <w:right w:val="none" w:sz="0" w:space="0" w:color="auto"/>
          </w:divBdr>
        </w:div>
        <w:div w:id="622686529">
          <w:marLeft w:val="480"/>
          <w:marRight w:val="0"/>
          <w:marTop w:val="0"/>
          <w:marBottom w:val="0"/>
          <w:divBdr>
            <w:top w:val="none" w:sz="0" w:space="0" w:color="auto"/>
            <w:left w:val="none" w:sz="0" w:space="0" w:color="auto"/>
            <w:bottom w:val="none" w:sz="0" w:space="0" w:color="auto"/>
            <w:right w:val="none" w:sz="0" w:space="0" w:color="auto"/>
          </w:divBdr>
        </w:div>
        <w:div w:id="2125035021">
          <w:marLeft w:val="480"/>
          <w:marRight w:val="0"/>
          <w:marTop w:val="0"/>
          <w:marBottom w:val="0"/>
          <w:divBdr>
            <w:top w:val="none" w:sz="0" w:space="0" w:color="auto"/>
            <w:left w:val="none" w:sz="0" w:space="0" w:color="auto"/>
            <w:bottom w:val="none" w:sz="0" w:space="0" w:color="auto"/>
            <w:right w:val="none" w:sz="0" w:space="0" w:color="auto"/>
          </w:divBdr>
        </w:div>
        <w:div w:id="154536149">
          <w:marLeft w:val="480"/>
          <w:marRight w:val="0"/>
          <w:marTop w:val="0"/>
          <w:marBottom w:val="0"/>
          <w:divBdr>
            <w:top w:val="none" w:sz="0" w:space="0" w:color="auto"/>
            <w:left w:val="none" w:sz="0" w:space="0" w:color="auto"/>
            <w:bottom w:val="none" w:sz="0" w:space="0" w:color="auto"/>
            <w:right w:val="none" w:sz="0" w:space="0" w:color="auto"/>
          </w:divBdr>
        </w:div>
        <w:div w:id="1524660739">
          <w:marLeft w:val="480"/>
          <w:marRight w:val="0"/>
          <w:marTop w:val="0"/>
          <w:marBottom w:val="0"/>
          <w:divBdr>
            <w:top w:val="none" w:sz="0" w:space="0" w:color="auto"/>
            <w:left w:val="none" w:sz="0" w:space="0" w:color="auto"/>
            <w:bottom w:val="none" w:sz="0" w:space="0" w:color="auto"/>
            <w:right w:val="none" w:sz="0" w:space="0" w:color="auto"/>
          </w:divBdr>
        </w:div>
        <w:div w:id="1985698509">
          <w:marLeft w:val="480"/>
          <w:marRight w:val="0"/>
          <w:marTop w:val="0"/>
          <w:marBottom w:val="0"/>
          <w:divBdr>
            <w:top w:val="none" w:sz="0" w:space="0" w:color="auto"/>
            <w:left w:val="none" w:sz="0" w:space="0" w:color="auto"/>
            <w:bottom w:val="none" w:sz="0" w:space="0" w:color="auto"/>
            <w:right w:val="none" w:sz="0" w:space="0" w:color="auto"/>
          </w:divBdr>
        </w:div>
        <w:div w:id="531916847">
          <w:marLeft w:val="480"/>
          <w:marRight w:val="0"/>
          <w:marTop w:val="0"/>
          <w:marBottom w:val="0"/>
          <w:divBdr>
            <w:top w:val="none" w:sz="0" w:space="0" w:color="auto"/>
            <w:left w:val="none" w:sz="0" w:space="0" w:color="auto"/>
            <w:bottom w:val="none" w:sz="0" w:space="0" w:color="auto"/>
            <w:right w:val="none" w:sz="0" w:space="0" w:color="auto"/>
          </w:divBdr>
        </w:div>
        <w:div w:id="2001345365">
          <w:marLeft w:val="480"/>
          <w:marRight w:val="0"/>
          <w:marTop w:val="0"/>
          <w:marBottom w:val="0"/>
          <w:divBdr>
            <w:top w:val="none" w:sz="0" w:space="0" w:color="auto"/>
            <w:left w:val="none" w:sz="0" w:space="0" w:color="auto"/>
            <w:bottom w:val="none" w:sz="0" w:space="0" w:color="auto"/>
            <w:right w:val="none" w:sz="0" w:space="0" w:color="auto"/>
          </w:divBdr>
        </w:div>
        <w:div w:id="711266656">
          <w:marLeft w:val="480"/>
          <w:marRight w:val="0"/>
          <w:marTop w:val="0"/>
          <w:marBottom w:val="0"/>
          <w:divBdr>
            <w:top w:val="none" w:sz="0" w:space="0" w:color="auto"/>
            <w:left w:val="none" w:sz="0" w:space="0" w:color="auto"/>
            <w:bottom w:val="none" w:sz="0" w:space="0" w:color="auto"/>
            <w:right w:val="none" w:sz="0" w:space="0" w:color="auto"/>
          </w:divBdr>
        </w:div>
        <w:div w:id="309407442">
          <w:marLeft w:val="480"/>
          <w:marRight w:val="0"/>
          <w:marTop w:val="0"/>
          <w:marBottom w:val="0"/>
          <w:divBdr>
            <w:top w:val="none" w:sz="0" w:space="0" w:color="auto"/>
            <w:left w:val="none" w:sz="0" w:space="0" w:color="auto"/>
            <w:bottom w:val="none" w:sz="0" w:space="0" w:color="auto"/>
            <w:right w:val="none" w:sz="0" w:space="0" w:color="auto"/>
          </w:divBdr>
        </w:div>
        <w:div w:id="1358701016">
          <w:marLeft w:val="480"/>
          <w:marRight w:val="0"/>
          <w:marTop w:val="0"/>
          <w:marBottom w:val="0"/>
          <w:divBdr>
            <w:top w:val="none" w:sz="0" w:space="0" w:color="auto"/>
            <w:left w:val="none" w:sz="0" w:space="0" w:color="auto"/>
            <w:bottom w:val="none" w:sz="0" w:space="0" w:color="auto"/>
            <w:right w:val="none" w:sz="0" w:space="0" w:color="auto"/>
          </w:divBdr>
        </w:div>
        <w:div w:id="1688755618">
          <w:marLeft w:val="480"/>
          <w:marRight w:val="0"/>
          <w:marTop w:val="0"/>
          <w:marBottom w:val="0"/>
          <w:divBdr>
            <w:top w:val="none" w:sz="0" w:space="0" w:color="auto"/>
            <w:left w:val="none" w:sz="0" w:space="0" w:color="auto"/>
            <w:bottom w:val="none" w:sz="0" w:space="0" w:color="auto"/>
            <w:right w:val="none" w:sz="0" w:space="0" w:color="auto"/>
          </w:divBdr>
        </w:div>
      </w:divsChild>
    </w:div>
    <w:div w:id="974724814">
      <w:bodyDiv w:val="1"/>
      <w:marLeft w:val="0"/>
      <w:marRight w:val="0"/>
      <w:marTop w:val="0"/>
      <w:marBottom w:val="0"/>
      <w:divBdr>
        <w:top w:val="none" w:sz="0" w:space="0" w:color="auto"/>
        <w:left w:val="none" w:sz="0" w:space="0" w:color="auto"/>
        <w:bottom w:val="none" w:sz="0" w:space="0" w:color="auto"/>
        <w:right w:val="none" w:sz="0" w:space="0" w:color="auto"/>
      </w:divBdr>
    </w:div>
    <w:div w:id="981352076">
      <w:bodyDiv w:val="1"/>
      <w:marLeft w:val="0"/>
      <w:marRight w:val="0"/>
      <w:marTop w:val="0"/>
      <w:marBottom w:val="0"/>
      <w:divBdr>
        <w:top w:val="none" w:sz="0" w:space="0" w:color="auto"/>
        <w:left w:val="none" w:sz="0" w:space="0" w:color="auto"/>
        <w:bottom w:val="none" w:sz="0" w:space="0" w:color="auto"/>
        <w:right w:val="none" w:sz="0" w:space="0" w:color="auto"/>
      </w:divBdr>
    </w:div>
    <w:div w:id="991762538">
      <w:bodyDiv w:val="1"/>
      <w:marLeft w:val="0"/>
      <w:marRight w:val="0"/>
      <w:marTop w:val="0"/>
      <w:marBottom w:val="0"/>
      <w:divBdr>
        <w:top w:val="none" w:sz="0" w:space="0" w:color="auto"/>
        <w:left w:val="none" w:sz="0" w:space="0" w:color="auto"/>
        <w:bottom w:val="none" w:sz="0" w:space="0" w:color="auto"/>
        <w:right w:val="none" w:sz="0" w:space="0" w:color="auto"/>
      </w:divBdr>
    </w:div>
    <w:div w:id="996805412">
      <w:bodyDiv w:val="1"/>
      <w:marLeft w:val="0"/>
      <w:marRight w:val="0"/>
      <w:marTop w:val="0"/>
      <w:marBottom w:val="0"/>
      <w:divBdr>
        <w:top w:val="none" w:sz="0" w:space="0" w:color="auto"/>
        <w:left w:val="none" w:sz="0" w:space="0" w:color="auto"/>
        <w:bottom w:val="none" w:sz="0" w:space="0" w:color="auto"/>
        <w:right w:val="none" w:sz="0" w:space="0" w:color="auto"/>
      </w:divBdr>
      <w:divsChild>
        <w:div w:id="924461418">
          <w:marLeft w:val="480"/>
          <w:marRight w:val="0"/>
          <w:marTop w:val="0"/>
          <w:marBottom w:val="0"/>
          <w:divBdr>
            <w:top w:val="none" w:sz="0" w:space="0" w:color="auto"/>
            <w:left w:val="none" w:sz="0" w:space="0" w:color="auto"/>
            <w:bottom w:val="none" w:sz="0" w:space="0" w:color="auto"/>
            <w:right w:val="none" w:sz="0" w:space="0" w:color="auto"/>
          </w:divBdr>
        </w:div>
        <w:div w:id="1476332022">
          <w:marLeft w:val="480"/>
          <w:marRight w:val="0"/>
          <w:marTop w:val="0"/>
          <w:marBottom w:val="0"/>
          <w:divBdr>
            <w:top w:val="none" w:sz="0" w:space="0" w:color="auto"/>
            <w:left w:val="none" w:sz="0" w:space="0" w:color="auto"/>
            <w:bottom w:val="none" w:sz="0" w:space="0" w:color="auto"/>
            <w:right w:val="none" w:sz="0" w:space="0" w:color="auto"/>
          </w:divBdr>
        </w:div>
        <w:div w:id="877354848">
          <w:marLeft w:val="480"/>
          <w:marRight w:val="0"/>
          <w:marTop w:val="0"/>
          <w:marBottom w:val="0"/>
          <w:divBdr>
            <w:top w:val="none" w:sz="0" w:space="0" w:color="auto"/>
            <w:left w:val="none" w:sz="0" w:space="0" w:color="auto"/>
            <w:bottom w:val="none" w:sz="0" w:space="0" w:color="auto"/>
            <w:right w:val="none" w:sz="0" w:space="0" w:color="auto"/>
          </w:divBdr>
        </w:div>
        <w:div w:id="70080535">
          <w:marLeft w:val="480"/>
          <w:marRight w:val="0"/>
          <w:marTop w:val="0"/>
          <w:marBottom w:val="0"/>
          <w:divBdr>
            <w:top w:val="none" w:sz="0" w:space="0" w:color="auto"/>
            <w:left w:val="none" w:sz="0" w:space="0" w:color="auto"/>
            <w:bottom w:val="none" w:sz="0" w:space="0" w:color="auto"/>
            <w:right w:val="none" w:sz="0" w:space="0" w:color="auto"/>
          </w:divBdr>
        </w:div>
        <w:div w:id="77022960">
          <w:marLeft w:val="480"/>
          <w:marRight w:val="0"/>
          <w:marTop w:val="0"/>
          <w:marBottom w:val="0"/>
          <w:divBdr>
            <w:top w:val="none" w:sz="0" w:space="0" w:color="auto"/>
            <w:left w:val="none" w:sz="0" w:space="0" w:color="auto"/>
            <w:bottom w:val="none" w:sz="0" w:space="0" w:color="auto"/>
            <w:right w:val="none" w:sz="0" w:space="0" w:color="auto"/>
          </w:divBdr>
        </w:div>
        <w:div w:id="2109419679">
          <w:marLeft w:val="480"/>
          <w:marRight w:val="0"/>
          <w:marTop w:val="0"/>
          <w:marBottom w:val="0"/>
          <w:divBdr>
            <w:top w:val="none" w:sz="0" w:space="0" w:color="auto"/>
            <w:left w:val="none" w:sz="0" w:space="0" w:color="auto"/>
            <w:bottom w:val="none" w:sz="0" w:space="0" w:color="auto"/>
            <w:right w:val="none" w:sz="0" w:space="0" w:color="auto"/>
          </w:divBdr>
        </w:div>
        <w:div w:id="1808475998">
          <w:marLeft w:val="480"/>
          <w:marRight w:val="0"/>
          <w:marTop w:val="0"/>
          <w:marBottom w:val="0"/>
          <w:divBdr>
            <w:top w:val="none" w:sz="0" w:space="0" w:color="auto"/>
            <w:left w:val="none" w:sz="0" w:space="0" w:color="auto"/>
            <w:bottom w:val="none" w:sz="0" w:space="0" w:color="auto"/>
            <w:right w:val="none" w:sz="0" w:space="0" w:color="auto"/>
          </w:divBdr>
        </w:div>
        <w:div w:id="1662852899">
          <w:marLeft w:val="480"/>
          <w:marRight w:val="0"/>
          <w:marTop w:val="0"/>
          <w:marBottom w:val="0"/>
          <w:divBdr>
            <w:top w:val="none" w:sz="0" w:space="0" w:color="auto"/>
            <w:left w:val="none" w:sz="0" w:space="0" w:color="auto"/>
            <w:bottom w:val="none" w:sz="0" w:space="0" w:color="auto"/>
            <w:right w:val="none" w:sz="0" w:space="0" w:color="auto"/>
          </w:divBdr>
        </w:div>
        <w:div w:id="313293311">
          <w:marLeft w:val="480"/>
          <w:marRight w:val="0"/>
          <w:marTop w:val="0"/>
          <w:marBottom w:val="0"/>
          <w:divBdr>
            <w:top w:val="none" w:sz="0" w:space="0" w:color="auto"/>
            <w:left w:val="none" w:sz="0" w:space="0" w:color="auto"/>
            <w:bottom w:val="none" w:sz="0" w:space="0" w:color="auto"/>
            <w:right w:val="none" w:sz="0" w:space="0" w:color="auto"/>
          </w:divBdr>
        </w:div>
        <w:div w:id="1304391255">
          <w:marLeft w:val="480"/>
          <w:marRight w:val="0"/>
          <w:marTop w:val="0"/>
          <w:marBottom w:val="0"/>
          <w:divBdr>
            <w:top w:val="none" w:sz="0" w:space="0" w:color="auto"/>
            <w:left w:val="none" w:sz="0" w:space="0" w:color="auto"/>
            <w:bottom w:val="none" w:sz="0" w:space="0" w:color="auto"/>
            <w:right w:val="none" w:sz="0" w:space="0" w:color="auto"/>
          </w:divBdr>
        </w:div>
        <w:div w:id="504827213">
          <w:marLeft w:val="480"/>
          <w:marRight w:val="0"/>
          <w:marTop w:val="0"/>
          <w:marBottom w:val="0"/>
          <w:divBdr>
            <w:top w:val="none" w:sz="0" w:space="0" w:color="auto"/>
            <w:left w:val="none" w:sz="0" w:space="0" w:color="auto"/>
            <w:bottom w:val="none" w:sz="0" w:space="0" w:color="auto"/>
            <w:right w:val="none" w:sz="0" w:space="0" w:color="auto"/>
          </w:divBdr>
        </w:div>
        <w:div w:id="1206482552">
          <w:marLeft w:val="480"/>
          <w:marRight w:val="0"/>
          <w:marTop w:val="0"/>
          <w:marBottom w:val="0"/>
          <w:divBdr>
            <w:top w:val="none" w:sz="0" w:space="0" w:color="auto"/>
            <w:left w:val="none" w:sz="0" w:space="0" w:color="auto"/>
            <w:bottom w:val="none" w:sz="0" w:space="0" w:color="auto"/>
            <w:right w:val="none" w:sz="0" w:space="0" w:color="auto"/>
          </w:divBdr>
        </w:div>
        <w:div w:id="65536486">
          <w:marLeft w:val="480"/>
          <w:marRight w:val="0"/>
          <w:marTop w:val="0"/>
          <w:marBottom w:val="0"/>
          <w:divBdr>
            <w:top w:val="none" w:sz="0" w:space="0" w:color="auto"/>
            <w:left w:val="none" w:sz="0" w:space="0" w:color="auto"/>
            <w:bottom w:val="none" w:sz="0" w:space="0" w:color="auto"/>
            <w:right w:val="none" w:sz="0" w:space="0" w:color="auto"/>
          </w:divBdr>
        </w:div>
        <w:div w:id="1874805877">
          <w:marLeft w:val="480"/>
          <w:marRight w:val="0"/>
          <w:marTop w:val="0"/>
          <w:marBottom w:val="0"/>
          <w:divBdr>
            <w:top w:val="none" w:sz="0" w:space="0" w:color="auto"/>
            <w:left w:val="none" w:sz="0" w:space="0" w:color="auto"/>
            <w:bottom w:val="none" w:sz="0" w:space="0" w:color="auto"/>
            <w:right w:val="none" w:sz="0" w:space="0" w:color="auto"/>
          </w:divBdr>
        </w:div>
        <w:div w:id="1550413059">
          <w:marLeft w:val="480"/>
          <w:marRight w:val="0"/>
          <w:marTop w:val="0"/>
          <w:marBottom w:val="0"/>
          <w:divBdr>
            <w:top w:val="none" w:sz="0" w:space="0" w:color="auto"/>
            <w:left w:val="none" w:sz="0" w:space="0" w:color="auto"/>
            <w:bottom w:val="none" w:sz="0" w:space="0" w:color="auto"/>
            <w:right w:val="none" w:sz="0" w:space="0" w:color="auto"/>
          </w:divBdr>
        </w:div>
        <w:div w:id="1183864985">
          <w:marLeft w:val="480"/>
          <w:marRight w:val="0"/>
          <w:marTop w:val="0"/>
          <w:marBottom w:val="0"/>
          <w:divBdr>
            <w:top w:val="none" w:sz="0" w:space="0" w:color="auto"/>
            <w:left w:val="none" w:sz="0" w:space="0" w:color="auto"/>
            <w:bottom w:val="none" w:sz="0" w:space="0" w:color="auto"/>
            <w:right w:val="none" w:sz="0" w:space="0" w:color="auto"/>
          </w:divBdr>
        </w:div>
        <w:div w:id="198400495">
          <w:marLeft w:val="480"/>
          <w:marRight w:val="0"/>
          <w:marTop w:val="0"/>
          <w:marBottom w:val="0"/>
          <w:divBdr>
            <w:top w:val="none" w:sz="0" w:space="0" w:color="auto"/>
            <w:left w:val="none" w:sz="0" w:space="0" w:color="auto"/>
            <w:bottom w:val="none" w:sz="0" w:space="0" w:color="auto"/>
            <w:right w:val="none" w:sz="0" w:space="0" w:color="auto"/>
          </w:divBdr>
        </w:div>
        <w:div w:id="1420563149">
          <w:marLeft w:val="480"/>
          <w:marRight w:val="0"/>
          <w:marTop w:val="0"/>
          <w:marBottom w:val="0"/>
          <w:divBdr>
            <w:top w:val="none" w:sz="0" w:space="0" w:color="auto"/>
            <w:left w:val="none" w:sz="0" w:space="0" w:color="auto"/>
            <w:bottom w:val="none" w:sz="0" w:space="0" w:color="auto"/>
            <w:right w:val="none" w:sz="0" w:space="0" w:color="auto"/>
          </w:divBdr>
        </w:div>
        <w:div w:id="1155297959">
          <w:marLeft w:val="480"/>
          <w:marRight w:val="0"/>
          <w:marTop w:val="0"/>
          <w:marBottom w:val="0"/>
          <w:divBdr>
            <w:top w:val="none" w:sz="0" w:space="0" w:color="auto"/>
            <w:left w:val="none" w:sz="0" w:space="0" w:color="auto"/>
            <w:bottom w:val="none" w:sz="0" w:space="0" w:color="auto"/>
            <w:right w:val="none" w:sz="0" w:space="0" w:color="auto"/>
          </w:divBdr>
        </w:div>
        <w:div w:id="490756060">
          <w:marLeft w:val="480"/>
          <w:marRight w:val="0"/>
          <w:marTop w:val="0"/>
          <w:marBottom w:val="0"/>
          <w:divBdr>
            <w:top w:val="none" w:sz="0" w:space="0" w:color="auto"/>
            <w:left w:val="none" w:sz="0" w:space="0" w:color="auto"/>
            <w:bottom w:val="none" w:sz="0" w:space="0" w:color="auto"/>
            <w:right w:val="none" w:sz="0" w:space="0" w:color="auto"/>
          </w:divBdr>
        </w:div>
        <w:div w:id="569582830">
          <w:marLeft w:val="480"/>
          <w:marRight w:val="0"/>
          <w:marTop w:val="0"/>
          <w:marBottom w:val="0"/>
          <w:divBdr>
            <w:top w:val="none" w:sz="0" w:space="0" w:color="auto"/>
            <w:left w:val="none" w:sz="0" w:space="0" w:color="auto"/>
            <w:bottom w:val="none" w:sz="0" w:space="0" w:color="auto"/>
            <w:right w:val="none" w:sz="0" w:space="0" w:color="auto"/>
          </w:divBdr>
        </w:div>
        <w:div w:id="1369572024">
          <w:marLeft w:val="480"/>
          <w:marRight w:val="0"/>
          <w:marTop w:val="0"/>
          <w:marBottom w:val="0"/>
          <w:divBdr>
            <w:top w:val="none" w:sz="0" w:space="0" w:color="auto"/>
            <w:left w:val="none" w:sz="0" w:space="0" w:color="auto"/>
            <w:bottom w:val="none" w:sz="0" w:space="0" w:color="auto"/>
            <w:right w:val="none" w:sz="0" w:space="0" w:color="auto"/>
          </w:divBdr>
        </w:div>
        <w:div w:id="1414279018">
          <w:marLeft w:val="480"/>
          <w:marRight w:val="0"/>
          <w:marTop w:val="0"/>
          <w:marBottom w:val="0"/>
          <w:divBdr>
            <w:top w:val="none" w:sz="0" w:space="0" w:color="auto"/>
            <w:left w:val="none" w:sz="0" w:space="0" w:color="auto"/>
            <w:bottom w:val="none" w:sz="0" w:space="0" w:color="auto"/>
            <w:right w:val="none" w:sz="0" w:space="0" w:color="auto"/>
          </w:divBdr>
        </w:div>
        <w:div w:id="2131048428">
          <w:marLeft w:val="480"/>
          <w:marRight w:val="0"/>
          <w:marTop w:val="0"/>
          <w:marBottom w:val="0"/>
          <w:divBdr>
            <w:top w:val="none" w:sz="0" w:space="0" w:color="auto"/>
            <w:left w:val="none" w:sz="0" w:space="0" w:color="auto"/>
            <w:bottom w:val="none" w:sz="0" w:space="0" w:color="auto"/>
            <w:right w:val="none" w:sz="0" w:space="0" w:color="auto"/>
          </w:divBdr>
        </w:div>
        <w:div w:id="1762288961">
          <w:marLeft w:val="480"/>
          <w:marRight w:val="0"/>
          <w:marTop w:val="0"/>
          <w:marBottom w:val="0"/>
          <w:divBdr>
            <w:top w:val="none" w:sz="0" w:space="0" w:color="auto"/>
            <w:left w:val="none" w:sz="0" w:space="0" w:color="auto"/>
            <w:bottom w:val="none" w:sz="0" w:space="0" w:color="auto"/>
            <w:right w:val="none" w:sz="0" w:space="0" w:color="auto"/>
          </w:divBdr>
        </w:div>
        <w:div w:id="571163161">
          <w:marLeft w:val="480"/>
          <w:marRight w:val="0"/>
          <w:marTop w:val="0"/>
          <w:marBottom w:val="0"/>
          <w:divBdr>
            <w:top w:val="none" w:sz="0" w:space="0" w:color="auto"/>
            <w:left w:val="none" w:sz="0" w:space="0" w:color="auto"/>
            <w:bottom w:val="none" w:sz="0" w:space="0" w:color="auto"/>
            <w:right w:val="none" w:sz="0" w:space="0" w:color="auto"/>
          </w:divBdr>
        </w:div>
        <w:div w:id="1520316660">
          <w:marLeft w:val="480"/>
          <w:marRight w:val="0"/>
          <w:marTop w:val="0"/>
          <w:marBottom w:val="0"/>
          <w:divBdr>
            <w:top w:val="none" w:sz="0" w:space="0" w:color="auto"/>
            <w:left w:val="none" w:sz="0" w:space="0" w:color="auto"/>
            <w:bottom w:val="none" w:sz="0" w:space="0" w:color="auto"/>
            <w:right w:val="none" w:sz="0" w:space="0" w:color="auto"/>
          </w:divBdr>
        </w:div>
        <w:div w:id="470052929">
          <w:marLeft w:val="480"/>
          <w:marRight w:val="0"/>
          <w:marTop w:val="0"/>
          <w:marBottom w:val="0"/>
          <w:divBdr>
            <w:top w:val="none" w:sz="0" w:space="0" w:color="auto"/>
            <w:left w:val="none" w:sz="0" w:space="0" w:color="auto"/>
            <w:bottom w:val="none" w:sz="0" w:space="0" w:color="auto"/>
            <w:right w:val="none" w:sz="0" w:space="0" w:color="auto"/>
          </w:divBdr>
        </w:div>
        <w:div w:id="400568640">
          <w:marLeft w:val="480"/>
          <w:marRight w:val="0"/>
          <w:marTop w:val="0"/>
          <w:marBottom w:val="0"/>
          <w:divBdr>
            <w:top w:val="none" w:sz="0" w:space="0" w:color="auto"/>
            <w:left w:val="none" w:sz="0" w:space="0" w:color="auto"/>
            <w:bottom w:val="none" w:sz="0" w:space="0" w:color="auto"/>
            <w:right w:val="none" w:sz="0" w:space="0" w:color="auto"/>
          </w:divBdr>
        </w:div>
        <w:div w:id="120618713">
          <w:marLeft w:val="480"/>
          <w:marRight w:val="0"/>
          <w:marTop w:val="0"/>
          <w:marBottom w:val="0"/>
          <w:divBdr>
            <w:top w:val="none" w:sz="0" w:space="0" w:color="auto"/>
            <w:left w:val="none" w:sz="0" w:space="0" w:color="auto"/>
            <w:bottom w:val="none" w:sz="0" w:space="0" w:color="auto"/>
            <w:right w:val="none" w:sz="0" w:space="0" w:color="auto"/>
          </w:divBdr>
        </w:div>
        <w:div w:id="1049350">
          <w:marLeft w:val="480"/>
          <w:marRight w:val="0"/>
          <w:marTop w:val="0"/>
          <w:marBottom w:val="0"/>
          <w:divBdr>
            <w:top w:val="none" w:sz="0" w:space="0" w:color="auto"/>
            <w:left w:val="none" w:sz="0" w:space="0" w:color="auto"/>
            <w:bottom w:val="none" w:sz="0" w:space="0" w:color="auto"/>
            <w:right w:val="none" w:sz="0" w:space="0" w:color="auto"/>
          </w:divBdr>
        </w:div>
        <w:div w:id="2084184294">
          <w:marLeft w:val="480"/>
          <w:marRight w:val="0"/>
          <w:marTop w:val="0"/>
          <w:marBottom w:val="0"/>
          <w:divBdr>
            <w:top w:val="none" w:sz="0" w:space="0" w:color="auto"/>
            <w:left w:val="none" w:sz="0" w:space="0" w:color="auto"/>
            <w:bottom w:val="none" w:sz="0" w:space="0" w:color="auto"/>
            <w:right w:val="none" w:sz="0" w:space="0" w:color="auto"/>
          </w:divBdr>
        </w:div>
        <w:div w:id="963148107">
          <w:marLeft w:val="480"/>
          <w:marRight w:val="0"/>
          <w:marTop w:val="0"/>
          <w:marBottom w:val="0"/>
          <w:divBdr>
            <w:top w:val="none" w:sz="0" w:space="0" w:color="auto"/>
            <w:left w:val="none" w:sz="0" w:space="0" w:color="auto"/>
            <w:bottom w:val="none" w:sz="0" w:space="0" w:color="auto"/>
            <w:right w:val="none" w:sz="0" w:space="0" w:color="auto"/>
          </w:divBdr>
        </w:div>
        <w:div w:id="1798403994">
          <w:marLeft w:val="480"/>
          <w:marRight w:val="0"/>
          <w:marTop w:val="0"/>
          <w:marBottom w:val="0"/>
          <w:divBdr>
            <w:top w:val="none" w:sz="0" w:space="0" w:color="auto"/>
            <w:left w:val="none" w:sz="0" w:space="0" w:color="auto"/>
            <w:bottom w:val="none" w:sz="0" w:space="0" w:color="auto"/>
            <w:right w:val="none" w:sz="0" w:space="0" w:color="auto"/>
          </w:divBdr>
        </w:div>
        <w:div w:id="31467255">
          <w:marLeft w:val="480"/>
          <w:marRight w:val="0"/>
          <w:marTop w:val="0"/>
          <w:marBottom w:val="0"/>
          <w:divBdr>
            <w:top w:val="none" w:sz="0" w:space="0" w:color="auto"/>
            <w:left w:val="none" w:sz="0" w:space="0" w:color="auto"/>
            <w:bottom w:val="none" w:sz="0" w:space="0" w:color="auto"/>
            <w:right w:val="none" w:sz="0" w:space="0" w:color="auto"/>
          </w:divBdr>
        </w:div>
        <w:div w:id="1840929367">
          <w:marLeft w:val="480"/>
          <w:marRight w:val="0"/>
          <w:marTop w:val="0"/>
          <w:marBottom w:val="0"/>
          <w:divBdr>
            <w:top w:val="none" w:sz="0" w:space="0" w:color="auto"/>
            <w:left w:val="none" w:sz="0" w:space="0" w:color="auto"/>
            <w:bottom w:val="none" w:sz="0" w:space="0" w:color="auto"/>
            <w:right w:val="none" w:sz="0" w:space="0" w:color="auto"/>
          </w:divBdr>
        </w:div>
        <w:div w:id="1907570828">
          <w:marLeft w:val="480"/>
          <w:marRight w:val="0"/>
          <w:marTop w:val="0"/>
          <w:marBottom w:val="0"/>
          <w:divBdr>
            <w:top w:val="none" w:sz="0" w:space="0" w:color="auto"/>
            <w:left w:val="none" w:sz="0" w:space="0" w:color="auto"/>
            <w:bottom w:val="none" w:sz="0" w:space="0" w:color="auto"/>
            <w:right w:val="none" w:sz="0" w:space="0" w:color="auto"/>
          </w:divBdr>
        </w:div>
        <w:div w:id="2025276802">
          <w:marLeft w:val="480"/>
          <w:marRight w:val="0"/>
          <w:marTop w:val="0"/>
          <w:marBottom w:val="0"/>
          <w:divBdr>
            <w:top w:val="none" w:sz="0" w:space="0" w:color="auto"/>
            <w:left w:val="none" w:sz="0" w:space="0" w:color="auto"/>
            <w:bottom w:val="none" w:sz="0" w:space="0" w:color="auto"/>
            <w:right w:val="none" w:sz="0" w:space="0" w:color="auto"/>
          </w:divBdr>
        </w:div>
        <w:div w:id="531068460">
          <w:marLeft w:val="480"/>
          <w:marRight w:val="0"/>
          <w:marTop w:val="0"/>
          <w:marBottom w:val="0"/>
          <w:divBdr>
            <w:top w:val="none" w:sz="0" w:space="0" w:color="auto"/>
            <w:left w:val="none" w:sz="0" w:space="0" w:color="auto"/>
            <w:bottom w:val="none" w:sz="0" w:space="0" w:color="auto"/>
            <w:right w:val="none" w:sz="0" w:space="0" w:color="auto"/>
          </w:divBdr>
        </w:div>
        <w:div w:id="588545674">
          <w:marLeft w:val="480"/>
          <w:marRight w:val="0"/>
          <w:marTop w:val="0"/>
          <w:marBottom w:val="0"/>
          <w:divBdr>
            <w:top w:val="none" w:sz="0" w:space="0" w:color="auto"/>
            <w:left w:val="none" w:sz="0" w:space="0" w:color="auto"/>
            <w:bottom w:val="none" w:sz="0" w:space="0" w:color="auto"/>
            <w:right w:val="none" w:sz="0" w:space="0" w:color="auto"/>
          </w:divBdr>
        </w:div>
        <w:div w:id="548301359">
          <w:marLeft w:val="480"/>
          <w:marRight w:val="0"/>
          <w:marTop w:val="0"/>
          <w:marBottom w:val="0"/>
          <w:divBdr>
            <w:top w:val="none" w:sz="0" w:space="0" w:color="auto"/>
            <w:left w:val="none" w:sz="0" w:space="0" w:color="auto"/>
            <w:bottom w:val="none" w:sz="0" w:space="0" w:color="auto"/>
            <w:right w:val="none" w:sz="0" w:space="0" w:color="auto"/>
          </w:divBdr>
        </w:div>
        <w:div w:id="672297080">
          <w:marLeft w:val="480"/>
          <w:marRight w:val="0"/>
          <w:marTop w:val="0"/>
          <w:marBottom w:val="0"/>
          <w:divBdr>
            <w:top w:val="none" w:sz="0" w:space="0" w:color="auto"/>
            <w:left w:val="none" w:sz="0" w:space="0" w:color="auto"/>
            <w:bottom w:val="none" w:sz="0" w:space="0" w:color="auto"/>
            <w:right w:val="none" w:sz="0" w:space="0" w:color="auto"/>
          </w:divBdr>
        </w:div>
        <w:div w:id="1630817513">
          <w:marLeft w:val="480"/>
          <w:marRight w:val="0"/>
          <w:marTop w:val="0"/>
          <w:marBottom w:val="0"/>
          <w:divBdr>
            <w:top w:val="none" w:sz="0" w:space="0" w:color="auto"/>
            <w:left w:val="none" w:sz="0" w:space="0" w:color="auto"/>
            <w:bottom w:val="none" w:sz="0" w:space="0" w:color="auto"/>
            <w:right w:val="none" w:sz="0" w:space="0" w:color="auto"/>
          </w:divBdr>
        </w:div>
        <w:div w:id="924068528">
          <w:marLeft w:val="480"/>
          <w:marRight w:val="0"/>
          <w:marTop w:val="0"/>
          <w:marBottom w:val="0"/>
          <w:divBdr>
            <w:top w:val="none" w:sz="0" w:space="0" w:color="auto"/>
            <w:left w:val="none" w:sz="0" w:space="0" w:color="auto"/>
            <w:bottom w:val="none" w:sz="0" w:space="0" w:color="auto"/>
            <w:right w:val="none" w:sz="0" w:space="0" w:color="auto"/>
          </w:divBdr>
        </w:div>
        <w:div w:id="1137723691">
          <w:marLeft w:val="480"/>
          <w:marRight w:val="0"/>
          <w:marTop w:val="0"/>
          <w:marBottom w:val="0"/>
          <w:divBdr>
            <w:top w:val="none" w:sz="0" w:space="0" w:color="auto"/>
            <w:left w:val="none" w:sz="0" w:space="0" w:color="auto"/>
            <w:bottom w:val="none" w:sz="0" w:space="0" w:color="auto"/>
            <w:right w:val="none" w:sz="0" w:space="0" w:color="auto"/>
          </w:divBdr>
        </w:div>
        <w:div w:id="112752887">
          <w:marLeft w:val="480"/>
          <w:marRight w:val="0"/>
          <w:marTop w:val="0"/>
          <w:marBottom w:val="0"/>
          <w:divBdr>
            <w:top w:val="none" w:sz="0" w:space="0" w:color="auto"/>
            <w:left w:val="none" w:sz="0" w:space="0" w:color="auto"/>
            <w:bottom w:val="none" w:sz="0" w:space="0" w:color="auto"/>
            <w:right w:val="none" w:sz="0" w:space="0" w:color="auto"/>
          </w:divBdr>
        </w:div>
      </w:divsChild>
    </w:div>
    <w:div w:id="1004625609">
      <w:bodyDiv w:val="1"/>
      <w:marLeft w:val="0"/>
      <w:marRight w:val="0"/>
      <w:marTop w:val="0"/>
      <w:marBottom w:val="0"/>
      <w:divBdr>
        <w:top w:val="none" w:sz="0" w:space="0" w:color="auto"/>
        <w:left w:val="none" w:sz="0" w:space="0" w:color="auto"/>
        <w:bottom w:val="none" w:sz="0" w:space="0" w:color="auto"/>
        <w:right w:val="none" w:sz="0" w:space="0" w:color="auto"/>
      </w:divBdr>
      <w:divsChild>
        <w:div w:id="1406299656">
          <w:marLeft w:val="480"/>
          <w:marRight w:val="0"/>
          <w:marTop w:val="0"/>
          <w:marBottom w:val="0"/>
          <w:divBdr>
            <w:top w:val="none" w:sz="0" w:space="0" w:color="auto"/>
            <w:left w:val="none" w:sz="0" w:space="0" w:color="auto"/>
            <w:bottom w:val="none" w:sz="0" w:space="0" w:color="auto"/>
            <w:right w:val="none" w:sz="0" w:space="0" w:color="auto"/>
          </w:divBdr>
        </w:div>
        <w:div w:id="1313219903">
          <w:marLeft w:val="480"/>
          <w:marRight w:val="0"/>
          <w:marTop w:val="0"/>
          <w:marBottom w:val="0"/>
          <w:divBdr>
            <w:top w:val="none" w:sz="0" w:space="0" w:color="auto"/>
            <w:left w:val="none" w:sz="0" w:space="0" w:color="auto"/>
            <w:bottom w:val="none" w:sz="0" w:space="0" w:color="auto"/>
            <w:right w:val="none" w:sz="0" w:space="0" w:color="auto"/>
          </w:divBdr>
        </w:div>
        <w:div w:id="1642732999">
          <w:marLeft w:val="480"/>
          <w:marRight w:val="0"/>
          <w:marTop w:val="0"/>
          <w:marBottom w:val="0"/>
          <w:divBdr>
            <w:top w:val="none" w:sz="0" w:space="0" w:color="auto"/>
            <w:left w:val="none" w:sz="0" w:space="0" w:color="auto"/>
            <w:bottom w:val="none" w:sz="0" w:space="0" w:color="auto"/>
            <w:right w:val="none" w:sz="0" w:space="0" w:color="auto"/>
          </w:divBdr>
        </w:div>
        <w:div w:id="1535968812">
          <w:marLeft w:val="480"/>
          <w:marRight w:val="0"/>
          <w:marTop w:val="0"/>
          <w:marBottom w:val="0"/>
          <w:divBdr>
            <w:top w:val="none" w:sz="0" w:space="0" w:color="auto"/>
            <w:left w:val="none" w:sz="0" w:space="0" w:color="auto"/>
            <w:bottom w:val="none" w:sz="0" w:space="0" w:color="auto"/>
            <w:right w:val="none" w:sz="0" w:space="0" w:color="auto"/>
          </w:divBdr>
        </w:div>
        <w:div w:id="1589197290">
          <w:marLeft w:val="480"/>
          <w:marRight w:val="0"/>
          <w:marTop w:val="0"/>
          <w:marBottom w:val="0"/>
          <w:divBdr>
            <w:top w:val="none" w:sz="0" w:space="0" w:color="auto"/>
            <w:left w:val="none" w:sz="0" w:space="0" w:color="auto"/>
            <w:bottom w:val="none" w:sz="0" w:space="0" w:color="auto"/>
            <w:right w:val="none" w:sz="0" w:space="0" w:color="auto"/>
          </w:divBdr>
        </w:div>
        <w:div w:id="1411544505">
          <w:marLeft w:val="480"/>
          <w:marRight w:val="0"/>
          <w:marTop w:val="0"/>
          <w:marBottom w:val="0"/>
          <w:divBdr>
            <w:top w:val="none" w:sz="0" w:space="0" w:color="auto"/>
            <w:left w:val="none" w:sz="0" w:space="0" w:color="auto"/>
            <w:bottom w:val="none" w:sz="0" w:space="0" w:color="auto"/>
            <w:right w:val="none" w:sz="0" w:space="0" w:color="auto"/>
          </w:divBdr>
        </w:div>
        <w:div w:id="1431970342">
          <w:marLeft w:val="480"/>
          <w:marRight w:val="0"/>
          <w:marTop w:val="0"/>
          <w:marBottom w:val="0"/>
          <w:divBdr>
            <w:top w:val="none" w:sz="0" w:space="0" w:color="auto"/>
            <w:left w:val="none" w:sz="0" w:space="0" w:color="auto"/>
            <w:bottom w:val="none" w:sz="0" w:space="0" w:color="auto"/>
            <w:right w:val="none" w:sz="0" w:space="0" w:color="auto"/>
          </w:divBdr>
        </w:div>
        <w:div w:id="620914440">
          <w:marLeft w:val="480"/>
          <w:marRight w:val="0"/>
          <w:marTop w:val="0"/>
          <w:marBottom w:val="0"/>
          <w:divBdr>
            <w:top w:val="none" w:sz="0" w:space="0" w:color="auto"/>
            <w:left w:val="none" w:sz="0" w:space="0" w:color="auto"/>
            <w:bottom w:val="none" w:sz="0" w:space="0" w:color="auto"/>
            <w:right w:val="none" w:sz="0" w:space="0" w:color="auto"/>
          </w:divBdr>
        </w:div>
        <w:div w:id="1272394498">
          <w:marLeft w:val="480"/>
          <w:marRight w:val="0"/>
          <w:marTop w:val="0"/>
          <w:marBottom w:val="0"/>
          <w:divBdr>
            <w:top w:val="none" w:sz="0" w:space="0" w:color="auto"/>
            <w:left w:val="none" w:sz="0" w:space="0" w:color="auto"/>
            <w:bottom w:val="none" w:sz="0" w:space="0" w:color="auto"/>
            <w:right w:val="none" w:sz="0" w:space="0" w:color="auto"/>
          </w:divBdr>
        </w:div>
        <w:div w:id="1567951398">
          <w:marLeft w:val="480"/>
          <w:marRight w:val="0"/>
          <w:marTop w:val="0"/>
          <w:marBottom w:val="0"/>
          <w:divBdr>
            <w:top w:val="none" w:sz="0" w:space="0" w:color="auto"/>
            <w:left w:val="none" w:sz="0" w:space="0" w:color="auto"/>
            <w:bottom w:val="none" w:sz="0" w:space="0" w:color="auto"/>
            <w:right w:val="none" w:sz="0" w:space="0" w:color="auto"/>
          </w:divBdr>
        </w:div>
        <w:div w:id="1840268516">
          <w:marLeft w:val="480"/>
          <w:marRight w:val="0"/>
          <w:marTop w:val="0"/>
          <w:marBottom w:val="0"/>
          <w:divBdr>
            <w:top w:val="none" w:sz="0" w:space="0" w:color="auto"/>
            <w:left w:val="none" w:sz="0" w:space="0" w:color="auto"/>
            <w:bottom w:val="none" w:sz="0" w:space="0" w:color="auto"/>
            <w:right w:val="none" w:sz="0" w:space="0" w:color="auto"/>
          </w:divBdr>
        </w:div>
        <w:div w:id="1954825500">
          <w:marLeft w:val="480"/>
          <w:marRight w:val="0"/>
          <w:marTop w:val="0"/>
          <w:marBottom w:val="0"/>
          <w:divBdr>
            <w:top w:val="none" w:sz="0" w:space="0" w:color="auto"/>
            <w:left w:val="none" w:sz="0" w:space="0" w:color="auto"/>
            <w:bottom w:val="none" w:sz="0" w:space="0" w:color="auto"/>
            <w:right w:val="none" w:sz="0" w:space="0" w:color="auto"/>
          </w:divBdr>
        </w:div>
        <w:div w:id="1329944430">
          <w:marLeft w:val="480"/>
          <w:marRight w:val="0"/>
          <w:marTop w:val="0"/>
          <w:marBottom w:val="0"/>
          <w:divBdr>
            <w:top w:val="none" w:sz="0" w:space="0" w:color="auto"/>
            <w:left w:val="none" w:sz="0" w:space="0" w:color="auto"/>
            <w:bottom w:val="none" w:sz="0" w:space="0" w:color="auto"/>
            <w:right w:val="none" w:sz="0" w:space="0" w:color="auto"/>
          </w:divBdr>
        </w:div>
        <w:div w:id="812870846">
          <w:marLeft w:val="480"/>
          <w:marRight w:val="0"/>
          <w:marTop w:val="0"/>
          <w:marBottom w:val="0"/>
          <w:divBdr>
            <w:top w:val="none" w:sz="0" w:space="0" w:color="auto"/>
            <w:left w:val="none" w:sz="0" w:space="0" w:color="auto"/>
            <w:bottom w:val="none" w:sz="0" w:space="0" w:color="auto"/>
            <w:right w:val="none" w:sz="0" w:space="0" w:color="auto"/>
          </w:divBdr>
        </w:div>
        <w:div w:id="1700661581">
          <w:marLeft w:val="480"/>
          <w:marRight w:val="0"/>
          <w:marTop w:val="0"/>
          <w:marBottom w:val="0"/>
          <w:divBdr>
            <w:top w:val="none" w:sz="0" w:space="0" w:color="auto"/>
            <w:left w:val="none" w:sz="0" w:space="0" w:color="auto"/>
            <w:bottom w:val="none" w:sz="0" w:space="0" w:color="auto"/>
            <w:right w:val="none" w:sz="0" w:space="0" w:color="auto"/>
          </w:divBdr>
        </w:div>
        <w:div w:id="1427069909">
          <w:marLeft w:val="480"/>
          <w:marRight w:val="0"/>
          <w:marTop w:val="0"/>
          <w:marBottom w:val="0"/>
          <w:divBdr>
            <w:top w:val="none" w:sz="0" w:space="0" w:color="auto"/>
            <w:left w:val="none" w:sz="0" w:space="0" w:color="auto"/>
            <w:bottom w:val="none" w:sz="0" w:space="0" w:color="auto"/>
            <w:right w:val="none" w:sz="0" w:space="0" w:color="auto"/>
          </w:divBdr>
        </w:div>
        <w:div w:id="810052582">
          <w:marLeft w:val="480"/>
          <w:marRight w:val="0"/>
          <w:marTop w:val="0"/>
          <w:marBottom w:val="0"/>
          <w:divBdr>
            <w:top w:val="none" w:sz="0" w:space="0" w:color="auto"/>
            <w:left w:val="none" w:sz="0" w:space="0" w:color="auto"/>
            <w:bottom w:val="none" w:sz="0" w:space="0" w:color="auto"/>
            <w:right w:val="none" w:sz="0" w:space="0" w:color="auto"/>
          </w:divBdr>
        </w:div>
        <w:div w:id="1889951515">
          <w:marLeft w:val="480"/>
          <w:marRight w:val="0"/>
          <w:marTop w:val="0"/>
          <w:marBottom w:val="0"/>
          <w:divBdr>
            <w:top w:val="none" w:sz="0" w:space="0" w:color="auto"/>
            <w:left w:val="none" w:sz="0" w:space="0" w:color="auto"/>
            <w:bottom w:val="none" w:sz="0" w:space="0" w:color="auto"/>
            <w:right w:val="none" w:sz="0" w:space="0" w:color="auto"/>
          </w:divBdr>
        </w:div>
        <w:div w:id="560093993">
          <w:marLeft w:val="480"/>
          <w:marRight w:val="0"/>
          <w:marTop w:val="0"/>
          <w:marBottom w:val="0"/>
          <w:divBdr>
            <w:top w:val="none" w:sz="0" w:space="0" w:color="auto"/>
            <w:left w:val="none" w:sz="0" w:space="0" w:color="auto"/>
            <w:bottom w:val="none" w:sz="0" w:space="0" w:color="auto"/>
            <w:right w:val="none" w:sz="0" w:space="0" w:color="auto"/>
          </w:divBdr>
        </w:div>
        <w:div w:id="1417750619">
          <w:marLeft w:val="480"/>
          <w:marRight w:val="0"/>
          <w:marTop w:val="0"/>
          <w:marBottom w:val="0"/>
          <w:divBdr>
            <w:top w:val="none" w:sz="0" w:space="0" w:color="auto"/>
            <w:left w:val="none" w:sz="0" w:space="0" w:color="auto"/>
            <w:bottom w:val="none" w:sz="0" w:space="0" w:color="auto"/>
            <w:right w:val="none" w:sz="0" w:space="0" w:color="auto"/>
          </w:divBdr>
        </w:div>
        <w:div w:id="1119682749">
          <w:marLeft w:val="480"/>
          <w:marRight w:val="0"/>
          <w:marTop w:val="0"/>
          <w:marBottom w:val="0"/>
          <w:divBdr>
            <w:top w:val="none" w:sz="0" w:space="0" w:color="auto"/>
            <w:left w:val="none" w:sz="0" w:space="0" w:color="auto"/>
            <w:bottom w:val="none" w:sz="0" w:space="0" w:color="auto"/>
            <w:right w:val="none" w:sz="0" w:space="0" w:color="auto"/>
          </w:divBdr>
        </w:div>
        <w:div w:id="1532259137">
          <w:marLeft w:val="480"/>
          <w:marRight w:val="0"/>
          <w:marTop w:val="0"/>
          <w:marBottom w:val="0"/>
          <w:divBdr>
            <w:top w:val="none" w:sz="0" w:space="0" w:color="auto"/>
            <w:left w:val="none" w:sz="0" w:space="0" w:color="auto"/>
            <w:bottom w:val="none" w:sz="0" w:space="0" w:color="auto"/>
            <w:right w:val="none" w:sz="0" w:space="0" w:color="auto"/>
          </w:divBdr>
        </w:div>
        <w:div w:id="1240363565">
          <w:marLeft w:val="480"/>
          <w:marRight w:val="0"/>
          <w:marTop w:val="0"/>
          <w:marBottom w:val="0"/>
          <w:divBdr>
            <w:top w:val="none" w:sz="0" w:space="0" w:color="auto"/>
            <w:left w:val="none" w:sz="0" w:space="0" w:color="auto"/>
            <w:bottom w:val="none" w:sz="0" w:space="0" w:color="auto"/>
            <w:right w:val="none" w:sz="0" w:space="0" w:color="auto"/>
          </w:divBdr>
        </w:div>
        <w:div w:id="1098061835">
          <w:marLeft w:val="480"/>
          <w:marRight w:val="0"/>
          <w:marTop w:val="0"/>
          <w:marBottom w:val="0"/>
          <w:divBdr>
            <w:top w:val="none" w:sz="0" w:space="0" w:color="auto"/>
            <w:left w:val="none" w:sz="0" w:space="0" w:color="auto"/>
            <w:bottom w:val="none" w:sz="0" w:space="0" w:color="auto"/>
            <w:right w:val="none" w:sz="0" w:space="0" w:color="auto"/>
          </w:divBdr>
        </w:div>
        <w:div w:id="1954052259">
          <w:marLeft w:val="480"/>
          <w:marRight w:val="0"/>
          <w:marTop w:val="0"/>
          <w:marBottom w:val="0"/>
          <w:divBdr>
            <w:top w:val="none" w:sz="0" w:space="0" w:color="auto"/>
            <w:left w:val="none" w:sz="0" w:space="0" w:color="auto"/>
            <w:bottom w:val="none" w:sz="0" w:space="0" w:color="auto"/>
            <w:right w:val="none" w:sz="0" w:space="0" w:color="auto"/>
          </w:divBdr>
        </w:div>
        <w:div w:id="1065953472">
          <w:marLeft w:val="480"/>
          <w:marRight w:val="0"/>
          <w:marTop w:val="0"/>
          <w:marBottom w:val="0"/>
          <w:divBdr>
            <w:top w:val="none" w:sz="0" w:space="0" w:color="auto"/>
            <w:left w:val="none" w:sz="0" w:space="0" w:color="auto"/>
            <w:bottom w:val="none" w:sz="0" w:space="0" w:color="auto"/>
            <w:right w:val="none" w:sz="0" w:space="0" w:color="auto"/>
          </w:divBdr>
        </w:div>
        <w:div w:id="1886334312">
          <w:marLeft w:val="480"/>
          <w:marRight w:val="0"/>
          <w:marTop w:val="0"/>
          <w:marBottom w:val="0"/>
          <w:divBdr>
            <w:top w:val="none" w:sz="0" w:space="0" w:color="auto"/>
            <w:left w:val="none" w:sz="0" w:space="0" w:color="auto"/>
            <w:bottom w:val="none" w:sz="0" w:space="0" w:color="auto"/>
            <w:right w:val="none" w:sz="0" w:space="0" w:color="auto"/>
          </w:divBdr>
        </w:div>
        <w:div w:id="172771833">
          <w:marLeft w:val="480"/>
          <w:marRight w:val="0"/>
          <w:marTop w:val="0"/>
          <w:marBottom w:val="0"/>
          <w:divBdr>
            <w:top w:val="none" w:sz="0" w:space="0" w:color="auto"/>
            <w:left w:val="none" w:sz="0" w:space="0" w:color="auto"/>
            <w:bottom w:val="none" w:sz="0" w:space="0" w:color="auto"/>
            <w:right w:val="none" w:sz="0" w:space="0" w:color="auto"/>
          </w:divBdr>
        </w:div>
        <w:div w:id="1797940731">
          <w:marLeft w:val="480"/>
          <w:marRight w:val="0"/>
          <w:marTop w:val="0"/>
          <w:marBottom w:val="0"/>
          <w:divBdr>
            <w:top w:val="none" w:sz="0" w:space="0" w:color="auto"/>
            <w:left w:val="none" w:sz="0" w:space="0" w:color="auto"/>
            <w:bottom w:val="none" w:sz="0" w:space="0" w:color="auto"/>
            <w:right w:val="none" w:sz="0" w:space="0" w:color="auto"/>
          </w:divBdr>
        </w:div>
        <w:div w:id="2122334632">
          <w:marLeft w:val="480"/>
          <w:marRight w:val="0"/>
          <w:marTop w:val="0"/>
          <w:marBottom w:val="0"/>
          <w:divBdr>
            <w:top w:val="none" w:sz="0" w:space="0" w:color="auto"/>
            <w:left w:val="none" w:sz="0" w:space="0" w:color="auto"/>
            <w:bottom w:val="none" w:sz="0" w:space="0" w:color="auto"/>
            <w:right w:val="none" w:sz="0" w:space="0" w:color="auto"/>
          </w:divBdr>
        </w:div>
        <w:div w:id="1721660976">
          <w:marLeft w:val="480"/>
          <w:marRight w:val="0"/>
          <w:marTop w:val="0"/>
          <w:marBottom w:val="0"/>
          <w:divBdr>
            <w:top w:val="none" w:sz="0" w:space="0" w:color="auto"/>
            <w:left w:val="none" w:sz="0" w:space="0" w:color="auto"/>
            <w:bottom w:val="none" w:sz="0" w:space="0" w:color="auto"/>
            <w:right w:val="none" w:sz="0" w:space="0" w:color="auto"/>
          </w:divBdr>
        </w:div>
        <w:div w:id="950094040">
          <w:marLeft w:val="480"/>
          <w:marRight w:val="0"/>
          <w:marTop w:val="0"/>
          <w:marBottom w:val="0"/>
          <w:divBdr>
            <w:top w:val="none" w:sz="0" w:space="0" w:color="auto"/>
            <w:left w:val="none" w:sz="0" w:space="0" w:color="auto"/>
            <w:bottom w:val="none" w:sz="0" w:space="0" w:color="auto"/>
            <w:right w:val="none" w:sz="0" w:space="0" w:color="auto"/>
          </w:divBdr>
        </w:div>
        <w:div w:id="795219465">
          <w:marLeft w:val="480"/>
          <w:marRight w:val="0"/>
          <w:marTop w:val="0"/>
          <w:marBottom w:val="0"/>
          <w:divBdr>
            <w:top w:val="none" w:sz="0" w:space="0" w:color="auto"/>
            <w:left w:val="none" w:sz="0" w:space="0" w:color="auto"/>
            <w:bottom w:val="none" w:sz="0" w:space="0" w:color="auto"/>
            <w:right w:val="none" w:sz="0" w:space="0" w:color="auto"/>
          </w:divBdr>
        </w:div>
        <w:div w:id="2004774762">
          <w:marLeft w:val="480"/>
          <w:marRight w:val="0"/>
          <w:marTop w:val="0"/>
          <w:marBottom w:val="0"/>
          <w:divBdr>
            <w:top w:val="none" w:sz="0" w:space="0" w:color="auto"/>
            <w:left w:val="none" w:sz="0" w:space="0" w:color="auto"/>
            <w:bottom w:val="none" w:sz="0" w:space="0" w:color="auto"/>
            <w:right w:val="none" w:sz="0" w:space="0" w:color="auto"/>
          </w:divBdr>
        </w:div>
        <w:div w:id="1363748418">
          <w:marLeft w:val="480"/>
          <w:marRight w:val="0"/>
          <w:marTop w:val="0"/>
          <w:marBottom w:val="0"/>
          <w:divBdr>
            <w:top w:val="none" w:sz="0" w:space="0" w:color="auto"/>
            <w:left w:val="none" w:sz="0" w:space="0" w:color="auto"/>
            <w:bottom w:val="none" w:sz="0" w:space="0" w:color="auto"/>
            <w:right w:val="none" w:sz="0" w:space="0" w:color="auto"/>
          </w:divBdr>
        </w:div>
        <w:div w:id="1467624075">
          <w:marLeft w:val="480"/>
          <w:marRight w:val="0"/>
          <w:marTop w:val="0"/>
          <w:marBottom w:val="0"/>
          <w:divBdr>
            <w:top w:val="none" w:sz="0" w:space="0" w:color="auto"/>
            <w:left w:val="none" w:sz="0" w:space="0" w:color="auto"/>
            <w:bottom w:val="none" w:sz="0" w:space="0" w:color="auto"/>
            <w:right w:val="none" w:sz="0" w:space="0" w:color="auto"/>
          </w:divBdr>
        </w:div>
        <w:div w:id="485709592">
          <w:marLeft w:val="480"/>
          <w:marRight w:val="0"/>
          <w:marTop w:val="0"/>
          <w:marBottom w:val="0"/>
          <w:divBdr>
            <w:top w:val="none" w:sz="0" w:space="0" w:color="auto"/>
            <w:left w:val="none" w:sz="0" w:space="0" w:color="auto"/>
            <w:bottom w:val="none" w:sz="0" w:space="0" w:color="auto"/>
            <w:right w:val="none" w:sz="0" w:space="0" w:color="auto"/>
          </w:divBdr>
        </w:div>
        <w:div w:id="1136217908">
          <w:marLeft w:val="480"/>
          <w:marRight w:val="0"/>
          <w:marTop w:val="0"/>
          <w:marBottom w:val="0"/>
          <w:divBdr>
            <w:top w:val="none" w:sz="0" w:space="0" w:color="auto"/>
            <w:left w:val="none" w:sz="0" w:space="0" w:color="auto"/>
            <w:bottom w:val="none" w:sz="0" w:space="0" w:color="auto"/>
            <w:right w:val="none" w:sz="0" w:space="0" w:color="auto"/>
          </w:divBdr>
        </w:div>
        <w:div w:id="730808719">
          <w:marLeft w:val="480"/>
          <w:marRight w:val="0"/>
          <w:marTop w:val="0"/>
          <w:marBottom w:val="0"/>
          <w:divBdr>
            <w:top w:val="none" w:sz="0" w:space="0" w:color="auto"/>
            <w:left w:val="none" w:sz="0" w:space="0" w:color="auto"/>
            <w:bottom w:val="none" w:sz="0" w:space="0" w:color="auto"/>
            <w:right w:val="none" w:sz="0" w:space="0" w:color="auto"/>
          </w:divBdr>
        </w:div>
        <w:div w:id="955599260">
          <w:marLeft w:val="480"/>
          <w:marRight w:val="0"/>
          <w:marTop w:val="0"/>
          <w:marBottom w:val="0"/>
          <w:divBdr>
            <w:top w:val="none" w:sz="0" w:space="0" w:color="auto"/>
            <w:left w:val="none" w:sz="0" w:space="0" w:color="auto"/>
            <w:bottom w:val="none" w:sz="0" w:space="0" w:color="auto"/>
            <w:right w:val="none" w:sz="0" w:space="0" w:color="auto"/>
          </w:divBdr>
        </w:div>
        <w:div w:id="2039158827">
          <w:marLeft w:val="480"/>
          <w:marRight w:val="0"/>
          <w:marTop w:val="0"/>
          <w:marBottom w:val="0"/>
          <w:divBdr>
            <w:top w:val="none" w:sz="0" w:space="0" w:color="auto"/>
            <w:left w:val="none" w:sz="0" w:space="0" w:color="auto"/>
            <w:bottom w:val="none" w:sz="0" w:space="0" w:color="auto"/>
            <w:right w:val="none" w:sz="0" w:space="0" w:color="auto"/>
          </w:divBdr>
        </w:div>
        <w:div w:id="698312957">
          <w:marLeft w:val="480"/>
          <w:marRight w:val="0"/>
          <w:marTop w:val="0"/>
          <w:marBottom w:val="0"/>
          <w:divBdr>
            <w:top w:val="none" w:sz="0" w:space="0" w:color="auto"/>
            <w:left w:val="none" w:sz="0" w:space="0" w:color="auto"/>
            <w:bottom w:val="none" w:sz="0" w:space="0" w:color="auto"/>
            <w:right w:val="none" w:sz="0" w:space="0" w:color="auto"/>
          </w:divBdr>
        </w:div>
        <w:div w:id="1566408487">
          <w:marLeft w:val="480"/>
          <w:marRight w:val="0"/>
          <w:marTop w:val="0"/>
          <w:marBottom w:val="0"/>
          <w:divBdr>
            <w:top w:val="none" w:sz="0" w:space="0" w:color="auto"/>
            <w:left w:val="none" w:sz="0" w:space="0" w:color="auto"/>
            <w:bottom w:val="none" w:sz="0" w:space="0" w:color="auto"/>
            <w:right w:val="none" w:sz="0" w:space="0" w:color="auto"/>
          </w:divBdr>
        </w:div>
        <w:div w:id="507713391">
          <w:marLeft w:val="480"/>
          <w:marRight w:val="0"/>
          <w:marTop w:val="0"/>
          <w:marBottom w:val="0"/>
          <w:divBdr>
            <w:top w:val="none" w:sz="0" w:space="0" w:color="auto"/>
            <w:left w:val="none" w:sz="0" w:space="0" w:color="auto"/>
            <w:bottom w:val="none" w:sz="0" w:space="0" w:color="auto"/>
            <w:right w:val="none" w:sz="0" w:space="0" w:color="auto"/>
          </w:divBdr>
        </w:div>
        <w:div w:id="406998780">
          <w:marLeft w:val="480"/>
          <w:marRight w:val="0"/>
          <w:marTop w:val="0"/>
          <w:marBottom w:val="0"/>
          <w:divBdr>
            <w:top w:val="none" w:sz="0" w:space="0" w:color="auto"/>
            <w:left w:val="none" w:sz="0" w:space="0" w:color="auto"/>
            <w:bottom w:val="none" w:sz="0" w:space="0" w:color="auto"/>
            <w:right w:val="none" w:sz="0" w:space="0" w:color="auto"/>
          </w:divBdr>
        </w:div>
      </w:divsChild>
    </w:div>
    <w:div w:id="1005668274">
      <w:bodyDiv w:val="1"/>
      <w:marLeft w:val="0"/>
      <w:marRight w:val="0"/>
      <w:marTop w:val="0"/>
      <w:marBottom w:val="0"/>
      <w:divBdr>
        <w:top w:val="none" w:sz="0" w:space="0" w:color="auto"/>
        <w:left w:val="none" w:sz="0" w:space="0" w:color="auto"/>
        <w:bottom w:val="none" w:sz="0" w:space="0" w:color="auto"/>
        <w:right w:val="none" w:sz="0" w:space="0" w:color="auto"/>
      </w:divBdr>
    </w:div>
    <w:div w:id="1009059942">
      <w:bodyDiv w:val="1"/>
      <w:marLeft w:val="0"/>
      <w:marRight w:val="0"/>
      <w:marTop w:val="0"/>
      <w:marBottom w:val="0"/>
      <w:divBdr>
        <w:top w:val="none" w:sz="0" w:space="0" w:color="auto"/>
        <w:left w:val="none" w:sz="0" w:space="0" w:color="auto"/>
        <w:bottom w:val="none" w:sz="0" w:space="0" w:color="auto"/>
        <w:right w:val="none" w:sz="0" w:space="0" w:color="auto"/>
      </w:divBdr>
    </w:div>
    <w:div w:id="1009286002">
      <w:bodyDiv w:val="1"/>
      <w:marLeft w:val="0"/>
      <w:marRight w:val="0"/>
      <w:marTop w:val="0"/>
      <w:marBottom w:val="0"/>
      <w:divBdr>
        <w:top w:val="none" w:sz="0" w:space="0" w:color="auto"/>
        <w:left w:val="none" w:sz="0" w:space="0" w:color="auto"/>
        <w:bottom w:val="none" w:sz="0" w:space="0" w:color="auto"/>
        <w:right w:val="none" w:sz="0" w:space="0" w:color="auto"/>
      </w:divBdr>
    </w:div>
    <w:div w:id="1009453136">
      <w:bodyDiv w:val="1"/>
      <w:marLeft w:val="0"/>
      <w:marRight w:val="0"/>
      <w:marTop w:val="0"/>
      <w:marBottom w:val="0"/>
      <w:divBdr>
        <w:top w:val="none" w:sz="0" w:space="0" w:color="auto"/>
        <w:left w:val="none" w:sz="0" w:space="0" w:color="auto"/>
        <w:bottom w:val="none" w:sz="0" w:space="0" w:color="auto"/>
        <w:right w:val="none" w:sz="0" w:space="0" w:color="auto"/>
      </w:divBdr>
    </w:div>
    <w:div w:id="1011571623">
      <w:bodyDiv w:val="1"/>
      <w:marLeft w:val="0"/>
      <w:marRight w:val="0"/>
      <w:marTop w:val="0"/>
      <w:marBottom w:val="0"/>
      <w:divBdr>
        <w:top w:val="none" w:sz="0" w:space="0" w:color="auto"/>
        <w:left w:val="none" w:sz="0" w:space="0" w:color="auto"/>
        <w:bottom w:val="none" w:sz="0" w:space="0" w:color="auto"/>
        <w:right w:val="none" w:sz="0" w:space="0" w:color="auto"/>
      </w:divBdr>
    </w:div>
    <w:div w:id="1012948742">
      <w:bodyDiv w:val="1"/>
      <w:marLeft w:val="0"/>
      <w:marRight w:val="0"/>
      <w:marTop w:val="0"/>
      <w:marBottom w:val="0"/>
      <w:divBdr>
        <w:top w:val="none" w:sz="0" w:space="0" w:color="auto"/>
        <w:left w:val="none" w:sz="0" w:space="0" w:color="auto"/>
        <w:bottom w:val="none" w:sz="0" w:space="0" w:color="auto"/>
        <w:right w:val="none" w:sz="0" w:space="0" w:color="auto"/>
      </w:divBdr>
    </w:div>
    <w:div w:id="1019350963">
      <w:bodyDiv w:val="1"/>
      <w:marLeft w:val="0"/>
      <w:marRight w:val="0"/>
      <w:marTop w:val="0"/>
      <w:marBottom w:val="0"/>
      <w:divBdr>
        <w:top w:val="none" w:sz="0" w:space="0" w:color="auto"/>
        <w:left w:val="none" w:sz="0" w:space="0" w:color="auto"/>
        <w:bottom w:val="none" w:sz="0" w:space="0" w:color="auto"/>
        <w:right w:val="none" w:sz="0" w:space="0" w:color="auto"/>
      </w:divBdr>
    </w:div>
    <w:div w:id="1019892482">
      <w:bodyDiv w:val="1"/>
      <w:marLeft w:val="0"/>
      <w:marRight w:val="0"/>
      <w:marTop w:val="0"/>
      <w:marBottom w:val="0"/>
      <w:divBdr>
        <w:top w:val="none" w:sz="0" w:space="0" w:color="auto"/>
        <w:left w:val="none" w:sz="0" w:space="0" w:color="auto"/>
        <w:bottom w:val="none" w:sz="0" w:space="0" w:color="auto"/>
        <w:right w:val="none" w:sz="0" w:space="0" w:color="auto"/>
      </w:divBdr>
    </w:div>
    <w:div w:id="1024524405">
      <w:bodyDiv w:val="1"/>
      <w:marLeft w:val="0"/>
      <w:marRight w:val="0"/>
      <w:marTop w:val="0"/>
      <w:marBottom w:val="0"/>
      <w:divBdr>
        <w:top w:val="none" w:sz="0" w:space="0" w:color="auto"/>
        <w:left w:val="none" w:sz="0" w:space="0" w:color="auto"/>
        <w:bottom w:val="none" w:sz="0" w:space="0" w:color="auto"/>
        <w:right w:val="none" w:sz="0" w:space="0" w:color="auto"/>
      </w:divBdr>
    </w:div>
    <w:div w:id="1028719941">
      <w:bodyDiv w:val="1"/>
      <w:marLeft w:val="0"/>
      <w:marRight w:val="0"/>
      <w:marTop w:val="0"/>
      <w:marBottom w:val="0"/>
      <w:divBdr>
        <w:top w:val="none" w:sz="0" w:space="0" w:color="auto"/>
        <w:left w:val="none" w:sz="0" w:space="0" w:color="auto"/>
        <w:bottom w:val="none" w:sz="0" w:space="0" w:color="auto"/>
        <w:right w:val="none" w:sz="0" w:space="0" w:color="auto"/>
      </w:divBdr>
    </w:div>
    <w:div w:id="1030374483">
      <w:bodyDiv w:val="1"/>
      <w:marLeft w:val="0"/>
      <w:marRight w:val="0"/>
      <w:marTop w:val="0"/>
      <w:marBottom w:val="0"/>
      <w:divBdr>
        <w:top w:val="none" w:sz="0" w:space="0" w:color="auto"/>
        <w:left w:val="none" w:sz="0" w:space="0" w:color="auto"/>
        <w:bottom w:val="none" w:sz="0" w:space="0" w:color="auto"/>
        <w:right w:val="none" w:sz="0" w:space="0" w:color="auto"/>
      </w:divBdr>
    </w:div>
    <w:div w:id="1038239420">
      <w:bodyDiv w:val="1"/>
      <w:marLeft w:val="0"/>
      <w:marRight w:val="0"/>
      <w:marTop w:val="0"/>
      <w:marBottom w:val="0"/>
      <w:divBdr>
        <w:top w:val="none" w:sz="0" w:space="0" w:color="auto"/>
        <w:left w:val="none" w:sz="0" w:space="0" w:color="auto"/>
        <w:bottom w:val="none" w:sz="0" w:space="0" w:color="auto"/>
        <w:right w:val="none" w:sz="0" w:space="0" w:color="auto"/>
      </w:divBdr>
    </w:div>
    <w:div w:id="1038970456">
      <w:bodyDiv w:val="1"/>
      <w:marLeft w:val="0"/>
      <w:marRight w:val="0"/>
      <w:marTop w:val="0"/>
      <w:marBottom w:val="0"/>
      <w:divBdr>
        <w:top w:val="none" w:sz="0" w:space="0" w:color="auto"/>
        <w:left w:val="none" w:sz="0" w:space="0" w:color="auto"/>
        <w:bottom w:val="none" w:sz="0" w:space="0" w:color="auto"/>
        <w:right w:val="none" w:sz="0" w:space="0" w:color="auto"/>
      </w:divBdr>
    </w:div>
    <w:div w:id="1050886396">
      <w:bodyDiv w:val="1"/>
      <w:marLeft w:val="0"/>
      <w:marRight w:val="0"/>
      <w:marTop w:val="0"/>
      <w:marBottom w:val="0"/>
      <w:divBdr>
        <w:top w:val="none" w:sz="0" w:space="0" w:color="auto"/>
        <w:left w:val="none" w:sz="0" w:space="0" w:color="auto"/>
        <w:bottom w:val="none" w:sz="0" w:space="0" w:color="auto"/>
        <w:right w:val="none" w:sz="0" w:space="0" w:color="auto"/>
      </w:divBdr>
    </w:div>
    <w:div w:id="1053777400">
      <w:bodyDiv w:val="1"/>
      <w:marLeft w:val="0"/>
      <w:marRight w:val="0"/>
      <w:marTop w:val="0"/>
      <w:marBottom w:val="0"/>
      <w:divBdr>
        <w:top w:val="none" w:sz="0" w:space="0" w:color="auto"/>
        <w:left w:val="none" w:sz="0" w:space="0" w:color="auto"/>
        <w:bottom w:val="none" w:sz="0" w:space="0" w:color="auto"/>
        <w:right w:val="none" w:sz="0" w:space="0" w:color="auto"/>
      </w:divBdr>
    </w:div>
    <w:div w:id="1054500569">
      <w:bodyDiv w:val="1"/>
      <w:marLeft w:val="0"/>
      <w:marRight w:val="0"/>
      <w:marTop w:val="0"/>
      <w:marBottom w:val="0"/>
      <w:divBdr>
        <w:top w:val="none" w:sz="0" w:space="0" w:color="auto"/>
        <w:left w:val="none" w:sz="0" w:space="0" w:color="auto"/>
        <w:bottom w:val="none" w:sz="0" w:space="0" w:color="auto"/>
        <w:right w:val="none" w:sz="0" w:space="0" w:color="auto"/>
      </w:divBdr>
    </w:div>
    <w:div w:id="1058432441">
      <w:bodyDiv w:val="1"/>
      <w:marLeft w:val="0"/>
      <w:marRight w:val="0"/>
      <w:marTop w:val="0"/>
      <w:marBottom w:val="0"/>
      <w:divBdr>
        <w:top w:val="none" w:sz="0" w:space="0" w:color="auto"/>
        <w:left w:val="none" w:sz="0" w:space="0" w:color="auto"/>
        <w:bottom w:val="none" w:sz="0" w:space="0" w:color="auto"/>
        <w:right w:val="none" w:sz="0" w:space="0" w:color="auto"/>
      </w:divBdr>
    </w:div>
    <w:div w:id="1061517056">
      <w:bodyDiv w:val="1"/>
      <w:marLeft w:val="0"/>
      <w:marRight w:val="0"/>
      <w:marTop w:val="0"/>
      <w:marBottom w:val="0"/>
      <w:divBdr>
        <w:top w:val="none" w:sz="0" w:space="0" w:color="auto"/>
        <w:left w:val="none" w:sz="0" w:space="0" w:color="auto"/>
        <w:bottom w:val="none" w:sz="0" w:space="0" w:color="auto"/>
        <w:right w:val="none" w:sz="0" w:space="0" w:color="auto"/>
      </w:divBdr>
    </w:div>
    <w:div w:id="1063917542">
      <w:bodyDiv w:val="1"/>
      <w:marLeft w:val="0"/>
      <w:marRight w:val="0"/>
      <w:marTop w:val="0"/>
      <w:marBottom w:val="0"/>
      <w:divBdr>
        <w:top w:val="none" w:sz="0" w:space="0" w:color="auto"/>
        <w:left w:val="none" w:sz="0" w:space="0" w:color="auto"/>
        <w:bottom w:val="none" w:sz="0" w:space="0" w:color="auto"/>
        <w:right w:val="none" w:sz="0" w:space="0" w:color="auto"/>
      </w:divBdr>
    </w:div>
    <w:div w:id="1064524662">
      <w:bodyDiv w:val="1"/>
      <w:marLeft w:val="0"/>
      <w:marRight w:val="0"/>
      <w:marTop w:val="0"/>
      <w:marBottom w:val="0"/>
      <w:divBdr>
        <w:top w:val="none" w:sz="0" w:space="0" w:color="auto"/>
        <w:left w:val="none" w:sz="0" w:space="0" w:color="auto"/>
        <w:bottom w:val="none" w:sz="0" w:space="0" w:color="auto"/>
        <w:right w:val="none" w:sz="0" w:space="0" w:color="auto"/>
      </w:divBdr>
    </w:div>
    <w:div w:id="1066339347">
      <w:bodyDiv w:val="1"/>
      <w:marLeft w:val="0"/>
      <w:marRight w:val="0"/>
      <w:marTop w:val="0"/>
      <w:marBottom w:val="0"/>
      <w:divBdr>
        <w:top w:val="none" w:sz="0" w:space="0" w:color="auto"/>
        <w:left w:val="none" w:sz="0" w:space="0" w:color="auto"/>
        <w:bottom w:val="none" w:sz="0" w:space="0" w:color="auto"/>
        <w:right w:val="none" w:sz="0" w:space="0" w:color="auto"/>
      </w:divBdr>
    </w:div>
    <w:div w:id="1077896654">
      <w:bodyDiv w:val="1"/>
      <w:marLeft w:val="0"/>
      <w:marRight w:val="0"/>
      <w:marTop w:val="0"/>
      <w:marBottom w:val="0"/>
      <w:divBdr>
        <w:top w:val="none" w:sz="0" w:space="0" w:color="auto"/>
        <w:left w:val="none" w:sz="0" w:space="0" w:color="auto"/>
        <w:bottom w:val="none" w:sz="0" w:space="0" w:color="auto"/>
        <w:right w:val="none" w:sz="0" w:space="0" w:color="auto"/>
      </w:divBdr>
    </w:div>
    <w:div w:id="1085803935">
      <w:bodyDiv w:val="1"/>
      <w:marLeft w:val="0"/>
      <w:marRight w:val="0"/>
      <w:marTop w:val="0"/>
      <w:marBottom w:val="0"/>
      <w:divBdr>
        <w:top w:val="none" w:sz="0" w:space="0" w:color="auto"/>
        <w:left w:val="none" w:sz="0" w:space="0" w:color="auto"/>
        <w:bottom w:val="none" w:sz="0" w:space="0" w:color="auto"/>
        <w:right w:val="none" w:sz="0" w:space="0" w:color="auto"/>
      </w:divBdr>
    </w:div>
    <w:div w:id="1086346191">
      <w:bodyDiv w:val="1"/>
      <w:marLeft w:val="0"/>
      <w:marRight w:val="0"/>
      <w:marTop w:val="0"/>
      <w:marBottom w:val="0"/>
      <w:divBdr>
        <w:top w:val="none" w:sz="0" w:space="0" w:color="auto"/>
        <w:left w:val="none" w:sz="0" w:space="0" w:color="auto"/>
        <w:bottom w:val="none" w:sz="0" w:space="0" w:color="auto"/>
        <w:right w:val="none" w:sz="0" w:space="0" w:color="auto"/>
      </w:divBdr>
    </w:div>
    <w:div w:id="1088966854">
      <w:bodyDiv w:val="1"/>
      <w:marLeft w:val="0"/>
      <w:marRight w:val="0"/>
      <w:marTop w:val="0"/>
      <w:marBottom w:val="0"/>
      <w:divBdr>
        <w:top w:val="none" w:sz="0" w:space="0" w:color="auto"/>
        <w:left w:val="none" w:sz="0" w:space="0" w:color="auto"/>
        <w:bottom w:val="none" w:sz="0" w:space="0" w:color="auto"/>
        <w:right w:val="none" w:sz="0" w:space="0" w:color="auto"/>
      </w:divBdr>
    </w:div>
    <w:div w:id="1093092695">
      <w:bodyDiv w:val="1"/>
      <w:marLeft w:val="0"/>
      <w:marRight w:val="0"/>
      <w:marTop w:val="0"/>
      <w:marBottom w:val="0"/>
      <w:divBdr>
        <w:top w:val="none" w:sz="0" w:space="0" w:color="auto"/>
        <w:left w:val="none" w:sz="0" w:space="0" w:color="auto"/>
        <w:bottom w:val="none" w:sz="0" w:space="0" w:color="auto"/>
        <w:right w:val="none" w:sz="0" w:space="0" w:color="auto"/>
      </w:divBdr>
    </w:div>
    <w:div w:id="1099443560">
      <w:bodyDiv w:val="1"/>
      <w:marLeft w:val="0"/>
      <w:marRight w:val="0"/>
      <w:marTop w:val="0"/>
      <w:marBottom w:val="0"/>
      <w:divBdr>
        <w:top w:val="none" w:sz="0" w:space="0" w:color="auto"/>
        <w:left w:val="none" w:sz="0" w:space="0" w:color="auto"/>
        <w:bottom w:val="none" w:sz="0" w:space="0" w:color="auto"/>
        <w:right w:val="none" w:sz="0" w:space="0" w:color="auto"/>
      </w:divBdr>
    </w:div>
    <w:div w:id="1102798093">
      <w:bodyDiv w:val="1"/>
      <w:marLeft w:val="0"/>
      <w:marRight w:val="0"/>
      <w:marTop w:val="0"/>
      <w:marBottom w:val="0"/>
      <w:divBdr>
        <w:top w:val="none" w:sz="0" w:space="0" w:color="auto"/>
        <w:left w:val="none" w:sz="0" w:space="0" w:color="auto"/>
        <w:bottom w:val="none" w:sz="0" w:space="0" w:color="auto"/>
        <w:right w:val="none" w:sz="0" w:space="0" w:color="auto"/>
      </w:divBdr>
    </w:div>
    <w:div w:id="1104300163">
      <w:bodyDiv w:val="1"/>
      <w:marLeft w:val="0"/>
      <w:marRight w:val="0"/>
      <w:marTop w:val="0"/>
      <w:marBottom w:val="0"/>
      <w:divBdr>
        <w:top w:val="none" w:sz="0" w:space="0" w:color="auto"/>
        <w:left w:val="none" w:sz="0" w:space="0" w:color="auto"/>
        <w:bottom w:val="none" w:sz="0" w:space="0" w:color="auto"/>
        <w:right w:val="none" w:sz="0" w:space="0" w:color="auto"/>
      </w:divBdr>
    </w:div>
    <w:div w:id="1106652490">
      <w:bodyDiv w:val="1"/>
      <w:marLeft w:val="0"/>
      <w:marRight w:val="0"/>
      <w:marTop w:val="0"/>
      <w:marBottom w:val="0"/>
      <w:divBdr>
        <w:top w:val="none" w:sz="0" w:space="0" w:color="auto"/>
        <w:left w:val="none" w:sz="0" w:space="0" w:color="auto"/>
        <w:bottom w:val="none" w:sz="0" w:space="0" w:color="auto"/>
        <w:right w:val="none" w:sz="0" w:space="0" w:color="auto"/>
      </w:divBdr>
    </w:div>
    <w:div w:id="1108504022">
      <w:bodyDiv w:val="1"/>
      <w:marLeft w:val="0"/>
      <w:marRight w:val="0"/>
      <w:marTop w:val="0"/>
      <w:marBottom w:val="0"/>
      <w:divBdr>
        <w:top w:val="none" w:sz="0" w:space="0" w:color="auto"/>
        <w:left w:val="none" w:sz="0" w:space="0" w:color="auto"/>
        <w:bottom w:val="none" w:sz="0" w:space="0" w:color="auto"/>
        <w:right w:val="none" w:sz="0" w:space="0" w:color="auto"/>
      </w:divBdr>
    </w:div>
    <w:div w:id="1113747599">
      <w:bodyDiv w:val="1"/>
      <w:marLeft w:val="0"/>
      <w:marRight w:val="0"/>
      <w:marTop w:val="0"/>
      <w:marBottom w:val="0"/>
      <w:divBdr>
        <w:top w:val="none" w:sz="0" w:space="0" w:color="auto"/>
        <w:left w:val="none" w:sz="0" w:space="0" w:color="auto"/>
        <w:bottom w:val="none" w:sz="0" w:space="0" w:color="auto"/>
        <w:right w:val="none" w:sz="0" w:space="0" w:color="auto"/>
      </w:divBdr>
    </w:div>
    <w:div w:id="1117218988">
      <w:bodyDiv w:val="1"/>
      <w:marLeft w:val="0"/>
      <w:marRight w:val="0"/>
      <w:marTop w:val="0"/>
      <w:marBottom w:val="0"/>
      <w:divBdr>
        <w:top w:val="none" w:sz="0" w:space="0" w:color="auto"/>
        <w:left w:val="none" w:sz="0" w:space="0" w:color="auto"/>
        <w:bottom w:val="none" w:sz="0" w:space="0" w:color="auto"/>
        <w:right w:val="none" w:sz="0" w:space="0" w:color="auto"/>
      </w:divBdr>
    </w:div>
    <w:div w:id="1131821898">
      <w:bodyDiv w:val="1"/>
      <w:marLeft w:val="0"/>
      <w:marRight w:val="0"/>
      <w:marTop w:val="0"/>
      <w:marBottom w:val="0"/>
      <w:divBdr>
        <w:top w:val="none" w:sz="0" w:space="0" w:color="auto"/>
        <w:left w:val="none" w:sz="0" w:space="0" w:color="auto"/>
        <w:bottom w:val="none" w:sz="0" w:space="0" w:color="auto"/>
        <w:right w:val="none" w:sz="0" w:space="0" w:color="auto"/>
      </w:divBdr>
    </w:div>
    <w:div w:id="1136991876">
      <w:bodyDiv w:val="1"/>
      <w:marLeft w:val="0"/>
      <w:marRight w:val="0"/>
      <w:marTop w:val="0"/>
      <w:marBottom w:val="0"/>
      <w:divBdr>
        <w:top w:val="none" w:sz="0" w:space="0" w:color="auto"/>
        <w:left w:val="none" w:sz="0" w:space="0" w:color="auto"/>
        <w:bottom w:val="none" w:sz="0" w:space="0" w:color="auto"/>
        <w:right w:val="none" w:sz="0" w:space="0" w:color="auto"/>
      </w:divBdr>
    </w:div>
    <w:div w:id="1138379847">
      <w:bodyDiv w:val="1"/>
      <w:marLeft w:val="0"/>
      <w:marRight w:val="0"/>
      <w:marTop w:val="0"/>
      <w:marBottom w:val="0"/>
      <w:divBdr>
        <w:top w:val="none" w:sz="0" w:space="0" w:color="auto"/>
        <w:left w:val="none" w:sz="0" w:space="0" w:color="auto"/>
        <w:bottom w:val="none" w:sz="0" w:space="0" w:color="auto"/>
        <w:right w:val="none" w:sz="0" w:space="0" w:color="auto"/>
      </w:divBdr>
      <w:divsChild>
        <w:div w:id="681785442">
          <w:marLeft w:val="480"/>
          <w:marRight w:val="0"/>
          <w:marTop w:val="0"/>
          <w:marBottom w:val="0"/>
          <w:divBdr>
            <w:top w:val="none" w:sz="0" w:space="0" w:color="auto"/>
            <w:left w:val="none" w:sz="0" w:space="0" w:color="auto"/>
            <w:bottom w:val="none" w:sz="0" w:space="0" w:color="auto"/>
            <w:right w:val="none" w:sz="0" w:space="0" w:color="auto"/>
          </w:divBdr>
        </w:div>
        <w:div w:id="550269577">
          <w:marLeft w:val="480"/>
          <w:marRight w:val="0"/>
          <w:marTop w:val="0"/>
          <w:marBottom w:val="0"/>
          <w:divBdr>
            <w:top w:val="none" w:sz="0" w:space="0" w:color="auto"/>
            <w:left w:val="none" w:sz="0" w:space="0" w:color="auto"/>
            <w:bottom w:val="none" w:sz="0" w:space="0" w:color="auto"/>
            <w:right w:val="none" w:sz="0" w:space="0" w:color="auto"/>
          </w:divBdr>
        </w:div>
        <w:div w:id="635993309">
          <w:marLeft w:val="480"/>
          <w:marRight w:val="0"/>
          <w:marTop w:val="0"/>
          <w:marBottom w:val="0"/>
          <w:divBdr>
            <w:top w:val="none" w:sz="0" w:space="0" w:color="auto"/>
            <w:left w:val="none" w:sz="0" w:space="0" w:color="auto"/>
            <w:bottom w:val="none" w:sz="0" w:space="0" w:color="auto"/>
            <w:right w:val="none" w:sz="0" w:space="0" w:color="auto"/>
          </w:divBdr>
        </w:div>
        <w:div w:id="1737895819">
          <w:marLeft w:val="480"/>
          <w:marRight w:val="0"/>
          <w:marTop w:val="0"/>
          <w:marBottom w:val="0"/>
          <w:divBdr>
            <w:top w:val="none" w:sz="0" w:space="0" w:color="auto"/>
            <w:left w:val="none" w:sz="0" w:space="0" w:color="auto"/>
            <w:bottom w:val="none" w:sz="0" w:space="0" w:color="auto"/>
            <w:right w:val="none" w:sz="0" w:space="0" w:color="auto"/>
          </w:divBdr>
        </w:div>
        <w:div w:id="105120796">
          <w:marLeft w:val="480"/>
          <w:marRight w:val="0"/>
          <w:marTop w:val="0"/>
          <w:marBottom w:val="0"/>
          <w:divBdr>
            <w:top w:val="none" w:sz="0" w:space="0" w:color="auto"/>
            <w:left w:val="none" w:sz="0" w:space="0" w:color="auto"/>
            <w:bottom w:val="none" w:sz="0" w:space="0" w:color="auto"/>
            <w:right w:val="none" w:sz="0" w:space="0" w:color="auto"/>
          </w:divBdr>
        </w:div>
        <w:div w:id="852567609">
          <w:marLeft w:val="480"/>
          <w:marRight w:val="0"/>
          <w:marTop w:val="0"/>
          <w:marBottom w:val="0"/>
          <w:divBdr>
            <w:top w:val="none" w:sz="0" w:space="0" w:color="auto"/>
            <w:left w:val="none" w:sz="0" w:space="0" w:color="auto"/>
            <w:bottom w:val="none" w:sz="0" w:space="0" w:color="auto"/>
            <w:right w:val="none" w:sz="0" w:space="0" w:color="auto"/>
          </w:divBdr>
        </w:div>
        <w:div w:id="1795782551">
          <w:marLeft w:val="480"/>
          <w:marRight w:val="0"/>
          <w:marTop w:val="0"/>
          <w:marBottom w:val="0"/>
          <w:divBdr>
            <w:top w:val="none" w:sz="0" w:space="0" w:color="auto"/>
            <w:left w:val="none" w:sz="0" w:space="0" w:color="auto"/>
            <w:bottom w:val="none" w:sz="0" w:space="0" w:color="auto"/>
            <w:right w:val="none" w:sz="0" w:space="0" w:color="auto"/>
          </w:divBdr>
        </w:div>
        <w:div w:id="10647384">
          <w:marLeft w:val="480"/>
          <w:marRight w:val="0"/>
          <w:marTop w:val="0"/>
          <w:marBottom w:val="0"/>
          <w:divBdr>
            <w:top w:val="none" w:sz="0" w:space="0" w:color="auto"/>
            <w:left w:val="none" w:sz="0" w:space="0" w:color="auto"/>
            <w:bottom w:val="none" w:sz="0" w:space="0" w:color="auto"/>
            <w:right w:val="none" w:sz="0" w:space="0" w:color="auto"/>
          </w:divBdr>
        </w:div>
        <w:div w:id="532230862">
          <w:marLeft w:val="480"/>
          <w:marRight w:val="0"/>
          <w:marTop w:val="0"/>
          <w:marBottom w:val="0"/>
          <w:divBdr>
            <w:top w:val="none" w:sz="0" w:space="0" w:color="auto"/>
            <w:left w:val="none" w:sz="0" w:space="0" w:color="auto"/>
            <w:bottom w:val="none" w:sz="0" w:space="0" w:color="auto"/>
            <w:right w:val="none" w:sz="0" w:space="0" w:color="auto"/>
          </w:divBdr>
        </w:div>
        <w:div w:id="759301866">
          <w:marLeft w:val="480"/>
          <w:marRight w:val="0"/>
          <w:marTop w:val="0"/>
          <w:marBottom w:val="0"/>
          <w:divBdr>
            <w:top w:val="none" w:sz="0" w:space="0" w:color="auto"/>
            <w:left w:val="none" w:sz="0" w:space="0" w:color="auto"/>
            <w:bottom w:val="none" w:sz="0" w:space="0" w:color="auto"/>
            <w:right w:val="none" w:sz="0" w:space="0" w:color="auto"/>
          </w:divBdr>
        </w:div>
        <w:div w:id="1006135226">
          <w:marLeft w:val="480"/>
          <w:marRight w:val="0"/>
          <w:marTop w:val="0"/>
          <w:marBottom w:val="0"/>
          <w:divBdr>
            <w:top w:val="none" w:sz="0" w:space="0" w:color="auto"/>
            <w:left w:val="none" w:sz="0" w:space="0" w:color="auto"/>
            <w:bottom w:val="none" w:sz="0" w:space="0" w:color="auto"/>
            <w:right w:val="none" w:sz="0" w:space="0" w:color="auto"/>
          </w:divBdr>
        </w:div>
        <w:div w:id="45883253">
          <w:marLeft w:val="480"/>
          <w:marRight w:val="0"/>
          <w:marTop w:val="0"/>
          <w:marBottom w:val="0"/>
          <w:divBdr>
            <w:top w:val="none" w:sz="0" w:space="0" w:color="auto"/>
            <w:left w:val="none" w:sz="0" w:space="0" w:color="auto"/>
            <w:bottom w:val="none" w:sz="0" w:space="0" w:color="auto"/>
            <w:right w:val="none" w:sz="0" w:space="0" w:color="auto"/>
          </w:divBdr>
        </w:div>
        <w:div w:id="1263758188">
          <w:marLeft w:val="480"/>
          <w:marRight w:val="0"/>
          <w:marTop w:val="0"/>
          <w:marBottom w:val="0"/>
          <w:divBdr>
            <w:top w:val="none" w:sz="0" w:space="0" w:color="auto"/>
            <w:left w:val="none" w:sz="0" w:space="0" w:color="auto"/>
            <w:bottom w:val="none" w:sz="0" w:space="0" w:color="auto"/>
            <w:right w:val="none" w:sz="0" w:space="0" w:color="auto"/>
          </w:divBdr>
        </w:div>
        <w:div w:id="1173029753">
          <w:marLeft w:val="480"/>
          <w:marRight w:val="0"/>
          <w:marTop w:val="0"/>
          <w:marBottom w:val="0"/>
          <w:divBdr>
            <w:top w:val="none" w:sz="0" w:space="0" w:color="auto"/>
            <w:left w:val="none" w:sz="0" w:space="0" w:color="auto"/>
            <w:bottom w:val="none" w:sz="0" w:space="0" w:color="auto"/>
            <w:right w:val="none" w:sz="0" w:space="0" w:color="auto"/>
          </w:divBdr>
        </w:div>
        <w:div w:id="846604021">
          <w:marLeft w:val="480"/>
          <w:marRight w:val="0"/>
          <w:marTop w:val="0"/>
          <w:marBottom w:val="0"/>
          <w:divBdr>
            <w:top w:val="none" w:sz="0" w:space="0" w:color="auto"/>
            <w:left w:val="none" w:sz="0" w:space="0" w:color="auto"/>
            <w:bottom w:val="none" w:sz="0" w:space="0" w:color="auto"/>
            <w:right w:val="none" w:sz="0" w:space="0" w:color="auto"/>
          </w:divBdr>
        </w:div>
        <w:div w:id="402221041">
          <w:marLeft w:val="480"/>
          <w:marRight w:val="0"/>
          <w:marTop w:val="0"/>
          <w:marBottom w:val="0"/>
          <w:divBdr>
            <w:top w:val="none" w:sz="0" w:space="0" w:color="auto"/>
            <w:left w:val="none" w:sz="0" w:space="0" w:color="auto"/>
            <w:bottom w:val="none" w:sz="0" w:space="0" w:color="auto"/>
            <w:right w:val="none" w:sz="0" w:space="0" w:color="auto"/>
          </w:divBdr>
        </w:div>
        <w:div w:id="962736899">
          <w:marLeft w:val="480"/>
          <w:marRight w:val="0"/>
          <w:marTop w:val="0"/>
          <w:marBottom w:val="0"/>
          <w:divBdr>
            <w:top w:val="none" w:sz="0" w:space="0" w:color="auto"/>
            <w:left w:val="none" w:sz="0" w:space="0" w:color="auto"/>
            <w:bottom w:val="none" w:sz="0" w:space="0" w:color="auto"/>
            <w:right w:val="none" w:sz="0" w:space="0" w:color="auto"/>
          </w:divBdr>
        </w:div>
        <w:div w:id="533082180">
          <w:marLeft w:val="480"/>
          <w:marRight w:val="0"/>
          <w:marTop w:val="0"/>
          <w:marBottom w:val="0"/>
          <w:divBdr>
            <w:top w:val="none" w:sz="0" w:space="0" w:color="auto"/>
            <w:left w:val="none" w:sz="0" w:space="0" w:color="auto"/>
            <w:bottom w:val="none" w:sz="0" w:space="0" w:color="auto"/>
            <w:right w:val="none" w:sz="0" w:space="0" w:color="auto"/>
          </w:divBdr>
        </w:div>
        <w:div w:id="749039657">
          <w:marLeft w:val="480"/>
          <w:marRight w:val="0"/>
          <w:marTop w:val="0"/>
          <w:marBottom w:val="0"/>
          <w:divBdr>
            <w:top w:val="none" w:sz="0" w:space="0" w:color="auto"/>
            <w:left w:val="none" w:sz="0" w:space="0" w:color="auto"/>
            <w:bottom w:val="none" w:sz="0" w:space="0" w:color="auto"/>
            <w:right w:val="none" w:sz="0" w:space="0" w:color="auto"/>
          </w:divBdr>
        </w:div>
        <w:div w:id="1868717508">
          <w:marLeft w:val="480"/>
          <w:marRight w:val="0"/>
          <w:marTop w:val="0"/>
          <w:marBottom w:val="0"/>
          <w:divBdr>
            <w:top w:val="none" w:sz="0" w:space="0" w:color="auto"/>
            <w:left w:val="none" w:sz="0" w:space="0" w:color="auto"/>
            <w:bottom w:val="none" w:sz="0" w:space="0" w:color="auto"/>
            <w:right w:val="none" w:sz="0" w:space="0" w:color="auto"/>
          </w:divBdr>
        </w:div>
        <w:div w:id="1544441742">
          <w:marLeft w:val="480"/>
          <w:marRight w:val="0"/>
          <w:marTop w:val="0"/>
          <w:marBottom w:val="0"/>
          <w:divBdr>
            <w:top w:val="none" w:sz="0" w:space="0" w:color="auto"/>
            <w:left w:val="none" w:sz="0" w:space="0" w:color="auto"/>
            <w:bottom w:val="none" w:sz="0" w:space="0" w:color="auto"/>
            <w:right w:val="none" w:sz="0" w:space="0" w:color="auto"/>
          </w:divBdr>
        </w:div>
        <w:div w:id="449982811">
          <w:marLeft w:val="480"/>
          <w:marRight w:val="0"/>
          <w:marTop w:val="0"/>
          <w:marBottom w:val="0"/>
          <w:divBdr>
            <w:top w:val="none" w:sz="0" w:space="0" w:color="auto"/>
            <w:left w:val="none" w:sz="0" w:space="0" w:color="auto"/>
            <w:bottom w:val="none" w:sz="0" w:space="0" w:color="auto"/>
            <w:right w:val="none" w:sz="0" w:space="0" w:color="auto"/>
          </w:divBdr>
        </w:div>
        <w:div w:id="177890304">
          <w:marLeft w:val="480"/>
          <w:marRight w:val="0"/>
          <w:marTop w:val="0"/>
          <w:marBottom w:val="0"/>
          <w:divBdr>
            <w:top w:val="none" w:sz="0" w:space="0" w:color="auto"/>
            <w:left w:val="none" w:sz="0" w:space="0" w:color="auto"/>
            <w:bottom w:val="none" w:sz="0" w:space="0" w:color="auto"/>
            <w:right w:val="none" w:sz="0" w:space="0" w:color="auto"/>
          </w:divBdr>
        </w:div>
        <w:div w:id="125706640">
          <w:marLeft w:val="480"/>
          <w:marRight w:val="0"/>
          <w:marTop w:val="0"/>
          <w:marBottom w:val="0"/>
          <w:divBdr>
            <w:top w:val="none" w:sz="0" w:space="0" w:color="auto"/>
            <w:left w:val="none" w:sz="0" w:space="0" w:color="auto"/>
            <w:bottom w:val="none" w:sz="0" w:space="0" w:color="auto"/>
            <w:right w:val="none" w:sz="0" w:space="0" w:color="auto"/>
          </w:divBdr>
        </w:div>
        <w:div w:id="842203702">
          <w:marLeft w:val="480"/>
          <w:marRight w:val="0"/>
          <w:marTop w:val="0"/>
          <w:marBottom w:val="0"/>
          <w:divBdr>
            <w:top w:val="none" w:sz="0" w:space="0" w:color="auto"/>
            <w:left w:val="none" w:sz="0" w:space="0" w:color="auto"/>
            <w:bottom w:val="none" w:sz="0" w:space="0" w:color="auto"/>
            <w:right w:val="none" w:sz="0" w:space="0" w:color="auto"/>
          </w:divBdr>
        </w:div>
        <w:div w:id="1737896946">
          <w:marLeft w:val="480"/>
          <w:marRight w:val="0"/>
          <w:marTop w:val="0"/>
          <w:marBottom w:val="0"/>
          <w:divBdr>
            <w:top w:val="none" w:sz="0" w:space="0" w:color="auto"/>
            <w:left w:val="none" w:sz="0" w:space="0" w:color="auto"/>
            <w:bottom w:val="none" w:sz="0" w:space="0" w:color="auto"/>
            <w:right w:val="none" w:sz="0" w:space="0" w:color="auto"/>
          </w:divBdr>
        </w:div>
        <w:div w:id="1434015110">
          <w:marLeft w:val="480"/>
          <w:marRight w:val="0"/>
          <w:marTop w:val="0"/>
          <w:marBottom w:val="0"/>
          <w:divBdr>
            <w:top w:val="none" w:sz="0" w:space="0" w:color="auto"/>
            <w:left w:val="none" w:sz="0" w:space="0" w:color="auto"/>
            <w:bottom w:val="none" w:sz="0" w:space="0" w:color="auto"/>
            <w:right w:val="none" w:sz="0" w:space="0" w:color="auto"/>
          </w:divBdr>
        </w:div>
        <w:div w:id="533226434">
          <w:marLeft w:val="480"/>
          <w:marRight w:val="0"/>
          <w:marTop w:val="0"/>
          <w:marBottom w:val="0"/>
          <w:divBdr>
            <w:top w:val="none" w:sz="0" w:space="0" w:color="auto"/>
            <w:left w:val="none" w:sz="0" w:space="0" w:color="auto"/>
            <w:bottom w:val="none" w:sz="0" w:space="0" w:color="auto"/>
            <w:right w:val="none" w:sz="0" w:space="0" w:color="auto"/>
          </w:divBdr>
        </w:div>
        <w:div w:id="1025134131">
          <w:marLeft w:val="480"/>
          <w:marRight w:val="0"/>
          <w:marTop w:val="0"/>
          <w:marBottom w:val="0"/>
          <w:divBdr>
            <w:top w:val="none" w:sz="0" w:space="0" w:color="auto"/>
            <w:left w:val="none" w:sz="0" w:space="0" w:color="auto"/>
            <w:bottom w:val="none" w:sz="0" w:space="0" w:color="auto"/>
            <w:right w:val="none" w:sz="0" w:space="0" w:color="auto"/>
          </w:divBdr>
        </w:div>
        <w:div w:id="587269168">
          <w:marLeft w:val="480"/>
          <w:marRight w:val="0"/>
          <w:marTop w:val="0"/>
          <w:marBottom w:val="0"/>
          <w:divBdr>
            <w:top w:val="none" w:sz="0" w:space="0" w:color="auto"/>
            <w:left w:val="none" w:sz="0" w:space="0" w:color="auto"/>
            <w:bottom w:val="none" w:sz="0" w:space="0" w:color="auto"/>
            <w:right w:val="none" w:sz="0" w:space="0" w:color="auto"/>
          </w:divBdr>
        </w:div>
        <w:div w:id="575045336">
          <w:marLeft w:val="480"/>
          <w:marRight w:val="0"/>
          <w:marTop w:val="0"/>
          <w:marBottom w:val="0"/>
          <w:divBdr>
            <w:top w:val="none" w:sz="0" w:space="0" w:color="auto"/>
            <w:left w:val="none" w:sz="0" w:space="0" w:color="auto"/>
            <w:bottom w:val="none" w:sz="0" w:space="0" w:color="auto"/>
            <w:right w:val="none" w:sz="0" w:space="0" w:color="auto"/>
          </w:divBdr>
        </w:div>
        <w:div w:id="1551763176">
          <w:marLeft w:val="480"/>
          <w:marRight w:val="0"/>
          <w:marTop w:val="0"/>
          <w:marBottom w:val="0"/>
          <w:divBdr>
            <w:top w:val="none" w:sz="0" w:space="0" w:color="auto"/>
            <w:left w:val="none" w:sz="0" w:space="0" w:color="auto"/>
            <w:bottom w:val="none" w:sz="0" w:space="0" w:color="auto"/>
            <w:right w:val="none" w:sz="0" w:space="0" w:color="auto"/>
          </w:divBdr>
        </w:div>
        <w:div w:id="2002467524">
          <w:marLeft w:val="480"/>
          <w:marRight w:val="0"/>
          <w:marTop w:val="0"/>
          <w:marBottom w:val="0"/>
          <w:divBdr>
            <w:top w:val="none" w:sz="0" w:space="0" w:color="auto"/>
            <w:left w:val="none" w:sz="0" w:space="0" w:color="auto"/>
            <w:bottom w:val="none" w:sz="0" w:space="0" w:color="auto"/>
            <w:right w:val="none" w:sz="0" w:space="0" w:color="auto"/>
          </w:divBdr>
        </w:div>
        <w:div w:id="34158998">
          <w:marLeft w:val="480"/>
          <w:marRight w:val="0"/>
          <w:marTop w:val="0"/>
          <w:marBottom w:val="0"/>
          <w:divBdr>
            <w:top w:val="none" w:sz="0" w:space="0" w:color="auto"/>
            <w:left w:val="none" w:sz="0" w:space="0" w:color="auto"/>
            <w:bottom w:val="none" w:sz="0" w:space="0" w:color="auto"/>
            <w:right w:val="none" w:sz="0" w:space="0" w:color="auto"/>
          </w:divBdr>
        </w:div>
        <w:div w:id="967315299">
          <w:marLeft w:val="480"/>
          <w:marRight w:val="0"/>
          <w:marTop w:val="0"/>
          <w:marBottom w:val="0"/>
          <w:divBdr>
            <w:top w:val="none" w:sz="0" w:space="0" w:color="auto"/>
            <w:left w:val="none" w:sz="0" w:space="0" w:color="auto"/>
            <w:bottom w:val="none" w:sz="0" w:space="0" w:color="auto"/>
            <w:right w:val="none" w:sz="0" w:space="0" w:color="auto"/>
          </w:divBdr>
        </w:div>
        <w:div w:id="1264145703">
          <w:marLeft w:val="480"/>
          <w:marRight w:val="0"/>
          <w:marTop w:val="0"/>
          <w:marBottom w:val="0"/>
          <w:divBdr>
            <w:top w:val="none" w:sz="0" w:space="0" w:color="auto"/>
            <w:left w:val="none" w:sz="0" w:space="0" w:color="auto"/>
            <w:bottom w:val="none" w:sz="0" w:space="0" w:color="auto"/>
            <w:right w:val="none" w:sz="0" w:space="0" w:color="auto"/>
          </w:divBdr>
        </w:div>
        <w:div w:id="1730836066">
          <w:marLeft w:val="480"/>
          <w:marRight w:val="0"/>
          <w:marTop w:val="0"/>
          <w:marBottom w:val="0"/>
          <w:divBdr>
            <w:top w:val="none" w:sz="0" w:space="0" w:color="auto"/>
            <w:left w:val="none" w:sz="0" w:space="0" w:color="auto"/>
            <w:bottom w:val="none" w:sz="0" w:space="0" w:color="auto"/>
            <w:right w:val="none" w:sz="0" w:space="0" w:color="auto"/>
          </w:divBdr>
        </w:div>
        <w:div w:id="998967402">
          <w:marLeft w:val="480"/>
          <w:marRight w:val="0"/>
          <w:marTop w:val="0"/>
          <w:marBottom w:val="0"/>
          <w:divBdr>
            <w:top w:val="none" w:sz="0" w:space="0" w:color="auto"/>
            <w:left w:val="none" w:sz="0" w:space="0" w:color="auto"/>
            <w:bottom w:val="none" w:sz="0" w:space="0" w:color="auto"/>
            <w:right w:val="none" w:sz="0" w:space="0" w:color="auto"/>
          </w:divBdr>
        </w:div>
        <w:div w:id="1183131880">
          <w:marLeft w:val="480"/>
          <w:marRight w:val="0"/>
          <w:marTop w:val="0"/>
          <w:marBottom w:val="0"/>
          <w:divBdr>
            <w:top w:val="none" w:sz="0" w:space="0" w:color="auto"/>
            <w:left w:val="none" w:sz="0" w:space="0" w:color="auto"/>
            <w:bottom w:val="none" w:sz="0" w:space="0" w:color="auto"/>
            <w:right w:val="none" w:sz="0" w:space="0" w:color="auto"/>
          </w:divBdr>
        </w:div>
        <w:div w:id="1905946353">
          <w:marLeft w:val="480"/>
          <w:marRight w:val="0"/>
          <w:marTop w:val="0"/>
          <w:marBottom w:val="0"/>
          <w:divBdr>
            <w:top w:val="none" w:sz="0" w:space="0" w:color="auto"/>
            <w:left w:val="none" w:sz="0" w:space="0" w:color="auto"/>
            <w:bottom w:val="none" w:sz="0" w:space="0" w:color="auto"/>
            <w:right w:val="none" w:sz="0" w:space="0" w:color="auto"/>
          </w:divBdr>
        </w:div>
      </w:divsChild>
    </w:div>
    <w:div w:id="1142117022">
      <w:bodyDiv w:val="1"/>
      <w:marLeft w:val="0"/>
      <w:marRight w:val="0"/>
      <w:marTop w:val="0"/>
      <w:marBottom w:val="0"/>
      <w:divBdr>
        <w:top w:val="none" w:sz="0" w:space="0" w:color="auto"/>
        <w:left w:val="none" w:sz="0" w:space="0" w:color="auto"/>
        <w:bottom w:val="none" w:sz="0" w:space="0" w:color="auto"/>
        <w:right w:val="none" w:sz="0" w:space="0" w:color="auto"/>
      </w:divBdr>
    </w:div>
    <w:div w:id="1144470427">
      <w:bodyDiv w:val="1"/>
      <w:marLeft w:val="0"/>
      <w:marRight w:val="0"/>
      <w:marTop w:val="0"/>
      <w:marBottom w:val="0"/>
      <w:divBdr>
        <w:top w:val="none" w:sz="0" w:space="0" w:color="auto"/>
        <w:left w:val="none" w:sz="0" w:space="0" w:color="auto"/>
        <w:bottom w:val="none" w:sz="0" w:space="0" w:color="auto"/>
        <w:right w:val="none" w:sz="0" w:space="0" w:color="auto"/>
      </w:divBdr>
    </w:div>
    <w:div w:id="1147279005">
      <w:bodyDiv w:val="1"/>
      <w:marLeft w:val="0"/>
      <w:marRight w:val="0"/>
      <w:marTop w:val="0"/>
      <w:marBottom w:val="0"/>
      <w:divBdr>
        <w:top w:val="none" w:sz="0" w:space="0" w:color="auto"/>
        <w:left w:val="none" w:sz="0" w:space="0" w:color="auto"/>
        <w:bottom w:val="none" w:sz="0" w:space="0" w:color="auto"/>
        <w:right w:val="none" w:sz="0" w:space="0" w:color="auto"/>
      </w:divBdr>
    </w:div>
    <w:div w:id="1148015602">
      <w:bodyDiv w:val="1"/>
      <w:marLeft w:val="0"/>
      <w:marRight w:val="0"/>
      <w:marTop w:val="0"/>
      <w:marBottom w:val="0"/>
      <w:divBdr>
        <w:top w:val="none" w:sz="0" w:space="0" w:color="auto"/>
        <w:left w:val="none" w:sz="0" w:space="0" w:color="auto"/>
        <w:bottom w:val="none" w:sz="0" w:space="0" w:color="auto"/>
        <w:right w:val="none" w:sz="0" w:space="0" w:color="auto"/>
      </w:divBdr>
    </w:div>
    <w:div w:id="1153251093">
      <w:bodyDiv w:val="1"/>
      <w:marLeft w:val="0"/>
      <w:marRight w:val="0"/>
      <w:marTop w:val="0"/>
      <w:marBottom w:val="0"/>
      <w:divBdr>
        <w:top w:val="none" w:sz="0" w:space="0" w:color="auto"/>
        <w:left w:val="none" w:sz="0" w:space="0" w:color="auto"/>
        <w:bottom w:val="none" w:sz="0" w:space="0" w:color="auto"/>
        <w:right w:val="none" w:sz="0" w:space="0" w:color="auto"/>
      </w:divBdr>
    </w:div>
    <w:div w:id="1158112003">
      <w:bodyDiv w:val="1"/>
      <w:marLeft w:val="0"/>
      <w:marRight w:val="0"/>
      <w:marTop w:val="0"/>
      <w:marBottom w:val="0"/>
      <w:divBdr>
        <w:top w:val="none" w:sz="0" w:space="0" w:color="auto"/>
        <w:left w:val="none" w:sz="0" w:space="0" w:color="auto"/>
        <w:bottom w:val="none" w:sz="0" w:space="0" w:color="auto"/>
        <w:right w:val="none" w:sz="0" w:space="0" w:color="auto"/>
      </w:divBdr>
    </w:div>
    <w:div w:id="1167133066">
      <w:bodyDiv w:val="1"/>
      <w:marLeft w:val="0"/>
      <w:marRight w:val="0"/>
      <w:marTop w:val="0"/>
      <w:marBottom w:val="0"/>
      <w:divBdr>
        <w:top w:val="none" w:sz="0" w:space="0" w:color="auto"/>
        <w:left w:val="none" w:sz="0" w:space="0" w:color="auto"/>
        <w:bottom w:val="none" w:sz="0" w:space="0" w:color="auto"/>
        <w:right w:val="none" w:sz="0" w:space="0" w:color="auto"/>
      </w:divBdr>
    </w:div>
    <w:div w:id="1168600353">
      <w:bodyDiv w:val="1"/>
      <w:marLeft w:val="0"/>
      <w:marRight w:val="0"/>
      <w:marTop w:val="0"/>
      <w:marBottom w:val="0"/>
      <w:divBdr>
        <w:top w:val="none" w:sz="0" w:space="0" w:color="auto"/>
        <w:left w:val="none" w:sz="0" w:space="0" w:color="auto"/>
        <w:bottom w:val="none" w:sz="0" w:space="0" w:color="auto"/>
        <w:right w:val="none" w:sz="0" w:space="0" w:color="auto"/>
      </w:divBdr>
    </w:div>
    <w:div w:id="1171485058">
      <w:bodyDiv w:val="1"/>
      <w:marLeft w:val="0"/>
      <w:marRight w:val="0"/>
      <w:marTop w:val="0"/>
      <w:marBottom w:val="0"/>
      <w:divBdr>
        <w:top w:val="none" w:sz="0" w:space="0" w:color="auto"/>
        <w:left w:val="none" w:sz="0" w:space="0" w:color="auto"/>
        <w:bottom w:val="none" w:sz="0" w:space="0" w:color="auto"/>
        <w:right w:val="none" w:sz="0" w:space="0" w:color="auto"/>
      </w:divBdr>
    </w:div>
    <w:div w:id="1173765685">
      <w:bodyDiv w:val="1"/>
      <w:marLeft w:val="0"/>
      <w:marRight w:val="0"/>
      <w:marTop w:val="0"/>
      <w:marBottom w:val="0"/>
      <w:divBdr>
        <w:top w:val="none" w:sz="0" w:space="0" w:color="auto"/>
        <w:left w:val="none" w:sz="0" w:space="0" w:color="auto"/>
        <w:bottom w:val="none" w:sz="0" w:space="0" w:color="auto"/>
        <w:right w:val="none" w:sz="0" w:space="0" w:color="auto"/>
      </w:divBdr>
    </w:div>
    <w:div w:id="1175144836">
      <w:bodyDiv w:val="1"/>
      <w:marLeft w:val="0"/>
      <w:marRight w:val="0"/>
      <w:marTop w:val="0"/>
      <w:marBottom w:val="0"/>
      <w:divBdr>
        <w:top w:val="none" w:sz="0" w:space="0" w:color="auto"/>
        <w:left w:val="none" w:sz="0" w:space="0" w:color="auto"/>
        <w:bottom w:val="none" w:sz="0" w:space="0" w:color="auto"/>
        <w:right w:val="none" w:sz="0" w:space="0" w:color="auto"/>
      </w:divBdr>
    </w:div>
    <w:div w:id="1181358131">
      <w:bodyDiv w:val="1"/>
      <w:marLeft w:val="0"/>
      <w:marRight w:val="0"/>
      <w:marTop w:val="0"/>
      <w:marBottom w:val="0"/>
      <w:divBdr>
        <w:top w:val="none" w:sz="0" w:space="0" w:color="auto"/>
        <w:left w:val="none" w:sz="0" w:space="0" w:color="auto"/>
        <w:bottom w:val="none" w:sz="0" w:space="0" w:color="auto"/>
        <w:right w:val="none" w:sz="0" w:space="0" w:color="auto"/>
      </w:divBdr>
    </w:div>
    <w:div w:id="1188829174">
      <w:bodyDiv w:val="1"/>
      <w:marLeft w:val="0"/>
      <w:marRight w:val="0"/>
      <w:marTop w:val="0"/>
      <w:marBottom w:val="0"/>
      <w:divBdr>
        <w:top w:val="none" w:sz="0" w:space="0" w:color="auto"/>
        <w:left w:val="none" w:sz="0" w:space="0" w:color="auto"/>
        <w:bottom w:val="none" w:sz="0" w:space="0" w:color="auto"/>
        <w:right w:val="none" w:sz="0" w:space="0" w:color="auto"/>
      </w:divBdr>
    </w:div>
    <w:div w:id="1190950659">
      <w:bodyDiv w:val="1"/>
      <w:marLeft w:val="0"/>
      <w:marRight w:val="0"/>
      <w:marTop w:val="0"/>
      <w:marBottom w:val="0"/>
      <w:divBdr>
        <w:top w:val="none" w:sz="0" w:space="0" w:color="auto"/>
        <w:left w:val="none" w:sz="0" w:space="0" w:color="auto"/>
        <w:bottom w:val="none" w:sz="0" w:space="0" w:color="auto"/>
        <w:right w:val="none" w:sz="0" w:space="0" w:color="auto"/>
      </w:divBdr>
    </w:div>
    <w:div w:id="1193498818">
      <w:bodyDiv w:val="1"/>
      <w:marLeft w:val="0"/>
      <w:marRight w:val="0"/>
      <w:marTop w:val="0"/>
      <w:marBottom w:val="0"/>
      <w:divBdr>
        <w:top w:val="none" w:sz="0" w:space="0" w:color="auto"/>
        <w:left w:val="none" w:sz="0" w:space="0" w:color="auto"/>
        <w:bottom w:val="none" w:sz="0" w:space="0" w:color="auto"/>
        <w:right w:val="none" w:sz="0" w:space="0" w:color="auto"/>
      </w:divBdr>
    </w:div>
    <w:div w:id="1195656184">
      <w:bodyDiv w:val="1"/>
      <w:marLeft w:val="0"/>
      <w:marRight w:val="0"/>
      <w:marTop w:val="0"/>
      <w:marBottom w:val="0"/>
      <w:divBdr>
        <w:top w:val="none" w:sz="0" w:space="0" w:color="auto"/>
        <w:left w:val="none" w:sz="0" w:space="0" w:color="auto"/>
        <w:bottom w:val="none" w:sz="0" w:space="0" w:color="auto"/>
        <w:right w:val="none" w:sz="0" w:space="0" w:color="auto"/>
      </w:divBdr>
    </w:div>
    <w:div w:id="1204439427">
      <w:bodyDiv w:val="1"/>
      <w:marLeft w:val="0"/>
      <w:marRight w:val="0"/>
      <w:marTop w:val="0"/>
      <w:marBottom w:val="0"/>
      <w:divBdr>
        <w:top w:val="none" w:sz="0" w:space="0" w:color="auto"/>
        <w:left w:val="none" w:sz="0" w:space="0" w:color="auto"/>
        <w:bottom w:val="none" w:sz="0" w:space="0" w:color="auto"/>
        <w:right w:val="none" w:sz="0" w:space="0" w:color="auto"/>
      </w:divBdr>
    </w:div>
    <w:div w:id="1205485549">
      <w:bodyDiv w:val="1"/>
      <w:marLeft w:val="0"/>
      <w:marRight w:val="0"/>
      <w:marTop w:val="0"/>
      <w:marBottom w:val="0"/>
      <w:divBdr>
        <w:top w:val="none" w:sz="0" w:space="0" w:color="auto"/>
        <w:left w:val="none" w:sz="0" w:space="0" w:color="auto"/>
        <w:bottom w:val="none" w:sz="0" w:space="0" w:color="auto"/>
        <w:right w:val="none" w:sz="0" w:space="0" w:color="auto"/>
      </w:divBdr>
    </w:div>
    <w:div w:id="1208686839">
      <w:bodyDiv w:val="1"/>
      <w:marLeft w:val="0"/>
      <w:marRight w:val="0"/>
      <w:marTop w:val="0"/>
      <w:marBottom w:val="0"/>
      <w:divBdr>
        <w:top w:val="none" w:sz="0" w:space="0" w:color="auto"/>
        <w:left w:val="none" w:sz="0" w:space="0" w:color="auto"/>
        <w:bottom w:val="none" w:sz="0" w:space="0" w:color="auto"/>
        <w:right w:val="none" w:sz="0" w:space="0" w:color="auto"/>
      </w:divBdr>
    </w:div>
    <w:div w:id="1209221136">
      <w:bodyDiv w:val="1"/>
      <w:marLeft w:val="0"/>
      <w:marRight w:val="0"/>
      <w:marTop w:val="0"/>
      <w:marBottom w:val="0"/>
      <w:divBdr>
        <w:top w:val="none" w:sz="0" w:space="0" w:color="auto"/>
        <w:left w:val="none" w:sz="0" w:space="0" w:color="auto"/>
        <w:bottom w:val="none" w:sz="0" w:space="0" w:color="auto"/>
        <w:right w:val="none" w:sz="0" w:space="0" w:color="auto"/>
      </w:divBdr>
    </w:div>
    <w:div w:id="1209611950">
      <w:bodyDiv w:val="1"/>
      <w:marLeft w:val="0"/>
      <w:marRight w:val="0"/>
      <w:marTop w:val="0"/>
      <w:marBottom w:val="0"/>
      <w:divBdr>
        <w:top w:val="none" w:sz="0" w:space="0" w:color="auto"/>
        <w:left w:val="none" w:sz="0" w:space="0" w:color="auto"/>
        <w:bottom w:val="none" w:sz="0" w:space="0" w:color="auto"/>
        <w:right w:val="none" w:sz="0" w:space="0" w:color="auto"/>
      </w:divBdr>
    </w:div>
    <w:div w:id="1211763496">
      <w:bodyDiv w:val="1"/>
      <w:marLeft w:val="0"/>
      <w:marRight w:val="0"/>
      <w:marTop w:val="0"/>
      <w:marBottom w:val="0"/>
      <w:divBdr>
        <w:top w:val="none" w:sz="0" w:space="0" w:color="auto"/>
        <w:left w:val="none" w:sz="0" w:space="0" w:color="auto"/>
        <w:bottom w:val="none" w:sz="0" w:space="0" w:color="auto"/>
        <w:right w:val="none" w:sz="0" w:space="0" w:color="auto"/>
      </w:divBdr>
    </w:div>
    <w:div w:id="1215577929">
      <w:bodyDiv w:val="1"/>
      <w:marLeft w:val="0"/>
      <w:marRight w:val="0"/>
      <w:marTop w:val="0"/>
      <w:marBottom w:val="0"/>
      <w:divBdr>
        <w:top w:val="none" w:sz="0" w:space="0" w:color="auto"/>
        <w:left w:val="none" w:sz="0" w:space="0" w:color="auto"/>
        <w:bottom w:val="none" w:sz="0" w:space="0" w:color="auto"/>
        <w:right w:val="none" w:sz="0" w:space="0" w:color="auto"/>
      </w:divBdr>
    </w:div>
    <w:div w:id="1221357497">
      <w:bodyDiv w:val="1"/>
      <w:marLeft w:val="0"/>
      <w:marRight w:val="0"/>
      <w:marTop w:val="0"/>
      <w:marBottom w:val="0"/>
      <w:divBdr>
        <w:top w:val="none" w:sz="0" w:space="0" w:color="auto"/>
        <w:left w:val="none" w:sz="0" w:space="0" w:color="auto"/>
        <w:bottom w:val="none" w:sz="0" w:space="0" w:color="auto"/>
        <w:right w:val="none" w:sz="0" w:space="0" w:color="auto"/>
      </w:divBdr>
    </w:div>
    <w:div w:id="1222713773">
      <w:bodyDiv w:val="1"/>
      <w:marLeft w:val="0"/>
      <w:marRight w:val="0"/>
      <w:marTop w:val="0"/>
      <w:marBottom w:val="0"/>
      <w:divBdr>
        <w:top w:val="none" w:sz="0" w:space="0" w:color="auto"/>
        <w:left w:val="none" w:sz="0" w:space="0" w:color="auto"/>
        <w:bottom w:val="none" w:sz="0" w:space="0" w:color="auto"/>
        <w:right w:val="none" w:sz="0" w:space="0" w:color="auto"/>
      </w:divBdr>
    </w:div>
    <w:div w:id="1223716647">
      <w:bodyDiv w:val="1"/>
      <w:marLeft w:val="0"/>
      <w:marRight w:val="0"/>
      <w:marTop w:val="0"/>
      <w:marBottom w:val="0"/>
      <w:divBdr>
        <w:top w:val="none" w:sz="0" w:space="0" w:color="auto"/>
        <w:left w:val="none" w:sz="0" w:space="0" w:color="auto"/>
        <w:bottom w:val="none" w:sz="0" w:space="0" w:color="auto"/>
        <w:right w:val="none" w:sz="0" w:space="0" w:color="auto"/>
      </w:divBdr>
    </w:div>
    <w:div w:id="1228300033">
      <w:bodyDiv w:val="1"/>
      <w:marLeft w:val="0"/>
      <w:marRight w:val="0"/>
      <w:marTop w:val="0"/>
      <w:marBottom w:val="0"/>
      <w:divBdr>
        <w:top w:val="none" w:sz="0" w:space="0" w:color="auto"/>
        <w:left w:val="none" w:sz="0" w:space="0" w:color="auto"/>
        <w:bottom w:val="none" w:sz="0" w:space="0" w:color="auto"/>
        <w:right w:val="none" w:sz="0" w:space="0" w:color="auto"/>
      </w:divBdr>
    </w:div>
    <w:div w:id="1237324465">
      <w:bodyDiv w:val="1"/>
      <w:marLeft w:val="0"/>
      <w:marRight w:val="0"/>
      <w:marTop w:val="0"/>
      <w:marBottom w:val="0"/>
      <w:divBdr>
        <w:top w:val="none" w:sz="0" w:space="0" w:color="auto"/>
        <w:left w:val="none" w:sz="0" w:space="0" w:color="auto"/>
        <w:bottom w:val="none" w:sz="0" w:space="0" w:color="auto"/>
        <w:right w:val="none" w:sz="0" w:space="0" w:color="auto"/>
      </w:divBdr>
    </w:div>
    <w:div w:id="1239483105">
      <w:bodyDiv w:val="1"/>
      <w:marLeft w:val="0"/>
      <w:marRight w:val="0"/>
      <w:marTop w:val="0"/>
      <w:marBottom w:val="0"/>
      <w:divBdr>
        <w:top w:val="none" w:sz="0" w:space="0" w:color="auto"/>
        <w:left w:val="none" w:sz="0" w:space="0" w:color="auto"/>
        <w:bottom w:val="none" w:sz="0" w:space="0" w:color="auto"/>
        <w:right w:val="none" w:sz="0" w:space="0" w:color="auto"/>
      </w:divBdr>
    </w:div>
    <w:div w:id="1240140455">
      <w:bodyDiv w:val="1"/>
      <w:marLeft w:val="0"/>
      <w:marRight w:val="0"/>
      <w:marTop w:val="0"/>
      <w:marBottom w:val="0"/>
      <w:divBdr>
        <w:top w:val="none" w:sz="0" w:space="0" w:color="auto"/>
        <w:left w:val="none" w:sz="0" w:space="0" w:color="auto"/>
        <w:bottom w:val="none" w:sz="0" w:space="0" w:color="auto"/>
        <w:right w:val="none" w:sz="0" w:space="0" w:color="auto"/>
      </w:divBdr>
    </w:div>
    <w:div w:id="1250310118">
      <w:bodyDiv w:val="1"/>
      <w:marLeft w:val="0"/>
      <w:marRight w:val="0"/>
      <w:marTop w:val="0"/>
      <w:marBottom w:val="0"/>
      <w:divBdr>
        <w:top w:val="none" w:sz="0" w:space="0" w:color="auto"/>
        <w:left w:val="none" w:sz="0" w:space="0" w:color="auto"/>
        <w:bottom w:val="none" w:sz="0" w:space="0" w:color="auto"/>
        <w:right w:val="none" w:sz="0" w:space="0" w:color="auto"/>
      </w:divBdr>
    </w:div>
    <w:div w:id="1251233170">
      <w:bodyDiv w:val="1"/>
      <w:marLeft w:val="0"/>
      <w:marRight w:val="0"/>
      <w:marTop w:val="0"/>
      <w:marBottom w:val="0"/>
      <w:divBdr>
        <w:top w:val="none" w:sz="0" w:space="0" w:color="auto"/>
        <w:left w:val="none" w:sz="0" w:space="0" w:color="auto"/>
        <w:bottom w:val="none" w:sz="0" w:space="0" w:color="auto"/>
        <w:right w:val="none" w:sz="0" w:space="0" w:color="auto"/>
      </w:divBdr>
    </w:div>
    <w:div w:id="1252007862">
      <w:bodyDiv w:val="1"/>
      <w:marLeft w:val="0"/>
      <w:marRight w:val="0"/>
      <w:marTop w:val="0"/>
      <w:marBottom w:val="0"/>
      <w:divBdr>
        <w:top w:val="none" w:sz="0" w:space="0" w:color="auto"/>
        <w:left w:val="none" w:sz="0" w:space="0" w:color="auto"/>
        <w:bottom w:val="none" w:sz="0" w:space="0" w:color="auto"/>
        <w:right w:val="none" w:sz="0" w:space="0" w:color="auto"/>
      </w:divBdr>
    </w:div>
    <w:div w:id="1253078169">
      <w:bodyDiv w:val="1"/>
      <w:marLeft w:val="0"/>
      <w:marRight w:val="0"/>
      <w:marTop w:val="0"/>
      <w:marBottom w:val="0"/>
      <w:divBdr>
        <w:top w:val="none" w:sz="0" w:space="0" w:color="auto"/>
        <w:left w:val="none" w:sz="0" w:space="0" w:color="auto"/>
        <w:bottom w:val="none" w:sz="0" w:space="0" w:color="auto"/>
        <w:right w:val="none" w:sz="0" w:space="0" w:color="auto"/>
      </w:divBdr>
    </w:div>
    <w:div w:id="1254513326">
      <w:bodyDiv w:val="1"/>
      <w:marLeft w:val="0"/>
      <w:marRight w:val="0"/>
      <w:marTop w:val="0"/>
      <w:marBottom w:val="0"/>
      <w:divBdr>
        <w:top w:val="none" w:sz="0" w:space="0" w:color="auto"/>
        <w:left w:val="none" w:sz="0" w:space="0" w:color="auto"/>
        <w:bottom w:val="none" w:sz="0" w:space="0" w:color="auto"/>
        <w:right w:val="none" w:sz="0" w:space="0" w:color="auto"/>
      </w:divBdr>
      <w:divsChild>
        <w:div w:id="7873438">
          <w:marLeft w:val="640"/>
          <w:marRight w:val="0"/>
          <w:marTop w:val="0"/>
          <w:marBottom w:val="0"/>
          <w:divBdr>
            <w:top w:val="none" w:sz="0" w:space="0" w:color="auto"/>
            <w:left w:val="none" w:sz="0" w:space="0" w:color="auto"/>
            <w:bottom w:val="none" w:sz="0" w:space="0" w:color="auto"/>
            <w:right w:val="none" w:sz="0" w:space="0" w:color="auto"/>
          </w:divBdr>
        </w:div>
        <w:div w:id="33585531">
          <w:marLeft w:val="640"/>
          <w:marRight w:val="0"/>
          <w:marTop w:val="0"/>
          <w:marBottom w:val="0"/>
          <w:divBdr>
            <w:top w:val="none" w:sz="0" w:space="0" w:color="auto"/>
            <w:left w:val="none" w:sz="0" w:space="0" w:color="auto"/>
            <w:bottom w:val="none" w:sz="0" w:space="0" w:color="auto"/>
            <w:right w:val="none" w:sz="0" w:space="0" w:color="auto"/>
          </w:divBdr>
        </w:div>
        <w:div w:id="34624507">
          <w:marLeft w:val="640"/>
          <w:marRight w:val="0"/>
          <w:marTop w:val="0"/>
          <w:marBottom w:val="0"/>
          <w:divBdr>
            <w:top w:val="none" w:sz="0" w:space="0" w:color="auto"/>
            <w:left w:val="none" w:sz="0" w:space="0" w:color="auto"/>
            <w:bottom w:val="none" w:sz="0" w:space="0" w:color="auto"/>
            <w:right w:val="none" w:sz="0" w:space="0" w:color="auto"/>
          </w:divBdr>
        </w:div>
        <w:div w:id="107287262">
          <w:marLeft w:val="640"/>
          <w:marRight w:val="0"/>
          <w:marTop w:val="0"/>
          <w:marBottom w:val="0"/>
          <w:divBdr>
            <w:top w:val="none" w:sz="0" w:space="0" w:color="auto"/>
            <w:left w:val="none" w:sz="0" w:space="0" w:color="auto"/>
            <w:bottom w:val="none" w:sz="0" w:space="0" w:color="auto"/>
            <w:right w:val="none" w:sz="0" w:space="0" w:color="auto"/>
          </w:divBdr>
        </w:div>
        <w:div w:id="193426538">
          <w:marLeft w:val="640"/>
          <w:marRight w:val="0"/>
          <w:marTop w:val="0"/>
          <w:marBottom w:val="0"/>
          <w:divBdr>
            <w:top w:val="none" w:sz="0" w:space="0" w:color="auto"/>
            <w:left w:val="none" w:sz="0" w:space="0" w:color="auto"/>
            <w:bottom w:val="none" w:sz="0" w:space="0" w:color="auto"/>
            <w:right w:val="none" w:sz="0" w:space="0" w:color="auto"/>
          </w:divBdr>
        </w:div>
        <w:div w:id="263923163">
          <w:marLeft w:val="640"/>
          <w:marRight w:val="0"/>
          <w:marTop w:val="0"/>
          <w:marBottom w:val="0"/>
          <w:divBdr>
            <w:top w:val="none" w:sz="0" w:space="0" w:color="auto"/>
            <w:left w:val="none" w:sz="0" w:space="0" w:color="auto"/>
            <w:bottom w:val="none" w:sz="0" w:space="0" w:color="auto"/>
            <w:right w:val="none" w:sz="0" w:space="0" w:color="auto"/>
          </w:divBdr>
        </w:div>
        <w:div w:id="287012048">
          <w:marLeft w:val="640"/>
          <w:marRight w:val="0"/>
          <w:marTop w:val="0"/>
          <w:marBottom w:val="0"/>
          <w:divBdr>
            <w:top w:val="none" w:sz="0" w:space="0" w:color="auto"/>
            <w:left w:val="none" w:sz="0" w:space="0" w:color="auto"/>
            <w:bottom w:val="none" w:sz="0" w:space="0" w:color="auto"/>
            <w:right w:val="none" w:sz="0" w:space="0" w:color="auto"/>
          </w:divBdr>
        </w:div>
        <w:div w:id="298145277">
          <w:marLeft w:val="640"/>
          <w:marRight w:val="0"/>
          <w:marTop w:val="0"/>
          <w:marBottom w:val="0"/>
          <w:divBdr>
            <w:top w:val="none" w:sz="0" w:space="0" w:color="auto"/>
            <w:left w:val="none" w:sz="0" w:space="0" w:color="auto"/>
            <w:bottom w:val="none" w:sz="0" w:space="0" w:color="auto"/>
            <w:right w:val="none" w:sz="0" w:space="0" w:color="auto"/>
          </w:divBdr>
        </w:div>
        <w:div w:id="306131302">
          <w:marLeft w:val="640"/>
          <w:marRight w:val="0"/>
          <w:marTop w:val="0"/>
          <w:marBottom w:val="0"/>
          <w:divBdr>
            <w:top w:val="none" w:sz="0" w:space="0" w:color="auto"/>
            <w:left w:val="none" w:sz="0" w:space="0" w:color="auto"/>
            <w:bottom w:val="none" w:sz="0" w:space="0" w:color="auto"/>
            <w:right w:val="none" w:sz="0" w:space="0" w:color="auto"/>
          </w:divBdr>
        </w:div>
        <w:div w:id="322972333">
          <w:marLeft w:val="640"/>
          <w:marRight w:val="0"/>
          <w:marTop w:val="0"/>
          <w:marBottom w:val="0"/>
          <w:divBdr>
            <w:top w:val="none" w:sz="0" w:space="0" w:color="auto"/>
            <w:left w:val="none" w:sz="0" w:space="0" w:color="auto"/>
            <w:bottom w:val="none" w:sz="0" w:space="0" w:color="auto"/>
            <w:right w:val="none" w:sz="0" w:space="0" w:color="auto"/>
          </w:divBdr>
        </w:div>
        <w:div w:id="374431251">
          <w:marLeft w:val="640"/>
          <w:marRight w:val="0"/>
          <w:marTop w:val="0"/>
          <w:marBottom w:val="0"/>
          <w:divBdr>
            <w:top w:val="none" w:sz="0" w:space="0" w:color="auto"/>
            <w:left w:val="none" w:sz="0" w:space="0" w:color="auto"/>
            <w:bottom w:val="none" w:sz="0" w:space="0" w:color="auto"/>
            <w:right w:val="none" w:sz="0" w:space="0" w:color="auto"/>
          </w:divBdr>
        </w:div>
        <w:div w:id="403914186">
          <w:marLeft w:val="640"/>
          <w:marRight w:val="0"/>
          <w:marTop w:val="0"/>
          <w:marBottom w:val="0"/>
          <w:divBdr>
            <w:top w:val="none" w:sz="0" w:space="0" w:color="auto"/>
            <w:left w:val="none" w:sz="0" w:space="0" w:color="auto"/>
            <w:bottom w:val="none" w:sz="0" w:space="0" w:color="auto"/>
            <w:right w:val="none" w:sz="0" w:space="0" w:color="auto"/>
          </w:divBdr>
        </w:div>
        <w:div w:id="440494559">
          <w:marLeft w:val="640"/>
          <w:marRight w:val="0"/>
          <w:marTop w:val="0"/>
          <w:marBottom w:val="0"/>
          <w:divBdr>
            <w:top w:val="none" w:sz="0" w:space="0" w:color="auto"/>
            <w:left w:val="none" w:sz="0" w:space="0" w:color="auto"/>
            <w:bottom w:val="none" w:sz="0" w:space="0" w:color="auto"/>
            <w:right w:val="none" w:sz="0" w:space="0" w:color="auto"/>
          </w:divBdr>
        </w:div>
        <w:div w:id="484201792">
          <w:marLeft w:val="640"/>
          <w:marRight w:val="0"/>
          <w:marTop w:val="0"/>
          <w:marBottom w:val="0"/>
          <w:divBdr>
            <w:top w:val="none" w:sz="0" w:space="0" w:color="auto"/>
            <w:left w:val="none" w:sz="0" w:space="0" w:color="auto"/>
            <w:bottom w:val="none" w:sz="0" w:space="0" w:color="auto"/>
            <w:right w:val="none" w:sz="0" w:space="0" w:color="auto"/>
          </w:divBdr>
        </w:div>
        <w:div w:id="532040556">
          <w:marLeft w:val="640"/>
          <w:marRight w:val="0"/>
          <w:marTop w:val="0"/>
          <w:marBottom w:val="0"/>
          <w:divBdr>
            <w:top w:val="none" w:sz="0" w:space="0" w:color="auto"/>
            <w:left w:val="none" w:sz="0" w:space="0" w:color="auto"/>
            <w:bottom w:val="none" w:sz="0" w:space="0" w:color="auto"/>
            <w:right w:val="none" w:sz="0" w:space="0" w:color="auto"/>
          </w:divBdr>
        </w:div>
        <w:div w:id="579213725">
          <w:marLeft w:val="640"/>
          <w:marRight w:val="0"/>
          <w:marTop w:val="0"/>
          <w:marBottom w:val="0"/>
          <w:divBdr>
            <w:top w:val="none" w:sz="0" w:space="0" w:color="auto"/>
            <w:left w:val="none" w:sz="0" w:space="0" w:color="auto"/>
            <w:bottom w:val="none" w:sz="0" w:space="0" w:color="auto"/>
            <w:right w:val="none" w:sz="0" w:space="0" w:color="auto"/>
          </w:divBdr>
        </w:div>
        <w:div w:id="652415425">
          <w:marLeft w:val="640"/>
          <w:marRight w:val="0"/>
          <w:marTop w:val="0"/>
          <w:marBottom w:val="0"/>
          <w:divBdr>
            <w:top w:val="none" w:sz="0" w:space="0" w:color="auto"/>
            <w:left w:val="none" w:sz="0" w:space="0" w:color="auto"/>
            <w:bottom w:val="none" w:sz="0" w:space="0" w:color="auto"/>
            <w:right w:val="none" w:sz="0" w:space="0" w:color="auto"/>
          </w:divBdr>
        </w:div>
        <w:div w:id="665860985">
          <w:marLeft w:val="640"/>
          <w:marRight w:val="0"/>
          <w:marTop w:val="0"/>
          <w:marBottom w:val="0"/>
          <w:divBdr>
            <w:top w:val="none" w:sz="0" w:space="0" w:color="auto"/>
            <w:left w:val="none" w:sz="0" w:space="0" w:color="auto"/>
            <w:bottom w:val="none" w:sz="0" w:space="0" w:color="auto"/>
            <w:right w:val="none" w:sz="0" w:space="0" w:color="auto"/>
          </w:divBdr>
        </w:div>
        <w:div w:id="752899035">
          <w:marLeft w:val="640"/>
          <w:marRight w:val="0"/>
          <w:marTop w:val="0"/>
          <w:marBottom w:val="0"/>
          <w:divBdr>
            <w:top w:val="none" w:sz="0" w:space="0" w:color="auto"/>
            <w:left w:val="none" w:sz="0" w:space="0" w:color="auto"/>
            <w:bottom w:val="none" w:sz="0" w:space="0" w:color="auto"/>
            <w:right w:val="none" w:sz="0" w:space="0" w:color="auto"/>
          </w:divBdr>
        </w:div>
        <w:div w:id="786393680">
          <w:marLeft w:val="640"/>
          <w:marRight w:val="0"/>
          <w:marTop w:val="0"/>
          <w:marBottom w:val="0"/>
          <w:divBdr>
            <w:top w:val="none" w:sz="0" w:space="0" w:color="auto"/>
            <w:left w:val="none" w:sz="0" w:space="0" w:color="auto"/>
            <w:bottom w:val="none" w:sz="0" w:space="0" w:color="auto"/>
            <w:right w:val="none" w:sz="0" w:space="0" w:color="auto"/>
          </w:divBdr>
        </w:div>
        <w:div w:id="790130759">
          <w:marLeft w:val="640"/>
          <w:marRight w:val="0"/>
          <w:marTop w:val="0"/>
          <w:marBottom w:val="0"/>
          <w:divBdr>
            <w:top w:val="none" w:sz="0" w:space="0" w:color="auto"/>
            <w:left w:val="none" w:sz="0" w:space="0" w:color="auto"/>
            <w:bottom w:val="none" w:sz="0" w:space="0" w:color="auto"/>
            <w:right w:val="none" w:sz="0" w:space="0" w:color="auto"/>
          </w:divBdr>
        </w:div>
        <w:div w:id="832448784">
          <w:marLeft w:val="640"/>
          <w:marRight w:val="0"/>
          <w:marTop w:val="0"/>
          <w:marBottom w:val="0"/>
          <w:divBdr>
            <w:top w:val="none" w:sz="0" w:space="0" w:color="auto"/>
            <w:left w:val="none" w:sz="0" w:space="0" w:color="auto"/>
            <w:bottom w:val="none" w:sz="0" w:space="0" w:color="auto"/>
            <w:right w:val="none" w:sz="0" w:space="0" w:color="auto"/>
          </w:divBdr>
        </w:div>
        <w:div w:id="843055349">
          <w:marLeft w:val="640"/>
          <w:marRight w:val="0"/>
          <w:marTop w:val="0"/>
          <w:marBottom w:val="0"/>
          <w:divBdr>
            <w:top w:val="none" w:sz="0" w:space="0" w:color="auto"/>
            <w:left w:val="none" w:sz="0" w:space="0" w:color="auto"/>
            <w:bottom w:val="none" w:sz="0" w:space="0" w:color="auto"/>
            <w:right w:val="none" w:sz="0" w:space="0" w:color="auto"/>
          </w:divBdr>
        </w:div>
        <w:div w:id="947271078">
          <w:marLeft w:val="640"/>
          <w:marRight w:val="0"/>
          <w:marTop w:val="0"/>
          <w:marBottom w:val="0"/>
          <w:divBdr>
            <w:top w:val="none" w:sz="0" w:space="0" w:color="auto"/>
            <w:left w:val="none" w:sz="0" w:space="0" w:color="auto"/>
            <w:bottom w:val="none" w:sz="0" w:space="0" w:color="auto"/>
            <w:right w:val="none" w:sz="0" w:space="0" w:color="auto"/>
          </w:divBdr>
        </w:div>
        <w:div w:id="1000547076">
          <w:marLeft w:val="640"/>
          <w:marRight w:val="0"/>
          <w:marTop w:val="0"/>
          <w:marBottom w:val="0"/>
          <w:divBdr>
            <w:top w:val="none" w:sz="0" w:space="0" w:color="auto"/>
            <w:left w:val="none" w:sz="0" w:space="0" w:color="auto"/>
            <w:bottom w:val="none" w:sz="0" w:space="0" w:color="auto"/>
            <w:right w:val="none" w:sz="0" w:space="0" w:color="auto"/>
          </w:divBdr>
        </w:div>
        <w:div w:id="1113091325">
          <w:marLeft w:val="640"/>
          <w:marRight w:val="0"/>
          <w:marTop w:val="0"/>
          <w:marBottom w:val="0"/>
          <w:divBdr>
            <w:top w:val="none" w:sz="0" w:space="0" w:color="auto"/>
            <w:left w:val="none" w:sz="0" w:space="0" w:color="auto"/>
            <w:bottom w:val="none" w:sz="0" w:space="0" w:color="auto"/>
            <w:right w:val="none" w:sz="0" w:space="0" w:color="auto"/>
          </w:divBdr>
        </w:div>
        <w:div w:id="1140921133">
          <w:marLeft w:val="640"/>
          <w:marRight w:val="0"/>
          <w:marTop w:val="0"/>
          <w:marBottom w:val="0"/>
          <w:divBdr>
            <w:top w:val="none" w:sz="0" w:space="0" w:color="auto"/>
            <w:left w:val="none" w:sz="0" w:space="0" w:color="auto"/>
            <w:bottom w:val="none" w:sz="0" w:space="0" w:color="auto"/>
            <w:right w:val="none" w:sz="0" w:space="0" w:color="auto"/>
          </w:divBdr>
        </w:div>
        <w:div w:id="1230841789">
          <w:marLeft w:val="640"/>
          <w:marRight w:val="0"/>
          <w:marTop w:val="0"/>
          <w:marBottom w:val="0"/>
          <w:divBdr>
            <w:top w:val="none" w:sz="0" w:space="0" w:color="auto"/>
            <w:left w:val="none" w:sz="0" w:space="0" w:color="auto"/>
            <w:bottom w:val="none" w:sz="0" w:space="0" w:color="auto"/>
            <w:right w:val="none" w:sz="0" w:space="0" w:color="auto"/>
          </w:divBdr>
        </w:div>
        <w:div w:id="1262881995">
          <w:marLeft w:val="640"/>
          <w:marRight w:val="0"/>
          <w:marTop w:val="0"/>
          <w:marBottom w:val="0"/>
          <w:divBdr>
            <w:top w:val="none" w:sz="0" w:space="0" w:color="auto"/>
            <w:left w:val="none" w:sz="0" w:space="0" w:color="auto"/>
            <w:bottom w:val="none" w:sz="0" w:space="0" w:color="auto"/>
            <w:right w:val="none" w:sz="0" w:space="0" w:color="auto"/>
          </w:divBdr>
        </w:div>
        <w:div w:id="1355767491">
          <w:marLeft w:val="640"/>
          <w:marRight w:val="0"/>
          <w:marTop w:val="0"/>
          <w:marBottom w:val="0"/>
          <w:divBdr>
            <w:top w:val="none" w:sz="0" w:space="0" w:color="auto"/>
            <w:left w:val="none" w:sz="0" w:space="0" w:color="auto"/>
            <w:bottom w:val="none" w:sz="0" w:space="0" w:color="auto"/>
            <w:right w:val="none" w:sz="0" w:space="0" w:color="auto"/>
          </w:divBdr>
        </w:div>
        <w:div w:id="1421214689">
          <w:marLeft w:val="640"/>
          <w:marRight w:val="0"/>
          <w:marTop w:val="0"/>
          <w:marBottom w:val="0"/>
          <w:divBdr>
            <w:top w:val="none" w:sz="0" w:space="0" w:color="auto"/>
            <w:left w:val="none" w:sz="0" w:space="0" w:color="auto"/>
            <w:bottom w:val="none" w:sz="0" w:space="0" w:color="auto"/>
            <w:right w:val="none" w:sz="0" w:space="0" w:color="auto"/>
          </w:divBdr>
        </w:div>
        <w:div w:id="1550140950">
          <w:marLeft w:val="640"/>
          <w:marRight w:val="0"/>
          <w:marTop w:val="0"/>
          <w:marBottom w:val="0"/>
          <w:divBdr>
            <w:top w:val="none" w:sz="0" w:space="0" w:color="auto"/>
            <w:left w:val="none" w:sz="0" w:space="0" w:color="auto"/>
            <w:bottom w:val="none" w:sz="0" w:space="0" w:color="auto"/>
            <w:right w:val="none" w:sz="0" w:space="0" w:color="auto"/>
          </w:divBdr>
        </w:div>
        <w:div w:id="1585802571">
          <w:marLeft w:val="640"/>
          <w:marRight w:val="0"/>
          <w:marTop w:val="0"/>
          <w:marBottom w:val="0"/>
          <w:divBdr>
            <w:top w:val="none" w:sz="0" w:space="0" w:color="auto"/>
            <w:left w:val="none" w:sz="0" w:space="0" w:color="auto"/>
            <w:bottom w:val="none" w:sz="0" w:space="0" w:color="auto"/>
            <w:right w:val="none" w:sz="0" w:space="0" w:color="auto"/>
          </w:divBdr>
        </w:div>
        <w:div w:id="1614632452">
          <w:marLeft w:val="640"/>
          <w:marRight w:val="0"/>
          <w:marTop w:val="0"/>
          <w:marBottom w:val="0"/>
          <w:divBdr>
            <w:top w:val="none" w:sz="0" w:space="0" w:color="auto"/>
            <w:left w:val="none" w:sz="0" w:space="0" w:color="auto"/>
            <w:bottom w:val="none" w:sz="0" w:space="0" w:color="auto"/>
            <w:right w:val="none" w:sz="0" w:space="0" w:color="auto"/>
          </w:divBdr>
        </w:div>
        <w:div w:id="1685522061">
          <w:marLeft w:val="640"/>
          <w:marRight w:val="0"/>
          <w:marTop w:val="0"/>
          <w:marBottom w:val="0"/>
          <w:divBdr>
            <w:top w:val="none" w:sz="0" w:space="0" w:color="auto"/>
            <w:left w:val="none" w:sz="0" w:space="0" w:color="auto"/>
            <w:bottom w:val="none" w:sz="0" w:space="0" w:color="auto"/>
            <w:right w:val="none" w:sz="0" w:space="0" w:color="auto"/>
          </w:divBdr>
        </w:div>
        <w:div w:id="1686250402">
          <w:marLeft w:val="640"/>
          <w:marRight w:val="0"/>
          <w:marTop w:val="0"/>
          <w:marBottom w:val="0"/>
          <w:divBdr>
            <w:top w:val="none" w:sz="0" w:space="0" w:color="auto"/>
            <w:left w:val="none" w:sz="0" w:space="0" w:color="auto"/>
            <w:bottom w:val="none" w:sz="0" w:space="0" w:color="auto"/>
            <w:right w:val="none" w:sz="0" w:space="0" w:color="auto"/>
          </w:divBdr>
        </w:div>
        <w:div w:id="1712992266">
          <w:marLeft w:val="640"/>
          <w:marRight w:val="0"/>
          <w:marTop w:val="0"/>
          <w:marBottom w:val="0"/>
          <w:divBdr>
            <w:top w:val="none" w:sz="0" w:space="0" w:color="auto"/>
            <w:left w:val="none" w:sz="0" w:space="0" w:color="auto"/>
            <w:bottom w:val="none" w:sz="0" w:space="0" w:color="auto"/>
            <w:right w:val="none" w:sz="0" w:space="0" w:color="auto"/>
          </w:divBdr>
        </w:div>
        <w:div w:id="1748529549">
          <w:marLeft w:val="640"/>
          <w:marRight w:val="0"/>
          <w:marTop w:val="0"/>
          <w:marBottom w:val="0"/>
          <w:divBdr>
            <w:top w:val="none" w:sz="0" w:space="0" w:color="auto"/>
            <w:left w:val="none" w:sz="0" w:space="0" w:color="auto"/>
            <w:bottom w:val="none" w:sz="0" w:space="0" w:color="auto"/>
            <w:right w:val="none" w:sz="0" w:space="0" w:color="auto"/>
          </w:divBdr>
        </w:div>
        <w:div w:id="1881700802">
          <w:marLeft w:val="640"/>
          <w:marRight w:val="0"/>
          <w:marTop w:val="0"/>
          <w:marBottom w:val="0"/>
          <w:divBdr>
            <w:top w:val="none" w:sz="0" w:space="0" w:color="auto"/>
            <w:left w:val="none" w:sz="0" w:space="0" w:color="auto"/>
            <w:bottom w:val="none" w:sz="0" w:space="0" w:color="auto"/>
            <w:right w:val="none" w:sz="0" w:space="0" w:color="auto"/>
          </w:divBdr>
        </w:div>
        <w:div w:id="1930193417">
          <w:marLeft w:val="640"/>
          <w:marRight w:val="0"/>
          <w:marTop w:val="0"/>
          <w:marBottom w:val="0"/>
          <w:divBdr>
            <w:top w:val="none" w:sz="0" w:space="0" w:color="auto"/>
            <w:left w:val="none" w:sz="0" w:space="0" w:color="auto"/>
            <w:bottom w:val="none" w:sz="0" w:space="0" w:color="auto"/>
            <w:right w:val="none" w:sz="0" w:space="0" w:color="auto"/>
          </w:divBdr>
        </w:div>
        <w:div w:id="2068450359">
          <w:marLeft w:val="640"/>
          <w:marRight w:val="0"/>
          <w:marTop w:val="0"/>
          <w:marBottom w:val="0"/>
          <w:divBdr>
            <w:top w:val="none" w:sz="0" w:space="0" w:color="auto"/>
            <w:left w:val="none" w:sz="0" w:space="0" w:color="auto"/>
            <w:bottom w:val="none" w:sz="0" w:space="0" w:color="auto"/>
            <w:right w:val="none" w:sz="0" w:space="0" w:color="auto"/>
          </w:divBdr>
        </w:div>
      </w:divsChild>
    </w:div>
    <w:div w:id="1258058801">
      <w:bodyDiv w:val="1"/>
      <w:marLeft w:val="0"/>
      <w:marRight w:val="0"/>
      <w:marTop w:val="0"/>
      <w:marBottom w:val="0"/>
      <w:divBdr>
        <w:top w:val="none" w:sz="0" w:space="0" w:color="auto"/>
        <w:left w:val="none" w:sz="0" w:space="0" w:color="auto"/>
        <w:bottom w:val="none" w:sz="0" w:space="0" w:color="auto"/>
        <w:right w:val="none" w:sz="0" w:space="0" w:color="auto"/>
      </w:divBdr>
      <w:divsChild>
        <w:div w:id="1828664184">
          <w:marLeft w:val="480"/>
          <w:marRight w:val="0"/>
          <w:marTop w:val="0"/>
          <w:marBottom w:val="0"/>
          <w:divBdr>
            <w:top w:val="none" w:sz="0" w:space="0" w:color="auto"/>
            <w:left w:val="none" w:sz="0" w:space="0" w:color="auto"/>
            <w:bottom w:val="none" w:sz="0" w:space="0" w:color="auto"/>
            <w:right w:val="none" w:sz="0" w:space="0" w:color="auto"/>
          </w:divBdr>
        </w:div>
        <w:div w:id="543294489">
          <w:marLeft w:val="480"/>
          <w:marRight w:val="0"/>
          <w:marTop w:val="0"/>
          <w:marBottom w:val="0"/>
          <w:divBdr>
            <w:top w:val="none" w:sz="0" w:space="0" w:color="auto"/>
            <w:left w:val="none" w:sz="0" w:space="0" w:color="auto"/>
            <w:bottom w:val="none" w:sz="0" w:space="0" w:color="auto"/>
            <w:right w:val="none" w:sz="0" w:space="0" w:color="auto"/>
          </w:divBdr>
        </w:div>
        <w:div w:id="696471978">
          <w:marLeft w:val="480"/>
          <w:marRight w:val="0"/>
          <w:marTop w:val="0"/>
          <w:marBottom w:val="0"/>
          <w:divBdr>
            <w:top w:val="none" w:sz="0" w:space="0" w:color="auto"/>
            <w:left w:val="none" w:sz="0" w:space="0" w:color="auto"/>
            <w:bottom w:val="none" w:sz="0" w:space="0" w:color="auto"/>
            <w:right w:val="none" w:sz="0" w:space="0" w:color="auto"/>
          </w:divBdr>
        </w:div>
        <w:div w:id="2118789186">
          <w:marLeft w:val="480"/>
          <w:marRight w:val="0"/>
          <w:marTop w:val="0"/>
          <w:marBottom w:val="0"/>
          <w:divBdr>
            <w:top w:val="none" w:sz="0" w:space="0" w:color="auto"/>
            <w:left w:val="none" w:sz="0" w:space="0" w:color="auto"/>
            <w:bottom w:val="none" w:sz="0" w:space="0" w:color="auto"/>
            <w:right w:val="none" w:sz="0" w:space="0" w:color="auto"/>
          </w:divBdr>
        </w:div>
        <w:div w:id="1982465502">
          <w:marLeft w:val="480"/>
          <w:marRight w:val="0"/>
          <w:marTop w:val="0"/>
          <w:marBottom w:val="0"/>
          <w:divBdr>
            <w:top w:val="none" w:sz="0" w:space="0" w:color="auto"/>
            <w:left w:val="none" w:sz="0" w:space="0" w:color="auto"/>
            <w:bottom w:val="none" w:sz="0" w:space="0" w:color="auto"/>
            <w:right w:val="none" w:sz="0" w:space="0" w:color="auto"/>
          </w:divBdr>
        </w:div>
        <w:div w:id="357004949">
          <w:marLeft w:val="480"/>
          <w:marRight w:val="0"/>
          <w:marTop w:val="0"/>
          <w:marBottom w:val="0"/>
          <w:divBdr>
            <w:top w:val="none" w:sz="0" w:space="0" w:color="auto"/>
            <w:left w:val="none" w:sz="0" w:space="0" w:color="auto"/>
            <w:bottom w:val="none" w:sz="0" w:space="0" w:color="auto"/>
            <w:right w:val="none" w:sz="0" w:space="0" w:color="auto"/>
          </w:divBdr>
        </w:div>
        <w:div w:id="1344358070">
          <w:marLeft w:val="480"/>
          <w:marRight w:val="0"/>
          <w:marTop w:val="0"/>
          <w:marBottom w:val="0"/>
          <w:divBdr>
            <w:top w:val="none" w:sz="0" w:space="0" w:color="auto"/>
            <w:left w:val="none" w:sz="0" w:space="0" w:color="auto"/>
            <w:bottom w:val="none" w:sz="0" w:space="0" w:color="auto"/>
            <w:right w:val="none" w:sz="0" w:space="0" w:color="auto"/>
          </w:divBdr>
        </w:div>
        <w:div w:id="1561017523">
          <w:marLeft w:val="480"/>
          <w:marRight w:val="0"/>
          <w:marTop w:val="0"/>
          <w:marBottom w:val="0"/>
          <w:divBdr>
            <w:top w:val="none" w:sz="0" w:space="0" w:color="auto"/>
            <w:left w:val="none" w:sz="0" w:space="0" w:color="auto"/>
            <w:bottom w:val="none" w:sz="0" w:space="0" w:color="auto"/>
            <w:right w:val="none" w:sz="0" w:space="0" w:color="auto"/>
          </w:divBdr>
        </w:div>
        <w:div w:id="1279140048">
          <w:marLeft w:val="480"/>
          <w:marRight w:val="0"/>
          <w:marTop w:val="0"/>
          <w:marBottom w:val="0"/>
          <w:divBdr>
            <w:top w:val="none" w:sz="0" w:space="0" w:color="auto"/>
            <w:left w:val="none" w:sz="0" w:space="0" w:color="auto"/>
            <w:bottom w:val="none" w:sz="0" w:space="0" w:color="auto"/>
            <w:right w:val="none" w:sz="0" w:space="0" w:color="auto"/>
          </w:divBdr>
        </w:div>
        <w:div w:id="1692031443">
          <w:marLeft w:val="480"/>
          <w:marRight w:val="0"/>
          <w:marTop w:val="0"/>
          <w:marBottom w:val="0"/>
          <w:divBdr>
            <w:top w:val="none" w:sz="0" w:space="0" w:color="auto"/>
            <w:left w:val="none" w:sz="0" w:space="0" w:color="auto"/>
            <w:bottom w:val="none" w:sz="0" w:space="0" w:color="auto"/>
            <w:right w:val="none" w:sz="0" w:space="0" w:color="auto"/>
          </w:divBdr>
        </w:div>
        <w:div w:id="601454576">
          <w:marLeft w:val="480"/>
          <w:marRight w:val="0"/>
          <w:marTop w:val="0"/>
          <w:marBottom w:val="0"/>
          <w:divBdr>
            <w:top w:val="none" w:sz="0" w:space="0" w:color="auto"/>
            <w:left w:val="none" w:sz="0" w:space="0" w:color="auto"/>
            <w:bottom w:val="none" w:sz="0" w:space="0" w:color="auto"/>
            <w:right w:val="none" w:sz="0" w:space="0" w:color="auto"/>
          </w:divBdr>
        </w:div>
        <w:div w:id="1577671900">
          <w:marLeft w:val="480"/>
          <w:marRight w:val="0"/>
          <w:marTop w:val="0"/>
          <w:marBottom w:val="0"/>
          <w:divBdr>
            <w:top w:val="none" w:sz="0" w:space="0" w:color="auto"/>
            <w:left w:val="none" w:sz="0" w:space="0" w:color="auto"/>
            <w:bottom w:val="none" w:sz="0" w:space="0" w:color="auto"/>
            <w:right w:val="none" w:sz="0" w:space="0" w:color="auto"/>
          </w:divBdr>
        </w:div>
        <w:div w:id="442459987">
          <w:marLeft w:val="480"/>
          <w:marRight w:val="0"/>
          <w:marTop w:val="0"/>
          <w:marBottom w:val="0"/>
          <w:divBdr>
            <w:top w:val="none" w:sz="0" w:space="0" w:color="auto"/>
            <w:left w:val="none" w:sz="0" w:space="0" w:color="auto"/>
            <w:bottom w:val="none" w:sz="0" w:space="0" w:color="auto"/>
            <w:right w:val="none" w:sz="0" w:space="0" w:color="auto"/>
          </w:divBdr>
        </w:div>
        <w:div w:id="329677934">
          <w:marLeft w:val="480"/>
          <w:marRight w:val="0"/>
          <w:marTop w:val="0"/>
          <w:marBottom w:val="0"/>
          <w:divBdr>
            <w:top w:val="none" w:sz="0" w:space="0" w:color="auto"/>
            <w:left w:val="none" w:sz="0" w:space="0" w:color="auto"/>
            <w:bottom w:val="none" w:sz="0" w:space="0" w:color="auto"/>
            <w:right w:val="none" w:sz="0" w:space="0" w:color="auto"/>
          </w:divBdr>
        </w:div>
        <w:div w:id="756052604">
          <w:marLeft w:val="480"/>
          <w:marRight w:val="0"/>
          <w:marTop w:val="0"/>
          <w:marBottom w:val="0"/>
          <w:divBdr>
            <w:top w:val="none" w:sz="0" w:space="0" w:color="auto"/>
            <w:left w:val="none" w:sz="0" w:space="0" w:color="auto"/>
            <w:bottom w:val="none" w:sz="0" w:space="0" w:color="auto"/>
            <w:right w:val="none" w:sz="0" w:space="0" w:color="auto"/>
          </w:divBdr>
        </w:div>
        <w:div w:id="852762427">
          <w:marLeft w:val="480"/>
          <w:marRight w:val="0"/>
          <w:marTop w:val="0"/>
          <w:marBottom w:val="0"/>
          <w:divBdr>
            <w:top w:val="none" w:sz="0" w:space="0" w:color="auto"/>
            <w:left w:val="none" w:sz="0" w:space="0" w:color="auto"/>
            <w:bottom w:val="none" w:sz="0" w:space="0" w:color="auto"/>
            <w:right w:val="none" w:sz="0" w:space="0" w:color="auto"/>
          </w:divBdr>
        </w:div>
        <w:div w:id="903680869">
          <w:marLeft w:val="480"/>
          <w:marRight w:val="0"/>
          <w:marTop w:val="0"/>
          <w:marBottom w:val="0"/>
          <w:divBdr>
            <w:top w:val="none" w:sz="0" w:space="0" w:color="auto"/>
            <w:left w:val="none" w:sz="0" w:space="0" w:color="auto"/>
            <w:bottom w:val="none" w:sz="0" w:space="0" w:color="auto"/>
            <w:right w:val="none" w:sz="0" w:space="0" w:color="auto"/>
          </w:divBdr>
        </w:div>
        <w:div w:id="94450432">
          <w:marLeft w:val="480"/>
          <w:marRight w:val="0"/>
          <w:marTop w:val="0"/>
          <w:marBottom w:val="0"/>
          <w:divBdr>
            <w:top w:val="none" w:sz="0" w:space="0" w:color="auto"/>
            <w:left w:val="none" w:sz="0" w:space="0" w:color="auto"/>
            <w:bottom w:val="none" w:sz="0" w:space="0" w:color="auto"/>
            <w:right w:val="none" w:sz="0" w:space="0" w:color="auto"/>
          </w:divBdr>
        </w:div>
        <w:div w:id="770857870">
          <w:marLeft w:val="480"/>
          <w:marRight w:val="0"/>
          <w:marTop w:val="0"/>
          <w:marBottom w:val="0"/>
          <w:divBdr>
            <w:top w:val="none" w:sz="0" w:space="0" w:color="auto"/>
            <w:left w:val="none" w:sz="0" w:space="0" w:color="auto"/>
            <w:bottom w:val="none" w:sz="0" w:space="0" w:color="auto"/>
            <w:right w:val="none" w:sz="0" w:space="0" w:color="auto"/>
          </w:divBdr>
        </w:div>
        <w:div w:id="1894123948">
          <w:marLeft w:val="480"/>
          <w:marRight w:val="0"/>
          <w:marTop w:val="0"/>
          <w:marBottom w:val="0"/>
          <w:divBdr>
            <w:top w:val="none" w:sz="0" w:space="0" w:color="auto"/>
            <w:left w:val="none" w:sz="0" w:space="0" w:color="auto"/>
            <w:bottom w:val="none" w:sz="0" w:space="0" w:color="auto"/>
            <w:right w:val="none" w:sz="0" w:space="0" w:color="auto"/>
          </w:divBdr>
        </w:div>
        <w:div w:id="648829117">
          <w:marLeft w:val="480"/>
          <w:marRight w:val="0"/>
          <w:marTop w:val="0"/>
          <w:marBottom w:val="0"/>
          <w:divBdr>
            <w:top w:val="none" w:sz="0" w:space="0" w:color="auto"/>
            <w:left w:val="none" w:sz="0" w:space="0" w:color="auto"/>
            <w:bottom w:val="none" w:sz="0" w:space="0" w:color="auto"/>
            <w:right w:val="none" w:sz="0" w:space="0" w:color="auto"/>
          </w:divBdr>
        </w:div>
        <w:div w:id="1931087348">
          <w:marLeft w:val="480"/>
          <w:marRight w:val="0"/>
          <w:marTop w:val="0"/>
          <w:marBottom w:val="0"/>
          <w:divBdr>
            <w:top w:val="none" w:sz="0" w:space="0" w:color="auto"/>
            <w:left w:val="none" w:sz="0" w:space="0" w:color="auto"/>
            <w:bottom w:val="none" w:sz="0" w:space="0" w:color="auto"/>
            <w:right w:val="none" w:sz="0" w:space="0" w:color="auto"/>
          </w:divBdr>
        </w:div>
        <w:div w:id="1355304482">
          <w:marLeft w:val="480"/>
          <w:marRight w:val="0"/>
          <w:marTop w:val="0"/>
          <w:marBottom w:val="0"/>
          <w:divBdr>
            <w:top w:val="none" w:sz="0" w:space="0" w:color="auto"/>
            <w:left w:val="none" w:sz="0" w:space="0" w:color="auto"/>
            <w:bottom w:val="none" w:sz="0" w:space="0" w:color="auto"/>
            <w:right w:val="none" w:sz="0" w:space="0" w:color="auto"/>
          </w:divBdr>
        </w:div>
        <w:div w:id="545260289">
          <w:marLeft w:val="480"/>
          <w:marRight w:val="0"/>
          <w:marTop w:val="0"/>
          <w:marBottom w:val="0"/>
          <w:divBdr>
            <w:top w:val="none" w:sz="0" w:space="0" w:color="auto"/>
            <w:left w:val="none" w:sz="0" w:space="0" w:color="auto"/>
            <w:bottom w:val="none" w:sz="0" w:space="0" w:color="auto"/>
            <w:right w:val="none" w:sz="0" w:space="0" w:color="auto"/>
          </w:divBdr>
        </w:div>
        <w:div w:id="1423720376">
          <w:marLeft w:val="480"/>
          <w:marRight w:val="0"/>
          <w:marTop w:val="0"/>
          <w:marBottom w:val="0"/>
          <w:divBdr>
            <w:top w:val="none" w:sz="0" w:space="0" w:color="auto"/>
            <w:left w:val="none" w:sz="0" w:space="0" w:color="auto"/>
            <w:bottom w:val="none" w:sz="0" w:space="0" w:color="auto"/>
            <w:right w:val="none" w:sz="0" w:space="0" w:color="auto"/>
          </w:divBdr>
        </w:div>
        <w:div w:id="563641052">
          <w:marLeft w:val="480"/>
          <w:marRight w:val="0"/>
          <w:marTop w:val="0"/>
          <w:marBottom w:val="0"/>
          <w:divBdr>
            <w:top w:val="none" w:sz="0" w:space="0" w:color="auto"/>
            <w:left w:val="none" w:sz="0" w:space="0" w:color="auto"/>
            <w:bottom w:val="none" w:sz="0" w:space="0" w:color="auto"/>
            <w:right w:val="none" w:sz="0" w:space="0" w:color="auto"/>
          </w:divBdr>
        </w:div>
        <w:div w:id="1769037157">
          <w:marLeft w:val="480"/>
          <w:marRight w:val="0"/>
          <w:marTop w:val="0"/>
          <w:marBottom w:val="0"/>
          <w:divBdr>
            <w:top w:val="none" w:sz="0" w:space="0" w:color="auto"/>
            <w:left w:val="none" w:sz="0" w:space="0" w:color="auto"/>
            <w:bottom w:val="none" w:sz="0" w:space="0" w:color="auto"/>
            <w:right w:val="none" w:sz="0" w:space="0" w:color="auto"/>
          </w:divBdr>
        </w:div>
        <w:div w:id="188418573">
          <w:marLeft w:val="480"/>
          <w:marRight w:val="0"/>
          <w:marTop w:val="0"/>
          <w:marBottom w:val="0"/>
          <w:divBdr>
            <w:top w:val="none" w:sz="0" w:space="0" w:color="auto"/>
            <w:left w:val="none" w:sz="0" w:space="0" w:color="auto"/>
            <w:bottom w:val="none" w:sz="0" w:space="0" w:color="auto"/>
            <w:right w:val="none" w:sz="0" w:space="0" w:color="auto"/>
          </w:divBdr>
        </w:div>
        <w:div w:id="778331635">
          <w:marLeft w:val="480"/>
          <w:marRight w:val="0"/>
          <w:marTop w:val="0"/>
          <w:marBottom w:val="0"/>
          <w:divBdr>
            <w:top w:val="none" w:sz="0" w:space="0" w:color="auto"/>
            <w:left w:val="none" w:sz="0" w:space="0" w:color="auto"/>
            <w:bottom w:val="none" w:sz="0" w:space="0" w:color="auto"/>
            <w:right w:val="none" w:sz="0" w:space="0" w:color="auto"/>
          </w:divBdr>
        </w:div>
        <w:div w:id="837307153">
          <w:marLeft w:val="480"/>
          <w:marRight w:val="0"/>
          <w:marTop w:val="0"/>
          <w:marBottom w:val="0"/>
          <w:divBdr>
            <w:top w:val="none" w:sz="0" w:space="0" w:color="auto"/>
            <w:left w:val="none" w:sz="0" w:space="0" w:color="auto"/>
            <w:bottom w:val="none" w:sz="0" w:space="0" w:color="auto"/>
            <w:right w:val="none" w:sz="0" w:space="0" w:color="auto"/>
          </w:divBdr>
        </w:div>
        <w:div w:id="1832020125">
          <w:marLeft w:val="480"/>
          <w:marRight w:val="0"/>
          <w:marTop w:val="0"/>
          <w:marBottom w:val="0"/>
          <w:divBdr>
            <w:top w:val="none" w:sz="0" w:space="0" w:color="auto"/>
            <w:left w:val="none" w:sz="0" w:space="0" w:color="auto"/>
            <w:bottom w:val="none" w:sz="0" w:space="0" w:color="auto"/>
            <w:right w:val="none" w:sz="0" w:space="0" w:color="auto"/>
          </w:divBdr>
        </w:div>
        <w:div w:id="1692761854">
          <w:marLeft w:val="480"/>
          <w:marRight w:val="0"/>
          <w:marTop w:val="0"/>
          <w:marBottom w:val="0"/>
          <w:divBdr>
            <w:top w:val="none" w:sz="0" w:space="0" w:color="auto"/>
            <w:left w:val="none" w:sz="0" w:space="0" w:color="auto"/>
            <w:bottom w:val="none" w:sz="0" w:space="0" w:color="auto"/>
            <w:right w:val="none" w:sz="0" w:space="0" w:color="auto"/>
          </w:divBdr>
        </w:div>
        <w:div w:id="1989700332">
          <w:marLeft w:val="480"/>
          <w:marRight w:val="0"/>
          <w:marTop w:val="0"/>
          <w:marBottom w:val="0"/>
          <w:divBdr>
            <w:top w:val="none" w:sz="0" w:space="0" w:color="auto"/>
            <w:left w:val="none" w:sz="0" w:space="0" w:color="auto"/>
            <w:bottom w:val="none" w:sz="0" w:space="0" w:color="auto"/>
            <w:right w:val="none" w:sz="0" w:space="0" w:color="auto"/>
          </w:divBdr>
        </w:div>
        <w:div w:id="283536192">
          <w:marLeft w:val="480"/>
          <w:marRight w:val="0"/>
          <w:marTop w:val="0"/>
          <w:marBottom w:val="0"/>
          <w:divBdr>
            <w:top w:val="none" w:sz="0" w:space="0" w:color="auto"/>
            <w:left w:val="none" w:sz="0" w:space="0" w:color="auto"/>
            <w:bottom w:val="none" w:sz="0" w:space="0" w:color="auto"/>
            <w:right w:val="none" w:sz="0" w:space="0" w:color="auto"/>
          </w:divBdr>
        </w:div>
        <w:div w:id="685864104">
          <w:marLeft w:val="480"/>
          <w:marRight w:val="0"/>
          <w:marTop w:val="0"/>
          <w:marBottom w:val="0"/>
          <w:divBdr>
            <w:top w:val="none" w:sz="0" w:space="0" w:color="auto"/>
            <w:left w:val="none" w:sz="0" w:space="0" w:color="auto"/>
            <w:bottom w:val="none" w:sz="0" w:space="0" w:color="auto"/>
            <w:right w:val="none" w:sz="0" w:space="0" w:color="auto"/>
          </w:divBdr>
        </w:div>
        <w:div w:id="126820577">
          <w:marLeft w:val="480"/>
          <w:marRight w:val="0"/>
          <w:marTop w:val="0"/>
          <w:marBottom w:val="0"/>
          <w:divBdr>
            <w:top w:val="none" w:sz="0" w:space="0" w:color="auto"/>
            <w:left w:val="none" w:sz="0" w:space="0" w:color="auto"/>
            <w:bottom w:val="none" w:sz="0" w:space="0" w:color="auto"/>
            <w:right w:val="none" w:sz="0" w:space="0" w:color="auto"/>
          </w:divBdr>
        </w:div>
        <w:div w:id="1609191392">
          <w:marLeft w:val="480"/>
          <w:marRight w:val="0"/>
          <w:marTop w:val="0"/>
          <w:marBottom w:val="0"/>
          <w:divBdr>
            <w:top w:val="none" w:sz="0" w:space="0" w:color="auto"/>
            <w:left w:val="none" w:sz="0" w:space="0" w:color="auto"/>
            <w:bottom w:val="none" w:sz="0" w:space="0" w:color="auto"/>
            <w:right w:val="none" w:sz="0" w:space="0" w:color="auto"/>
          </w:divBdr>
        </w:div>
        <w:div w:id="1453406636">
          <w:marLeft w:val="480"/>
          <w:marRight w:val="0"/>
          <w:marTop w:val="0"/>
          <w:marBottom w:val="0"/>
          <w:divBdr>
            <w:top w:val="none" w:sz="0" w:space="0" w:color="auto"/>
            <w:left w:val="none" w:sz="0" w:space="0" w:color="auto"/>
            <w:bottom w:val="none" w:sz="0" w:space="0" w:color="auto"/>
            <w:right w:val="none" w:sz="0" w:space="0" w:color="auto"/>
          </w:divBdr>
        </w:div>
        <w:div w:id="406343725">
          <w:marLeft w:val="480"/>
          <w:marRight w:val="0"/>
          <w:marTop w:val="0"/>
          <w:marBottom w:val="0"/>
          <w:divBdr>
            <w:top w:val="none" w:sz="0" w:space="0" w:color="auto"/>
            <w:left w:val="none" w:sz="0" w:space="0" w:color="auto"/>
            <w:bottom w:val="none" w:sz="0" w:space="0" w:color="auto"/>
            <w:right w:val="none" w:sz="0" w:space="0" w:color="auto"/>
          </w:divBdr>
        </w:div>
        <w:div w:id="1587349186">
          <w:marLeft w:val="480"/>
          <w:marRight w:val="0"/>
          <w:marTop w:val="0"/>
          <w:marBottom w:val="0"/>
          <w:divBdr>
            <w:top w:val="none" w:sz="0" w:space="0" w:color="auto"/>
            <w:left w:val="none" w:sz="0" w:space="0" w:color="auto"/>
            <w:bottom w:val="none" w:sz="0" w:space="0" w:color="auto"/>
            <w:right w:val="none" w:sz="0" w:space="0" w:color="auto"/>
          </w:divBdr>
        </w:div>
        <w:div w:id="982931090">
          <w:marLeft w:val="480"/>
          <w:marRight w:val="0"/>
          <w:marTop w:val="0"/>
          <w:marBottom w:val="0"/>
          <w:divBdr>
            <w:top w:val="none" w:sz="0" w:space="0" w:color="auto"/>
            <w:left w:val="none" w:sz="0" w:space="0" w:color="auto"/>
            <w:bottom w:val="none" w:sz="0" w:space="0" w:color="auto"/>
            <w:right w:val="none" w:sz="0" w:space="0" w:color="auto"/>
          </w:divBdr>
        </w:div>
      </w:divsChild>
    </w:div>
    <w:div w:id="1262493855">
      <w:bodyDiv w:val="1"/>
      <w:marLeft w:val="0"/>
      <w:marRight w:val="0"/>
      <w:marTop w:val="0"/>
      <w:marBottom w:val="0"/>
      <w:divBdr>
        <w:top w:val="none" w:sz="0" w:space="0" w:color="auto"/>
        <w:left w:val="none" w:sz="0" w:space="0" w:color="auto"/>
        <w:bottom w:val="none" w:sz="0" w:space="0" w:color="auto"/>
        <w:right w:val="none" w:sz="0" w:space="0" w:color="auto"/>
      </w:divBdr>
    </w:div>
    <w:div w:id="1269199823">
      <w:bodyDiv w:val="1"/>
      <w:marLeft w:val="0"/>
      <w:marRight w:val="0"/>
      <w:marTop w:val="0"/>
      <w:marBottom w:val="0"/>
      <w:divBdr>
        <w:top w:val="none" w:sz="0" w:space="0" w:color="auto"/>
        <w:left w:val="none" w:sz="0" w:space="0" w:color="auto"/>
        <w:bottom w:val="none" w:sz="0" w:space="0" w:color="auto"/>
        <w:right w:val="none" w:sz="0" w:space="0" w:color="auto"/>
      </w:divBdr>
    </w:div>
    <w:div w:id="1270547928">
      <w:bodyDiv w:val="1"/>
      <w:marLeft w:val="0"/>
      <w:marRight w:val="0"/>
      <w:marTop w:val="0"/>
      <w:marBottom w:val="0"/>
      <w:divBdr>
        <w:top w:val="none" w:sz="0" w:space="0" w:color="auto"/>
        <w:left w:val="none" w:sz="0" w:space="0" w:color="auto"/>
        <w:bottom w:val="none" w:sz="0" w:space="0" w:color="auto"/>
        <w:right w:val="none" w:sz="0" w:space="0" w:color="auto"/>
      </w:divBdr>
    </w:div>
    <w:div w:id="1271157215">
      <w:bodyDiv w:val="1"/>
      <w:marLeft w:val="0"/>
      <w:marRight w:val="0"/>
      <w:marTop w:val="0"/>
      <w:marBottom w:val="0"/>
      <w:divBdr>
        <w:top w:val="none" w:sz="0" w:space="0" w:color="auto"/>
        <w:left w:val="none" w:sz="0" w:space="0" w:color="auto"/>
        <w:bottom w:val="none" w:sz="0" w:space="0" w:color="auto"/>
        <w:right w:val="none" w:sz="0" w:space="0" w:color="auto"/>
      </w:divBdr>
      <w:divsChild>
        <w:div w:id="282349047">
          <w:marLeft w:val="480"/>
          <w:marRight w:val="0"/>
          <w:marTop w:val="0"/>
          <w:marBottom w:val="0"/>
          <w:divBdr>
            <w:top w:val="none" w:sz="0" w:space="0" w:color="auto"/>
            <w:left w:val="none" w:sz="0" w:space="0" w:color="auto"/>
            <w:bottom w:val="none" w:sz="0" w:space="0" w:color="auto"/>
            <w:right w:val="none" w:sz="0" w:space="0" w:color="auto"/>
          </w:divBdr>
        </w:div>
        <w:div w:id="664895173">
          <w:marLeft w:val="480"/>
          <w:marRight w:val="0"/>
          <w:marTop w:val="0"/>
          <w:marBottom w:val="0"/>
          <w:divBdr>
            <w:top w:val="none" w:sz="0" w:space="0" w:color="auto"/>
            <w:left w:val="none" w:sz="0" w:space="0" w:color="auto"/>
            <w:bottom w:val="none" w:sz="0" w:space="0" w:color="auto"/>
            <w:right w:val="none" w:sz="0" w:space="0" w:color="auto"/>
          </w:divBdr>
        </w:div>
        <w:div w:id="1904826124">
          <w:marLeft w:val="480"/>
          <w:marRight w:val="0"/>
          <w:marTop w:val="0"/>
          <w:marBottom w:val="0"/>
          <w:divBdr>
            <w:top w:val="none" w:sz="0" w:space="0" w:color="auto"/>
            <w:left w:val="none" w:sz="0" w:space="0" w:color="auto"/>
            <w:bottom w:val="none" w:sz="0" w:space="0" w:color="auto"/>
            <w:right w:val="none" w:sz="0" w:space="0" w:color="auto"/>
          </w:divBdr>
        </w:div>
        <w:div w:id="404760067">
          <w:marLeft w:val="480"/>
          <w:marRight w:val="0"/>
          <w:marTop w:val="0"/>
          <w:marBottom w:val="0"/>
          <w:divBdr>
            <w:top w:val="none" w:sz="0" w:space="0" w:color="auto"/>
            <w:left w:val="none" w:sz="0" w:space="0" w:color="auto"/>
            <w:bottom w:val="none" w:sz="0" w:space="0" w:color="auto"/>
            <w:right w:val="none" w:sz="0" w:space="0" w:color="auto"/>
          </w:divBdr>
        </w:div>
        <w:div w:id="1529640521">
          <w:marLeft w:val="480"/>
          <w:marRight w:val="0"/>
          <w:marTop w:val="0"/>
          <w:marBottom w:val="0"/>
          <w:divBdr>
            <w:top w:val="none" w:sz="0" w:space="0" w:color="auto"/>
            <w:left w:val="none" w:sz="0" w:space="0" w:color="auto"/>
            <w:bottom w:val="none" w:sz="0" w:space="0" w:color="auto"/>
            <w:right w:val="none" w:sz="0" w:space="0" w:color="auto"/>
          </w:divBdr>
        </w:div>
        <w:div w:id="2130780718">
          <w:marLeft w:val="480"/>
          <w:marRight w:val="0"/>
          <w:marTop w:val="0"/>
          <w:marBottom w:val="0"/>
          <w:divBdr>
            <w:top w:val="none" w:sz="0" w:space="0" w:color="auto"/>
            <w:left w:val="none" w:sz="0" w:space="0" w:color="auto"/>
            <w:bottom w:val="none" w:sz="0" w:space="0" w:color="auto"/>
            <w:right w:val="none" w:sz="0" w:space="0" w:color="auto"/>
          </w:divBdr>
        </w:div>
        <w:div w:id="1054158450">
          <w:marLeft w:val="480"/>
          <w:marRight w:val="0"/>
          <w:marTop w:val="0"/>
          <w:marBottom w:val="0"/>
          <w:divBdr>
            <w:top w:val="none" w:sz="0" w:space="0" w:color="auto"/>
            <w:left w:val="none" w:sz="0" w:space="0" w:color="auto"/>
            <w:bottom w:val="none" w:sz="0" w:space="0" w:color="auto"/>
            <w:right w:val="none" w:sz="0" w:space="0" w:color="auto"/>
          </w:divBdr>
        </w:div>
        <w:div w:id="1779638391">
          <w:marLeft w:val="480"/>
          <w:marRight w:val="0"/>
          <w:marTop w:val="0"/>
          <w:marBottom w:val="0"/>
          <w:divBdr>
            <w:top w:val="none" w:sz="0" w:space="0" w:color="auto"/>
            <w:left w:val="none" w:sz="0" w:space="0" w:color="auto"/>
            <w:bottom w:val="none" w:sz="0" w:space="0" w:color="auto"/>
            <w:right w:val="none" w:sz="0" w:space="0" w:color="auto"/>
          </w:divBdr>
        </w:div>
        <w:div w:id="35397362">
          <w:marLeft w:val="480"/>
          <w:marRight w:val="0"/>
          <w:marTop w:val="0"/>
          <w:marBottom w:val="0"/>
          <w:divBdr>
            <w:top w:val="none" w:sz="0" w:space="0" w:color="auto"/>
            <w:left w:val="none" w:sz="0" w:space="0" w:color="auto"/>
            <w:bottom w:val="none" w:sz="0" w:space="0" w:color="auto"/>
            <w:right w:val="none" w:sz="0" w:space="0" w:color="auto"/>
          </w:divBdr>
        </w:div>
        <w:div w:id="1129084418">
          <w:marLeft w:val="480"/>
          <w:marRight w:val="0"/>
          <w:marTop w:val="0"/>
          <w:marBottom w:val="0"/>
          <w:divBdr>
            <w:top w:val="none" w:sz="0" w:space="0" w:color="auto"/>
            <w:left w:val="none" w:sz="0" w:space="0" w:color="auto"/>
            <w:bottom w:val="none" w:sz="0" w:space="0" w:color="auto"/>
            <w:right w:val="none" w:sz="0" w:space="0" w:color="auto"/>
          </w:divBdr>
        </w:div>
        <w:div w:id="1490710433">
          <w:marLeft w:val="480"/>
          <w:marRight w:val="0"/>
          <w:marTop w:val="0"/>
          <w:marBottom w:val="0"/>
          <w:divBdr>
            <w:top w:val="none" w:sz="0" w:space="0" w:color="auto"/>
            <w:left w:val="none" w:sz="0" w:space="0" w:color="auto"/>
            <w:bottom w:val="none" w:sz="0" w:space="0" w:color="auto"/>
            <w:right w:val="none" w:sz="0" w:space="0" w:color="auto"/>
          </w:divBdr>
        </w:div>
        <w:div w:id="553779588">
          <w:marLeft w:val="480"/>
          <w:marRight w:val="0"/>
          <w:marTop w:val="0"/>
          <w:marBottom w:val="0"/>
          <w:divBdr>
            <w:top w:val="none" w:sz="0" w:space="0" w:color="auto"/>
            <w:left w:val="none" w:sz="0" w:space="0" w:color="auto"/>
            <w:bottom w:val="none" w:sz="0" w:space="0" w:color="auto"/>
            <w:right w:val="none" w:sz="0" w:space="0" w:color="auto"/>
          </w:divBdr>
        </w:div>
        <w:div w:id="713194507">
          <w:marLeft w:val="480"/>
          <w:marRight w:val="0"/>
          <w:marTop w:val="0"/>
          <w:marBottom w:val="0"/>
          <w:divBdr>
            <w:top w:val="none" w:sz="0" w:space="0" w:color="auto"/>
            <w:left w:val="none" w:sz="0" w:space="0" w:color="auto"/>
            <w:bottom w:val="none" w:sz="0" w:space="0" w:color="auto"/>
            <w:right w:val="none" w:sz="0" w:space="0" w:color="auto"/>
          </w:divBdr>
        </w:div>
        <w:div w:id="1473404096">
          <w:marLeft w:val="480"/>
          <w:marRight w:val="0"/>
          <w:marTop w:val="0"/>
          <w:marBottom w:val="0"/>
          <w:divBdr>
            <w:top w:val="none" w:sz="0" w:space="0" w:color="auto"/>
            <w:left w:val="none" w:sz="0" w:space="0" w:color="auto"/>
            <w:bottom w:val="none" w:sz="0" w:space="0" w:color="auto"/>
            <w:right w:val="none" w:sz="0" w:space="0" w:color="auto"/>
          </w:divBdr>
        </w:div>
        <w:div w:id="1557081231">
          <w:marLeft w:val="480"/>
          <w:marRight w:val="0"/>
          <w:marTop w:val="0"/>
          <w:marBottom w:val="0"/>
          <w:divBdr>
            <w:top w:val="none" w:sz="0" w:space="0" w:color="auto"/>
            <w:left w:val="none" w:sz="0" w:space="0" w:color="auto"/>
            <w:bottom w:val="none" w:sz="0" w:space="0" w:color="auto"/>
            <w:right w:val="none" w:sz="0" w:space="0" w:color="auto"/>
          </w:divBdr>
        </w:div>
        <w:div w:id="183909493">
          <w:marLeft w:val="480"/>
          <w:marRight w:val="0"/>
          <w:marTop w:val="0"/>
          <w:marBottom w:val="0"/>
          <w:divBdr>
            <w:top w:val="none" w:sz="0" w:space="0" w:color="auto"/>
            <w:left w:val="none" w:sz="0" w:space="0" w:color="auto"/>
            <w:bottom w:val="none" w:sz="0" w:space="0" w:color="auto"/>
            <w:right w:val="none" w:sz="0" w:space="0" w:color="auto"/>
          </w:divBdr>
        </w:div>
        <w:div w:id="1927879520">
          <w:marLeft w:val="480"/>
          <w:marRight w:val="0"/>
          <w:marTop w:val="0"/>
          <w:marBottom w:val="0"/>
          <w:divBdr>
            <w:top w:val="none" w:sz="0" w:space="0" w:color="auto"/>
            <w:left w:val="none" w:sz="0" w:space="0" w:color="auto"/>
            <w:bottom w:val="none" w:sz="0" w:space="0" w:color="auto"/>
            <w:right w:val="none" w:sz="0" w:space="0" w:color="auto"/>
          </w:divBdr>
        </w:div>
        <w:div w:id="1060635885">
          <w:marLeft w:val="480"/>
          <w:marRight w:val="0"/>
          <w:marTop w:val="0"/>
          <w:marBottom w:val="0"/>
          <w:divBdr>
            <w:top w:val="none" w:sz="0" w:space="0" w:color="auto"/>
            <w:left w:val="none" w:sz="0" w:space="0" w:color="auto"/>
            <w:bottom w:val="none" w:sz="0" w:space="0" w:color="auto"/>
            <w:right w:val="none" w:sz="0" w:space="0" w:color="auto"/>
          </w:divBdr>
        </w:div>
        <w:div w:id="209809873">
          <w:marLeft w:val="480"/>
          <w:marRight w:val="0"/>
          <w:marTop w:val="0"/>
          <w:marBottom w:val="0"/>
          <w:divBdr>
            <w:top w:val="none" w:sz="0" w:space="0" w:color="auto"/>
            <w:left w:val="none" w:sz="0" w:space="0" w:color="auto"/>
            <w:bottom w:val="none" w:sz="0" w:space="0" w:color="auto"/>
            <w:right w:val="none" w:sz="0" w:space="0" w:color="auto"/>
          </w:divBdr>
        </w:div>
        <w:div w:id="430275692">
          <w:marLeft w:val="480"/>
          <w:marRight w:val="0"/>
          <w:marTop w:val="0"/>
          <w:marBottom w:val="0"/>
          <w:divBdr>
            <w:top w:val="none" w:sz="0" w:space="0" w:color="auto"/>
            <w:left w:val="none" w:sz="0" w:space="0" w:color="auto"/>
            <w:bottom w:val="none" w:sz="0" w:space="0" w:color="auto"/>
            <w:right w:val="none" w:sz="0" w:space="0" w:color="auto"/>
          </w:divBdr>
        </w:div>
        <w:div w:id="2020304230">
          <w:marLeft w:val="480"/>
          <w:marRight w:val="0"/>
          <w:marTop w:val="0"/>
          <w:marBottom w:val="0"/>
          <w:divBdr>
            <w:top w:val="none" w:sz="0" w:space="0" w:color="auto"/>
            <w:left w:val="none" w:sz="0" w:space="0" w:color="auto"/>
            <w:bottom w:val="none" w:sz="0" w:space="0" w:color="auto"/>
            <w:right w:val="none" w:sz="0" w:space="0" w:color="auto"/>
          </w:divBdr>
        </w:div>
        <w:div w:id="273513758">
          <w:marLeft w:val="480"/>
          <w:marRight w:val="0"/>
          <w:marTop w:val="0"/>
          <w:marBottom w:val="0"/>
          <w:divBdr>
            <w:top w:val="none" w:sz="0" w:space="0" w:color="auto"/>
            <w:left w:val="none" w:sz="0" w:space="0" w:color="auto"/>
            <w:bottom w:val="none" w:sz="0" w:space="0" w:color="auto"/>
            <w:right w:val="none" w:sz="0" w:space="0" w:color="auto"/>
          </w:divBdr>
        </w:div>
        <w:div w:id="514661634">
          <w:marLeft w:val="480"/>
          <w:marRight w:val="0"/>
          <w:marTop w:val="0"/>
          <w:marBottom w:val="0"/>
          <w:divBdr>
            <w:top w:val="none" w:sz="0" w:space="0" w:color="auto"/>
            <w:left w:val="none" w:sz="0" w:space="0" w:color="auto"/>
            <w:bottom w:val="none" w:sz="0" w:space="0" w:color="auto"/>
            <w:right w:val="none" w:sz="0" w:space="0" w:color="auto"/>
          </w:divBdr>
        </w:div>
        <w:div w:id="1653218488">
          <w:marLeft w:val="480"/>
          <w:marRight w:val="0"/>
          <w:marTop w:val="0"/>
          <w:marBottom w:val="0"/>
          <w:divBdr>
            <w:top w:val="none" w:sz="0" w:space="0" w:color="auto"/>
            <w:left w:val="none" w:sz="0" w:space="0" w:color="auto"/>
            <w:bottom w:val="none" w:sz="0" w:space="0" w:color="auto"/>
            <w:right w:val="none" w:sz="0" w:space="0" w:color="auto"/>
          </w:divBdr>
        </w:div>
        <w:div w:id="1284313828">
          <w:marLeft w:val="480"/>
          <w:marRight w:val="0"/>
          <w:marTop w:val="0"/>
          <w:marBottom w:val="0"/>
          <w:divBdr>
            <w:top w:val="none" w:sz="0" w:space="0" w:color="auto"/>
            <w:left w:val="none" w:sz="0" w:space="0" w:color="auto"/>
            <w:bottom w:val="none" w:sz="0" w:space="0" w:color="auto"/>
            <w:right w:val="none" w:sz="0" w:space="0" w:color="auto"/>
          </w:divBdr>
        </w:div>
        <w:div w:id="1404838961">
          <w:marLeft w:val="480"/>
          <w:marRight w:val="0"/>
          <w:marTop w:val="0"/>
          <w:marBottom w:val="0"/>
          <w:divBdr>
            <w:top w:val="none" w:sz="0" w:space="0" w:color="auto"/>
            <w:left w:val="none" w:sz="0" w:space="0" w:color="auto"/>
            <w:bottom w:val="none" w:sz="0" w:space="0" w:color="auto"/>
            <w:right w:val="none" w:sz="0" w:space="0" w:color="auto"/>
          </w:divBdr>
        </w:div>
        <w:div w:id="1945767007">
          <w:marLeft w:val="480"/>
          <w:marRight w:val="0"/>
          <w:marTop w:val="0"/>
          <w:marBottom w:val="0"/>
          <w:divBdr>
            <w:top w:val="none" w:sz="0" w:space="0" w:color="auto"/>
            <w:left w:val="none" w:sz="0" w:space="0" w:color="auto"/>
            <w:bottom w:val="none" w:sz="0" w:space="0" w:color="auto"/>
            <w:right w:val="none" w:sz="0" w:space="0" w:color="auto"/>
          </w:divBdr>
        </w:div>
        <w:div w:id="820121097">
          <w:marLeft w:val="480"/>
          <w:marRight w:val="0"/>
          <w:marTop w:val="0"/>
          <w:marBottom w:val="0"/>
          <w:divBdr>
            <w:top w:val="none" w:sz="0" w:space="0" w:color="auto"/>
            <w:left w:val="none" w:sz="0" w:space="0" w:color="auto"/>
            <w:bottom w:val="none" w:sz="0" w:space="0" w:color="auto"/>
            <w:right w:val="none" w:sz="0" w:space="0" w:color="auto"/>
          </w:divBdr>
        </w:div>
        <w:div w:id="1829125884">
          <w:marLeft w:val="480"/>
          <w:marRight w:val="0"/>
          <w:marTop w:val="0"/>
          <w:marBottom w:val="0"/>
          <w:divBdr>
            <w:top w:val="none" w:sz="0" w:space="0" w:color="auto"/>
            <w:left w:val="none" w:sz="0" w:space="0" w:color="auto"/>
            <w:bottom w:val="none" w:sz="0" w:space="0" w:color="auto"/>
            <w:right w:val="none" w:sz="0" w:space="0" w:color="auto"/>
          </w:divBdr>
        </w:div>
        <w:div w:id="1638877793">
          <w:marLeft w:val="480"/>
          <w:marRight w:val="0"/>
          <w:marTop w:val="0"/>
          <w:marBottom w:val="0"/>
          <w:divBdr>
            <w:top w:val="none" w:sz="0" w:space="0" w:color="auto"/>
            <w:left w:val="none" w:sz="0" w:space="0" w:color="auto"/>
            <w:bottom w:val="none" w:sz="0" w:space="0" w:color="auto"/>
            <w:right w:val="none" w:sz="0" w:space="0" w:color="auto"/>
          </w:divBdr>
        </w:div>
        <w:div w:id="203294908">
          <w:marLeft w:val="480"/>
          <w:marRight w:val="0"/>
          <w:marTop w:val="0"/>
          <w:marBottom w:val="0"/>
          <w:divBdr>
            <w:top w:val="none" w:sz="0" w:space="0" w:color="auto"/>
            <w:left w:val="none" w:sz="0" w:space="0" w:color="auto"/>
            <w:bottom w:val="none" w:sz="0" w:space="0" w:color="auto"/>
            <w:right w:val="none" w:sz="0" w:space="0" w:color="auto"/>
          </w:divBdr>
        </w:div>
        <w:div w:id="686710618">
          <w:marLeft w:val="480"/>
          <w:marRight w:val="0"/>
          <w:marTop w:val="0"/>
          <w:marBottom w:val="0"/>
          <w:divBdr>
            <w:top w:val="none" w:sz="0" w:space="0" w:color="auto"/>
            <w:left w:val="none" w:sz="0" w:space="0" w:color="auto"/>
            <w:bottom w:val="none" w:sz="0" w:space="0" w:color="auto"/>
            <w:right w:val="none" w:sz="0" w:space="0" w:color="auto"/>
          </w:divBdr>
        </w:div>
        <w:div w:id="848057567">
          <w:marLeft w:val="480"/>
          <w:marRight w:val="0"/>
          <w:marTop w:val="0"/>
          <w:marBottom w:val="0"/>
          <w:divBdr>
            <w:top w:val="none" w:sz="0" w:space="0" w:color="auto"/>
            <w:left w:val="none" w:sz="0" w:space="0" w:color="auto"/>
            <w:bottom w:val="none" w:sz="0" w:space="0" w:color="auto"/>
            <w:right w:val="none" w:sz="0" w:space="0" w:color="auto"/>
          </w:divBdr>
        </w:div>
        <w:div w:id="124007010">
          <w:marLeft w:val="480"/>
          <w:marRight w:val="0"/>
          <w:marTop w:val="0"/>
          <w:marBottom w:val="0"/>
          <w:divBdr>
            <w:top w:val="none" w:sz="0" w:space="0" w:color="auto"/>
            <w:left w:val="none" w:sz="0" w:space="0" w:color="auto"/>
            <w:bottom w:val="none" w:sz="0" w:space="0" w:color="auto"/>
            <w:right w:val="none" w:sz="0" w:space="0" w:color="auto"/>
          </w:divBdr>
        </w:div>
        <w:div w:id="1940063291">
          <w:marLeft w:val="480"/>
          <w:marRight w:val="0"/>
          <w:marTop w:val="0"/>
          <w:marBottom w:val="0"/>
          <w:divBdr>
            <w:top w:val="none" w:sz="0" w:space="0" w:color="auto"/>
            <w:left w:val="none" w:sz="0" w:space="0" w:color="auto"/>
            <w:bottom w:val="none" w:sz="0" w:space="0" w:color="auto"/>
            <w:right w:val="none" w:sz="0" w:space="0" w:color="auto"/>
          </w:divBdr>
        </w:div>
        <w:div w:id="1229459908">
          <w:marLeft w:val="480"/>
          <w:marRight w:val="0"/>
          <w:marTop w:val="0"/>
          <w:marBottom w:val="0"/>
          <w:divBdr>
            <w:top w:val="none" w:sz="0" w:space="0" w:color="auto"/>
            <w:left w:val="none" w:sz="0" w:space="0" w:color="auto"/>
            <w:bottom w:val="none" w:sz="0" w:space="0" w:color="auto"/>
            <w:right w:val="none" w:sz="0" w:space="0" w:color="auto"/>
          </w:divBdr>
        </w:div>
        <w:div w:id="255788342">
          <w:marLeft w:val="480"/>
          <w:marRight w:val="0"/>
          <w:marTop w:val="0"/>
          <w:marBottom w:val="0"/>
          <w:divBdr>
            <w:top w:val="none" w:sz="0" w:space="0" w:color="auto"/>
            <w:left w:val="none" w:sz="0" w:space="0" w:color="auto"/>
            <w:bottom w:val="none" w:sz="0" w:space="0" w:color="auto"/>
            <w:right w:val="none" w:sz="0" w:space="0" w:color="auto"/>
          </w:divBdr>
        </w:div>
        <w:div w:id="1596212141">
          <w:marLeft w:val="480"/>
          <w:marRight w:val="0"/>
          <w:marTop w:val="0"/>
          <w:marBottom w:val="0"/>
          <w:divBdr>
            <w:top w:val="none" w:sz="0" w:space="0" w:color="auto"/>
            <w:left w:val="none" w:sz="0" w:space="0" w:color="auto"/>
            <w:bottom w:val="none" w:sz="0" w:space="0" w:color="auto"/>
            <w:right w:val="none" w:sz="0" w:space="0" w:color="auto"/>
          </w:divBdr>
        </w:div>
        <w:div w:id="1586305085">
          <w:marLeft w:val="480"/>
          <w:marRight w:val="0"/>
          <w:marTop w:val="0"/>
          <w:marBottom w:val="0"/>
          <w:divBdr>
            <w:top w:val="none" w:sz="0" w:space="0" w:color="auto"/>
            <w:left w:val="none" w:sz="0" w:space="0" w:color="auto"/>
            <w:bottom w:val="none" w:sz="0" w:space="0" w:color="auto"/>
            <w:right w:val="none" w:sz="0" w:space="0" w:color="auto"/>
          </w:divBdr>
        </w:div>
        <w:div w:id="2031181943">
          <w:marLeft w:val="480"/>
          <w:marRight w:val="0"/>
          <w:marTop w:val="0"/>
          <w:marBottom w:val="0"/>
          <w:divBdr>
            <w:top w:val="none" w:sz="0" w:space="0" w:color="auto"/>
            <w:left w:val="none" w:sz="0" w:space="0" w:color="auto"/>
            <w:bottom w:val="none" w:sz="0" w:space="0" w:color="auto"/>
            <w:right w:val="none" w:sz="0" w:space="0" w:color="auto"/>
          </w:divBdr>
        </w:div>
        <w:div w:id="1794059338">
          <w:marLeft w:val="480"/>
          <w:marRight w:val="0"/>
          <w:marTop w:val="0"/>
          <w:marBottom w:val="0"/>
          <w:divBdr>
            <w:top w:val="none" w:sz="0" w:space="0" w:color="auto"/>
            <w:left w:val="none" w:sz="0" w:space="0" w:color="auto"/>
            <w:bottom w:val="none" w:sz="0" w:space="0" w:color="auto"/>
            <w:right w:val="none" w:sz="0" w:space="0" w:color="auto"/>
          </w:divBdr>
        </w:div>
        <w:div w:id="666832445">
          <w:marLeft w:val="480"/>
          <w:marRight w:val="0"/>
          <w:marTop w:val="0"/>
          <w:marBottom w:val="0"/>
          <w:divBdr>
            <w:top w:val="none" w:sz="0" w:space="0" w:color="auto"/>
            <w:left w:val="none" w:sz="0" w:space="0" w:color="auto"/>
            <w:bottom w:val="none" w:sz="0" w:space="0" w:color="auto"/>
            <w:right w:val="none" w:sz="0" w:space="0" w:color="auto"/>
          </w:divBdr>
        </w:div>
      </w:divsChild>
    </w:div>
    <w:div w:id="1272205924">
      <w:bodyDiv w:val="1"/>
      <w:marLeft w:val="0"/>
      <w:marRight w:val="0"/>
      <w:marTop w:val="0"/>
      <w:marBottom w:val="0"/>
      <w:divBdr>
        <w:top w:val="none" w:sz="0" w:space="0" w:color="auto"/>
        <w:left w:val="none" w:sz="0" w:space="0" w:color="auto"/>
        <w:bottom w:val="none" w:sz="0" w:space="0" w:color="auto"/>
        <w:right w:val="none" w:sz="0" w:space="0" w:color="auto"/>
      </w:divBdr>
    </w:div>
    <w:div w:id="1278023955">
      <w:bodyDiv w:val="1"/>
      <w:marLeft w:val="0"/>
      <w:marRight w:val="0"/>
      <w:marTop w:val="0"/>
      <w:marBottom w:val="0"/>
      <w:divBdr>
        <w:top w:val="none" w:sz="0" w:space="0" w:color="auto"/>
        <w:left w:val="none" w:sz="0" w:space="0" w:color="auto"/>
        <w:bottom w:val="none" w:sz="0" w:space="0" w:color="auto"/>
        <w:right w:val="none" w:sz="0" w:space="0" w:color="auto"/>
      </w:divBdr>
    </w:div>
    <w:div w:id="1284843916">
      <w:bodyDiv w:val="1"/>
      <w:marLeft w:val="0"/>
      <w:marRight w:val="0"/>
      <w:marTop w:val="0"/>
      <w:marBottom w:val="0"/>
      <w:divBdr>
        <w:top w:val="none" w:sz="0" w:space="0" w:color="auto"/>
        <w:left w:val="none" w:sz="0" w:space="0" w:color="auto"/>
        <w:bottom w:val="none" w:sz="0" w:space="0" w:color="auto"/>
        <w:right w:val="none" w:sz="0" w:space="0" w:color="auto"/>
      </w:divBdr>
    </w:div>
    <w:div w:id="1287277907">
      <w:bodyDiv w:val="1"/>
      <w:marLeft w:val="0"/>
      <w:marRight w:val="0"/>
      <w:marTop w:val="0"/>
      <w:marBottom w:val="0"/>
      <w:divBdr>
        <w:top w:val="none" w:sz="0" w:space="0" w:color="auto"/>
        <w:left w:val="none" w:sz="0" w:space="0" w:color="auto"/>
        <w:bottom w:val="none" w:sz="0" w:space="0" w:color="auto"/>
        <w:right w:val="none" w:sz="0" w:space="0" w:color="auto"/>
      </w:divBdr>
    </w:div>
    <w:div w:id="1289051846">
      <w:bodyDiv w:val="1"/>
      <w:marLeft w:val="0"/>
      <w:marRight w:val="0"/>
      <w:marTop w:val="0"/>
      <w:marBottom w:val="0"/>
      <w:divBdr>
        <w:top w:val="none" w:sz="0" w:space="0" w:color="auto"/>
        <w:left w:val="none" w:sz="0" w:space="0" w:color="auto"/>
        <w:bottom w:val="none" w:sz="0" w:space="0" w:color="auto"/>
        <w:right w:val="none" w:sz="0" w:space="0" w:color="auto"/>
      </w:divBdr>
    </w:div>
    <w:div w:id="1289167348">
      <w:bodyDiv w:val="1"/>
      <w:marLeft w:val="0"/>
      <w:marRight w:val="0"/>
      <w:marTop w:val="0"/>
      <w:marBottom w:val="0"/>
      <w:divBdr>
        <w:top w:val="none" w:sz="0" w:space="0" w:color="auto"/>
        <w:left w:val="none" w:sz="0" w:space="0" w:color="auto"/>
        <w:bottom w:val="none" w:sz="0" w:space="0" w:color="auto"/>
        <w:right w:val="none" w:sz="0" w:space="0" w:color="auto"/>
      </w:divBdr>
    </w:div>
    <w:div w:id="1289432943">
      <w:bodyDiv w:val="1"/>
      <w:marLeft w:val="0"/>
      <w:marRight w:val="0"/>
      <w:marTop w:val="0"/>
      <w:marBottom w:val="0"/>
      <w:divBdr>
        <w:top w:val="none" w:sz="0" w:space="0" w:color="auto"/>
        <w:left w:val="none" w:sz="0" w:space="0" w:color="auto"/>
        <w:bottom w:val="none" w:sz="0" w:space="0" w:color="auto"/>
        <w:right w:val="none" w:sz="0" w:space="0" w:color="auto"/>
      </w:divBdr>
      <w:divsChild>
        <w:div w:id="1236235386">
          <w:marLeft w:val="480"/>
          <w:marRight w:val="0"/>
          <w:marTop w:val="0"/>
          <w:marBottom w:val="0"/>
          <w:divBdr>
            <w:top w:val="none" w:sz="0" w:space="0" w:color="auto"/>
            <w:left w:val="none" w:sz="0" w:space="0" w:color="auto"/>
            <w:bottom w:val="none" w:sz="0" w:space="0" w:color="auto"/>
            <w:right w:val="none" w:sz="0" w:space="0" w:color="auto"/>
          </w:divBdr>
        </w:div>
        <w:div w:id="160388010">
          <w:marLeft w:val="480"/>
          <w:marRight w:val="0"/>
          <w:marTop w:val="0"/>
          <w:marBottom w:val="0"/>
          <w:divBdr>
            <w:top w:val="none" w:sz="0" w:space="0" w:color="auto"/>
            <w:left w:val="none" w:sz="0" w:space="0" w:color="auto"/>
            <w:bottom w:val="none" w:sz="0" w:space="0" w:color="auto"/>
            <w:right w:val="none" w:sz="0" w:space="0" w:color="auto"/>
          </w:divBdr>
        </w:div>
        <w:div w:id="1036194613">
          <w:marLeft w:val="480"/>
          <w:marRight w:val="0"/>
          <w:marTop w:val="0"/>
          <w:marBottom w:val="0"/>
          <w:divBdr>
            <w:top w:val="none" w:sz="0" w:space="0" w:color="auto"/>
            <w:left w:val="none" w:sz="0" w:space="0" w:color="auto"/>
            <w:bottom w:val="none" w:sz="0" w:space="0" w:color="auto"/>
            <w:right w:val="none" w:sz="0" w:space="0" w:color="auto"/>
          </w:divBdr>
        </w:div>
        <w:div w:id="1925530916">
          <w:marLeft w:val="480"/>
          <w:marRight w:val="0"/>
          <w:marTop w:val="0"/>
          <w:marBottom w:val="0"/>
          <w:divBdr>
            <w:top w:val="none" w:sz="0" w:space="0" w:color="auto"/>
            <w:left w:val="none" w:sz="0" w:space="0" w:color="auto"/>
            <w:bottom w:val="none" w:sz="0" w:space="0" w:color="auto"/>
            <w:right w:val="none" w:sz="0" w:space="0" w:color="auto"/>
          </w:divBdr>
        </w:div>
        <w:div w:id="8221498">
          <w:marLeft w:val="480"/>
          <w:marRight w:val="0"/>
          <w:marTop w:val="0"/>
          <w:marBottom w:val="0"/>
          <w:divBdr>
            <w:top w:val="none" w:sz="0" w:space="0" w:color="auto"/>
            <w:left w:val="none" w:sz="0" w:space="0" w:color="auto"/>
            <w:bottom w:val="none" w:sz="0" w:space="0" w:color="auto"/>
            <w:right w:val="none" w:sz="0" w:space="0" w:color="auto"/>
          </w:divBdr>
        </w:div>
        <w:div w:id="841168907">
          <w:marLeft w:val="480"/>
          <w:marRight w:val="0"/>
          <w:marTop w:val="0"/>
          <w:marBottom w:val="0"/>
          <w:divBdr>
            <w:top w:val="none" w:sz="0" w:space="0" w:color="auto"/>
            <w:left w:val="none" w:sz="0" w:space="0" w:color="auto"/>
            <w:bottom w:val="none" w:sz="0" w:space="0" w:color="auto"/>
            <w:right w:val="none" w:sz="0" w:space="0" w:color="auto"/>
          </w:divBdr>
        </w:div>
        <w:div w:id="679815967">
          <w:marLeft w:val="480"/>
          <w:marRight w:val="0"/>
          <w:marTop w:val="0"/>
          <w:marBottom w:val="0"/>
          <w:divBdr>
            <w:top w:val="none" w:sz="0" w:space="0" w:color="auto"/>
            <w:left w:val="none" w:sz="0" w:space="0" w:color="auto"/>
            <w:bottom w:val="none" w:sz="0" w:space="0" w:color="auto"/>
            <w:right w:val="none" w:sz="0" w:space="0" w:color="auto"/>
          </w:divBdr>
        </w:div>
        <w:div w:id="1703092557">
          <w:marLeft w:val="480"/>
          <w:marRight w:val="0"/>
          <w:marTop w:val="0"/>
          <w:marBottom w:val="0"/>
          <w:divBdr>
            <w:top w:val="none" w:sz="0" w:space="0" w:color="auto"/>
            <w:left w:val="none" w:sz="0" w:space="0" w:color="auto"/>
            <w:bottom w:val="none" w:sz="0" w:space="0" w:color="auto"/>
            <w:right w:val="none" w:sz="0" w:space="0" w:color="auto"/>
          </w:divBdr>
        </w:div>
        <w:div w:id="737483858">
          <w:marLeft w:val="480"/>
          <w:marRight w:val="0"/>
          <w:marTop w:val="0"/>
          <w:marBottom w:val="0"/>
          <w:divBdr>
            <w:top w:val="none" w:sz="0" w:space="0" w:color="auto"/>
            <w:left w:val="none" w:sz="0" w:space="0" w:color="auto"/>
            <w:bottom w:val="none" w:sz="0" w:space="0" w:color="auto"/>
            <w:right w:val="none" w:sz="0" w:space="0" w:color="auto"/>
          </w:divBdr>
        </w:div>
        <w:div w:id="2002155533">
          <w:marLeft w:val="480"/>
          <w:marRight w:val="0"/>
          <w:marTop w:val="0"/>
          <w:marBottom w:val="0"/>
          <w:divBdr>
            <w:top w:val="none" w:sz="0" w:space="0" w:color="auto"/>
            <w:left w:val="none" w:sz="0" w:space="0" w:color="auto"/>
            <w:bottom w:val="none" w:sz="0" w:space="0" w:color="auto"/>
            <w:right w:val="none" w:sz="0" w:space="0" w:color="auto"/>
          </w:divBdr>
        </w:div>
        <w:div w:id="915434185">
          <w:marLeft w:val="480"/>
          <w:marRight w:val="0"/>
          <w:marTop w:val="0"/>
          <w:marBottom w:val="0"/>
          <w:divBdr>
            <w:top w:val="none" w:sz="0" w:space="0" w:color="auto"/>
            <w:left w:val="none" w:sz="0" w:space="0" w:color="auto"/>
            <w:bottom w:val="none" w:sz="0" w:space="0" w:color="auto"/>
            <w:right w:val="none" w:sz="0" w:space="0" w:color="auto"/>
          </w:divBdr>
        </w:div>
        <w:div w:id="1143961818">
          <w:marLeft w:val="480"/>
          <w:marRight w:val="0"/>
          <w:marTop w:val="0"/>
          <w:marBottom w:val="0"/>
          <w:divBdr>
            <w:top w:val="none" w:sz="0" w:space="0" w:color="auto"/>
            <w:left w:val="none" w:sz="0" w:space="0" w:color="auto"/>
            <w:bottom w:val="none" w:sz="0" w:space="0" w:color="auto"/>
            <w:right w:val="none" w:sz="0" w:space="0" w:color="auto"/>
          </w:divBdr>
        </w:div>
        <w:div w:id="2040081352">
          <w:marLeft w:val="480"/>
          <w:marRight w:val="0"/>
          <w:marTop w:val="0"/>
          <w:marBottom w:val="0"/>
          <w:divBdr>
            <w:top w:val="none" w:sz="0" w:space="0" w:color="auto"/>
            <w:left w:val="none" w:sz="0" w:space="0" w:color="auto"/>
            <w:bottom w:val="none" w:sz="0" w:space="0" w:color="auto"/>
            <w:right w:val="none" w:sz="0" w:space="0" w:color="auto"/>
          </w:divBdr>
        </w:div>
        <w:div w:id="1007058568">
          <w:marLeft w:val="480"/>
          <w:marRight w:val="0"/>
          <w:marTop w:val="0"/>
          <w:marBottom w:val="0"/>
          <w:divBdr>
            <w:top w:val="none" w:sz="0" w:space="0" w:color="auto"/>
            <w:left w:val="none" w:sz="0" w:space="0" w:color="auto"/>
            <w:bottom w:val="none" w:sz="0" w:space="0" w:color="auto"/>
            <w:right w:val="none" w:sz="0" w:space="0" w:color="auto"/>
          </w:divBdr>
        </w:div>
        <w:div w:id="1369721923">
          <w:marLeft w:val="480"/>
          <w:marRight w:val="0"/>
          <w:marTop w:val="0"/>
          <w:marBottom w:val="0"/>
          <w:divBdr>
            <w:top w:val="none" w:sz="0" w:space="0" w:color="auto"/>
            <w:left w:val="none" w:sz="0" w:space="0" w:color="auto"/>
            <w:bottom w:val="none" w:sz="0" w:space="0" w:color="auto"/>
            <w:right w:val="none" w:sz="0" w:space="0" w:color="auto"/>
          </w:divBdr>
        </w:div>
        <w:div w:id="924150050">
          <w:marLeft w:val="480"/>
          <w:marRight w:val="0"/>
          <w:marTop w:val="0"/>
          <w:marBottom w:val="0"/>
          <w:divBdr>
            <w:top w:val="none" w:sz="0" w:space="0" w:color="auto"/>
            <w:left w:val="none" w:sz="0" w:space="0" w:color="auto"/>
            <w:bottom w:val="none" w:sz="0" w:space="0" w:color="auto"/>
            <w:right w:val="none" w:sz="0" w:space="0" w:color="auto"/>
          </w:divBdr>
        </w:div>
        <w:div w:id="1383090324">
          <w:marLeft w:val="480"/>
          <w:marRight w:val="0"/>
          <w:marTop w:val="0"/>
          <w:marBottom w:val="0"/>
          <w:divBdr>
            <w:top w:val="none" w:sz="0" w:space="0" w:color="auto"/>
            <w:left w:val="none" w:sz="0" w:space="0" w:color="auto"/>
            <w:bottom w:val="none" w:sz="0" w:space="0" w:color="auto"/>
            <w:right w:val="none" w:sz="0" w:space="0" w:color="auto"/>
          </w:divBdr>
        </w:div>
        <w:div w:id="1973245497">
          <w:marLeft w:val="480"/>
          <w:marRight w:val="0"/>
          <w:marTop w:val="0"/>
          <w:marBottom w:val="0"/>
          <w:divBdr>
            <w:top w:val="none" w:sz="0" w:space="0" w:color="auto"/>
            <w:left w:val="none" w:sz="0" w:space="0" w:color="auto"/>
            <w:bottom w:val="none" w:sz="0" w:space="0" w:color="auto"/>
            <w:right w:val="none" w:sz="0" w:space="0" w:color="auto"/>
          </w:divBdr>
        </w:div>
        <w:div w:id="2101485588">
          <w:marLeft w:val="480"/>
          <w:marRight w:val="0"/>
          <w:marTop w:val="0"/>
          <w:marBottom w:val="0"/>
          <w:divBdr>
            <w:top w:val="none" w:sz="0" w:space="0" w:color="auto"/>
            <w:left w:val="none" w:sz="0" w:space="0" w:color="auto"/>
            <w:bottom w:val="none" w:sz="0" w:space="0" w:color="auto"/>
            <w:right w:val="none" w:sz="0" w:space="0" w:color="auto"/>
          </w:divBdr>
        </w:div>
        <w:div w:id="523829687">
          <w:marLeft w:val="480"/>
          <w:marRight w:val="0"/>
          <w:marTop w:val="0"/>
          <w:marBottom w:val="0"/>
          <w:divBdr>
            <w:top w:val="none" w:sz="0" w:space="0" w:color="auto"/>
            <w:left w:val="none" w:sz="0" w:space="0" w:color="auto"/>
            <w:bottom w:val="none" w:sz="0" w:space="0" w:color="auto"/>
            <w:right w:val="none" w:sz="0" w:space="0" w:color="auto"/>
          </w:divBdr>
        </w:div>
        <w:div w:id="1682463331">
          <w:marLeft w:val="480"/>
          <w:marRight w:val="0"/>
          <w:marTop w:val="0"/>
          <w:marBottom w:val="0"/>
          <w:divBdr>
            <w:top w:val="none" w:sz="0" w:space="0" w:color="auto"/>
            <w:left w:val="none" w:sz="0" w:space="0" w:color="auto"/>
            <w:bottom w:val="none" w:sz="0" w:space="0" w:color="auto"/>
            <w:right w:val="none" w:sz="0" w:space="0" w:color="auto"/>
          </w:divBdr>
        </w:div>
        <w:div w:id="802234984">
          <w:marLeft w:val="480"/>
          <w:marRight w:val="0"/>
          <w:marTop w:val="0"/>
          <w:marBottom w:val="0"/>
          <w:divBdr>
            <w:top w:val="none" w:sz="0" w:space="0" w:color="auto"/>
            <w:left w:val="none" w:sz="0" w:space="0" w:color="auto"/>
            <w:bottom w:val="none" w:sz="0" w:space="0" w:color="auto"/>
            <w:right w:val="none" w:sz="0" w:space="0" w:color="auto"/>
          </w:divBdr>
        </w:div>
        <w:div w:id="247469082">
          <w:marLeft w:val="480"/>
          <w:marRight w:val="0"/>
          <w:marTop w:val="0"/>
          <w:marBottom w:val="0"/>
          <w:divBdr>
            <w:top w:val="none" w:sz="0" w:space="0" w:color="auto"/>
            <w:left w:val="none" w:sz="0" w:space="0" w:color="auto"/>
            <w:bottom w:val="none" w:sz="0" w:space="0" w:color="auto"/>
            <w:right w:val="none" w:sz="0" w:space="0" w:color="auto"/>
          </w:divBdr>
        </w:div>
        <w:div w:id="1146777436">
          <w:marLeft w:val="480"/>
          <w:marRight w:val="0"/>
          <w:marTop w:val="0"/>
          <w:marBottom w:val="0"/>
          <w:divBdr>
            <w:top w:val="none" w:sz="0" w:space="0" w:color="auto"/>
            <w:left w:val="none" w:sz="0" w:space="0" w:color="auto"/>
            <w:bottom w:val="none" w:sz="0" w:space="0" w:color="auto"/>
            <w:right w:val="none" w:sz="0" w:space="0" w:color="auto"/>
          </w:divBdr>
        </w:div>
        <w:div w:id="1250768253">
          <w:marLeft w:val="480"/>
          <w:marRight w:val="0"/>
          <w:marTop w:val="0"/>
          <w:marBottom w:val="0"/>
          <w:divBdr>
            <w:top w:val="none" w:sz="0" w:space="0" w:color="auto"/>
            <w:left w:val="none" w:sz="0" w:space="0" w:color="auto"/>
            <w:bottom w:val="none" w:sz="0" w:space="0" w:color="auto"/>
            <w:right w:val="none" w:sz="0" w:space="0" w:color="auto"/>
          </w:divBdr>
        </w:div>
        <w:div w:id="510880557">
          <w:marLeft w:val="480"/>
          <w:marRight w:val="0"/>
          <w:marTop w:val="0"/>
          <w:marBottom w:val="0"/>
          <w:divBdr>
            <w:top w:val="none" w:sz="0" w:space="0" w:color="auto"/>
            <w:left w:val="none" w:sz="0" w:space="0" w:color="auto"/>
            <w:bottom w:val="none" w:sz="0" w:space="0" w:color="auto"/>
            <w:right w:val="none" w:sz="0" w:space="0" w:color="auto"/>
          </w:divBdr>
        </w:div>
        <w:div w:id="847719895">
          <w:marLeft w:val="480"/>
          <w:marRight w:val="0"/>
          <w:marTop w:val="0"/>
          <w:marBottom w:val="0"/>
          <w:divBdr>
            <w:top w:val="none" w:sz="0" w:space="0" w:color="auto"/>
            <w:left w:val="none" w:sz="0" w:space="0" w:color="auto"/>
            <w:bottom w:val="none" w:sz="0" w:space="0" w:color="auto"/>
            <w:right w:val="none" w:sz="0" w:space="0" w:color="auto"/>
          </w:divBdr>
        </w:div>
        <w:div w:id="483788214">
          <w:marLeft w:val="480"/>
          <w:marRight w:val="0"/>
          <w:marTop w:val="0"/>
          <w:marBottom w:val="0"/>
          <w:divBdr>
            <w:top w:val="none" w:sz="0" w:space="0" w:color="auto"/>
            <w:left w:val="none" w:sz="0" w:space="0" w:color="auto"/>
            <w:bottom w:val="none" w:sz="0" w:space="0" w:color="auto"/>
            <w:right w:val="none" w:sz="0" w:space="0" w:color="auto"/>
          </w:divBdr>
        </w:div>
        <w:div w:id="565339806">
          <w:marLeft w:val="480"/>
          <w:marRight w:val="0"/>
          <w:marTop w:val="0"/>
          <w:marBottom w:val="0"/>
          <w:divBdr>
            <w:top w:val="none" w:sz="0" w:space="0" w:color="auto"/>
            <w:left w:val="none" w:sz="0" w:space="0" w:color="auto"/>
            <w:bottom w:val="none" w:sz="0" w:space="0" w:color="auto"/>
            <w:right w:val="none" w:sz="0" w:space="0" w:color="auto"/>
          </w:divBdr>
        </w:div>
        <w:div w:id="1440565595">
          <w:marLeft w:val="480"/>
          <w:marRight w:val="0"/>
          <w:marTop w:val="0"/>
          <w:marBottom w:val="0"/>
          <w:divBdr>
            <w:top w:val="none" w:sz="0" w:space="0" w:color="auto"/>
            <w:left w:val="none" w:sz="0" w:space="0" w:color="auto"/>
            <w:bottom w:val="none" w:sz="0" w:space="0" w:color="auto"/>
            <w:right w:val="none" w:sz="0" w:space="0" w:color="auto"/>
          </w:divBdr>
        </w:div>
        <w:div w:id="1461608789">
          <w:marLeft w:val="480"/>
          <w:marRight w:val="0"/>
          <w:marTop w:val="0"/>
          <w:marBottom w:val="0"/>
          <w:divBdr>
            <w:top w:val="none" w:sz="0" w:space="0" w:color="auto"/>
            <w:left w:val="none" w:sz="0" w:space="0" w:color="auto"/>
            <w:bottom w:val="none" w:sz="0" w:space="0" w:color="auto"/>
            <w:right w:val="none" w:sz="0" w:space="0" w:color="auto"/>
          </w:divBdr>
        </w:div>
        <w:div w:id="314458780">
          <w:marLeft w:val="480"/>
          <w:marRight w:val="0"/>
          <w:marTop w:val="0"/>
          <w:marBottom w:val="0"/>
          <w:divBdr>
            <w:top w:val="none" w:sz="0" w:space="0" w:color="auto"/>
            <w:left w:val="none" w:sz="0" w:space="0" w:color="auto"/>
            <w:bottom w:val="none" w:sz="0" w:space="0" w:color="auto"/>
            <w:right w:val="none" w:sz="0" w:space="0" w:color="auto"/>
          </w:divBdr>
        </w:div>
        <w:div w:id="2072464570">
          <w:marLeft w:val="480"/>
          <w:marRight w:val="0"/>
          <w:marTop w:val="0"/>
          <w:marBottom w:val="0"/>
          <w:divBdr>
            <w:top w:val="none" w:sz="0" w:space="0" w:color="auto"/>
            <w:left w:val="none" w:sz="0" w:space="0" w:color="auto"/>
            <w:bottom w:val="none" w:sz="0" w:space="0" w:color="auto"/>
            <w:right w:val="none" w:sz="0" w:space="0" w:color="auto"/>
          </w:divBdr>
        </w:div>
        <w:div w:id="338316713">
          <w:marLeft w:val="480"/>
          <w:marRight w:val="0"/>
          <w:marTop w:val="0"/>
          <w:marBottom w:val="0"/>
          <w:divBdr>
            <w:top w:val="none" w:sz="0" w:space="0" w:color="auto"/>
            <w:left w:val="none" w:sz="0" w:space="0" w:color="auto"/>
            <w:bottom w:val="none" w:sz="0" w:space="0" w:color="auto"/>
            <w:right w:val="none" w:sz="0" w:space="0" w:color="auto"/>
          </w:divBdr>
        </w:div>
        <w:div w:id="1525291337">
          <w:marLeft w:val="480"/>
          <w:marRight w:val="0"/>
          <w:marTop w:val="0"/>
          <w:marBottom w:val="0"/>
          <w:divBdr>
            <w:top w:val="none" w:sz="0" w:space="0" w:color="auto"/>
            <w:left w:val="none" w:sz="0" w:space="0" w:color="auto"/>
            <w:bottom w:val="none" w:sz="0" w:space="0" w:color="auto"/>
            <w:right w:val="none" w:sz="0" w:space="0" w:color="auto"/>
          </w:divBdr>
        </w:div>
        <w:div w:id="347684312">
          <w:marLeft w:val="480"/>
          <w:marRight w:val="0"/>
          <w:marTop w:val="0"/>
          <w:marBottom w:val="0"/>
          <w:divBdr>
            <w:top w:val="none" w:sz="0" w:space="0" w:color="auto"/>
            <w:left w:val="none" w:sz="0" w:space="0" w:color="auto"/>
            <w:bottom w:val="none" w:sz="0" w:space="0" w:color="auto"/>
            <w:right w:val="none" w:sz="0" w:space="0" w:color="auto"/>
          </w:divBdr>
        </w:div>
        <w:div w:id="814446027">
          <w:marLeft w:val="480"/>
          <w:marRight w:val="0"/>
          <w:marTop w:val="0"/>
          <w:marBottom w:val="0"/>
          <w:divBdr>
            <w:top w:val="none" w:sz="0" w:space="0" w:color="auto"/>
            <w:left w:val="none" w:sz="0" w:space="0" w:color="auto"/>
            <w:bottom w:val="none" w:sz="0" w:space="0" w:color="auto"/>
            <w:right w:val="none" w:sz="0" w:space="0" w:color="auto"/>
          </w:divBdr>
        </w:div>
        <w:div w:id="477502681">
          <w:marLeft w:val="480"/>
          <w:marRight w:val="0"/>
          <w:marTop w:val="0"/>
          <w:marBottom w:val="0"/>
          <w:divBdr>
            <w:top w:val="none" w:sz="0" w:space="0" w:color="auto"/>
            <w:left w:val="none" w:sz="0" w:space="0" w:color="auto"/>
            <w:bottom w:val="none" w:sz="0" w:space="0" w:color="auto"/>
            <w:right w:val="none" w:sz="0" w:space="0" w:color="auto"/>
          </w:divBdr>
        </w:div>
        <w:div w:id="852497889">
          <w:marLeft w:val="480"/>
          <w:marRight w:val="0"/>
          <w:marTop w:val="0"/>
          <w:marBottom w:val="0"/>
          <w:divBdr>
            <w:top w:val="none" w:sz="0" w:space="0" w:color="auto"/>
            <w:left w:val="none" w:sz="0" w:space="0" w:color="auto"/>
            <w:bottom w:val="none" w:sz="0" w:space="0" w:color="auto"/>
            <w:right w:val="none" w:sz="0" w:space="0" w:color="auto"/>
          </w:divBdr>
        </w:div>
        <w:div w:id="1620264164">
          <w:marLeft w:val="480"/>
          <w:marRight w:val="0"/>
          <w:marTop w:val="0"/>
          <w:marBottom w:val="0"/>
          <w:divBdr>
            <w:top w:val="none" w:sz="0" w:space="0" w:color="auto"/>
            <w:left w:val="none" w:sz="0" w:space="0" w:color="auto"/>
            <w:bottom w:val="none" w:sz="0" w:space="0" w:color="auto"/>
            <w:right w:val="none" w:sz="0" w:space="0" w:color="auto"/>
          </w:divBdr>
        </w:div>
        <w:div w:id="1832213786">
          <w:marLeft w:val="480"/>
          <w:marRight w:val="0"/>
          <w:marTop w:val="0"/>
          <w:marBottom w:val="0"/>
          <w:divBdr>
            <w:top w:val="none" w:sz="0" w:space="0" w:color="auto"/>
            <w:left w:val="none" w:sz="0" w:space="0" w:color="auto"/>
            <w:bottom w:val="none" w:sz="0" w:space="0" w:color="auto"/>
            <w:right w:val="none" w:sz="0" w:space="0" w:color="auto"/>
          </w:divBdr>
        </w:div>
        <w:div w:id="1140541580">
          <w:marLeft w:val="480"/>
          <w:marRight w:val="0"/>
          <w:marTop w:val="0"/>
          <w:marBottom w:val="0"/>
          <w:divBdr>
            <w:top w:val="none" w:sz="0" w:space="0" w:color="auto"/>
            <w:left w:val="none" w:sz="0" w:space="0" w:color="auto"/>
            <w:bottom w:val="none" w:sz="0" w:space="0" w:color="auto"/>
            <w:right w:val="none" w:sz="0" w:space="0" w:color="auto"/>
          </w:divBdr>
        </w:div>
      </w:divsChild>
    </w:div>
    <w:div w:id="1294558170">
      <w:bodyDiv w:val="1"/>
      <w:marLeft w:val="0"/>
      <w:marRight w:val="0"/>
      <w:marTop w:val="0"/>
      <w:marBottom w:val="0"/>
      <w:divBdr>
        <w:top w:val="none" w:sz="0" w:space="0" w:color="auto"/>
        <w:left w:val="none" w:sz="0" w:space="0" w:color="auto"/>
        <w:bottom w:val="none" w:sz="0" w:space="0" w:color="auto"/>
        <w:right w:val="none" w:sz="0" w:space="0" w:color="auto"/>
      </w:divBdr>
    </w:div>
    <w:div w:id="1297833146">
      <w:bodyDiv w:val="1"/>
      <w:marLeft w:val="0"/>
      <w:marRight w:val="0"/>
      <w:marTop w:val="0"/>
      <w:marBottom w:val="0"/>
      <w:divBdr>
        <w:top w:val="none" w:sz="0" w:space="0" w:color="auto"/>
        <w:left w:val="none" w:sz="0" w:space="0" w:color="auto"/>
        <w:bottom w:val="none" w:sz="0" w:space="0" w:color="auto"/>
        <w:right w:val="none" w:sz="0" w:space="0" w:color="auto"/>
      </w:divBdr>
    </w:div>
    <w:div w:id="1300768605">
      <w:bodyDiv w:val="1"/>
      <w:marLeft w:val="0"/>
      <w:marRight w:val="0"/>
      <w:marTop w:val="0"/>
      <w:marBottom w:val="0"/>
      <w:divBdr>
        <w:top w:val="none" w:sz="0" w:space="0" w:color="auto"/>
        <w:left w:val="none" w:sz="0" w:space="0" w:color="auto"/>
        <w:bottom w:val="none" w:sz="0" w:space="0" w:color="auto"/>
        <w:right w:val="none" w:sz="0" w:space="0" w:color="auto"/>
      </w:divBdr>
    </w:div>
    <w:div w:id="1302540304">
      <w:bodyDiv w:val="1"/>
      <w:marLeft w:val="0"/>
      <w:marRight w:val="0"/>
      <w:marTop w:val="0"/>
      <w:marBottom w:val="0"/>
      <w:divBdr>
        <w:top w:val="none" w:sz="0" w:space="0" w:color="auto"/>
        <w:left w:val="none" w:sz="0" w:space="0" w:color="auto"/>
        <w:bottom w:val="none" w:sz="0" w:space="0" w:color="auto"/>
        <w:right w:val="none" w:sz="0" w:space="0" w:color="auto"/>
      </w:divBdr>
    </w:div>
    <w:div w:id="1304241215">
      <w:bodyDiv w:val="1"/>
      <w:marLeft w:val="0"/>
      <w:marRight w:val="0"/>
      <w:marTop w:val="0"/>
      <w:marBottom w:val="0"/>
      <w:divBdr>
        <w:top w:val="none" w:sz="0" w:space="0" w:color="auto"/>
        <w:left w:val="none" w:sz="0" w:space="0" w:color="auto"/>
        <w:bottom w:val="none" w:sz="0" w:space="0" w:color="auto"/>
        <w:right w:val="none" w:sz="0" w:space="0" w:color="auto"/>
      </w:divBdr>
    </w:div>
    <w:div w:id="1311324959">
      <w:bodyDiv w:val="1"/>
      <w:marLeft w:val="0"/>
      <w:marRight w:val="0"/>
      <w:marTop w:val="0"/>
      <w:marBottom w:val="0"/>
      <w:divBdr>
        <w:top w:val="none" w:sz="0" w:space="0" w:color="auto"/>
        <w:left w:val="none" w:sz="0" w:space="0" w:color="auto"/>
        <w:bottom w:val="none" w:sz="0" w:space="0" w:color="auto"/>
        <w:right w:val="none" w:sz="0" w:space="0" w:color="auto"/>
      </w:divBdr>
    </w:div>
    <w:div w:id="1318800441">
      <w:bodyDiv w:val="1"/>
      <w:marLeft w:val="0"/>
      <w:marRight w:val="0"/>
      <w:marTop w:val="0"/>
      <w:marBottom w:val="0"/>
      <w:divBdr>
        <w:top w:val="none" w:sz="0" w:space="0" w:color="auto"/>
        <w:left w:val="none" w:sz="0" w:space="0" w:color="auto"/>
        <w:bottom w:val="none" w:sz="0" w:space="0" w:color="auto"/>
        <w:right w:val="none" w:sz="0" w:space="0" w:color="auto"/>
      </w:divBdr>
    </w:div>
    <w:div w:id="1322806868">
      <w:bodyDiv w:val="1"/>
      <w:marLeft w:val="0"/>
      <w:marRight w:val="0"/>
      <w:marTop w:val="0"/>
      <w:marBottom w:val="0"/>
      <w:divBdr>
        <w:top w:val="none" w:sz="0" w:space="0" w:color="auto"/>
        <w:left w:val="none" w:sz="0" w:space="0" w:color="auto"/>
        <w:bottom w:val="none" w:sz="0" w:space="0" w:color="auto"/>
        <w:right w:val="none" w:sz="0" w:space="0" w:color="auto"/>
      </w:divBdr>
    </w:div>
    <w:div w:id="1325430632">
      <w:bodyDiv w:val="1"/>
      <w:marLeft w:val="0"/>
      <w:marRight w:val="0"/>
      <w:marTop w:val="0"/>
      <w:marBottom w:val="0"/>
      <w:divBdr>
        <w:top w:val="none" w:sz="0" w:space="0" w:color="auto"/>
        <w:left w:val="none" w:sz="0" w:space="0" w:color="auto"/>
        <w:bottom w:val="none" w:sz="0" w:space="0" w:color="auto"/>
        <w:right w:val="none" w:sz="0" w:space="0" w:color="auto"/>
      </w:divBdr>
    </w:div>
    <w:div w:id="1327902521">
      <w:bodyDiv w:val="1"/>
      <w:marLeft w:val="0"/>
      <w:marRight w:val="0"/>
      <w:marTop w:val="0"/>
      <w:marBottom w:val="0"/>
      <w:divBdr>
        <w:top w:val="none" w:sz="0" w:space="0" w:color="auto"/>
        <w:left w:val="none" w:sz="0" w:space="0" w:color="auto"/>
        <w:bottom w:val="none" w:sz="0" w:space="0" w:color="auto"/>
        <w:right w:val="none" w:sz="0" w:space="0" w:color="auto"/>
      </w:divBdr>
    </w:div>
    <w:div w:id="1328939515">
      <w:bodyDiv w:val="1"/>
      <w:marLeft w:val="0"/>
      <w:marRight w:val="0"/>
      <w:marTop w:val="0"/>
      <w:marBottom w:val="0"/>
      <w:divBdr>
        <w:top w:val="none" w:sz="0" w:space="0" w:color="auto"/>
        <w:left w:val="none" w:sz="0" w:space="0" w:color="auto"/>
        <w:bottom w:val="none" w:sz="0" w:space="0" w:color="auto"/>
        <w:right w:val="none" w:sz="0" w:space="0" w:color="auto"/>
      </w:divBdr>
    </w:div>
    <w:div w:id="1337532266">
      <w:bodyDiv w:val="1"/>
      <w:marLeft w:val="0"/>
      <w:marRight w:val="0"/>
      <w:marTop w:val="0"/>
      <w:marBottom w:val="0"/>
      <w:divBdr>
        <w:top w:val="none" w:sz="0" w:space="0" w:color="auto"/>
        <w:left w:val="none" w:sz="0" w:space="0" w:color="auto"/>
        <w:bottom w:val="none" w:sz="0" w:space="0" w:color="auto"/>
        <w:right w:val="none" w:sz="0" w:space="0" w:color="auto"/>
      </w:divBdr>
    </w:div>
    <w:div w:id="1340112079">
      <w:bodyDiv w:val="1"/>
      <w:marLeft w:val="0"/>
      <w:marRight w:val="0"/>
      <w:marTop w:val="0"/>
      <w:marBottom w:val="0"/>
      <w:divBdr>
        <w:top w:val="none" w:sz="0" w:space="0" w:color="auto"/>
        <w:left w:val="none" w:sz="0" w:space="0" w:color="auto"/>
        <w:bottom w:val="none" w:sz="0" w:space="0" w:color="auto"/>
        <w:right w:val="none" w:sz="0" w:space="0" w:color="auto"/>
      </w:divBdr>
    </w:div>
    <w:div w:id="1343123375">
      <w:bodyDiv w:val="1"/>
      <w:marLeft w:val="0"/>
      <w:marRight w:val="0"/>
      <w:marTop w:val="0"/>
      <w:marBottom w:val="0"/>
      <w:divBdr>
        <w:top w:val="none" w:sz="0" w:space="0" w:color="auto"/>
        <w:left w:val="none" w:sz="0" w:space="0" w:color="auto"/>
        <w:bottom w:val="none" w:sz="0" w:space="0" w:color="auto"/>
        <w:right w:val="none" w:sz="0" w:space="0" w:color="auto"/>
      </w:divBdr>
    </w:div>
    <w:div w:id="1343166628">
      <w:bodyDiv w:val="1"/>
      <w:marLeft w:val="0"/>
      <w:marRight w:val="0"/>
      <w:marTop w:val="0"/>
      <w:marBottom w:val="0"/>
      <w:divBdr>
        <w:top w:val="none" w:sz="0" w:space="0" w:color="auto"/>
        <w:left w:val="none" w:sz="0" w:space="0" w:color="auto"/>
        <w:bottom w:val="none" w:sz="0" w:space="0" w:color="auto"/>
        <w:right w:val="none" w:sz="0" w:space="0" w:color="auto"/>
      </w:divBdr>
    </w:div>
    <w:div w:id="1346403254">
      <w:bodyDiv w:val="1"/>
      <w:marLeft w:val="0"/>
      <w:marRight w:val="0"/>
      <w:marTop w:val="0"/>
      <w:marBottom w:val="0"/>
      <w:divBdr>
        <w:top w:val="none" w:sz="0" w:space="0" w:color="auto"/>
        <w:left w:val="none" w:sz="0" w:space="0" w:color="auto"/>
        <w:bottom w:val="none" w:sz="0" w:space="0" w:color="auto"/>
        <w:right w:val="none" w:sz="0" w:space="0" w:color="auto"/>
      </w:divBdr>
    </w:div>
    <w:div w:id="1347830877">
      <w:bodyDiv w:val="1"/>
      <w:marLeft w:val="0"/>
      <w:marRight w:val="0"/>
      <w:marTop w:val="0"/>
      <w:marBottom w:val="0"/>
      <w:divBdr>
        <w:top w:val="none" w:sz="0" w:space="0" w:color="auto"/>
        <w:left w:val="none" w:sz="0" w:space="0" w:color="auto"/>
        <w:bottom w:val="none" w:sz="0" w:space="0" w:color="auto"/>
        <w:right w:val="none" w:sz="0" w:space="0" w:color="auto"/>
      </w:divBdr>
    </w:div>
    <w:div w:id="1350715269">
      <w:bodyDiv w:val="1"/>
      <w:marLeft w:val="0"/>
      <w:marRight w:val="0"/>
      <w:marTop w:val="0"/>
      <w:marBottom w:val="0"/>
      <w:divBdr>
        <w:top w:val="none" w:sz="0" w:space="0" w:color="auto"/>
        <w:left w:val="none" w:sz="0" w:space="0" w:color="auto"/>
        <w:bottom w:val="none" w:sz="0" w:space="0" w:color="auto"/>
        <w:right w:val="none" w:sz="0" w:space="0" w:color="auto"/>
      </w:divBdr>
    </w:div>
    <w:div w:id="1359237936">
      <w:bodyDiv w:val="1"/>
      <w:marLeft w:val="0"/>
      <w:marRight w:val="0"/>
      <w:marTop w:val="0"/>
      <w:marBottom w:val="0"/>
      <w:divBdr>
        <w:top w:val="none" w:sz="0" w:space="0" w:color="auto"/>
        <w:left w:val="none" w:sz="0" w:space="0" w:color="auto"/>
        <w:bottom w:val="none" w:sz="0" w:space="0" w:color="auto"/>
        <w:right w:val="none" w:sz="0" w:space="0" w:color="auto"/>
      </w:divBdr>
    </w:div>
    <w:div w:id="1361084216">
      <w:bodyDiv w:val="1"/>
      <w:marLeft w:val="0"/>
      <w:marRight w:val="0"/>
      <w:marTop w:val="0"/>
      <w:marBottom w:val="0"/>
      <w:divBdr>
        <w:top w:val="none" w:sz="0" w:space="0" w:color="auto"/>
        <w:left w:val="none" w:sz="0" w:space="0" w:color="auto"/>
        <w:bottom w:val="none" w:sz="0" w:space="0" w:color="auto"/>
        <w:right w:val="none" w:sz="0" w:space="0" w:color="auto"/>
      </w:divBdr>
    </w:div>
    <w:div w:id="1362052532">
      <w:bodyDiv w:val="1"/>
      <w:marLeft w:val="0"/>
      <w:marRight w:val="0"/>
      <w:marTop w:val="0"/>
      <w:marBottom w:val="0"/>
      <w:divBdr>
        <w:top w:val="none" w:sz="0" w:space="0" w:color="auto"/>
        <w:left w:val="none" w:sz="0" w:space="0" w:color="auto"/>
        <w:bottom w:val="none" w:sz="0" w:space="0" w:color="auto"/>
        <w:right w:val="none" w:sz="0" w:space="0" w:color="auto"/>
      </w:divBdr>
    </w:div>
    <w:div w:id="1377467905">
      <w:bodyDiv w:val="1"/>
      <w:marLeft w:val="0"/>
      <w:marRight w:val="0"/>
      <w:marTop w:val="0"/>
      <w:marBottom w:val="0"/>
      <w:divBdr>
        <w:top w:val="none" w:sz="0" w:space="0" w:color="auto"/>
        <w:left w:val="none" w:sz="0" w:space="0" w:color="auto"/>
        <w:bottom w:val="none" w:sz="0" w:space="0" w:color="auto"/>
        <w:right w:val="none" w:sz="0" w:space="0" w:color="auto"/>
      </w:divBdr>
    </w:div>
    <w:div w:id="1378965427">
      <w:bodyDiv w:val="1"/>
      <w:marLeft w:val="0"/>
      <w:marRight w:val="0"/>
      <w:marTop w:val="0"/>
      <w:marBottom w:val="0"/>
      <w:divBdr>
        <w:top w:val="none" w:sz="0" w:space="0" w:color="auto"/>
        <w:left w:val="none" w:sz="0" w:space="0" w:color="auto"/>
        <w:bottom w:val="none" w:sz="0" w:space="0" w:color="auto"/>
        <w:right w:val="none" w:sz="0" w:space="0" w:color="auto"/>
      </w:divBdr>
    </w:div>
    <w:div w:id="1388146551">
      <w:bodyDiv w:val="1"/>
      <w:marLeft w:val="0"/>
      <w:marRight w:val="0"/>
      <w:marTop w:val="0"/>
      <w:marBottom w:val="0"/>
      <w:divBdr>
        <w:top w:val="none" w:sz="0" w:space="0" w:color="auto"/>
        <w:left w:val="none" w:sz="0" w:space="0" w:color="auto"/>
        <w:bottom w:val="none" w:sz="0" w:space="0" w:color="auto"/>
        <w:right w:val="none" w:sz="0" w:space="0" w:color="auto"/>
      </w:divBdr>
    </w:div>
    <w:div w:id="1390110715">
      <w:bodyDiv w:val="1"/>
      <w:marLeft w:val="0"/>
      <w:marRight w:val="0"/>
      <w:marTop w:val="0"/>
      <w:marBottom w:val="0"/>
      <w:divBdr>
        <w:top w:val="none" w:sz="0" w:space="0" w:color="auto"/>
        <w:left w:val="none" w:sz="0" w:space="0" w:color="auto"/>
        <w:bottom w:val="none" w:sz="0" w:space="0" w:color="auto"/>
        <w:right w:val="none" w:sz="0" w:space="0" w:color="auto"/>
      </w:divBdr>
    </w:div>
    <w:div w:id="1394692023">
      <w:bodyDiv w:val="1"/>
      <w:marLeft w:val="0"/>
      <w:marRight w:val="0"/>
      <w:marTop w:val="0"/>
      <w:marBottom w:val="0"/>
      <w:divBdr>
        <w:top w:val="none" w:sz="0" w:space="0" w:color="auto"/>
        <w:left w:val="none" w:sz="0" w:space="0" w:color="auto"/>
        <w:bottom w:val="none" w:sz="0" w:space="0" w:color="auto"/>
        <w:right w:val="none" w:sz="0" w:space="0" w:color="auto"/>
      </w:divBdr>
    </w:div>
    <w:div w:id="1399741942">
      <w:bodyDiv w:val="1"/>
      <w:marLeft w:val="0"/>
      <w:marRight w:val="0"/>
      <w:marTop w:val="0"/>
      <w:marBottom w:val="0"/>
      <w:divBdr>
        <w:top w:val="none" w:sz="0" w:space="0" w:color="auto"/>
        <w:left w:val="none" w:sz="0" w:space="0" w:color="auto"/>
        <w:bottom w:val="none" w:sz="0" w:space="0" w:color="auto"/>
        <w:right w:val="none" w:sz="0" w:space="0" w:color="auto"/>
      </w:divBdr>
    </w:div>
    <w:div w:id="1399864881">
      <w:bodyDiv w:val="1"/>
      <w:marLeft w:val="0"/>
      <w:marRight w:val="0"/>
      <w:marTop w:val="0"/>
      <w:marBottom w:val="0"/>
      <w:divBdr>
        <w:top w:val="none" w:sz="0" w:space="0" w:color="auto"/>
        <w:left w:val="none" w:sz="0" w:space="0" w:color="auto"/>
        <w:bottom w:val="none" w:sz="0" w:space="0" w:color="auto"/>
        <w:right w:val="none" w:sz="0" w:space="0" w:color="auto"/>
      </w:divBdr>
    </w:div>
    <w:div w:id="1400446500">
      <w:bodyDiv w:val="1"/>
      <w:marLeft w:val="0"/>
      <w:marRight w:val="0"/>
      <w:marTop w:val="0"/>
      <w:marBottom w:val="0"/>
      <w:divBdr>
        <w:top w:val="none" w:sz="0" w:space="0" w:color="auto"/>
        <w:left w:val="none" w:sz="0" w:space="0" w:color="auto"/>
        <w:bottom w:val="none" w:sz="0" w:space="0" w:color="auto"/>
        <w:right w:val="none" w:sz="0" w:space="0" w:color="auto"/>
      </w:divBdr>
    </w:div>
    <w:div w:id="1403678963">
      <w:bodyDiv w:val="1"/>
      <w:marLeft w:val="0"/>
      <w:marRight w:val="0"/>
      <w:marTop w:val="0"/>
      <w:marBottom w:val="0"/>
      <w:divBdr>
        <w:top w:val="none" w:sz="0" w:space="0" w:color="auto"/>
        <w:left w:val="none" w:sz="0" w:space="0" w:color="auto"/>
        <w:bottom w:val="none" w:sz="0" w:space="0" w:color="auto"/>
        <w:right w:val="none" w:sz="0" w:space="0" w:color="auto"/>
      </w:divBdr>
    </w:div>
    <w:div w:id="1407413004">
      <w:bodyDiv w:val="1"/>
      <w:marLeft w:val="0"/>
      <w:marRight w:val="0"/>
      <w:marTop w:val="0"/>
      <w:marBottom w:val="0"/>
      <w:divBdr>
        <w:top w:val="none" w:sz="0" w:space="0" w:color="auto"/>
        <w:left w:val="none" w:sz="0" w:space="0" w:color="auto"/>
        <w:bottom w:val="none" w:sz="0" w:space="0" w:color="auto"/>
        <w:right w:val="none" w:sz="0" w:space="0" w:color="auto"/>
      </w:divBdr>
    </w:div>
    <w:div w:id="1416393589">
      <w:bodyDiv w:val="1"/>
      <w:marLeft w:val="0"/>
      <w:marRight w:val="0"/>
      <w:marTop w:val="0"/>
      <w:marBottom w:val="0"/>
      <w:divBdr>
        <w:top w:val="none" w:sz="0" w:space="0" w:color="auto"/>
        <w:left w:val="none" w:sz="0" w:space="0" w:color="auto"/>
        <w:bottom w:val="none" w:sz="0" w:space="0" w:color="auto"/>
        <w:right w:val="none" w:sz="0" w:space="0" w:color="auto"/>
      </w:divBdr>
      <w:divsChild>
        <w:div w:id="144395677">
          <w:marLeft w:val="480"/>
          <w:marRight w:val="0"/>
          <w:marTop w:val="0"/>
          <w:marBottom w:val="0"/>
          <w:divBdr>
            <w:top w:val="none" w:sz="0" w:space="0" w:color="auto"/>
            <w:left w:val="none" w:sz="0" w:space="0" w:color="auto"/>
            <w:bottom w:val="none" w:sz="0" w:space="0" w:color="auto"/>
            <w:right w:val="none" w:sz="0" w:space="0" w:color="auto"/>
          </w:divBdr>
        </w:div>
        <w:div w:id="290089704">
          <w:marLeft w:val="480"/>
          <w:marRight w:val="0"/>
          <w:marTop w:val="0"/>
          <w:marBottom w:val="0"/>
          <w:divBdr>
            <w:top w:val="none" w:sz="0" w:space="0" w:color="auto"/>
            <w:left w:val="none" w:sz="0" w:space="0" w:color="auto"/>
            <w:bottom w:val="none" w:sz="0" w:space="0" w:color="auto"/>
            <w:right w:val="none" w:sz="0" w:space="0" w:color="auto"/>
          </w:divBdr>
        </w:div>
        <w:div w:id="1710448817">
          <w:marLeft w:val="480"/>
          <w:marRight w:val="0"/>
          <w:marTop w:val="0"/>
          <w:marBottom w:val="0"/>
          <w:divBdr>
            <w:top w:val="none" w:sz="0" w:space="0" w:color="auto"/>
            <w:left w:val="none" w:sz="0" w:space="0" w:color="auto"/>
            <w:bottom w:val="none" w:sz="0" w:space="0" w:color="auto"/>
            <w:right w:val="none" w:sz="0" w:space="0" w:color="auto"/>
          </w:divBdr>
        </w:div>
        <w:div w:id="396364468">
          <w:marLeft w:val="480"/>
          <w:marRight w:val="0"/>
          <w:marTop w:val="0"/>
          <w:marBottom w:val="0"/>
          <w:divBdr>
            <w:top w:val="none" w:sz="0" w:space="0" w:color="auto"/>
            <w:left w:val="none" w:sz="0" w:space="0" w:color="auto"/>
            <w:bottom w:val="none" w:sz="0" w:space="0" w:color="auto"/>
            <w:right w:val="none" w:sz="0" w:space="0" w:color="auto"/>
          </w:divBdr>
        </w:div>
        <w:div w:id="861283013">
          <w:marLeft w:val="480"/>
          <w:marRight w:val="0"/>
          <w:marTop w:val="0"/>
          <w:marBottom w:val="0"/>
          <w:divBdr>
            <w:top w:val="none" w:sz="0" w:space="0" w:color="auto"/>
            <w:left w:val="none" w:sz="0" w:space="0" w:color="auto"/>
            <w:bottom w:val="none" w:sz="0" w:space="0" w:color="auto"/>
            <w:right w:val="none" w:sz="0" w:space="0" w:color="auto"/>
          </w:divBdr>
        </w:div>
        <w:div w:id="1624654581">
          <w:marLeft w:val="480"/>
          <w:marRight w:val="0"/>
          <w:marTop w:val="0"/>
          <w:marBottom w:val="0"/>
          <w:divBdr>
            <w:top w:val="none" w:sz="0" w:space="0" w:color="auto"/>
            <w:left w:val="none" w:sz="0" w:space="0" w:color="auto"/>
            <w:bottom w:val="none" w:sz="0" w:space="0" w:color="auto"/>
            <w:right w:val="none" w:sz="0" w:space="0" w:color="auto"/>
          </w:divBdr>
        </w:div>
        <w:div w:id="1514104603">
          <w:marLeft w:val="480"/>
          <w:marRight w:val="0"/>
          <w:marTop w:val="0"/>
          <w:marBottom w:val="0"/>
          <w:divBdr>
            <w:top w:val="none" w:sz="0" w:space="0" w:color="auto"/>
            <w:left w:val="none" w:sz="0" w:space="0" w:color="auto"/>
            <w:bottom w:val="none" w:sz="0" w:space="0" w:color="auto"/>
            <w:right w:val="none" w:sz="0" w:space="0" w:color="auto"/>
          </w:divBdr>
        </w:div>
        <w:div w:id="682320564">
          <w:marLeft w:val="480"/>
          <w:marRight w:val="0"/>
          <w:marTop w:val="0"/>
          <w:marBottom w:val="0"/>
          <w:divBdr>
            <w:top w:val="none" w:sz="0" w:space="0" w:color="auto"/>
            <w:left w:val="none" w:sz="0" w:space="0" w:color="auto"/>
            <w:bottom w:val="none" w:sz="0" w:space="0" w:color="auto"/>
            <w:right w:val="none" w:sz="0" w:space="0" w:color="auto"/>
          </w:divBdr>
        </w:div>
        <w:div w:id="928779918">
          <w:marLeft w:val="480"/>
          <w:marRight w:val="0"/>
          <w:marTop w:val="0"/>
          <w:marBottom w:val="0"/>
          <w:divBdr>
            <w:top w:val="none" w:sz="0" w:space="0" w:color="auto"/>
            <w:left w:val="none" w:sz="0" w:space="0" w:color="auto"/>
            <w:bottom w:val="none" w:sz="0" w:space="0" w:color="auto"/>
            <w:right w:val="none" w:sz="0" w:space="0" w:color="auto"/>
          </w:divBdr>
        </w:div>
        <w:div w:id="1973900688">
          <w:marLeft w:val="480"/>
          <w:marRight w:val="0"/>
          <w:marTop w:val="0"/>
          <w:marBottom w:val="0"/>
          <w:divBdr>
            <w:top w:val="none" w:sz="0" w:space="0" w:color="auto"/>
            <w:left w:val="none" w:sz="0" w:space="0" w:color="auto"/>
            <w:bottom w:val="none" w:sz="0" w:space="0" w:color="auto"/>
            <w:right w:val="none" w:sz="0" w:space="0" w:color="auto"/>
          </w:divBdr>
        </w:div>
        <w:div w:id="667560029">
          <w:marLeft w:val="480"/>
          <w:marRight w:val="0"/>
          <w:marTop w:val="0"/>
          <w:marBottom w:val="0"/>
          <w:divBdr>
            <w:top w:val="none" w:sz="0" w:space="0" w:color="auto"/>
            <w:left w:val="none" w:sz="0" w:space="0" w:color="auto"/>
            <w:bottom w:val="none" w:sz="0" w:space="0" w:color="auto"/>
            <w:right w:val="none" w:sz="0" w:space="0" w:color="auto"/>
          </w:divBdr>
        </w:div>
        <w:div w:id="166360960">
          <w:marLeft w:val="480"/>
          <w:marRight w:val="0"/>
          <w:marTop w:val="0"/>
          <w:marBottom w:val="0"/>
          <w:divBdr>
            <w:top w:val="none" w:sz="0" w:space="0" w:color="auto"/>
            <w:left w:val="none" w:sz="0" w:space="0" w:color="auto"/>
            <w:bottom w:val="none" w:sz="0" w:space="0" w:color="auto"/>
            <w:right w:val="none" w:sz="0" w:space="0" w:color="auto"/>
          </w:divBdr>
        </w:div>
        <w:div w:id="395779880">
          <w:marLeft w:val="480"/>
          <w:marRight w:val="0"/>
          <w:marTop w:val="0"/>
          <w:marBottom w:val="0"/>
          <w:divBdr>
            <w:top w:val="none" w:sz="0" w:space="0" w:color="auto"/>
            <w:left w:val="none" w:sz="0" w:space="0" w:color="auto"/>
            <w:bottom w:val="none" w:sz="0" w:space="0" w:color="auto"/>
            <w:right w:val="none" w:sz="0" w:space="0" w:color="auto"/>
          </w:divBdr>
        </w:div>
        <w:div w:id="1225532322">
          <w:marLeft w:val="480"/>
          <w:marRight w:val="0"/>
          <w:marTop w:val="0"/>
          <w:marBottom w:val="0"/>
          <w:divBdr>
            <w:top w:val="none" w:sz="0" w:space="0" w:color="auto"/>
            <w:left w:val="none" w:sz="0" w:space="0" w:color="auto"/>
            <w:bottom w:val="none" w:sz="0" w:space="0" w:color="auto"/>
            <w:right w:val="none" w:sz="0" w:space="0" w:color="auto"/>
          </w:divBdr>
        </w:div>
        <w:div w:id="228541340">
          <w:marLeft w:val="480"/>
          <w:marRight w:val="0"/>
          <w:marTop w:val="0"/>
          <w:marBottom w:val="0"/>
          <w:divBdr>
            <w:top w:val="none" w:sz="0" w:space="0" w:color="auto"/>
            <w:left w:val="none" w:sz="0" w:space="0" w:color="auto"/>
            <w:bottom w:val="none" w:sz="0" w:space="0" w:color="auto"/>
            <w:right w:val="none" w:sz="0" w:space="0" w:color="auto"/>
          </w:divBdr>
        </w:div>
        <w:div w:id="1170172094">
          <w:marLeft w:val="480"/>
          <w:marRight w:val="0"/>
          <w:marTop w:val="0"/>
          <w:marBottom w:val="0"/>
          <w:divBdr>
            <w:top w:val="none" w:sz="0" w:space="0" w:color="auto"/>
            <w:left w:val="none" w:sz="0" w:space="0" w:color="auto"/>
            <w:bottom w:val="none" w:sz="0" w:space="0" w:color="auto"/>
            <w:right w:val="none" w:sz="0" w:space="0" w:color="auto"/>
          </w:divBdr>
        </w:div>
        <w:div w:id="1818759604">
          <w:marLeft w:val="480"/>
          <w:marRight w:val="0"/>
          <w:marTop w:val="0"/>
          <w:marBottom w:val="0"/>
          <w:divBdr>
            <w:top w:val="none" w:sz="0" w:space="0" w:color="auto"/>
            <w:left w:val="none" w:sz="0" w:space="0" w:color="auto"/>
            <w:bottom w:val="none" w:sz="0" w:space="0" w:color="auto"/>
            <w:right w:val="none" w:sz="0" w:space="0" w:color="auto"/>
          </w:divBdr>
        </w:div>
        <w:div w:id="900093984">
          <w:marLeft w:val="480"/>
          <w:marRight w:val="0"/>
          <w:marTop w:val="0"/>
          <w:marBottom w:val="0"/>
          <w:divBdr>
            <w:top w:val="none" w:sz="0" w:space="0" w:color="auto"/>
            <w:left w:val="none" w:sz="0" w:space="0" w:color="auto"/>
            <w:bottom w:val="none" w:sz="0" w:space="0" w:color="auto"/>
            <w:right w:val="none" w:sz="0" w:space="0" w:color="auto"/>
          </w:divBdr>
        </w:div>
        <w:div w:id="1519733318">
          <w:marLeft w:val="480"/>
          <w:marRight w:val="0"/>
          <w:marTop w:val="0"/>
          <w:marBottom w:val="0"/>
          <w:divBdr>
            <w:top w:val="none" w:sz="0" w:space="0" w:color="auto"/>
            <w:left w:val="none" w:sz="0" w:space="0" w:color="auto"/>
            <w:bottom w:val="none" w:sz="0" w:space="0" w:color="auto"/>
            <w:right w:val="none" w:sz="0" w:space="0" w:color="auto"/>
          </w:divBdr>
        </w:div>
        <w:div w:id="2123760912">
          <w:marLeft w:val="480"/>
          <w:marRight w:val="0"/>
          <w:marTop w:val="0"/>
          <w:marBottom w:val="0"/>
          <w:divBdr>
            <w:top w:val="none" w:sz="0" w:space="0" w:color="auto"/>
            <w:left w:val="none" w:sz="0" w:space="0" w:color="auto"/>
            <w:bottom w:val="none" w:sz="0" w:space="0" w:color="auto"/>
            <w:right w:val="none" w:sz="0" w:space="0" w:color="auto"/>
          </w:divBdr>
        </w:div>
        <w:div w:id="1356537919">
          <w:marLeft w:val="480"/>
          <w:marRight w:val="0"/>
          <w:marTop w:val="0"/>
          <w:marBottom w:val="0"/>
          <w:divBdr>
            <w:top w:val="none" w:sz="0" w:space="0" w:color="auto"/>
            <w:left w:val="none" w:sz="0" w:space="0" w:color="auto"/>
            <w:bottom w:val="none" w:sz="0" w:space="0" w:color="auto"/>
            <w:right w:val="none" w:sz="0" w:space="0" w:color="auto"/>
          </w:divBdr>
        </w:div>
        <w:div w:id="297220803">
          <w:marLeft w:val="480"/>
          <w:marRight w:val="0"/>
          <w:marTop w:val="0"/>
          <w:marBottom w:val="0"/>
          <w:divBdr>
            <w:top w:val="none" w:sz="0" w:space="0" w:color="auto"/>
            <w:left w:val="none" w:sz="0" w:space="0" w:color="auto"/>
            <w:bottom w:val="none" w:sz="0" w:space="0" w:color="auto"/>
            <w:right w:val="none" w:sz="0" w:space="0" w:color="auto"/>
          </w:divBdr>
        </w:div>
        <w:div w:id="1509296470">
          <w:marLeft w:val="480"/>
          <w:marRight w:val="0"/>
          <w:marTop w:val="0"/>
          <w:marBottom w:val="0"/>
          <w:divBdr>
            <w:top w:val="none" w:sz="0" w:space="0" w:color="auto"/>
            <w:left w:val="none" w:sz="0" w:space="0" w:color="auto"/>
            <w:bottom w:val="none" w:sz="0" w:space="0" w:color="auto"/>
            <w:right w:val="none" w:sz="0" w:space="0" w:color="auto"/>
          </w:divBdr>
        </w:div>
        <w:div w:id="875898118">
          <w:marLeft w:val="480"/>
          <w:marRight w:val="0"/>
          <w:marTop w:val="0"/>
          <w:marBottom w:val="0"/>
          <w:divBdr>
            <w:top w:val="none" w:sz="0" w:space="0" w:color="auto"/>
            <w:left w:val="none" w:sz="0" w:space="0" w:color="auto"/>
            <w:bottom w:val="none" w:sz="0" w:space="0" w:color="auto"/>
            <w:right w:val="none" w:sz="0" w:space="0" w:color="auto"/>
          </w:divBdr>
        </w:div>
        <w:div w:id="2099718027">
          <w:marLeft w:val="480"/>
          <w:marRight w:val="0"/>
          <w:marTop w:val="0"/>
          <w:marBottom w:val="0"/>
          <w:divBdr>
            <w:top w:val="none" w:sz="0" w:space="0" w:color="auto"/>
            <w:left w:val="none" w:sz="0" w:space="0" w:color="auto"/>
            <w:bottom w:val="none" w:sz="0" w:space="0" w:color="auto"/>
            <w:right w:val="none" w:sz="0" w:space="0" w:color="auto"/>
          </w:divBdr>
        </w:div>
        <w:div w:id="21329352">
          <w:marLeft w:val="480"/>
          <w:marRight w:val="0"/>
          <w:marTop w:val="0"/>
          <w:marBottom w:val="0"/>
          <w:divBdr>
            <w:top w:val="none" w:sz="0" w:space="0" w:color="auto"/>
            <w:left w:val="none" w:sz="0" w:space="0" w:color="auto"/>
            <w:bottom w:val="none" w:sz="0" w:space="0" w:color="auto"/>
            <w:right w:val="none" w:sz="0" w:space="0" w:color="auto"/>
          </w:divBdr>
        </w:div>
        <w:div w:id="533419710">
          <w:marLeft w:val="480"/>
          <w:marRight w:val="0"/>
          <w:marTop w:val="0"/>
          <w:marBottom w:val="0"/>
          <w:divBdr>
            <w:top w:val="none" w:sz="0" w:space="0" w:color="auto"/>
            <w:left w:val="none" w:sz="0" w:space="0" w:color="auto"/>
            <w:bottom w:val="none" w:sz="0" w:space="0" w:color="auto"/>
            <w:right w:val="none" w:sz="0" w:space="0" w:color="auto"/>
          </w:divBdr>
        </w:div>
        <w:div w:id="1345476895">
          <w:marLeft w:val="480"/>
          <w:marRight w:val="0"/>
          <w:marTop w:val="0"/>
          <w:marBottom w:val="0"/>
          <w:divBdr>
            <w:top w:val="none" w:sz="0" w:space="0" w:color="auto"/>
            <w:left w:val="none" w:sz="0" w:space="0" w:color="auto"/>
            <w:bottom w:val="none" w:sz="0" w:space="0" w:color="auto"/>
            <w:right w:val="none" w:sz="0" w:space="0" w:color="auto"/>
          </w:divBdr>
        </w:div>
        <w:div w:id="220021905">
          <w:marLeft w:val="480"/>
          <w:marRight w:val="0"/>
          <w:marTop w:val="0"/>
          <w:marBottom w:val="0"/>
          <w:divBdr>
            <w:top w:val="none" w:sz="0" w:space="0" w:color="auto"/>
            <w:left w:val="none" w:sz="0" w:space="0" w:color="auto"/>
            <w:bottom w:val="none" w:sz="0" w:space="0" w:color="auto"/>
            <w:right w:val="none" w:sz="0" w:space="0" w:color="auto"/>
          </w:divBdr>
        </w:div>
        <w:div w:id="338965446">
          <w:marLeft w:val="480"/>
          <w:marRight w:val="0"/>
          <w:marTop w:val="0"/>
          <w:marBottom w:val="0"/>
          <w:divBdr>
            <w:top w:val="none" w:sz="0" w:space="0" w:color="auto"/>
            <w:left w:val="none" w:sz="0" w:space="0" w:color="auto"/>
            <w:bottom w:val="none" w:sz="0" w:space="0" w:color="auto"/>
            <w:right w:val="none" w:sz="0" w:space="0" w:color="auto"/>
          </w:divBdr>
        </w:div>
        <w:div w:id="1099830870">
          <w:marLeft w:val="480"/>
          <w:marRight w:val="0"/>
          <w:marTop w:val="0"/>
          <w:marBottom w:val="0"/>
          <w:divBdr>
            <w:top w:val="none" w:sz="0" w:space="0" w:color="auto"/>
            <w:left w:val="none" w:sz="0" w:space="0" w:color="auto"/>
            <w:bottom w:val="none" w:sz="0" w:space="0" w:color="auto"/>
            <w:right w:val="none" w:sz="0" w:space="0" w:color="auto"/>
          </w:divBdr>
        </w:div>
        <w:div w:id="1671909587">
          <w:marLeft w:val="480"/>
          <w:marRight w:val="0"/>
          <w:marTop w:val="0"/>
          <w:marBottom w:val="0"/>
          <w:divBdr>
            <w:top w:val="none" w:sz="0" w:space="0" w:color="auto"/>
            <w:left w:val="none" w:sz="0" w:space="0" w:color="auto"/>
            <w:bottom w:val="none" w:sz="0" w:space="0" w:color="auto"/>
            <w:right w:val="none" w:sz="0" w:space="0" w:color="auto"/>
          </w:divBdr>
        </w:div>
        <w:div w:id="1102722158">
          <w:marLeft w:val="480"/>
          <w:marRight w:val="0"/>
          <w:marTop w:val="0"/>
          <w:marBottom w:val="0"/>
          <w:divBdr>
            <w:top w:val="none" w:sz="0" w:space="0" w:color="auto"/>
            <w:left w:val="none" w:sz="0" w:space="0" w:color="auto"/>
            <w:bottom w:val="none" w:sz="0" w:space="0" w:color="auto"/>
            <w:right w:val="none" w:sz="0" w:space="0" w:color="auto"/>
          </w:divBdr>
        </w:div>
        <w:div w:id="1854101365">
          <w:marLeft w:val="480"/>
          <w:marRight w:val="0"/>
          <w:marTop w:val="0"/>
          <w:marBottom w:val="0"/>
          <w:divBdr>
            <w:top w:val="none" w:sz="0" w:space="0" w:color="auto"/>
            <w:left w:val="none" w:sz="0" w:space="0" w:color="auto"/>
            <w:bottom w:val="none" w:sz="0" w:space="0" w:color="auto"/>
            <w:right w:val="none" w:sz="0" w:space="0" w:color="auto"/>
          </w:divBdr>
        </w:div>
        <w:div w:id="899175326">
          <w:marLeft w:val="480"/>
          <w:marRight w:val="0"/>
          <w:marTop w:val="0"/>
          <w:marBottom w:val="0"/>
          <w:divBdr>
            <w:top w:val="none" w:sz="0" w:space="0" w:color="auto"/>
            <w:left w:val="none" w:sz="0" w:space="0" w:color="auto"/>
            <w:bottom w:val="none" w:sz="0" w:space="0" w:color="auto"/>
            <w:right w:val="none" w:sz="0" w:space="0" w:color="auto"/>
          </w:divBdr>
        </w:div>
        <w:div w:id="1947542377">
          <w:marLeft w:val="480"/>
          <w:marRight w:val="0"/>
          <w:marTop w:val="0"/>
          <w:marBottom w:val="0"/>
          <w:divBdr>
            <w:top w:val="none" w:sz="0" w:space="0" w:color="auto"/>
            <w:left w:val="none" w:sz="0" w:space="0" w:color="auto"/>
            <w:bottom w:val="none" w:sz="0" w:space="0" w:color="auto"/>
            <w:right w:val="none" w:sz="0" w:space="0" w:color="auto"/>
          </w:divBdr>
        </w:div>
        <w:div w:id="83771803">
          <w:marLeft w:val="480"/>
          <w:marRight w:val="0"/>
          <w:marTop w:val="0"/>
          <w:marBottom w:val="0"/>
          <w:divBdr>
            <w:top w:val="none" w:sz="0" w:space="0" w:color="auto"/>
            <w:left w:val="none" w:sz="0" w:space="0" w:color="auto"/>
            <w:bottom w:val="none" w:sz="0" w:space="0" w:color="auto"/>
            <w:right w:val="none" w:sz="0" w:space="0" w:color="auto"/>
          </w:divBdr>
        </w:div>
        <w:div w:id="1928537120">
          <w:marLeft w:val="480"/>
          <w:marRight w:val="0"/>
          <w:marTop w:val="0"/>
          <w:marBottom w:val="0"/>
          <w:divBdr>
            <w:top w:val="none" w:sz="0" w:space="0" w:color="auto"/>
            <w:left w:val="none" w:sz="0" w:space="0" w:color="auto"/>
            <w:bottom w:val="none" w:sz="0" w:space="0" w:color="auto"/>
            <w:right w:val="none" w:sz="0" w:space="0" w:color="auto"/>
          </w:divBdr>
        </w:div>
        <w:div w:id="1969430276">
          <w:marLeft w:val="480"/>
          <w:marRight w:val="0"/>
          <w:marTop w:val="0"/>
          <w:marBottom w:val="0"/>
          <w:divBdr>
            <w:top w:val="none" w:sz="0" w:space="0" w:color="auto"/>
            <w:left w:val="none" w:sz="0" w:space="0" w:color="auto"/>
            <w:bottom w:val="none" w:sz="0" w:space="0" w:color="auto"/>
            <w:right w:val="none" w:sz="0" w:space="0" w:color="auto"/>
          </w:divBdr>
        </w:div>
        <w:div w:id="1738435710">
          <w:marLeft w:val="480"/>
          <w:marRight w:val="0"/>
          <w:marTop w:val="0"/>
          <w:marBottom w:val="0"/>
          <w:divBdr>
            <w:top w:val="none" w:sz="0" w:space="0" w:color="auto"/>
            <w:left w:val="none" w:sz="0" w:space="0" w:color="auto"/>
            <w:bottom w:val="none" w:sz="0" w:space="0" w:color="auto"/>
            <w:right w:val="none" w:sz="0" w:space="0" w:color="auto"/>
          </w:divBdr>
        </w:div>
        <w:div w:id="1062364178">
          <w:marLeft w:val="480"/>
          <w:marRight w:val="0"/>
          <w:marTop w:val="0"/>
          <w:marBottom w:val="0"/>
          <w:divBdr>
            <w:top w:val="none" w:sz="0" w:space="0" w:color="auto"/>
            <w:left w:val="none" w:sz="0" w:space="0" w:color="auto"/>
            <w:bottom w:val="none" w:sz="0" w:space="0" w:color="auto"/>
            <w:right w:val="none" w:sz="0" w:space="0" w:color="auto"/>
          </w:divBdr>
        </w:div>
        <w:div w:id="732628467">
          <w:marLeft w:val="480"/>
          <w:marRight w:val="0"/>
          <w:marTop w:val="0"/>
          <w:marBottom w:val="0"/>
          <w:divBdr>
            <w:top w:val="none" w:sz="0" w:space="0" w:color="auto"/>
            <w:left w:val="none" w:sz="0" w:space="0" w:color="auto"/>
            <w:bottom w:val="none" w:sz="0" w:space="0" w:color="auto"/>
            <w:right w:val="none" w:sz="0" w:space="0" w:color="auto"/>
          </w:divBdr>
        </w:div>
      </w:divsChild>
    </w:div>
    <w:div w:id="1421489637">
      <w:bodyDiv w:val="1"/>
      <w:marLeft w:val="0"/>
      <w:marRight w:val="0"/>
      <w:marTop w:val="0"/>
      <w:marBottom w:val="0"/>
      <w:divBdr>
        <w:top w:val="none" w:sz="0" w:space="0" w:color="auto"/>
        <w:left w:val="none" w:sz="0" w:space="0" w:color="auto"/>
        <w:bottom w:val="none" w:sz="0" w:space="0" w:color="auto"/>
        <w:right w:val="none" w:sz="0" w:space="0" w:color="auto"/>
      </w:divBdr>
    </w:div>
    <w:div w:id="1424304113">
      <w:bodyDiv w:val="1"/>
      <w:marLeft w:val="0"/>
      <w:marRight w:val="0"/>
      <w:marTop w:val="0"/>
      <w:marBottom w:val="0"/>
      <w:divBdr>
        <w:top w:val="none" w:sz="0" w:space="0" w:color="auto"/>
        <w:left w:val="none" w:sz="0" w:space="0" w:color="auto"/>
        <w:bottom w:val="none" w:sz="0" w:space="0" w:color="auto"/>
        <w:right w:val="none" w:sz="0" w:space="0" w:color="auto"/>
      </w:divBdr>
    </w:div>
    <w:div w:id="1427847773">
      <w:bodyDiv w:val="1"/>
      <w:marLeft w:val="0"/>
      <w:marRight w:val="0"/>
      <w:marTop w:val="0"/>
      <w:marBottom w:val="0"/>
      <w:divBdr>
        <w:top w:val="none" w:sz="0" w:space="0" w:color="auto"/>
        <w:left w:val="none" w:sz="0" w:space="0" w:color="auto"/>
        <w:bottom w:val="none" w:sz="0" w:space="0" w:color="auto"/>
        <w:right w:val="none" w:sz="0" w:space="0" w:color="auto"/>
      </w:divBdr>
    </w:div>
    <w:div w:id="1429614373">
      <w:bodyDiv w:val="1"/>
      <w:marLeft w:val="0"/>
      <w:marRight w:val="0"/>
      <w:marTop w:val="0"/>
      <w:marBottom w:val="0"/>
      <w:divBdr>
        <w:top w:val="none" w:sz="0" w:space="0" w:color="auto"/>
        <w:left w:val="none" w:sz="0" w:space="0" w:color="auto"/>
        <w:bottom w:val="none" w:sz="0" w:space="0" w:color="auto"/>
        <w:right w:val="none" w:sz="0" w:space="0" w:color="auto"/>
      </w:divBdr>
    </w:div>
    <w:div w:id="1429617460">
      <w:bodyDiv w:val="1"/>
      <w:marLeft w:val="0"/>
      <w:marRight w:val="0"/>
      <w:marTop w:val="0"/>
      <w:marBottom w:val="0"/>
      <w:divBdr>
        <w:top w:val="none" w:sz="0" w:space="0" w:color="auto"/>
        <w:left w:val="none" w:sz="0" w:space="0" w:color="auto"/>
        <w:bottom w:val="none" w:sz="0" w:space="0" w:color="auto"/>
        <w:right w:val="none" w:sz="0" w:space="0" w:color="auto"/>
      </w:divBdr>
    </w:div>
    <w:div w:id="1429619974">
      <w:bodyDiv w:val="1"/>
      <w:marLeft w:val="0"/>
      <w:marRight w:val="0"/>
      <w:marTop w:val="0"/>
      <w:marBottom w:val="0"/>
      <w:divBdr>
        <w:top w:val="none" w:sz="0" w:space="0" w:color="auto"/>
        <w:left w:val="none" w:sz="0" w:space="0" w:color="auto"/>
        <w:bottom w:val="none" w:sz="0" w:space="0" w:color="auto"/>
        <w:right w:val="none" w:sz="0" w:space="0" w:color="auto"/>
      </w:divBdr>
    </w:div>
    <w:div w:id="1437019016">
      <w:bodyDiv w:val="1"/>
      <w:marLeft w:val="0"/>
      <w:marRight w:val="0"/>
      <w:marTop w:val="0"/>
      <w:marBottom w:val="0"/>
      <w:divBdr>
        <w:top w:val="none" w:sz="0" w:space="0" w:color="auto"/>
        <w:left w:val="none" w:sz="0" w:space="0" w:color="auto"/>
        <w:bottom w:val="none" w:sz="0" w:space="0" w:color="auto"/>
        <w:right w:val="none" w:sz="0" w:space="0" w:color="auto"/>
      </w:divBdr>
    </w:div>
    <w:div w:id="1438911721">
      <w:bodyDiv w:val="1"/>
      <w:marLeft w:val="0"/>
      <w:marRight w:val="0"/>
      <w:marTop w:val="0"/>
      <w:marBottom w:val="0"/>
      <w:divBdr>
        <w:top w:val="none" w:sz="0" w:space="0" w:color="auto"/>
        <w:left w:val="none" w:sz="0" w:space="0" w:color="auto"/>
        <w:bottom w:val="none" w:sz="0" w:space="0" w:color="auto"/>
        <w:right w:val="none" w:sz="0" w:space="0" w:color="auto"/>
      </w:divBdr>
    </w:div>
    <w:div w:id="1439957136">
      <w:bodyDiv w:val="1"/>
      <w:marLeft w:val="0"/>
      <w:marRight w:val="0"/>
      <w:marTop w:val="0"/>
      <w:marBottom w:val="0"/>
      <w:divBdr>
        <w:top w:val="none" w:sz="0" w:space="0" w:color="auto"/>
        <w:left w:val="none" w:sz="0" w:space="0" w:color="auto"/>
        <w:bottom w:val="none" w:sz="0" w:space="0" w:color="auto"/>
        <w:right w:val="none" w:sz="0" w:space="0" w:color="auto"/>
      </w:divBdr>
    </w:div>
    <w:div w:id="1442339236">
      <w:bodyDiv w:val="1"/>
      <w:marLeft w:val="0"/>
      <w:marRight w:val="0"/>
      <w:marTop w:val="0"/>
      <w:marBottom w:val="0"/>
      <w:divBdr>
        <w:top w:val="none" w:sz="0" w:space="0" w:color="auto"/>
        <w:left w:val="none" w:sz="0" w:space="0" w:color="auto"/>
        <w:bottom w:val="none" w:sz="0" w:space="0" w:color="auto"/>
        <w:right w:val="none" w:sz="0" w:space="0" w:color="auto"/>
      </w:divBdr>
    </w:div>
    <w:div w:id="1443382955">
      <w:bodyDiv w:val="1"/>
      <w:marLeft w:val="0"/>
      <w:marRight w:val="0"/>
      <w:marTop w:val="0"/>
      <w:marBottom w:val="0"/>
      <w:divBdr>
        <w:top w:val="none" w:sz="0" w:space="0" w:color="auto"/>
        <w:left w:val="none" w:sz="0" w:space="0" w:color="auto"/>
        <w:bottom w:val="none" w:sz="0" w:space="0" w:color="auto"/>
        <w:right w:val="none" w:sz="0" w:space="0" w:color="auto"/>
      </w:divBdr>
    </w:div>
    <w:div w:id="1446919732">
      <w:bodyDiv w:val="1"/>
      <w:marLeft w:val="0"/>
      <w:marRight w:val="0"/>
      <w:marTop w:val="0"/>
      <w:marBottom w:val="0"/>
      <w:divBdr>
        <w:top w:val="none" w:sz="0" w:space="0" w:color="auto"/>
        <w:left w:val="none" w:sz="0" w:space="0" w:color="auto"/>
        <w:bottom w:val="none" w:sz="0" w:space="0" w:color="auto"/>
        <w:right w:val="none" w:sz="0" w:space="0" w:color="auto"/>
      </w:divBdr>
    </w:div>
    <w:div w:id="1459371301">
      <w:bodyDiv w:val="1"/>
      <w:marLeft w:val="0"/>
      <w:marRight w:val="0"/>
      <w:marTop w:val="0"/>
      <w:marBottom w:val="0"/>
      <w:divBdr>
        <w:top w:val="none" w:sz="0" w:space="0" w:color="auto"/>
        <w:left w:val="none" w:sz="0" w:space="0" w:color="auto"/>
        <w:bottom w:val="none" w:sz="0" w:space="0" w:color="auto"/>
        <w:right w:val="none" w:sz="0" w:space="0" w:color="auto"/>
      </w:divBdr>
    </w:div>
    <w:div w:id="1465542004">
      <w:bodyDiv w:val="1"/>
      <w:marLeft w:val="0"/>
      <w:marRight w:val="0"/>
      <w:marTop w:val="0"/>
      <w:marBottom w:val="0"/>
      <w:divBdr>
        <w:top w:val="none" w:sz="0" w:space="0" w:color="auto"/>
        <w:left w:val="none" w:sz="0" w:space="0" w:color="auto"/>
        <w:bottom w:val="none" w:sz="0" w:space="0" w:color="auto"/>
        <w:right w:val="none" w:sz="0" w:space="0" w:color="auto"/>
      </w:divBdr>
    </w:div>
    <w:div w:id="1466435813">
      <w:bodyDiv w:val="1"/>
      <w:marLeft w:val="0"/>
      <w:marRight w:val="0"/>
      <w:marTop w:val="0"/>
      <w:marBottom w:val="0"/>
      <w:divBdr>
        <w:top w:val="none" w:sz="0" w:space="0" w:color="auto"/>
        <w:left w:val="none" w:sz="0" w:space="0" w:color="auto"/>
        <w:bottom w:val="none" w:sz="0" w:space="0" w:color="auto"/>
        <w:right w:val="none" w:sz="0" w:space="0" w:color="auto"/>
      </w:divBdr>
    </w:div>
    <w:div w:id="1472864728">
      <w:bodyDiv w:val="1"/>
      <w:marLeft w:val="0"/>
      <w:marRight w:val="0"/>
      <w:marTop w:val="0"/>
      <w:marBottom w:val="0"/>
      <w:divBdr>
        <w:top w:val="none" w:sz="0" w:space="0" w:color="auto"/>
        <w:left w:val="none" w:sz="0" w:space="0" w:color="auto"/>
        <w:bottom w:val="none" w:sz="0" w:space="0" w:color="auto"/>
        <w:right w:val="none" w:sz="0" w:space="0" w:color="auto"/>
      </w:divBdr>
    </w:div>
    <w:div w:id="1473792614">
      <w:bodyDiv w:val="1"/>
      <w:marLeft w:val="0"/>
      <w:marRight w:val="0"/>
      <w:marTop w:val="0"/>
      <w:marBottom w:val="0"/>
      <w:divBdr>
        <w:top w:val="none" w:sz="0" w:space="0" w:color="auto"/>
        <w:left w:val="none" w:sz="0" w:space="0" w:color="auto"/>
        <w:bottom w:val="none" w:sz="0" w:space="0" w:color="auto"/>
        <w:right w:val="none" w:sz="0" w:space="0" w:color="auto"/>
      </w:divBdr>
    </w:div>
    <w:div w:id="1478917113">
      <w:bodyDiv w:val="1"/>
      <w:marLeft w:val="0"/>
      <w:marRight w:val="0"/>
      <w:marTop w:val="0"/>
      <w:marBottom w:val="0"/>
      <w:divBdr>
        <w:top w:val="none" w:sz="0" w:space="0" w:color="auto"/>
        <w:left w:val="none" w:sz="0" w:space="0" w:color="auto"/>
        <w:bottom w:val="none" w:sz="0" w:space="0" w:color="auto"/>
        <w:right w:val="none" w:sz="0" w:space="0" w:color="auto"/>
      </w:divBdr>
    </w:div>
    <w:div w:id="1479223514">
      <w:bodyDiv w:val="1"/>
      <w:marLeft w:val="0"/>
      <w:marRight w:val="0"/>
      <w:marTop w:val="0"/>
      <w:marBottom w:val="0"/>
      <w:divBdr>
        <w:top w:val="none" w:sz="0" w:space="0" w:color="auto"/>
        <w:left w:val="none" w:sz="0" w:space="0" w:color="auto"/>
        <w:bottom w:val="none" w:sz="0" w:space="0" w:color="auto"/>
        <w:right w:val="none" w:sz="0" w:space="0" w:color="auto"/>
      </w:divBdr>
    </w:div>
    <w:div w:id="1484857612">
      <w:bodyDiv w:val="1"/>
      <w:marLeft w:val="0"/>
      <w:marRight w:val="0"/>
      <w:marTop w:val="0"/>
      <w:marBottom w:val="0"/>
      <w:divBdr>
        <w:top w:val="none" w:sz="0" w:space="0" w:color="auto"/>
        <w:left w:val="none" w:sz="0" w:space="0" w:color="auto"/>
        <w:bottom w:val="none" w:sz="0" w:space="0" w:color="auto"/>
        <w:right w:val="none" w:sz="0" w:space="0" w:color="auto"/>
      </w:divBdr>
    </w:div>
    <w:div w:id="1490750143">
      <w:bodyDiv w:val="1"/>
      <w:marLeft w:val="0"/>
      <w:marRight w:val="0"/>
      <w:marTop w:val="0"/>
      <w:marBottom w:val="0"/>
      <w:divBdr>
        <w:top w:val="none" w:sz="0" w:space="0" w:color="auto"/>
        <w:left w:val="none" w:sz="0" w:space="0" w:color="auto"/>
        <w:bottom w:val="none" w:sz="0" w:space="0" w:color="auto"/>
        <w:right w:val="none" w:sz="0" w:space="0" w:color="auto"/>
      </w:divBdr>
    </w:div>
    <w:div w:id="1504583668">
      <w:bodyDiv w:val="1"/>
      <w:marLeft w:val="0"/>
      <w:marRight w:val="0"/>
      <w:marTop w:val="0"/>
      <w:marBottom w:val="0"/>
      <w:divBdr>
        <w:top w:val="none" w:sz="0" w:space="0" w:color="auto"/>
        <w:left w:val="none" w:sz="0" w:space="0" w:color="auto"/>
        <w:bottom w:val="none" w:sz="0" w:space="0" w:color="auto"/>
        <w:right w:val="none" w:sz="0" w:space="0" w:color="auto"/>
      </w:divBdr>
    </w:div>
    <w:div w:id="1522628845">
      <w:bodyDiv w:val="1"/>
      <w:marLeft w:val="0"/>
      <w:marRight w:val="0"/>
      <w:marTop w:val="0"/>
      <w:marBottom w:val="0"/>
      <w:divBdr>
        <w:top w:val="none" w:sz="0" w:space="0" w:color="auto"/>
        <w:left w:val="none" w:sz="0" w:space="0" w:color="auto"/>
        <w:bottom w:val="none" w:sz="0" w:space="0" w:color="auto"/>
        <w:right w:val="none" w:sz="0" w:space="0" w:color="auto"/>
      </w:divBdr>
    </w:div>
    <w:div w:id="1526748186">
      <w:bodyDiv w:val="1"/>
      <w:marLeft w:val="0"/>
      <w:marRight w:val="0"/>
      <w:marTop w:val="0"/>
      <w:marBottom w:val="0"/>
      <w:divBdr>
        <w:top w:val="none" w:sz="0" w:space="0" w:color="auto"/>
        <w:left w:val="none" w:sz="0" w:space="0" w:color="auto"/>
        <w:bottom w:val="none" w:sz="0" w:space="0" w:color="auto"/>
        <w:right w:val="none" w:sz="0" w:space="0" w:color="auto"/>
      </w:divBdr>
      <w:divsChild>
        <w:div w:id="1230732373">
          <w:marLeft w:val="480"/>
          <w:marRight w:val="0"/>
          <w:marTop w:val="0"/>
          <w:marBottom w:val="0"/>
          <w:divBdr>
            <w:top w:val="none" w:sz="0" w:space="0" w:color="auto"/>
            <w:left w:val="none" w:sz="0" w:space="0" w:color="auto"/>
            <w:bottom w:val="none" w:sz="0" w:space="0" w:color="auto"/>
            <w:right w:val="none" w:sz="0" w:space="0" w:color="auto"/>
          </w:divBdr>
        </w:div>
        <w:div w:id="142818330">
          <w:marLeft w:val="480"/>
          <w:marRight w:val="0"/>
          <w:marTop w:val="0"/>
          <w:marBottom w:val="0"/>
          <w:divBdr>
            <w:top w:val="none" w:sz="0" w:space="0" w:color="auto"/>
            <w:left w:val="none" w:sz="0" w:space="0" w:color="auto"/>
            <w:bottom w:val="none" w:sz="0" w:space="0" w:color="auto"/>
            <w:right w:val="none" w:sz="0" w:space="0" w:color="auto"/>
          </w:divBdr>
        </w:div>
        <w:div w:id="1274510543">
          <w:marLeft w:val="480"/>
          <w:marRight w:val="0"/>
          <w:marTop w:val="0"/>
          <w:marBottom w:val="0"/>
          <w:divBdr>
            <w:top w:val="none" w:sz="0" w:space="0" w:color="auto"/>
            <w:left w:val="none" w:sz="0" w:space="0" w:color="auto"/>
            <w:bottom w:val="none" w:sz="0" w:space="0" w:color="auto"/>
            <w:right w:val="none" w:sz="0" w:space="0" w:color="auto"/>
          </w:divBdr>
        </w:div>
        <w:div w:id="792097212">
          <w:marLeft w:val="480"/>
          <w:marRight w:val="0"/>
          <w:marTop w:val="0"/>
          <w:marBottom w:val="0"/>
          <w:divBdr>
            <w:top w:val="none" w:sz="0" w:space="0" w:color="auto"/>
            <w:left w:val="none" w:sz="0" w:space="0" w:color="auto"/>
            <w:bottom w:val="none" w:sz="0" w:space="0" w:color="auto"/>
            <w:right w:val="none" w:sz="0" w:space="0" w:color="auto"/>
          </w:divBdr>
        </w:div>
        <w:div w:id="1544291785">
          <w:marLeft w:val="480"/>
          <w:marRight w:val="0"/>
          <w:marTop w:val="0"/>
          <w:marBottom w:val="0"/>
          <w:divBdr>
            <w:top w:val="none" w:sz="0" w:space="0" w:color="auto"/>
            <w:left w:val="none" w:sz="0" w:space="0" w:color="auto"/>
            <w:bottom w:val="none" w:sz="0" w:space="0" w:color="auto"/>
            <w:right w:val="none" w:sz="0" w:space="0" w:color="auto"/>
          </w:divBdr>
        </w:div>
        <w:div w:id="208420334">
          <w:marLeft w:val="480"/>
          <w:marRight w:val="0"/>
          <w:marTop w:val="0"/>
          <w:marBottom w:val="0"/>
          <w:divBdr>
            <w:top w:val="none" w:sz="0" w:space="0" w:color="auto"/>
            <w:left w:val="none" w:sz="0" w:space="0" w:color="auto"/>
            <w:bottom w:val="none" w:sz="0" w:space="0" w:color="auto"/>
            <w:right w:val="none" w:sz="0" w:space="0" w:color="auto"/>
          </w:divBdr>
        </w:div>
        <w:div w:id="15277095">
          <w:marLeft w:val="480"/>
          <w:marRight w:val="0"/>
          <w:marTop w:val="0"/>
          <w:marBottom w:val="0"/>
          <w:divBdr>
            <w:top w:val="none" w:sz="0" w:space="0" w:color="auto"/>
            <w:left w:val="none" w:sz="0" w:space="0" w:color="auto"/>
            <w:bottom w:val="none" w:sz="0" w:space="0" w:color="auto"/>
            <w:right w:val="none" w:sz="0" w:space="0" w:color="auto"/>
          </w:divBdr>
        </w:div>
        <w:div w:id="549193202">
          <w:marLeft w:val="480"/>
          <w:marRight w:val="0"/>
          <w:marTop w:val="0"/>
          <w:marBottom w:val="0"/>
          <w:divBdr>
            <w:top w:val="none" w:sz="0" w:space="0" w:color="auto"/>
            <w:left w:val="none" w:sz="0" w:space="0" w:color="auto"/>
            <w:bottom w:val="none" w:sz="0" w:space="0" w:color="auto"/>
            <w:right w:val="none" w:sz="0" w:space="0" w:color="auto"/>
          </w:divBdr>
        </w:div>
        <w:div w:id="302808299">
          <w:marLeft w:val="480"/>
          <w:marRight w:val="0"/>
          <w:marTop w:val="0"/>
          <w:marBottom w:val="0"/>
          <w:divBdr>
            <w:top w:val="none" w:sz="0" w:space="0" w:color="auto"/>
            <w:left w:val="none" w:sz="0" w:space="0" w:color="auto"/>
            <w:bottom w:val="none" w:sz="0" w:space="0" w:color="auto"/>
            <w:right w:val="none" w:sz="0" w:space="0" w:color="auto"/>
          </w:divBdr>
        </w:div>
        <w:div w:id="35589866">
          <w:marLeft w:val="480"/>
          <w:marRight w:val="0"/>
          <w:marTop w:val="0"/>
          <w:marBottom w:val="0"/>
          <w:divBdr>
            <w:top w:val="none" w:sz="0" w:space="0" w:color="auto"/>
            <w:left w:val="none" w:sz="0" w:space="0" w:color="auto"/>
            <w:bottom w:val="none" w:sz="0" w:space="0" w:color="auto"/>
            <w:right w:val="none" w:sz="0" w:space="0" w:color="auto"/>
          </w:divBdr>
        </w:div>
        <w:div w:id="788084598">
          <w:marLeft w:val="480"/>
          <w:marRight w:val="0"/>
          <w:marTop w:val="0"/>
          <w:marBottom w:val="0"/>
          <w:divBdr>
            <w:top w:val="none" w:sz="0" w:space="0" w:color="auto"/>
            <w:left w:val="none" w:sz="0" w:space="0" w:color="auto"/>
            <w:bottom w:val="none" w:sz="0" w:space="0" w:color="auto"/>
            <w:right w:val="none" w:sz="0" w:space="0" w:color="auto"/>
          </w:divBdr>
        </w:div>
        <w:div w:id="868683230">
          <w:marLeft w:val="480"/>
          <w:marRight w:val="0"/>
          <w:marTop w:val="0"/>
          <w:marBottom w:val="0"/>
          <w:divBdr>
            <w:top w:val="none" w:sz="0" w:space="0" w:color="auto"/>
            <w:left w:val="none" w:sz="0" w:space="0" w:color="auto"/>
            <w:bottom w:val="none" w:sz="0" w:space="0" w:color="auto"/>
            <w:right w:val="none" w:sz="0" w:space="0" w:color="auto"/>
          </w:divBdr>
        </w:div>
        <w:div w:id="177548489">
          <w:marLeft w:val="480"/>
          <w:marRight w:val="0"/>
          <w:marTop w:val="0"/>
          <w:marBottom w:val="0"/>
          <w:divBdr>
            <w:top w:val="none" w:sz="0" w:space="0" w:color="auto"/>
            <w:left w:val="none" w:sz="0" w:space="0" w:color="auto"/>
            <w:bottom w:val="none" w:sz="0" w:space="0" w:color="auto"/>
            <w:right w:val="none" w:sz="0" w:space="0" w:color="auto"/>
          </w:divBdr>
        </w:div>
        <w:div w:id="500393959">
          <w:marLeft w:val="480"/>
          <w:marRight w:val="0"/>
          <w:marTop w:val="0"/>
          <w:marBottom w:val="0"/>
          <w:divBdr>
            <w:top w:val="none" w:sz="0" w:space="0" w:color="auto"/>
            <w:left w:val="none" w:sz="0" w:space="0" w:color="auto"/>
            <w:bottom w:val="none" w:sz="0" w:space="0" w:color="auto"/>
            <w:right w:val="none" w:sz="0" w:space="0" w:color="auto"/>
          </w:divBdr>
        </w:div>
        <w:div w:id="727076187">
          <w:marLeft w:val="480"/>
          <w:marRight w:val="0"/>
          <w:marTop w:val="0"/>
          <w:marBottom w:val="0"/>
          <w:divBdr>
            <w:top w:val="none" w:sz="0" w:space="0" w:color="auto"/>
            <w:left w:val="none" w:sz="0" w:space="0" w:color="auto"/>
            <w:bottom w:val="none" w:sz="0" w:space="0" w:color="auto"/>
            <w:right w:val="none" w:sz="0" w:space="0" w:color="auto"/>
          </w:divBdr>
        </w:div>
        <w:div w:id="907351017">
          <w:marLeft w:val="480"/>
          <w:marRight w:val="0"/>
          <w:marTop w:val="0"/>
          <w:marBottom w:val="0"/>
          <w:divBdr>
            <w:top w:val="none" w:sz="0" w:space="0" w:color="auto"/>
            <w:left w:val="none" w:sz="0" w:space="0" w:color="auto"/>
            <w:bottom w:val="none" w:sz="0" w:space="0" w:color="auto"/>
            <w:right w:val="none" w:sz="0" w:space="0" w:color="auto"/>
          </w:divBdr>
        </w:div>
        <w:div w:id="1601374129">
          <w:marLeft w:val="480"/>
          <w:marRight w:val="0"/>
          <w:marTop w:val="0"/>
          <w:marBottom w:val="0"/>
          <w:divBdr>
            <w:top w:val="none" w:sz="0" w:space="0" w:color="auto"/>
            <w:left w:val="none" w:sz="0" w:space="0" w:color="auto"/>
            <w:bottom w:val="none" w:sz="0" w:space="0" w:color="auto"/>
            <w:right w:val="none" w:sz="0" w:space="0" w:color="auto"/>
          </w:divBdr>
        </w:div>
        <w:div w:id="518550185">
          <w:marLeft w:val="480"/>
          <w:marRight w:val="0"/>
          <w:marTop w:val="0"/>
          <w:marBottom w:val="0"/>
          <w:divBdr>
            <w:top w:val="none" w:sz="0" w:space="0" w:color="auto"/>
            <w:left w:val="none" w:sz="0" w:space="0" w:color="auto"/>
            <w:bottom w:val="none" w:sz="0" w:space="0" w:color="auto"/>
            <w:right w:val="none" w:sz="0" w:space="0" w:color="auto"/>
          </w:divBdr>
        </w:div>
        <w:div w:id="1773042204">
          <w:marLeft w:val="480"/>
          <w:marRight w:val="0"/>
          <w:marTop w:val="0"/>
          <w:marBottom w:val="0"/>
          <w:divBdr>
            <w:top w:val="none" w:sz="0" w:space="0" w:color="auto"/>
            <w:left w:val="none" w:sz="0" w:space="0" w:color="auto"/>
            <w:bottom w:val="none" w:sz="0" w:space="0" w:color="auto"/>
            <w:right w:val="none" w:sz="0" w:space="0" w:color="auto"/>
          </w:divBdr>
        </w:div>
        <w:div w:id="861015991">
          <w:marLeft w:val="480"/>
          <w:marRight w:val="0"/>
          <w:marTop w:val="0"/>
          <w:marBottom w:val="0"/>
          <w:divBdr>
            <w:top w:val="none" w:sz="0" w:space="0" w:color="auto"/>
            <w:left w:val="none" w:sz="0" w:space="0" w:color="auto"/>
            <w:bottom w:val="none" w:sz="0" w:space="0" w:color="auto"/>
            <w:right w:val="none" w:sz="0" w:space="0" w:color="auto"/>
          </w:divBdr>
        </w:div>
        <w:div w:id="1816221291">
          <w:marLeft w:val="480"/>
          <w:marRight w:val="0"/>
          <w:marTop w:val="0"/>
          <w:marBottom w:val="0"/>
          <w:divBdr>
            <w:top w:val="none" w:sz="0" w:space="0" w:color="auto"/>
            <w:left w:val="none" w:sz="0" w:space="0" w:color="auto"/>
            <w:bottom w:val="none" w:sz="0" w:space="0" w:color="auto"/>
            <w:right w:val="none" w:sz="0" w:space="0" w:color="auto"/>
          </w:divBdr>
        </w:div>
        <w:div w:id="1509248777">
          <w:marLeft w:val="480"/>
          <w:marRight w:val="0"/>
          <w:marTop w:val="0"/>
          <w:marBottom w:val="0"/>
          <w:divBdr>
            <w:top w:val="none" w:sz="0" w:space="0" w:color="auto"/>
            <w:left w:val="none" w:sz="0" w:space="0" w:color="auto"/>
            <w:bottom w:val="none" w:sz="0" w:space="0" w:color="auto"/>
            <w:right w:val="none" w:sz="0" w:space="0" w:color="auto"/>
          </w:divBdr>
        </w:div>
        <w:div w:id="896823211">
          <w:marLeft w:val="480"/>
          <w:marRight w:val="0"/>
          <w:marTop w:val="0"/>
          <w:marBottom w:val="0"/>
          <w:divBdr>
            <w:top w:val="none" w:sz="0" w:space="0" w:color="auto"/>
            <w:left w:val="none" w:sz="0" w:space="0" w:color="auto"/>
            <w:bottom w:val="none" w:sz="0" w:space="0" w:color="auto"/>
            <w:right w:val="none" w:sz="0" w:space="0" w:color="auto"/>
          </w:divBdr>
        </w:div>
        <w:div w:id="711267165">
          <w:marLeft w:val="480"/>
          <w:marRight w:val="0"/>
          <w:marTop w:val="0"/>
          <w:marBottom w:val="0"/>
          <w:divBdr>
            <w:top w:val="none" w:sz="0" w:space="0" w:color="auto"/>
            <w:left w:val="none" w:sz="0" w:space="0" w:color="auto"/>
            <w:bottom w:val="none" w:sz="0" w:space="0" w:color="auto"/>
            <w:right w:val="none" w:sz="0" w:space="0" w:color="auto"/>
          </w:divBdr>
        </w:div>
        <w:div w:id="1371959945">
          <w:marLeft w:val="480"/>
          <w:marRight w:val="0"/>
          <w:marTop w:val="0"/>
          <w:marBottom w:val="0"/>
          <w:divBdr>
            <w:top w:val="none" w:sz="0" w:space="0" w:color="auto"/>
            <w:left w:val="none" w:sz="0" w:space="0" w:color="auto"/>
            <w:bottom w:val="none" w:sz="0" w:space="0" w:color="auto"/>
            <w:right w:val="none" w:sz="0" w:space="0" w:color="auto"/>
          </w:divBdr>
        </w:div>
        <w:div w:id="628895997">
          <w:marLeft w:val="480"/>
          <w:marRight w:val="0"/>
          <w:marTop w:val="0"/>
          <w:marBottom w:val="0"/>
          <w:divBdr>
            <w:top w:val="none" w:sz="0" w:space="0" w:color="auto"/>
            <w:left w:val="none" w:sz="0" w:space="0" w:color="auto"/>
            <w:bottom w:val="none" w:sz="0" w:space="0" w:color="auto"/>
            <w:right w:val="none" w:sz="0" w:space="0" w:color="auto"/>
          </w:divBdr>
        </w:div>
        <w:div w:id="1697776314">
          <w:marLeft w:val="480"/>
          <w:marRight w:val="0"/>
          <w:marTop w:val="0"/>
          <w:marBottom w:val="0"/>
          <w:divBdr>
            <w:top w:val="none" w:sz="0" w:space="0" w:color="auto"/>
            <w:left w:val="none" w:sz="0" w:space="0" w:color="auto"/>
            <w:bottom w:val="none" w:sz="0" w:space="0" w:color="auto"/>
            <w:right w:val="none" w:sz="0" w:space="0" w:color="auto"/>
          </w:divBdr>
        </w:div>
        <w:div w:id="440346415">
          <w:marLeft w:val="480"/>
          <w:marRight w:val="0"/>
          <w:marTop w:val="0"/>
          <w:marBottom w:val="0"/>
          <w:divBdr>
            <w:top w:val="none" w:sz="0" w:space="0" w:color="auto"/>
            <w:left w:val="none" w:sz="0" w:space="0" w:color="auto"/>
            <w:bottom w:val="none" w:sz="0" w:space="0" w:color="auto"/>
            <w:right w:val="none" w:sz="0" w:space="0" w:color="auto"/>
          </w:divBdr>
        </w:div>
        <w:div w:id="1073116646">
          <w:marLeft w:val="480"/>
          <w:marRight w:val="0"/>
          <w:marTop w:val="0"/>
          <w:marBottom w:val="0"/>
          <w:divBdr>
            <w:top w:val="none" w:sz="0" w:space="0" w:color="auto"/>
            <w:left w:val="none" w:sz="0" w:space="0" w:color="auto"/>
            <w:bottom w:val="none" w:sz="0" w:space="0" w:color="auto"/>
            <w:right w:val="none" w:sz="0" w:space="0" w:color="auto"/>
          </w:divBdr>
        </w:div>
        <w:div w:id="776098414">
          <w:marLeft w:val="480"/>
          <w:marRight w:val="0"/>
          <w:marTop w:val="0"/>
          <w:marBottom w:val="0"/>
          <w:divBdr>
            <w:top w:val="none" w:sz="0" w:space="0" w:color="auto"/>
            <w:left w:val="none" w:sz="0" w:space="0" w:color="auto"/>
            <w:bottom w:val="none" w:sz="0" w:space="0" w:color="auto"/>
            <w:right w:val="none" w:sz="0" w:space="0" w:color="auto"/>
          </w:divBdr>
        </w:div>
        <w:div w:id="1514489011">
          <w:marLeft w:val="480"/>
          <w:marRight w:val="0"/>
          <w:marTop w:val="0"/>
          <w:marBottom w:val="0"/>
          <w:divBdr>
            <w:top w:val="none" w:sz="0" w:space="0" w:color="auto"/>
            <w:left w:val="none" w:sz="0" w:space="0" w:color="auto"/>
            <w:bottom w:val="none" w:sz="0" w:space="0" w:color="auto"/>
            <w:right w:val="none" w:sz="0" w:space="0" w:color="auto"/>
          </w:divBdr>
        </w:div>
        <w:div w:id="790438742">
          <w:marLeft w:val="480"/>
          <w:marRight w:val="0"/>
          <w:marTop w:val="0"/>
          <w:marBottom w:val="0"/>
          <w:divBdr>
            <w:top w:val="none" w:sz="0" w:space="0" w:color="auto"/>
            <w:left w:val="none" w:sz="0" w:space="0" w:color="auto"/>
            <w:bottom w:val="none" w:sz="0" w:space="0" w:color="auto"/>
            <w:right w:val="none" w:sz="0" w:space="0" w:color="auto"/>
          </w:divBdr>
        </w:div>
        <w:div w:id="603196323">
          <w:marLeft w:val="480"/>
          <w:marRight w:val="0"/>
          <w:marTop w:val="0"/>
          <w:marBottom w:val="0"/>
          <w:divBdr>
            <w:top w:val="none" w:sz="0" w:space="0" w:color="auto"/>
            <w:left w:val="none" w:sz="0" w:space="0" w:color="auto"/>
            <w:bottom w:val="none" w:sz="0" w:space="0" w:color="auto"/>
            <w:right w:val="none" w:sz="0" w:space="0" w:color="auto"/>
          </w:divBdr>
        </w:div>
        <w:div w:id="179123821">
          <w:marLeft w:val="480"/>
          <w:marRight w:val="0"/>
          <w:marTop w:val="0"/>
          <w:marBottom w:val="0"/>
          <w:divBdr>
            <w:top w:val="none" w:sz="0" w:space="0" w:color="auto"/>
            <w:left w:val="none" w:sz="0" w:space="0" w:color="auto"/>
            <w:bottom w:val="none" w:sz="0" w:space="0" w:color="auto"/>
            <w:right w:val="none" w:sz="0" w:space="0" w:color="auto"/>
          </w:divBdr>
        </w:div>
        <w:div w:id="7874868">
          <w:marLeft w:val="480"/>
          <w:marRight w:val="0"/>
          <w:marTop w:val="0"/>
          <w:marBottom w:val="0"/>
          <w:divBdr>
            <w:top w:val="none" w:sz="0" w:space="0" w:color="auto"/>
            <w:left w:val="none" w:sz="0" w:space="0" w:color="auto"/>
            <w:bottom w:val="none" w:sz="0" w:space="0" w:color="auto"/>
            <w:right w:val="none" w:sz="0" w:space="0" w:color="auto"/>
          </w:divBdr>
        </w:div>
        <w:div w:id="1428383951">
          <w:marLeft w:val="480"/>
          <w:marRight w:val="0"/>
          <w:marTop w:val="0"/>
          <w:marBottom w:val="0"/>
          <w:divBdr>
            <w:top w:val="none" w:sz="0" w:space="0" w:color="auto"/>
            <w:left w:val="none" w:sz="0" w:space="0" w:color="auto"/>
            <w:bottom w:val="none" w:sz="0" w:space="0" w:color="auto"/>
            <w:right w:val="none" w:sz="0" w:space="0" w:color="auto"/>
          </w:divBdr>
        </w:div>
        <w:div w:id="2143767600">
          <w:marLeft w:val="480"/>
          <w:marRight w:val="0"/>
          <w:marTop w:val="0"/>
          <w:marBottom w:val="0"/>
          <w:divBdr>
            <w:top w:val="none" w:sz="0" w:space="0" w:color="auto"/>
            <w:left w:val="none" w:sz="0" w:space="0" w:color="auto"/>
            <w:bottom w:val="none" w:sz="0" w:space="0" w:color="auto"/>
            <w:right w:val="none" w:sz="0" w:space="0" w:color="auto"/>
          </w:divBdr>
        </w:div>
        <w:div w:id="1994747731">
          <w:marLeft w:val="480"/>
          <w:marRight w:val="0"/>
          <w:marTop w:val="0"/>
          <w:marBottom w:val="0"/>
          <w:divBdr>
            <w:top w:val="none" w:sz="0" w:space="0" w:color="auto"/>
            <w:left w:val="none" w:sz="0" w:space="0" w:color="auto"/>
            <w:bottom w:val="none" w:sz="0" w:space="0" w:color="auto"/>
            <w:right w:val="none" w:sz="0" w:space="0" w:color="auto"/>
          </w:divBdr>
        </w:div>
        <w:div w:id="1724408833">
          <w:marLeft w:val="480"/>
          <w:marRight w:val="0"/>
          <w:marTop w:val="0"/>
          <w:marBottom w:val="0"/>
          <w:divBdr>
            <w:top w:val="none" w:sz="0" w:space="0" w:color="auto"/>
            <w:left w:val="none" w:sz="0" w:space="0" w:color="auto"/>
            <w:bottom w:val="none" w:sz="0" w:space="0" w:color="auto"/>
            <w:right w:val="none" w:sz="0" w:space="0" w:color="auto"/>
          </w:divBdr>
        </w:div>
        <w:div w:id="259334558">
          <w:marLeft w:val="480"/>
          <w:marRight w:val="0"/>
          <w:marTop w:val="0"/>
          <w:marBottom w:val="0"/>
          <w:divBdr>
            <w:top w:val="none" w:sz="0" w:space="0" w:color="auto"/>
            <w:left w:val="none" w:sz="0" w:space="0" w:color="auto"/>
            <w:bottom w:val="none" w:sz="0" w:space="0" w:color="auto"/>
            <w:right w:val="none" w:sz="0" w:space="0" w:color="auto"/>
          </w:divBdr>
        </w:div>
        <w:div w:id="1089883485">
          <w:marLeft w:val="480"/>
          <w:marRight w:val="0"/>
          <w:marTop w:val="0"/>
          <w:marBottom w:val="0"/>
          <w:divBdr>
            <w:top w:val="none" w:sz="0" w:space="0" w:color="auto"/>
            <w:left w:val="none" w:sz="0" w:space="0" w:color="auto"/>
            <w:bottom w:val="none" w:sz="0" w:space="0" w:color="auto"/>
            <w:right w:val="none" w:sz="0" w:space="0" w:color="auto"/>
          </w:divBdr>
        </w:div>
        <w:div w:id="202139674">
          <w:marLeft w:val="480"/>
          <w:marRight w:val="0"/>
          <w:marTop w:val="0"/>
          <w:marBottom w:val="0"/>
          <w:divBdr>
            <w:top w:val="none" w:sz="0" w:space="0" w:color="auto"/>
            <w:left w:val="none" w:sz="0" w:space="0" w:color="auto"/>
            <w:bottom w:val="none" w:sz="0" w:space="0" w:color="auto"/>
            <w:right w:val="none" w:sz="0" w:space="0" w:color="auto"/>
          </w:divBdr>
        </w:div>
        <w:div w:id="1245148418">
          <w:marLeft w:val="480"/>
          <w:marRight w:val="0"/>
          <w:marTop w:val="0"/>
          <w:marBottom w:val="0"/>
          <w:divBdr>
            <w:top w:val="none" w:sz="0" w:space="0" w:color="auto"/>
            <w:left w:val="none" w:sz="0" w:space="0" w:color="auto"/>
            <w:bottom w:val="none" w:sz="0" w:space="0" w:color="auto"/>
            <w:right w:val="none" w:sz="0" w:space="0" w:color="auto"/>
          </w:divBdr>
        </w:div>
        <w:div w:id="2041933383">
          <w:marLeft w:val="480"/>
          <w:marRight w:val="0"/>
          <w:marTop w:val="0"/>
          <w:marBottom w:val="0"/>
          <w:divBdr>
            <w:top w:val="none" w:sz="0" w:space="0" w:color="auto"/>
            <w:left w:val="none" w:sz="0" w:space="0" w:color="auto"/>
            <w:bottom w:val="none" w:sz="0" w:space="0" w:color="auto"/>
            <w:right w:val="none" w:sz="0" w:space="0" w:color="auto"/>
          </w:divBdr>
        </w:div>
        <w:div w:id="863372294">
          <w:marLeft w:val="480"/>
          <w:marRight w:val="0"/>
          <w:marTop w:val="0"/>
          <w:marBottom w:val="0"/>
          <w:divBdr>
            <w:top w:val="none" w:sz="0" w:space="0" w:color="auto"/>
            <w:left w:val="none" w:sz="0" w:space="0" w:color="auto"/>
            <w:bottom w:val="none" w:sz="0" w:space="0" w:color="auto"/>
            <w:right w:val="none" w:sz="0" w:space="0" w:color="auto"/>
          </w:divBdr>
        </w:div>
      </w:divsChild>
    </w:div>
    <w:div w:id="1529104068">
      <w:bodyDiv w:val="1"/>
      <w:marLeft w:val="0"/>
      <w:marRight w:val="0"/>
      <w:marTop w:val="0"/>
      <w:marBottom w:val="0"/>
      <w:divBdr>
        <w:top w:val="none" w:sz="0" w:space="0" w:color="auto"/>
        <w:left w:val="none" w:sz="0" w:space="0" w:color="auto"/>
        <w:bottom w:val="none" w:sz="0" w:space="0" w:color="auto"/>
        <w:right w:val="none" w:sz="0" w:space="0" w:color="auto"/>
      </w:divBdr>
    </w:div>
    <w:div w:id="1531256814">
      <w:bodyDiv w:val="1"/>
      <w:marLeft w:val="0"/>
      <w:marRight w:val="0"/>
      <w:marTop w:val="0"/>
      <w:marBottom w:val="0"/>
      <w:divBdr>
        <w:top w:val="none" w:sz="0" w:space="0" w:color="auto"/>
        <w:left w:val="none" w:sz="0" w:space="0" w:color="auto"/>
        <w:bottom w:val="none" w:sz="0" w:space="0" w:color="auto"/>
        <w:right w:val="none" w:sz="0" w:space="0" w:color="auto"/>
      </w:divBdr>
    </w:div>
    <w:div w:id="1534924008">
      <w:bodyDiv w:val="1"/>
      <w:marLeft w:val="0"/>
      <w:marRight w:val="0"/>
      <w:marTop w:val="0"/>
      <w:marBottom w:val="0"/>
      <w:divBdr>
        <w:top w:val="none" w:sz="0" w:space="0" w:color="auto"/>
        <w:left w:val="none" w:sz="0" w:space="0" w:color="auto"/>
        <w:bottom w:val="none" w:sz="0" w:space="0" w:color="auto"/>
        <w:right w:val="none" w:sz="0" w:space="0" w:color="auto"/>
      </w:divBdr>
    </w:div>
    <w:div w:id="1536457856">
      <w:bodyDiv w:val="1"/>
      <w:marLeft w:val="0"/>
      <w:marRight w:val="0"/>
      <w:marTop w:val="0"/>
      <w:marBottom w:val="0"/>
      <w:divBdr>
        <w:top w:val="none" w:sz="0" w:space="0" w:color="auto"/>
        <w:left w:val="none" w:sz="0" w:space="0" w:color="auto"/>
        <w:bottom w:val="none" w:sz="0" w:space="0" w:color="auto"/>
        <w:right w:val="none" w:sz="0" w:space="0" w:color="auto"/>
      </w:divBdr>
    </w:div>
    <w:div w:id="1536842856">
      <w:bodyDiv w:val="1"/>
      <w:marLeft w:val="0"/>
      <w:marRight w:val="0"/>
      <w:marTop w:val="0"/>
      <w:marBottom w:val="0"/>
      <w:divBdr>
        <w:top w:val="none" w:sz="0" w:space="0" w:color="auto"/>
        <w:left w:val="none" w:sz="0" w:space="0" w:color="auto"/>
        <w:bottom w:val="none" w:sz="0" w:space="0" w:color="auto"/>
        <w:right w:val="none" w:sz="0" w:space="0" w:color="auto"/>
      </w:divBdr>
    </w:div>
    <w:div w:id="1539470692">
      <w:bodyDiv w:val="1"/>
      <w:marLeft w:val="0"/>
      <w:marRight w:val="0"/>
      <w:marTop w:val="0"/>
      <w:marBottom w:val="0"/>
      <w:divBdr>
        <w:top w:val="none" w:sz="0" w:space="0" w:color="auto"/>
        <w:left w:val="none" w:sz="0" w:space="0" w:color="auto"/>
        <w:bottom w:val="none" w:sz="0" w:space="0" w:color="auto"/>
        <w:right w:val="none" w:sz="0" w:space="0" w:color="auto"/>
      </w:divBdr>
    </w:div>
    <w:div w:id="1542749064">
      <w:bodyDiv w:val="1"/>
      <w:marLeft w:val="0"/>
      <w:marRight w:val="0"/>
      <w:marTop w:val="0"/>
      <w:marBottom w:val="0"/>
      <w:divBdr>
        <w:top w:val="none" w:sz="0" w:space="0" w:color="auto"/>
        <w:left w:val="none" w:sz="0" w:space="0" w:color="auto"/>
        <w:bottom w:val="none" w:sz="0" w:space="0" w:color="auto"/>
        <w:right w:val="none" w:sz="0" w:space="0" w:color="auto"/>
      </w:divBdr>
    </w:div>
    <w:div w:id="1543908674">
      <w:bodyDiv w:val="1"/>
      <w:marLeft w:val="0"/>
      <w:marRight w:val="0"/>
      <w:marTop w:val="0"/>
      <w:marBottom w:val="0"/>
      <w:divBdr>
        <w:top w:val="none" w:sz="0" w:space="0" w:color="auto"/>
        <w:left w:val="none" w:sz="0" w:space="0" w:color="auto"/>
        <w:bottom w:val="none" w:sz="0" w:space="0" w:color="auto"/>
        <w:right w:val="none" w:sz="0" w:space="0" w:color="auto"/>
      </w:divBdr>
    </w:div>
    <w:div w:id="1545285654">
      <w:bodyDiv w:val="1"/>
      <w:marLeft w:val="0"/>
      <w:marRight w:val="0"/>
      <w:marTop w:val="0"/>
      <w:marBottom w:val="0"/>
      <w:divBdr>
        <w:top w:val="none" w:sz="0" w:space="0" w:color="auto"/>
        <w:left w:val="none" w:sz="0" w:space="0" w:color="auto"/>
        <w:bottom w:val="none" w:sz="0" w:space="0" w:color="auto"/>
        <w:right w:val="none" w:sz="0" w:space="0" w:color="auto"/>
      </w:divBdr>
      <w:divsChild>
        <w:div w:id="24522064">
          <w:marLeft w:val="480"/>
          <w:marRight w:val="0"/>
          <w:marTop w:val="0"/>
          <w:marBottom w:val="0"/>
          <w:divBdr>
            <w:top w:val="none" w:sz="0" w:space="0" w:color="auto"/>
            <w:left w:val="none" w:sz="0" w:space="0" w:color="auto"/>
            <w:bottom w:val="none" w:sz="0" w:space="0" w:color="auto"/>
            <w:right w:val="none" w:sz="0" w:space="0" w:color="auto"/>
          </w:divBdr>
        </w:div>
        <w:div w:id="90667749">
          <w:marLeft w:val="480"/>
          <w:marRight w:val="0"/>
          <w:marTop w:val="0"/>
          <w:marBottom w:val="0"/>
          <w:divBdr>
            <w:top w:val="none" w:sz="0" w:space="0" w:color="auto"/>
            <w:left w:val="none" w:sz="0" w:space="0" w:color="auto"/>
            <w:bottom w:val="none" w:sz="0" w:space="0" w:color="auto"/>
            <w:right w:val="none" w:sz="0" w:space="0" w:color="auto"/>
          </w:divBdr>
        </w:div>
        <w:div w:id="133105501">
          <w:marLeft w:val="480"/>
          <w:marRight w:val="0"/>
          <w:marTop w:val="0"/>
          <w:marBottom w:val="0"/>
          <w:divBdr>
            <w:top w:val="none" w:sz="0" w:space="0" w:color="auto"/>
            <w:left w:val="none" w:sz="0" w:space="0" w:color="auto"/>
            <w:bottom w:val="none" w:sz="0" w:space="0" w:color="auto"/>
            <w:right w:val="none" w:sz="0" w:space="0" w:color="auto"/>
          </w:divBdr>
        </w:div>
        <w:div w:id="163978718">
          <w:marLeft w:val="480"/>
          <w:marRight w:val="0"/>
          <w:marTop w:val="0"/>
          <w:marBottom w:val="0"/>
          <w:divBdr>
            <w:top w:val="none" w:sz="0" w:space="0" w:color="auto"/>
            <w:left w:val="none" w:sz="0" w:space="0" w:color="auto"/>
            <w:bottom w:val="none" w:sz="0" w:space="0" w:color="auto"/>
            <w:right w:val="none" w:sz="0" w:space="0" w:color="auto"/>
          </w:divBdr>
        </w:div>
        <w:div w:id="259795020">
          <w:marLeft w:val="480"/>
          <w:marRight w:val="0"/>
          <w:marTop w:val="0"/>
          <w:marBottom w:val="0"/>
          <w:divBdr>
            <w:top w:val="none" w:sz="0" w:space="0" w:color="auto"/>
            <w:left w:val="none" w:sz="0" w:space="0" w:color="auto"/>
            <w:bottom w:val="none" w:sz="0" w:space="0" w:color="auto"/>
            <w:right w:val="none" w:sz="0" w:space="0" w:color="auto"/>
          </w:divBdr>
        </w:div>
        <w:div w:id="284577616">
          <w:marLeft w:val="480"/>
          <w:marRight w:val="0"/>
          <w:marTop w:val="0"/>
          <w:marBottom w:val="0"/>
          <w:divBdr>
            <w:top w:val="none" w:sz="0" w:space="0" w:color="auto"/>
            <w:left w:val="none" w:sz="0" w:space="0" w:color="auto"/>
            <w:bottom w:val="none" w:sz="0" w:space="0" w:color="auto"/>
            <w:right w:val="none" w:sz="0" w:space="0" w:color="auto"/>
          </w:divBdr>
        </w:div>
        <w:div w:id="320819181">
          <w:marLeft w:val="480"/>
          <w:marRight w:val="0"/>
          <w:marTop w:val="0"/>
          <w:marBottom w:val="0"/>
          <w:divBdr>
            <w:top w:val="none" w:sz="0" w:space="0" w:color="auto"/>
            <w:left w:val="none" w:sz="0" w:space="0" w:color="auto"/>
            <w:bottom w:val="none" w:sz="0" w:space="0" w:color="auto"/>
            <w:right w:val="none" w:sz="0" w:space="0" w:color="auto"/>
          </w:divBdr>
        </w:div>
        <w:div w:id="350835445">
          <w:marLeft w:val="480"/>
          <w:marRight w:val="0"/>
          <w:marTop w:val="0"/>
          <w:marBottom w:val="0"/>
          <w:divBdr>
            <w:top w:val="none" w:sz="0" w:space="0" w:color="auto"/>
            <w:left w:val="none" w:sz="0" w:space="0" w:color="auto"/>
            <w:bottom w:val="none" w:sz="0" w:space="0" w:color="auto"/>
            <w:right w:val="none" w:sz="0" w:space="0" w:color="auto"/>
          </w:divBdr>
        </w:div>
        <w:div w:id="400714389">
          <w:marLeft w:val="480"/>
          <w:marRight w:val="0"/>
          <w:marTop w:val="0"/>
          <w:marBottom w:val="0"/>
          <w:divBdr>
            <w:top w:val="none" w:sz="0" w:space="0" w:color="auto"/>
            <w:left w:val="none" w:sz="0" w:space="0" w:color="auto"/>
            <w:bottom w:val="none" w:sz="0" w:space="0" w:color="auto"/>
            <w:right w:val="none" w:sz="0" w:space="0" w:color="auto"/>
          </w:divBdr>
        </w:div>
        <w:div w:id="412430702">
          <w:marLeft w:val="480"/>
          <w:marRight w:val="0"/>
          <w:marTop w:val="0"/>
          <w:marBottom w:val="0"/>
          <w:divBdr>
            <w:top w:val="none" w:sz="0" w:space="0" w:color="auto"/>
            <w:left w:val="none" w:sz="0" w:space="0" w:color="auto"/>
            <w:bottom w:val="none" w:sz="0" w:space="0" w:color="auto"/>
            <w:right w:val="none" w:sz="0" w:space="0" w:color="auto"/>
          </w:divBdr>
        </w:div>
        <w:div w:id="426969106">
          <w:marLeft w:val="480"/>
          <w:marRight w:val="0"/>
          <w:marTop w:val="0"/>
          <w:marBottom w:val="0"/>
          <w:divBdr>
            <w:top w:val="none" w:sz="0" w:space="0" w:color="auto"/>
            <w:left w:val="none" w:sz="0" w:space="0" w:color="auto"/>
            <w:bottom w:val="none" w:sz="0" w:space="0" w:color="auto"/>
            <w:right w:val="none" w:sz="0" w:space="0" w:color="auto"/>
          </w:divBdr>
        </w:div>
        <w:div w:id="467937888">
          <w:marLeft w:val="480"/>
          <w:marRight w:val="0"/>
          <w:marTop w:val="0"/>
          <w:marBottom w:val="0"/>
          <w:divBdr>
            <w:top w:val="none" w:sz="0" w:space="0" w:color="auto"/>
            <w:left w:val="none" w:sz="0" w:space="0" w:color="auto"/>
            <w:bottom w:val="none" w:sz="0" w:space="0" w:color="auto"/>
            <w:right w:val="none" w:sz="0" w:space="0" w:color="auto"/>
          </w:divBdr>
        </w:div>
        <w:div w:id="504322209">
          <w:marLeft w:val="480"/>
          <w:marRight w:val="0"/>
          <w:marTop w:val="0"/>
          <w:marBottom w:val="0"/>
          <w:divBdr>
            <w:top w:val="none" w:sz="0" w:space="0" w:color="auto"/>
            <w:left w:val="none" w:sz="0" w:space="0" w:color="auto"/>
            <w:bottom w:val="none" w:sz="0" w:space="0" w:color="auto"/>
            <w:right w:val="none" w:sz="0" w:space="0" w:color="auto"/>
          </w:divBdr>
        </w:div>
        <w:div w:id="510293294">
          <w:marLeft w:val="480"/>
          <w:marRight w:val="0"/>
          <w:marTop w:val="0"/>
          <w:marBottom w:val="0"/>
          <w:divBdr>
            <w:top w:val="none" w:sz="0" w:space="0" w:color="auto"/>
            <w:left w:val="none" w:sz="0" w:space="0" w:color="auto"/>
            <w:bottom w:val="none" w:sz="0" w:space="0" w:color="auto"/>
            <w:right w:val="none" w:sz="0" w:space="0" w:color="auto"/>
          </w:divBdr>
        </w:div>
        <w:div w:id="552085625">
          <w:marLeft w:val="480"/>
          <w:marRight w:val="0"/>
          <w:marTop w:val="0"/>
          <w:marBottom w:val="0"/>
          <w:divBdr>
            <w:top w:val="none" w:sz="0" w:space="0" w:color="auto"/>
            <w:left w:val="none" w:sz="0" w:space="0" w:color="auto"/>
            <w:bottom w:val="none" w:sz="0" w:space="0" w:color="auto"/>
            <w:right w:val="none" w:sz="0" w:space="0" w:color="auto"/>
          </w:divBdr>
        </w:div>
        <w:div w:id="596401512">
          <w:marLeft w:val="480"/>
          <w:marRight w:val="0"/>
          <w:marTop w:val="0"/>
          <w:marBottom w:val="0"/>
          <w:divBdr>
            <w:top w:val="none" w:sz="0" w:space="0" w:color="auto"/>
            <w:left w:val="none" w:sz="0" w:space="0" w:color="auto"/>
            <w:bottom w:val="none" w:sz="0" w:space="0" w:color="auto"/>
            <w:right w:val="none" w:sz="0" w:space="0" w:color="auto"/>
          </w:divBdr>
        </w:div>
        <w:div w:id="757337259">
          <w:marLeft w:val="480"/>
          <w:marRight w:val="0"/>
          <w:marTop w:val="0"/>
          <w:marBottom w:val="0"/>
          <w:divBdr>
            <w:top w:val="none" w:sz="0" w:space="0" w:color="auto"/>
            <w:left w:val="none" w:sz="0" w:space="0" w:color="auto"/>
            <w:bottom w:val="none" w:sz="0" w:space="0" w:color="auto"/>
            <w:right w:val="none" w:sz="0" w:space="0" w:color="auto"/>
          </w:divBdr>
        </w:div>
        <w:div w:id="803935331">
          <w:marLeft w:val="480"/>
          <w:marRight w:val="0"/>
          <w:marTop w:val="0"/>
          <w:marBottom w:val="0"/>
          <w:divBdr>
            <w:top w:val="none" w:sz="0" w:space="0" w:color="auto"/>
            <w:left w:val="none" w:sz="0" w:space="0" w:color="auto"/>
            <w:bottom w:val="none" w:sz="0" w:space="0" w:color="auto"/>
            <w:right w:val="none" w:sz="0" w:space="0" w:color="auto"/>
          </w:divBdr>
        </w:div>
        <w:div w:id="833642222">
          <w:marLeft w:val="480"/>
          <w:marRight w:val="0"/>
          <w:marTop w:val="0"/>
          <w:marBottom w:val="0"/>
          <w:divBdr>
            <w:top w:val="none" w:sz="0" w:space="0" w:color="auto"/>
            <w:left w:val="none" w:sz="0" w:space="0" w:color="auto"/>
            <w:bottom w:val="none" w:sz="0" w:space="0" w:color="auto"/>
            <w:right w:val="none" w:sz="0" w:space="0" w:color="auto"/>
          </w:divBdr>
        </w:div>
        <w:div w:id="837424981">
          <w:marLeft w:val="480"/>
          <w:marRight w:val="0"/>
          <w:marTop w:val="0"/>
          <w:marBottom w:val="0"/>
          <w:divBdr>
            <w:top w:val="none" w:sz="0" w:space="0" w:color="auto"/>
            <w:left w:val="none" w:sz="0" w:space="0" w:color="auto"/>
            <w:bottom w:val="none" w:sz="0" w:space="0" w:color="auto"/>
            <w:right w:val="none" w:sz="0" w:space="0" w:color="auto"/>
          </w:divBdr>
        </w:div>
        <w:div w:id="851727460">
          <w:marLeft w:val="480"/>
          <w:marRight w:val="0"/>
          <w:marTop w:val="0"/>
          <w:marBottom w:val="0"/>
          <w:divBdr>
            <w:top w:val="none" w:sz="0" w:space="0" w:color="auto"/>
            <w:left w:val="none" w:sz="0" w:space="0" w:color="auto"/>
            <w:bottom w:val="none" w:sz="0" w:space="0" w:color="auto"/>
            <w:right w:val="none" w:sz="0" w:space="0" w:color="auto"/>
          </w:divBdr>
        </w:div>
        <w:div w:id="880753191">
          <w:marLeft w:val="480"/>
          <w:marRight w:val="0"/>
          <w:marTop w:val="0"/>
          <w:marBottom w:val="0"/>
          <w:divBdr>
            <w:top w:val="none" w:sz="0" w:space="0" w:color="auto"/>
            <w:left w:val="none" w:sz="0" w:space="0" w:color="auto"/>
            <w:bottom w:val="none" w:sz="0" w:space="0" w:color="auto"/>
            <w:right w:val="none" w:sz="0" w:space="0" w:color="auto"/>
          </w:divBdr>
        </w:div>
        <w:div w:id="881138311">
          <w:marLeft w:val="480"/>
          <w:marRight w:val="0"/>
          <w:marTop w:val="0"/>
          <w:marBottom w:val="0"/>
          <w:divBdr>
            <w:top w:val="none" w:sz="0" w:space="0" w:color="auto"/>
            <w:left w:val="none" w:sz="0" w:space="0" w:color="auto"/>
            <w:bottom w:val="none" w:sz="0" w:space="0" w:color="auto"/>
            <w:right w:val="none" w:sz="0" w:space="0" w:color="auto"/>
          </w:divBdr>
        </w:div>
        <w:div w:id="977301205">
          <w:marLeft w:val="480"/>
          <w:marRight w:val="0"/>
          <w:marTop w:val="0"/>
          <w:marBottom w:val="0"/>
          <w:divBdr>
            <w:top w:val="none" w:sz="0" w:space="0" w:color="auto"/>
            <w:left w:val="none" w:sz="0" w:space="0" w:color="auto"/>
            <w:bottom w:val="none" w:sz="0" w:space="0" w:color="auto"/>
            <w:right w:val="none" w:sz="0" w:space="0" w:color="auto"/>
          </w:divBdr>
        </w:div>
        <w:div w:id="982154044">
          <w:marLeft w:val="480"/>
          <w:marRight w:val="0"/>
          <w:marTop w:val="0"/>
          <w:marBottom w:val="0"/>
          <w:divBdr>
            <w:top w:val="none" w:sz="0" w:space="0" w:color="auto"/>
            <w:left w:val="none" w:sz="0" w:space="0" w:color="auto"/>
            <w:bottom w:val="none" w:sz="0" w:space="0" w:color="auto"/>
            <w:right w:val="none" w:sz="0" w:space="0" w:color="auto"/>
          </w:divBdr>
        </w:div>
        <w:div w:id="1140072599">
          <w:marLeft w:val="480"/>
          <w:marRight w:val="0"/>
          <w:marTop w:val="0"/>
          <w:marBottom w:val="0"/>
          <w:divBdr>
            <w:top w:val="none" w:sz="0" w:space="0" w:color="auto"/>
            <w:left w:val="none" w:sz="0" w:space="0" w:color="auto"/>
            <w:bottom w:val="none" w:sz="0" w:space="0" w:color="auto"/>
            <w:right w:val="none" w:sz="0" w:space="0" w:color="auto"/>
          </w:divBdr>
        </w:div>
        <w:div w:id="1188913840">
          <w:marLeft w:val="480"/>
          <w:marRight w:val="0"/>
          <w:marTop w:val="0"/>
          <w:marBottom w:val="0"/>
          <w:divBdr>
            <w:top w:val="none" w:sz="0" w:space="0" w:color="auto"/>
            <w:left w:val="none" w:sz="0" w:space="0" w:color="auto"/>
            <w:bottom w:val="none" w:sz="0" w:space="0" w:color="auto"/>
            <w:right w:val="none" w:sz="0" w:space="0" w:color="auto"/>
          </w:divBdr>
        </w:div>
        <w:div w:id="1202748436">
          <w:marLeft w:val="480"/>
          <w:marRight w:val="0"/>
          <w:marTop w:val="0"/>
          <w:marBottom w:val="0"/>
          <w:divBdr>
            <w:top w:val="none" w:sz="0" w:space="0" w:color="auto"/>
            <w:left w:val="none" w:sz="0" w:space="0" w:color="auto"/>
            <w:bottom w:val="none" w:sz="0" w:space="0" w:color="auto"/>
            <w:right w:val="none" w:sz="0" w:space="0" w:color="auto"/>
          </w:divBdr>
        </w:div>
        <w:div w:id="1261833817">
          <w:marLeft w:val="480"/>
          <w:marRight w:val="0"/>
          <w:marTop w:val="0"/>
          <w:marBottom w:val="0"/>
          <w:divBdr>
            <w:top w:val="none" w:sz="0" w:space="0" w:color="auto"/>
            <w:left w:val="none" w:sz="0" w:space="0" w:color="auto"/>
            <w:bottom w:val="none" w:sz="0" w:space="0" w:color="auto"/>
            <w:right w:val="none" w:sz="0" w:space="0" w:color="auto"/>
          </w:divBdr>
        </w:div>
        <w:div w:id="1302661594">
          <w:marLeft w:val="480"/>
          <w:marRight w:val="0"/>
          <w:marTop w:val="0"/>
          <w:marBottom w:val="0"/>
          <w:divBdr>
            <w:top w:val="none" w:sz="0" w:space="0" w:color="auto"/>
            <w:left w:val="none" w:sz="0" w:space="0" w:color="auto"/>
            <w:bottom w:val="none" w:sz="0" w:space="0" w:color="auto"/>
            <w:right w:val="none" w:sz="0" w:space="0" w:color="auto"/>
          </w:divBdr>
        </w:div>
        <w:div w:id="1369332712">
          <w:marLeft w:val="480"/>
          <w:marRight w:val="0"/>
          <w:marTop w:val="0"/>
          <w:marBottom w:val="0"/>
          <w:divBdr>
            <w:top w:val="none" w:sz="0" w:space="0" w:color="auto"/>
            <w:left w:val="none" w:sz="0" w:space="0" w:color="auto"/>
            <w:bottom w:val="none" w:sz="0" w:space="0" w:color="auto"/>
            <w:right w:val="none" w:sz="0" w:space="0" w:color="auto"/>
          </w:divBdr>
        </w:div>
        <w:div w:id="1452896313">
          <w:marLeft w:val="480"/>
          <w:marRight w:val="0"/>
          <w:marTop w:val="0"/>
          <w:marBottom w:val="0"/>
          <w:divBdr>
            <w:top w:val="none" w:sz="0" w:space="0" w:color="auto"/>
            <w:left w:val="none" w:sz="0" w:space="0" w:color="auto"/>
            <w:bottom w:val="none" w:sz="0" w:space="0" w:color="auto"/>
            <w:right w:val="none" w:sz="0" w:space="0" w:color="auto"/>
          </w:divBdr>
        </w:div>
        <w:div w:id="1472094272">
          <w:marLeft w:val="480"/>
          <w:marRight w:val="0"/>
          <w:marTop w:val="0"/>
          <w:marBottom w:val="0"/>
          <w:divBdr>
            <w:top w:val="none" w:sz="0" w:space="0" w:color="auto"/>
            <w:left w:val="none" w:sz="0" w:space="0" w:color="auto"/>
            <w:bottom w:val="none" w:sz="0" w:space="0" w:color="auto"/>
            <w:right w:val="none" w:sz="0" w:space="0" w:color="auto"/>
          </w:divBdr>
        </w:div>
        <w:div w:id="1558083905">
          <w:marLeft w:val="480"/>
          <w:marRight w:val="0"/>
          <w:marTop w:val="0"/>
          <w:marBottom w:val="0"/>
          <w:divBdr>
            <w:top w:val="none" w:sz="0" w:space="0" w:color="auto"/>
            <w:left w:val="none" w:sz="0" w:space="0" w:color="auto"/>
            <w:bottom w:val="none" w:sz="0" w:space="0" w:color="auto"/>
            <w:right w:val="none" w:sz="0" w:space="0" w:color="auto"/>
          </w:divBdr>
        </w:div>
        <w:div w:id="1769814995">
          <w:marLeft w:val="480"/>
          <w:marRight w:val="0"/>
          <w:marTop w:val="0"/>
          <w:marBottom w:val="0"/>
          <w:divBdr>
            <w:top w:val="none" w:sz="0" w:space="0" w:color="auto"/>
            <w:left w:val="none" w:sz="0" w:space="0" w:color="auto"/>
            <w:bottom w:val="none" w:sz="0" w:space="0" w:color="auto"/>
            <w:right w:val="none" w:sz="0" w:space="0" w:color="auto"/>
          </w:divBdr>
        </w:div>
        <w:div w:id="1800878389">
          <w:marLeft w:val="480"/>
          <w:marRight w:val="0"/>
          <w:marTop w:val="0"/>
          <w:marBottom w:val="0"/>
          <w:divBdr>
            <w:top w:val="none" w:sz="0" w:space="0" w:color="auto"/>
            <w:left w:val="none" w:sz="0" w:space="0" w:color="auto"/>
            <w:bottom w:val="none" w:sz="0" w:space="0" w:color="auto"/>
            <w:right w:val="none" w:sz="0" w:space="0" w:color="auto"/>
          </w:divBdr>
        </w:div>
        <w:div w:id="1801652812">
          <w:marLeft w:val="480"/>
          <w:marRight w:val="0"/>
          <w:marTop w:val="0"/>
          <w:marBottom w:val="0"/>
          <w:divBdr>
            <w:top w:val="none" w:sz="0" w:space="0" w:color="auto"/>
            <w:left w:val="none" w:sz="0" w:space="0" w:color="auto"/>
            <w:bottom w:val="none" w:sz="0" w:space="0" w:color="auto"/>
            <w:right w:val="none" w:sz="0" w:space="0" w:color="auto"/>
          </w:divBdr>
        </w:div>
        <w:div w:id="1933974925">
          <w:marLeft w:val="480"/>
          <w:marRight w:val="0"/>
          <w:marTop w:val="0"/>
          <w:marBottom w:val="0"/>
          <w:divBdr>
            <w:top w:val="none" w:sz="0" w:space="0" w:color="auto"/>
            <w:left w:val="none" w:sz="0" w:space="0" w:color="auto"/>
            <w:bottom w:val="none" w:sz="0" w:space="0" w:color="auto"/>
            <w:right w:val="none" w:sz="0" w:space="0" w:color="auto"/>
          </w:divBdr>
        </w:div>
        <w:div w:id="2057728739">
          <w:marLeft w:val="480"/>
          <w:marRight w:val="0"/>
          <w:marTop w:val="0"/>
          <w:marBottom w:val="0"/>
          <w:divBdr>
            <w:top w:val="none" w:sz="0" w:space="0" w:color="auto"/>
            <w:left w:val="none" w:sz="0" w:space="0" w:color="auto"/>
            <w:bottom w:val="none" w:sz="0" w:space="0" w:color="auto"/>
            <w:right w:val="none" w:sz="0" w:space="0" w:color="auto"/>
          </w:divBdr>
        </w:div>
        <w:div w:id="2122724910">
          <w:marLeft w:val="480"/>
          <w:marRight w:val="0"/>
          <w:marTop w:val="0"/>
          <w:marBottom w:val="0"/>
          <w:divBdr>
            <w:top w:val="none" w:sz="0" w:space="0" w:color="auto"/>
            <w:left w:val="none" w:sz="0" w:space="0" w:color="auto"/>
            <w:bottom w:val="none" w:sz="0" w:space="0" w:color="auto"/>
            <w:right w:val="none" w:sz="0" w:space="0" w:color="auto"/>
          </w:divBdr>
        </w:div>
        <w:div w:id="2124954697">
          <w:marLeft w:val="480"/>
          <w:marRight w:val="0"/>
          <w:marTop w:val="0"/>
          <w:marBottom w:val="0"/>
          <w:divBdr>
            <w:top w:val="none" w:sz="0" w:space="0" w:color="auto"/>
            <w:left w:val="none" w:sz="0" w:space="0" w:color="auto"/>
            <w:bottom w:val="none" w:sz="0" w:space="0" w:color="auto"/>
            <w:right w:val="none" w:sz="0" w:space="0" w:color="auto"/>
          </w:divBdr>
        </w:div>
      </w:divsChild>
    </w:div>
    <w:div w:id="1552841731">
      <w:bodyDiv w:val="1"/>
      <w:marLeft w:val="0"/>
      <w:marRight w:val="0"/>
      <w:marTop w:val="0"/>
      <w:marBottom w:val="0"/>
      <w:divBdr>
        <w:top w:val="none" w:sz="0" w:space="0" w:color="auto"/>
        <w:left w:val="none" w:sz="0" w:space="0" w:color="auto"/>
        <w:bottom w:val="none" w:sz="0" w:space="0" w:color="auto"/>
        <w:right w:val="none" w:sz="0" w:space="0" w:color="auto"/>
      </w:divBdr>
    </w:div>
    <w:div w:id="1553686852">
      <w:bodyDiv w:val="1"/>
      <w:marLeft w:val="0"/>
      <w:marRight w:val="0"/>
      <w:marTop w:val="0"/>
      <w:marBottom w:val="0"/>
      <w:divBdr>
        <w:top w:val="none" w:sz="0" w:space="0" w:color="auto"/>
        <w:left w:val="none" w:sz="0" w:space="0" w:color="auto"/>
        <w:bottom w:val="none" w:sz="0" w:space="0" w:color="auto"/>
        <w:right w:val="none" w:sz="0" w:space="0" w:color="auto"/>
      </w:divBdr>
    </w:div>
    <w:div w:id="1553925075">
      <w:bodyDiv w:val="1"/>
      <w:marLeft w:val="0"/>
      <w:marRight w:val="0"/>
      <w:marTop w:val="0"/>
      <w:marBottom w:val="0"/>
      <w:divBdr>
        <w:top w:val="none" w:sz="0" w:space="0" w:color="auto"/>
        <w:left w:val="none" w:sz="0" w:space="0" w:color="auto"/>
        <w:bottom w:val="none" w:sz="0" w:space="0" w:color="auto"/>
        <w:right w:val="none" w:sz="0" w:space="0" w:color="auto"/>
      </w:divBdr>
    </w:div>
    <w:div w:id="1554660772">
      <w:bodyDiv w:val="1"/>
      <w:marLeft w:val="0"/>
      <w:marRight w:val="0"/>
      <w:marTop w:val="0"/>
      <w:marBottom w:val="0"/>
      <w:divBdr>
        <w:top w:val="none" w:sz="0" w:space="0" w:color="auto"/>
        <w:left w:val="none" w:sz="0" w:space="0" w:color="auto"/>
        <w:bottom w:val="none" w:sz="0" w:space="0" w:color="auto"/>
        <w:right w:val="none" w:sz="0" w:space="0" w:color="auto"/>
      </w:divBdr>
    </w:div>
    <w:div w:id="1559826613">
      <w:bodyDiv w:val="1"/>
      <w:marLeft w:val="0"/>
      <w:marRight w:val="0"/>
      <w:marTop w:val="0"/>
      <w:marBottom w:val="0"/>
      <w:divBdr>
        <w:top w:val="none" w:sz="0" w:space="0" w:color="auto"/>
        <w:left w:val="none" w:sz="0" w:space="0" w:color="auto"/>
        <w:bottom w:val="none" w:sz="0" w:space="0" w:color="auto"/>
        <w:right w:val="none" w:sz="0" w:space="0" w:color="auto"/>
      </w:divBdr>
    </w:div>
    <w:div w:id="1559852650">
      <w:bodyDiv w:val="1"/>
      <w:marLeft w:val="0"/>
      <w:marRight w:val="0"/>
      <w:marTop w:val="0"/>
      <w:marBottom w:val="0"/>
      <w:divBdr>
        <w:top w:val="none" w:sz="0" w:space="0" w:color="auto"/>
        <w:left w:val="none" w:sz="0" w:space="0" w:color="auto"/>
        <w:bottom w:val="none" w:sz="0" w:space="0" w:color="auto"/>
        <w:right w:val="none" w:sz="0" w:space="0" w:color="auto"/>
      </w:divBdr>
    </w:div>
    <w:div w:id="1562519058">
      <w:bodyDiv w:val="1"/>
      <w:marLeft w:val="0"/>
      <w:marRight w:val="0"/>
      <w:marTop w:val="0"/>
      <w:marBottom w:val="0"/>
      <w:divBdr>
        <w:top w:val="none" w:sz="0" w:space="0" w:color="auto"/>
        <w:left w:val="none" w:sz="0" w:space="0" w:color="auto"/>
        <w:bottom w:val="none" w:sz="0" w:space="0" w:color="auto"/>
        <w:right w:val="none" w:sz="0" w:space="0" w:color="auto"/>
      </w:divBdr>
    </w:div>
    <w:div w:id="1564220515">
      <w:bodyDiv w:val="1"/>
      <w:marLeft w:val="0"/>
      <w:marRight w:val="0"/>
      <w:marTop w:val="0"/>
      <w:marBottom w:val="0"/>
      <w:divBdr>
        <w:top w:val="none" w:sz="0" w:space="0" w:color="auto"/>
        <w:left w:val="none" w:sz="0" w:space="0" w:color="auto"/>
        <w:bottom w:val="none" w:sz="0" w:space="0" w:color="auto"/>
        <w:right w:val="none" w:sz="0" w:space="0" w:color="auto"/>
      </w:divBdr>
      <w:divsChild>
        <w:div w:id="1360085464">
          <w:marLeft w:val="480"/>
          <w:marRight w:val="0"/>
          <w:marTop w:val="0"/>
          <w:marBottom w:val="0"/>
          <w:divBdr>
            <w:top w:val="none" w:sz="0" w:space="0" w:color="auto"/>
            <w:left w:val="none" w:sz="0" w:space="0" w:color="auto"/>
            <w:bottom w:val="none" w:sz="0" w:space="0" w:color="auto"/>
            <w:right w:val="none" w:sz="0" w:space="0" w:color="auto"/>
          </w:divBdr>
        </w:div>
        <w:div w:id="685400328">
          <w:marLeft w:val="480"/>
          <w:marRight w:val="0"/>
          <w:marTop w:val="0"/>
          <w:marBottom w:val="0"/>
          <w:divBdr>
            <w:top w:val="none" w:sz="0" w:space="0" w:color="auto"/>
            <w:left w:val="none" w:sz="0" w:space="0" w:color="auto"/>
            <w:bottom w:val="none" w:sz="0" w:space="0" w:color="auto"/>
            <w:right w:val="none" w:sz="0" w:space="0" w:color="auto"/>
          </w:divBdr>
        </w:div>
        <w:div w:id="616062804">
          <w:marLeft w:val="480"/>
          <w:marRight w:val="0"/>
          <w:marTop w:val="0"/>
          <w:marBottom w:val="0"/>
          <w:divBdr>
            <w:top w:val="none" w:sz="0" w:space="0" w:color="auto"/>
            <w:left w:val="none" w:sz="0" w:space="0" w:color="auto"/>
            <w:bottom w:val="none" w:sz="0" w:space="0" w:color="auto"/>
            <w:right w:val="none" w:sz="0" w:space="0" w:color="auto"/>
          </w:divBdr>
        </w:div>
        <w:div w:id="945959830">
          <w:marLeft w:val="480"/>
          <w:marRight w:val="0"/>
          <w:marTop w:val="0"/>
          <w:marBottom w:val="0"/>
          <w:divBdr>
            <w:top w:val="none" w:sz="0" w:space="0" w:color="auto"/>
            <w:left w:val="none" w:sz="0" w:space="0" w:color="auto"/>
            <w:bottom w:val="none" w:sz="0" w:space="0" w:color="auto"/>
            <w:right w:val="none" w:sz="0" w:space="0" w:color="auto"/>
          </w:divBdr>
        </w:div>
        <w:div w:id="513343518">
          <w:marLeft w:val="480"/>
          <w:marRight w:val="0"/>
          <w:marTop w:val="0"/>
          <w:marBottom w:val="0"/>
          <w:divBdr>
            <w:top w:val="none" w:sz="0" w:space="0" w:color="auto"/>
            <w:left w:val="none" w:sz="0" w:space="0" w:color="auto"/>
            <w:bottom w:val="none" w:sz="0" w:space="0" w:color="auto"/>
            <w:right w:val="none" w:sz="0" w:space="0" w:color="auto"/>
          </w:divBdr>
        </w:div>
        <w:div w:id="2069720075">
          <w:marLeft w:val="480"/>
          <w:marRight w:val="0"/>
          <w:marTop w:val="0"/>
          <w:marBottom w:val="0"/>
          <w:divBdr>
            <w:top w:val="none" w:sz="0" w:space="0" w:color="auto"/>
            <w:left w:val="none" w:sz="0" w:space="0" w:color="auto"/>
            <w:bottom w:val="none" w:sz="0" w:space="0" w:color="auto"/>
            <w:right w:val="none" w:sz="0" w:space="0" w:color="auto"/>
          </w:divBdr>
        </w:div>
        <w:div w:id="2031832050">
          <w:marLeft w:val="480"/>
          <w:marRight w:val="0"/>
          <w:marTop w:val="0"/>
          <w:marBottom w:val="0"/>
          <w:divBdr>
            <w:top w:val="none" w:sz="0" w:space="0" w:color="auto"/>
            <w:left w:val="none" w:sz="0" w:space="0" w:color="auto"/>
            <w:bottom w:val="none" w:sz="0" w:space="0" w:color="auto"/>
            <w:right w:val="none" w:sz="0" w:space="0" w:color="auto"/>
          </w:divBdr>
        </w:div>
        <w:div w:id="328363952">
          <w:marLeft w:val="480"/>
          <w:marRight w:val="0"/>
          <w:marTop w:val="0"/>
          <w:marBottom w:val="0"/>
          <w:divBdr>
            <w:top w:val="none" w:sz="0" w:space="0" w:color="auto"/>
            <w:left w:val="none" w:sz="0" w:space="0" w:color="auto"/>
            <w:bottom w:val="none" w:sz="0" w:space="0" w:color="auto"/>
            <w:right w:val="none" w:sz="0" w:space="0" w:color="auto"/>
          </w:divBdr>
        </w:div>
        <w:div w:id="1739284382">
          <w:marLeft w:val="480"/>
          <w:marRight w:val="0"/>
          <w:marTop w:val="0"/>
          <w:marBottom w:val="0"/>
          <w:divBdr>
            <w:top w:val="none" w:sz="0" w:space="0" w:color="auto"/>
            <w:left w:val="none" w:sz="0" w:space="0" w:color="auto"/>
            <w:bottom w:val="none" w:sz="0" w:space="0" w:color="auto"/>
            <w:right w:val="none" w:sz="0" w:space="0" w:color="auto"/>
          </w:divBdr>
        </w:div>
        <w:div w:id="1159887483">
          <w:marLeft w:val="480"/>
          <w:marRight w:val="0"/>
          <w:marTop w:val="0"/>
          <w:marBottom w:val="0"/>
          <w:divBdr>
            <w:top w:val="none" w:sz="0" w:space="0" w:color="auto"/>
            <w:left w:val="none" w:sz="0" w:space="0" w:color="auto"/>
            <w:bottom w:val="none" w:sz="0" w:space="0" w:color="auto"/>
            <w:right w:val="none" w:sz="0" w:space="0" w:color="auto"/>
          </w:divBdr>
        </w:div>
        <w:div w:id="2014721294">
          <w:marLeft w:val="480"/>
          <w:marRight w:val="0"/>
          <w:marTop w:val="0"/>
          <w:marBottom w:val="0"/>
          <w:divBdr>
            <w:top w:val="none" w:sz="0" w:space="0" w:color="auto"/>
            <w:left w:val="none" w:sz="0" w:space="0" w:color="auto"/>
            <w:bottom w:val="none" w:sz="0" w:space="0" w:color="auto"/>
            <w:right w:val="none" w:sz="0" w:space="0" w:color="auto"/>
          </w:divBdr>
        </w:div>
        <w:div w:id="396341">
          <w:marLeft w:val="480"/>
          <w:marRight w:val="0"/>
          <w:marTop w:val="0"/>
          <w:marBottom w:val="0"/>
          <w:divBdr>
            <w:top w:val="none" w:sz="0" w:space="0" w:color="auto"/>
            <w:left w:val="none" w:sz="0" w:space="0" w:color="auto"/>
            <w:bottom w:val="none" w:sz="0" w:space="0" w:color="auto"/>
            <w:right w:val="none" w:sz="0" w:space="0" w:color="auto"/>
          </w:divBdr>
        </w:div>
        <w:div w:id="1601915302">
          <w:marLeft w:val="480"/>
          <w:marRight w:val="0"/>
          <w:marTop w:val="0"/>
          <w:marBottom w:val="0"/>
          <w:divBdr>
            <w:top w:val="none" w:sz="0" w:space="0" w:color="auto"/>
            <w:left w:val="none" w:sz="0" w:space="0" w:color="auto"/>
            <w:bottom w:val="none" w:sz="0" w:space="0" w:color="auto"/>
            <w:right w:val="none" w:sz="0" w:space="0" w:color="auto"/>
          </w:divBdr>
        </w:div>
        <w:div w:id="1959753295">
          <w:marLeft w:val="480"/>
          <w:marRight w:val="0"/>
          <w:marTop w:val="0"/>
          <w:marBottom w:val="0"/>
          <w:divBdr>
            <w:top w:val="none" w:sz="0" w:space="0" w:color="auto"/>
            <w:left w:val="none" w:sz="0" w:space="0" w:color="auto"/>
            <w:bottom w:val="none" w:sz="0" w:space="0" w:color="auto"/>
            <w:right w:val="none" w:sz="0" w:space="0" w:color="auto"/>
          </w:divBdr>
        </w:div>
        <w:div w:id="1516729895">
          <w:marLeft w:val="480"/>
          <w:marRight w:val="0"/>
          <w:marTop w:val="0"/>
          <w:marBottom w:val="0"/>
          <w:divBdr>
            <w:top w:val="none" w:sz="0" w:space="0" w:color="auto"/>
            <w:left w:val="none" w:sz="0" w:space="0" w:color="auto"/>
            <w:bottom w:val="none" w:sz="0" w:space="0" w:color="auto"/>
            <w:right w:val="none" w:sz="0" w:space="0" w:color="auto"/>
          </w:divBdr>
        </w:div>
        <w:div w:id="1831484421">
          <w:marLeft w:val="480"/>
          <w:marRight w:val="0"/>
          <w:marTop w:val="0"/>
          <w:marBottom w:val="0"/>
          <w:divBdr>
            <w:top w:val="none" w:sz="0" w:space="0" w:color="auto"/>
            <w:left w:val="none" w:sz="0" w:space="0" w:color="auto"/>
            <w:bottom w:val="none" w:sz="0" w:space="0" w:color="auto"/>
            <w:right w:val="none" w:sz="0" w:space="0" w:color="auto"/>
          </w:divBdr>
        </w:div>
        <w:div w:id="482477464">
          <w:marLeft w:val="480"/>
          <w:marRight w:val="0"/>
          <w:marTop w:val="0"/>
          <w:marBottom w:val="0"/>
          <w:divBdr>
            <w:top w:val="none" w:sz="0" w:space="0" w:color="auto"/>
            <w:left w:val="none" w:sz="0" w:space="0" w:color="auto"/>
            <w:bottom w:val="none" w:sz="0" w:space="0" w:color="auto"/>
            <w:right w:val="none" w:sz="0" w:space="0" w:color="auto"/>
          </w:divBdr>
        </w:div>
        <w:div w:id="542332625">
          <w:marLeft w:val="480"/>
          <w:marRight w:val="0"/>
          <w:marTop w:val="0"/>
          <w:marBottom w:val="0"/>
          <w:divBdr>
            <w:top w:val="none" w:sz="0" w:space="0" w:color="auto"/>
            <w:left w:val="none" w:sz="0" w:space="0" w:color="auto"/>
            <w:bottom w:val="none" w:sz="0" w:space="0" w:color="auto"/>
            <w:right w:val="none" w:sz="0" w:space="0" w:color="auto"/>
          </w:divBdr>
        </w:div>
        <w:div w:id="1028533009">
          <w:marLeft w:val="480"/>
          <w:marRight w:val="0"/>
          <w:marTop w:val="0"/>
          <w:marBottom w:val="0"/>
          <w:divBdr>
            <w:top w:val="none" w:sz="0" w:space="0" w:color="auto"/>
            <w:left w:val="none" w:sz="0" w:space="0" w:color="auto"/>
            <w:bottom w:val="none" w:sz="0" w:space="0" w:color="auto"/>
            <w:right w:val="none" w:sz="0" w:space="0" w:color="auto"/>
          </w:divBdr>
        </w:div>
        <w:div w:id="1360156680">
          <w:marLeft w:val="480"/>
          <w:marRight w:val="0"/>
          <w:marTop w:val="0"/>
          <w:marBottom w:val="0"/>
          <w:divBdr>
            <w:top w:val="none" w:sz="0" w:space="0" w:color="auto"/>
            <w:left w:val="none" w:sz="0" w:space="0" w:color="auto"/>
            <w:bottom w:val="none" w:sz="0" w:space="0" w:color="auto"/>
            <w:right w:val="none" w:sz="0" w:space="0" w:color="auto"/>
          </w:divBdr>
        </w:div>
        <w:div w:id="1286428677">
          <w:marLeft w:val="480"/>
          <w:marRight w:val="0"/>
          <w:marTop w:val="0"/>
          <w:marBottom w:val="0"/>
          <w:divBdr>
            <w:top w:val="none" w:sz="0" w:space="0" w:color="auto"/>
            <w:left w:val="none" w:sz="0" w:space="0" w:color="auto"/>
            <w:bottom w:val="none" w:sz="0" w:space="0" w:color="auto"/>
            <w:right w:val="none" w:sz="0" w:space="0" w:color="auto"/>
          </w:divBdr>
        </w:div>
        <w:div w:id="1747994430">
          <w:marLeft w:val="480"/>
          <w:marRight w:val="0"/>
          <w:marTop w:val="0"/>
          <w:marBottom w:val="0"/>
          <w:divBdr>
            <w:top w:val="none" w:sz="0" w:space="0" w:color="auto"/>
            <w:left w:val="none" w:sz="0" w:space="0" w:color="auto"/>
            <w:bottom w:val="none" w:sz="0" w:space="0" w:color="auto"/>
            <w:right w:val="none" w:sz="0" w:space="0" w:color="auto"/>
          </w:divBdr>
        </w:div>
        <w:div w:id="555552841">
          <w:marLeft w:val="480"/>
          <w:marRight w:val="0"/>
          <w:marTop w:val="0"/>
          <w:marBottom w:val="0"/>
          <w:divBdr>
            <w:top w:val="none" w:sz="0" w:space="0" w:color="auto"/>
            <w:left w:val="none" w:sz="0" w:space="0" w:color="auto"/>
            <w:bottom w:val="none" w:sz="0" w:space="0" w:color="auto"/>
            <w:right w:val="none" w:sz="0" w:space="0" w:color="auto"/>
          </w:divBdr>
        </w:div>
        <w:div w:id="1006128970">
          <w:marLeft w:val="480"/>
          <w:marRight w:val="0"/>
          <w:marTop w:val="0"/>
          <w:marBottom w:val="0"/>
          <w:divBdr>
            <w:top w:val="none" w:sz="0" w:space="0" w:color="auto"/>
            <w:left w:val="none" w:sz="0" w:space="0" w:color="auto"/>
            <w:bottom w:val="none" w:sz="0" w:space="0" w:color="auto"/>
            <w:right w:val="none" w:sz="0" w:space="0" w:color="auto"/>
          </w:divBdr>
        </w:div>
        <w:div w:id="1657108907">
          <w:marLeft w:val="480"/>
          <w:marRight w:val="0"/>
          <w:marTop w:val="0"/>
          <w:marBottom w:val="0"/>
          <w:divBdr>
            <w:top w:val="none" w:sz="0" w:space="0" w:color="auto"/>
            <w:left w:val="none" w:sz="0" w:space="0" w:color="auto"/>
            <w:bottom w:val="none" w:sz="0" w:space="0" w:color="auto"/>
            <w:right w:val="none" w:sz="0" w:space="0" w:color="auto"/>
          </w:divBdr>
        </w:div>
        <w:div w:id="793717397">
          <w:marLeft w:val="480"/>
          <w:marRight w:val="0"/>
          <w:marTop w:val="0"/>
          <w:marBottom w:val="0"/>
          <w:divBdr>
            <w:top w:val="none" w:sz="0" w:space="0" w:color="auto"/>
            <w:left w:val="none" w:sz="0" w:space="0" w:color="auto"/>
            <w:bottom w:val="none" w:sz="0" w:space="0" w:color="auto"/>
            <w:right w:val="none" w:sz="0" w:space="0" w:color="auto"/>
          </w:divBdr>
        </w:div>
        <w:div w:id="893279454">
          <w:marLeft w:val="480"/>
          <w:marRight w:val="0"/>
          <w:marTop w:val="0"/>
          <w:marBottom w:val="0"/>
          <w:divBdr>
            <w:top w:val="none" w:sz="0" w:space="0" w:color="auto"/>
            <w:left w:val="none" w:sz="0" w:space="0" w:color="auto"/>
            <w:bottom w:val="none" w:sz="0" w:space="0" w:color="auto"/>
            <w:right w:val="none" w:sz="0" w:space="0" w:color="auto"/>
          </w:divBdr>
        </w:div>
        <w:div w:id="1276445320">
          <w:marLeft w:val="480"/>
          <w:marRight w:val="0"/>
          <w:marTop w:val="0"/>
          <w:marBottom w:val="0"/>
          <w:divBdr>
            <w:top w:val="none" w:sz="0" w:space="0" w:color="auto"/>
            <w:left w:val="none" w:sz="0" w:space="0" w:color="auto"/>
            <w:bottom w:val="none" w:sz="0" w:space="0" w:color="auto"/>
            <w:right w:val="none" w:sz="0" w:space="0" w:color="auto"/>
          </w:divBdr>
        </w:div>
        <w:div w:id="519392311">
          <w:marLeft w:val="480"/>
          <w:marRight w:val="0"/>
          <w:marTop w:val="0"/>
          <w:marBottom w:val="0"/>
          <w:divBdr>
            <w:top w:val="none" w:sz="0" w:space="0" w:color="auto"/>
            <w:left w:val="none" w:sz="0" w:space="0" w:color="auto"/>
            <w:bottom w:val="none" w:sz="0" w:space="0" w:color="auto"/>
            <w:right w:val="none" w:sz="0" w:space="0" w:color="auto"/>
          </w:divBdr>
        </w:div>
        <w:div w:id="1750224858">
          <w:marLeft w:val="480"/>
          <w:marRight w:val="0"/>
          <w:marTop w:val="0"/>
          <w:marBottom w:val="0"/>
          <w:divBdr>
            <w:top w:val="none" w:sz="0" w:space="0" w:color="auto"/>
            <w:left w:val="none" w:sz="0" w:space="0" w:color="auto"/>
            <w:bottom w:val="none" w:sz="0" w:space="0" w:color="auto"/>
            <w:right w:val="none" w:sz="0" w:space="0" w:color="auto"/>
          </w:divBdr>
        </w:div>
        <w:div w:id="205997">
          <w:marLeft w:val="480"/>
          <w:marRight w:val="0"/>
          <w:marTop w:val="0"/>
          <w:marBottom w:val="0"/>
          <w:divBdr>
            <w:top w:val="none" w:sz="0" w:space="0" w:color="auto"/>
            <w:left w:val="none" w:sz="0" w:space="0" w:color="auto"/>
            <w:bottom w:val="none" w:sz="0" w:space="0" w:color="auto"/>
            <w:right w:val="none" w:sz="0" w:space="0" w:color="auto"/>
          </w:divBdr>
        </w:div>
        <w:div w:id="258955251">
          <w:marLeft w:val="480"/>
          <w:marRight w:val="0"/>
          <w:marTop w:val="0"/>
          <w:marBottom w:val="0"/>
          <w:divBdr>
            <w:top w:val="none" w:sz="0" w:space="0" w:color="auto"/>
            <w:left w:val="none" w:sz="0" w:space="0" w:color="auto"/>
            <w:bottom w:val="none" w:sz="0" w:space="0" w:color="auto"/>
            <w:right w:val="none" w:sz="0" w:space="0" w:color="auto"/>
          </w:divBdr>
        </w:div>
        <w:div w:id="405609052">
          <w:marLeft w:val="480"/>
          <w:marRight w:val="0"/>
          <w:marTop w:val="0"/>
          <w:marBottom w:val="0"/>
          <w:divBdr>
            <w:top w:val="none" w:sz="0" w:space="0" w:color="auto"/>
            <w:left w:val="none" w:sz="0" w:space="0" w:color="auto"/>
            <w:bottom w:val="none" w:sz="0" w:space="0" w:color="auto"/>
            <w:right w:val="none" w:sz="0" w:space="0" w:color="auto"/>
          </w:divBdr>
        </w:div>
        <w:div w:id="1482427203">
          <w:marLeft w:val="480"/>
          <w:marRight w:val="0"/>
          <w:marTop w:val="0"/>
          <w:marBottom w:val="0"/>
          <w:divBdr>
            <w:top w:val="none" w:sz="0" w:space="0" w:color="auto"/>
            <w:left w:val="none" w:sz="0" w:space="0" w:color="auto"/>
            <w:bottom w:val="none" w:sz="0" w:space="0" w:color="auto"/>
            <w:right w:val="none" w:sz="0" w:space="0" w:color="auto"/>
          </w:divBdr>
        </w:div>
        <w:div w:id="32728279">
          <w:marLeft w:val="480"/>
          <w:marRight w:val="0"/>
          <w:marTop w:val="0"/>
          <w:marBottom w:val="0"/>
          <w:divBdr>
            <w:top w:val="none" w:sz="0" w:space="0" w:color="auto"/>
            <w:left w:val="none" w:sz="0" w:space="0" w:color="auto"/>
            <w:bottom w:val="none" w:sz="0" w:space="0" w:color="auto"/>
            <w:right w:val="none" w:sz="0" w:space="0" w:color="auto"/>
          </w:divBdr>
        </w:div>
        <w:div w:id="1043335086">
          <w:marLeft w:val="480"/>
          <w:marRight w:val="0"/>
          <w:marTop w:val="0"/>
          <w:marBottom w:val="0"/>
          <w:divBdr>
            <w:top w:val="none" w:sz="0" w:space="0" w:color="auto"/>
            <w:left w:val="none" w:sz="0" w:space="0" w:color="auto"/>
            <w:bottom w:val="none" w:sz="0" w:space="0" w:color="auto"/>
            <w:right w:val="none" w:sz="0" w:space="0" w:color="auto"/>
          </w:divBdr>
        </w:div>
        <w:div w:id="697656591">
          <w:marLeft w:val="480"/>
          <w:marRight w:val="0"/>
          <w:marTop w:val="0"/>
          <w:marBottom w:val="0"/>
          <w:divBdr>
            <w:top w:val="none" w:sz="0" w:space="0" w:color="auto"/>
            <w:left w:val="none" w:sz="0" w:space="0" w:color="auto"/>
            <w:bottom w:val="none" w:sz="0" w:space="0" w:color="auto"/>
            <w:right w:val="none" w:sz="0" w:space="0" w:color="auto"/>
          </w:divBdr>
        </w:div>
        <w:div w:id="594217803">
          <w:marLeft w:val="480"/>
          <w:marRight w:val="0"/>
          <w:marTop w:val="0"/>
          <w:marBottom w:val="0"/>
          <w:divBdr>
            <w:top w:val="none" w:sz="0" w:space="0" w:color="auto"/>
            <w:left w:val="none" w:sz="0" w:space="0" w:color="auto"/>
            <w:bottom w:val="none" w:sz="0" w:space="0" w:color="auto"/>
            <w:right w:val="none" w:sz="0" w:space="0" w:color="auto"/>
          </w:divBdr>
        </w:div>
        <w:div w:id="1170022744">
          <w:marLeft w:val="480"/>
          <w:marRight w:val="0"/>
          <w:marTop w:val="0"/>
          <w:marBottom w:val="0"/>
          <w:divBdr>
            <w:top w:val="none" w:sz="0" w:space="0" w:color="auto"/>
            <w:left w:val="none" w:sz="0" w:space="0" w:color="auto"/>
            <w:bottom w:val="none" w:sz="0" w:space="0" w:color="auto"/>
            <w:right w:val="none" w:sz="0" w:space="0" w:color="auto"/>
          </w:divBdr>
        </w:div>
        <w:div w:id="904952235">
          <w:marLeft w:val="480"/>
          <w:marRight w:val="0"/>
          <w:marTop w:val="0"/>
          <w:marBottom w:val="0"/>
          <w:divBdr>
            <w:top w:val="none" w:sz="0" w:space="0" w:color="auto"/>
            <w:left w:val="none" w:sz="0" w:space="0" w:color="auto"/>
            <w:bottom w:val="none" w:sz="0" w:space="0" w:color="auto"/>
            <w:right w:val="none" w:sz="0" w:space="0" w:color="auto"/>
          </w:divBdr>
        </w:div>
        <w:div w:id="1059935042">
          <w:marLeft w:val="480"/>
          <w:marRight w:val="0"/>
          <w:marTop w:val="0"/>
          <w:marBottom w:val="0"/>
          <w:divBdr>
            <w:top w:val="none" w:sz="0" w:space="0" w:color="auto"/>
            <w:left w:val="none" w:sz="0" w:space="0" w:color="auto"/>
            <w:bottom w:val="none" w:sz="0" w:space="0" w:color="auto"/>
            <w:right w:val="none" w:sz="0" w:space="0" w:color="auto"/>
          </w:divBdr>
        </w:div>
        <w:div w:id="420420722">
          <w:marLeft w:val="480"/>
          <w:marRight w:val="0"/>
          <w:marTop w:val="0"/>
          <w:marBottom w:val="0"/>
          <w:divBdr>
            <w:top w:val="none" w:sz="0" w:space="0" w:color="auto"/>
            <w:left w:val="none" w:sz="0" w:space="0" w:color="auto"/>
            <w:bottom w:val="none" w:sz="0" w:space="0" w:color="auto"/>
            <w:right w:val="none" w:sz="0" w:space="0" w:color="auto"/>
          </w:divBdr>
        </w:div>
      </w:divsChild>
    </w:div>
    <w:div w:id="1569917619">
      <w:bodyDiv w:val="1"/>
      <w:marLeft w:val="0"/>
      <w:marRight w:val="0"/>
      <w:marTop w:val="0"/>
      <w:marBottom w:val="0"/>
      <w:divBdr>
        <w:top w:val="none" w:sz="0" w:space="0" w:color="auto"/>
        <w:left w:val="none" w:sz="0" w:space="0" w:color="auto"/>
        <w:bottom w:val="none" w:sz="0" w:space="0" w:color="auto"/>
        <w:right w:val="none" w:sz="0" w:space="0" w:color="auto"/>
      </w:divBdr>
      <w:divsChild>
        <w:div w:id="1199583743">
          <w:marLeft w:val="480"/>
          <w:marRight w:val="0"/>
          <w:marTop w:val="0"/>
          <w:marBottom w:val="0"/>
          <w:divBdr>
            <w:top w:val="none" w:sz="0" w:space="0" w:color="auto"/>
            <w:left w:val="none" w:sz="0" w:space="0" w:color="auto"/>
            <w:bottom w:val="none" w:sz="0" w:space="0" w:color="auto"/>
            <w:right w:val="none" w:sz="0" w:space="0" w:color="auto"/>
          </w:divBdr>
        </w:div>
        <w:div w:id="373390004">
          <w:marLeft w:val="480"/>
          <w:marRight w:val="0"/>
          <w:marTop w:val="0"/>
          <w:marBottom w:val="0"/>
          <w:divBdr>
            <w:top w:val="none" w:sz="0" w:space="0" w:color="auto"/>
            <w:left w:val="none" w:sz="0" w:space="0" w:color="auto"/>
            <w:bottom w:val="none" w:sz="0" w:space="0" w:color="auto"/>
            <w:right w:val="none" w:sz="0" w:space="0" w:color="auto"/>
          </w:divBdr>
        </w:div>
        <w:div w:id="2066298815">
          <w:marLeft w:val="480"/>
          <w:marRight w:val="0"/>
          <w:marTop w:val="0"/>
          <w:marBottom w:val="0"/>
          <w:divBdr>
            <w:top w:val="none" w:sz="0" w:space="0" w:color="auto"/>
            <w:left w:val="none" w:sz="0" w:space="0" w:color="auto"/>
            <w:bottom w:val="none" w:sz="0" w:space="0" w:color="auto"/>
            <w:right w:val="none" w:sz="0" w:space="0" w:color="auto"/>
          </w:divBdr>
        </w:div>
        <w:div w:id="596181469">
          <w:marLeft w:val="480"/>
          <w:marRight w:val="0"/>
          <w:marTop w:val="0"/>
          <w:marBottom w:val="0"/>
          <w:divBdr>
            <w:top w:val="none" w:sz="0" w:space="0" w:color="auto"/>
            <w:left w:val="none" w:sz="0" w:space="0" w:color="auto"/>
            <w:bottom w:val="none" w:sz="0" w:space="0" w:color="auto"/>
            <w:right w:val="none" w:sz="0" w:space="0" w:color="auto"/>
          </w:divBdr>
        </w:div>
        <w:div w:id="83766368">
          <w:marLeft w:val="480"/>
          <w:marRight w:val="0"/>
          <w:marTop w:val="0"/>
          <w:marBottom w:val="0"/>
          <w:divBdr>
            <w:top w:val="none" w:sz="0" w:space="0" w:color="auto"/>
            <w:left w:val="none" w:sz="0" w:space="0" w:color="auto"/>
            <w:bottom w:val="none" w:sz="0" w:space="0" w:color="auto"/>
            <w:right w:val="none" w:sz="0" w:space="0" w:color="auto"/>
          </w:divBdr>
        </w:div>
        <w:div w:id="1849176321">
          <w:marLeft w:val="480"/>
          <w:marRight w:val="0"/>
          <w:marTop w:val="0"/>
          <w:marBottom w:val="0"/>
          <w:divBdr>
            <w:top w:val="none" w:sz="0" w:space="0" w:color="auto"/>
            <w:left w:val="none" w:sz="0" w:space="0" w:color="auto"/>
            <w:bottom w:val="none" w:sz="0" w:space="0" w:color="auto"/>
            <w:right w:val="none" w:sz="0" w:space="0" w:color="auto"/>
          </w:divBdr>
        </w:div>
        <w:div w:id="244803860">
          <w:marLeft w:val="480"/>
          <w:marRight w:val="0"/>
          <w:marTop w:val="0"/>
          <w:marBottom w:val="0"/>
          <w:divBdr>
            <w:top w:val="none" w:sz="0" w:space="0" w:color="auto"/>
            <w:left w:val="none" w:sz="0" w:space="0" w:color="auto"/>
            <w:bottom w:val="none" w:sz="0" w:space="0" w:color="auto"/>
            <w:right w:val="none" w:sz="0" w:space="0" w:color="auto"/>
          </w:divBdr>
        </w:div>
        <w:div w:id="998266737">
          <w:marLeft w:val="480"/>
          <w:marRight w:val="0"/>
          <w:marTop w:val="0"/>
          <w:marBottom w:val="0"/>
          <w:divBdr>
            <w:top w:val="none" w:sz="0" w:space="0" w:color="auto"/>
            <w:left w:val="none" w:sz="0" w:space="0" w:color="auto"/>
            <w:bottom w:val="none" w:sz="0" w:space="0" w:color="auto"/>
            <w:right w:val="none" w:sz="0" w:space="0" w:color="auto"/>
          </w:divBdr>
        </w:div>
        <w:div w:id="796459982">
          <w:marLeft w:val="480"/>
          <w:marRight w:val="0"/>
          <w:marTop w:val="0"/>
          <w:marBottom w:val="0"/>
          <w:divBdr>
            <w:top w:val="none" w:sz="0" w:space="0" w:color="auto"/>
            <w:left w:val="none" w:sz="0" w:space="0" w:color="auto"/>
            <w:bottom w:val="none" w:sz="0" w:space="0" w:color="auto"/>
            <w:right w:val="none" w:sz="0" w:space="0" w:color="auto"/>
          </w:divBdr>
        </w:div>
        <w:div w:id="1957712175">
          <w:marLeft w:val="480"/>
          <w:marRight w:val="0"/>
          <w:marTop w:val="0"/>
          <w:marBottom w:val="0"/>
          <w:divBdr>
            <w:top w:val="none" w:sz="0" w:space="0" w:color="auto"/>
            <w:left w:val="none" w:sz="0" w:space="0" w:color="auto"/>
            <w:bottom w:val="none" w:sz="0" w:space="0" w:color="auto"/>
            <w:right w:val="none" w:sz="0" w:space="0" w:color="auto"/>
          </w:divBdr>
        </w:div>
        <w:div w:id="684282940">
          <w:marLeft w:val="480"/>
          <w:marRight w:val="0"/>
          <w:marTop w:val="0"/>
          <w:marBottom w:val="0"/>
          <w:divBdr>
            <w:top w:val="none" w:sz="0" w:space="0" w:color="auto"/>
            <w:left w:val="none" w:sz="0" w:space="0" w:color="auto"/>
            <w:bottom w:val="none" w:sz="0" w:space="0" w:color="auto"/>
            <w:right w:val="none" w:sz="0" w:space="0" w:color="auto"/>
          </w:divBdr>
        </w:div>
        <w:div w:id="581530257">
          <w:marLeft w:val="480"/>
          <w:marRight w:val="0"/>
          <w:marTop w:val="0"/>
          <w:marBottom w:val="0"/>
          <w:divBdr>
            <w:top w:val="none" w:sz="0" w:space="0" w:color="auto"/>
            <w:left w:val="none" w:sz="0" w:space="0" w:color="auto"/>
            <w:bottom w:val="none" w:sz="0" w:space="0" w:color="auto"/>
            <w:right w:val="none" w:sz="0" w:space="0" w:color="auto"/>
          </w:divBdr>
        </w:div>
        <w:div w:id="1189297607">
          <w:marLeft w:val="480"/>
          <w:marRight w:val="0"/>
          <w:marTop w:val="0"/>
          <w:marBottom w:val="0"/>
          <w:divBdr>
            <w:top w:val="none" w:sz="0" w:space="0" w:color="auto"/>
            <w:left w:val="none" w:sz="0" w:space="0" w:color="auto"/>
            <w:bottom w:val="none" w:sz="0" w:space="0" w:color="auto"/>
            <w:right w:val="none" w:sz="0" w:space="0" w:color="auto"/>
          </w:divBdr>
        </w:div>
        <w:div w:id="498693275">
          <w:marLeft w:val="480"/>
          <w:marRight w:val="0"/>
          <w:marTop w:val="0"/>
          <w:marBottom w:val="0"/>
          <w:divBdr>
            <w:top w:val="none" w:sz="0" w:space="0" w:color="auto"/>
            <w:left w:val="none" w:sz="0" w:space="0" w:color="auto"/>
            <w:bottom w:val="none" w:sz="0" w:space="0" w:color="auto"/>
            <w:right w:val="none" w:sz="0" w:space="0" w:color="auto"/>
          </w:divBdr>
        </w:div>
        <w:div w:id="391971375">
          <w:marLeft w:val="480"/>
          <w:marRight w:val="0"/>
          <w:marTop w:val="0"/>
          <w:marBottom w:val="0"/>
          <w:divBdr>
            <w:top w:val="none" w:sz="0" w:space="0" w:color="auto"/>
            <w:left w:val="none" w:sz="0" w:space="0" w:color="auto"/>
            <w:bottom w:val="none" w:sz="0" w:space="0" w:color="auto"/>
            <w:right w:val="none" w:sz="0" w:space="0" w:color="auto"/>
          </w:divBdr>
        </w:div>
        <w:div w:id="1189560782">
          <w:marLeft w:val="480"/>
          <w:marRight w:val="0"/>
          <w:marTop w:val="0"/>
          <w:marBottom w:val="0"/>
          <w:divBdr>
            <w:top w:val="none" w:sz="0" w:space="0" w:color="auto"/>
            <w:left w:val="none" w:sz="0" w:space="0" w:color="auto"/>
            <w:bottom w:val="none" w:sz="0" w:space="0" w:color="auto"/>
            <w:right w:val="none" w:sz="0" w:space="0" w:color="auto"/>
          </w:divBdr>
        </w:div>
        <w:div w:id="565608407">
          <w:marLeft w:val="480"/>
          <w:marRight w:val="0"/>
          <w:marTop w:val="0"/>
          <w:marBottom w:val="0"/>
          <w:divBdr>
            <w:top w:val="none" w:sz="0" w:space="0" w:color="auto"/>
            <w:left w:val="none" w:sz="0" w:space="0" w:color="auto"/>
            <w:bottom w:val="none" w:sz="0" w:space="0" w:color="auto"/>
            <w:right w:val="none" w:sz="0" w:space="0" w:color="auto"/>
          </w:divBdr>
        </w:div>
        <w:div w:id="391395657">
          <w:marLeft w:val="480"/>
          <w:marRight w:val="0"/>
          <w:marTop w:val="0"/>
          <w:marBottom w:val="0"/>
          <w:divBdr>
            <w:top w:val="none" w:sz="0" w:space="0" w:color="auto"/>
            <w:left w:val="none" w:sz="0" w:space="0" w:color="auto"/>
            <w:bottom w:val="none" w:sz="0" w:space="0" w:color="auto"/>
            <w:right w:val="none" w:sz="0" w:space="0" w:color="auto"/>
          </w:divBdr>
        </w:div>
        <w:div w:id="889609375">
          <w:marLeft w:val="480"/>
          <w:marRight w:val="0"/>
          <w:marTop w:val="0"/>
          <w:marBottom w:val="0"/>
          <w:divBdr>
            <w:top w:val="none" w:sz="0" w:space="0" w:color="auto"/>
            <w:left w:val="none" w:sz="0" w:space="0" w:color="auto"/>
            <w:bottom w:val="none" w:sz="0" w:space="0" w:color="auto"/>
            <w:right w:val="none" w:sz="0" w:space="0" w:color="auto"/>
          </w:divBdr>
        </w:div>
        <w:div w:id="1422264020">
          <w:marLeft w:val="480"/>
          <w:marRight w:val="0"/>
          <w:marTop w:val="0"/>
          <w:marBottom w:val="0"/>
          <w:divBdr>
            <w:top w:val="none" w:sz="0" w:space="0" w:color="auto"/>
            <w:left w:val="none" w:sz="0" w:space="0" w:color="auto"/>
            <w:bottom w:val="none" w:sz="0" w:space="0" w:color="auto"/>
            <w:right w:val="none" w:sz="0" w:space="0" w:color="auto"/>
          </w:divBdr>
        </w:div>
        <w:div w:id="2019194702">
          <w:marLeft w:val="480"/>
          <w:marRight w:val="0"/>
          <w:marTop w:val="0"/>
          <w:marBottom w:val="0"/>
          <w:divBdr>
            <w:top w:val="none" w:sz="0" w:space="0" w:color="auto"/>
            <w:left w:val="none" w:sz="0" w:space="0" w:color="auto"/>
            <w:bottom w:val="none" w:sz="0" w:space="0" w:color="auto"/>
            <w:right w:val="none" w:sz="0" w:space="0" w:color="auto"/>
          </w:divBdr>
        </w:div>
        <w:div w:id="156238451">
          <w:marLeft w:val="480"/>
          <w:marRight w:val="0"/>
          <w:marTop w:val="0"/>
          <w:marBottom w:val="0"/>
          <w:divBdr>
            <w:top w:val="none" w:sz="0" w:space="0" w:color="auto"/>
            <w:left w:val="none" w:sz="0" w:space="0" w:color="auto"/>
            <w:bottom w:val="none" w:sz="0" w:space="0" w:color="auto"/>
            <w:right w:val="none" w:sz="0" w:space="0" w:color="auto"/>
          </w:divBdr>
        </w:div>
        <w:div w:id="65416869">
          <w:marLeft w:val="480"/>
          <w:marRight w:val="0"/>
          <w:marTop w:val="0"/>
          <w:marBottom w:val="0"/>
          <w:divBdr>
            <w:top w:val="none" w:sz="0" w:space="0" w:color="auto"/>
            <w:left w:val="none" w:sz="0" w:space="0" w:color="auto"/>
            <w:bottom w:val="none" w:sz="0" w:space="0" w:color="auto"/>
            <w:right w:val="none" w:sz="0" w:space="0" w:color="auto"/>
          </w:divBdr>
        </w:div>
        <w:div w:id="220217148">
          <w:marLeft w:val="480"/>
          <w:marRight w:val="0"/>
          <w:marTop w:val="0"/>
          <w:marBottom w:val="0"/>
          <w:divBdr>
            <w:top w:val="none" w:sz="0" w:space="0" w:color="auto"/>
            <w:left w:val="none" w:sz="0" w:space="0" w:color="auto"/>
            <w:bottom w:val="none" w:sz="0" w:space="0" w:color="auto"/>
            <w:right w:val="none" w:sz="0" w:space="0" w:color="auto"/>
          </w:divBdr>
        </w:div>
        <w:div w:id="213657386">
          <w:marLeft w:val="480"/>
          <w:marRight w:val="0"/>
          <w:marTop w:val="0"/>
          <w:marBottom w:val="0"/>
          <w:divBdr>
            <w:top w:val="none" w:sz="0" w:space="0" w:color="auto"/>
            <w:left w:val="none" w:sz="0" w:space="0" w:color="auto"/>
            <w:bottom w:val="none" w:sz="0" w:space="0" w:color="auto"/>
            <w:right w:val="none" w:sz="0" w:space="0" w:color="auto"/>
          </w:divBdr>
        </w:div>
        <w:div w:id="226501532">
          <w:marLeft w:val="480"/>
          <w:marRight w:val="0"/>
          <w:marTop w:val="0"/>
          <w:marBottom w:val="0"/>
          <w:divBdr>
            <w:top w:val="none" w:sz="0" w:space="0" w:color="auto"/>
            <w:left w:val="none" w:sz="0" w:space="0" w:color="auto"/>
            <w:bottom w:val="none" w:sz="0" w:space="0" w:color="auto"/>
            <w:right w:val="none" w:sz="0" w:space="0" w:color="auto"/>
          </w:divBdr>
        </w:div>
        <w:div w:id="510530101">
          <w:marLeft w:val="480"/>
          <w:marRight w:val="0"/>
          <w:marTop w:val="0"/>
          <w:marBottom w:val="0"/>
          <w:divBdr>
            <w:top w:val="none" w:sz="0" w:space="0" w:color="auto"/>
            <w:left w:val="none" w:sz="0" w:space="0" w:color="auto"/>
            <w:bottom w:val="none" w:sz="0" w:space="0" w:color="auto"/>
            <w:right w:val="none" w:sz="0" w:space="0" w:color="auto"/>
          </w:divBdr>
        </w:div>
        <w:div w:id="23480302">
          <w:marLeft w:val="480"/>
          <w:marRight w:val="0"/>
          <w:marTop w:val="0"/>
          <w:marBottom w:val="0"/>
          <w:divBdr>
            <w:top w:val="none" w:sz="0" w:space="0" w:color="auto"/>
            <w:left w:val="none" w:sz="0" w:space="0" w:color="auto"/>
            <w:bottom w:val="none" w:sz="0" w:space="0" w:color="auto"/>
            <w:right w:val="none" w:sz="0" w:space="0" w:color="auto"/>
          </w:divBdr>
        </w:div>
        <w:div w:id="169411659">
          <w:marLeft w:val="480"/>
          <w:marRight w:val="0"/>
          <w:marTop w:val="0"/>
          <w:marBottom w:val="0"/>
          <w:divBdr>
            <w:top w:val="none" w:sz="0" w:space="0" w:color="auto"/>
            <w:left w:val="none" w:sz="0" w:space="0" w:color="auto"/>
            <w:bottom w:val="none" w:sz="0" w:space="0" w:color="auto"/>
            <w:right w:val="none" w:sz="0" w:space="0" w:color="auto"/>
          </w:divBdr>
        </w:div>
        <w:div w:id="716855838">
          <w:marLeft w:val="480"/>
          <w:marRight w:val="0"/>
          <w:marTop w:val="0"/>
          <w:marBottom w:val="0"/>
          <w:divBdr>
            <w:top w:val="none" w:sz="0" w:space="0" w:color="auto"/>
            <w:left w:val="none" w:sz="0" w:space="0" w:color="auto"/>
            <w:bottom w:val="none" w:sz="0" w:space="0" w:color="auto"/>
            <w:right w:val="none" w:sz="0" w:space="0" w:color="auto"/>
          </w:divBdr>
        </w:div>
        <w:div w:id="1508786332">
          <w:marLeft w:val="480"/>
          <w:marRight w:val="0"/>
          <w:marTop w:val="0"/>
          <w:marBottom w:val="0"/>
          <w:divBdr>
            <w:top w:val="none" w:sz="0" w:space="0" w:color="auto"/>
            <w:left w:val="none" w:sz="0" w:space="0" w:color="auto"/>
            <w:bottom w:val="none" w:sz="0" w:space="0" w:color="auto"/>
            <w:right w:val="none" w:sz="0" w:space="0" w:color="auto"/>
          </w:divBdr>
        </w:div>
        <w:div w:id="1121999990">
          <w:marLeft w:val="480"/>
          <w:marRight w:val="0"/>
          <w:marTop w:val="0"/>
          <w:marBottom w:val="0"/>
          <w:divBdr>
            <w:top w:val="none" w:sz="0" w:space="0" w:color="auto"/>
            <w:left w:val="none" w:sz="0" w:space="0" w:color="auto"/>
            <w:bottom w:val="none" w:sz="0" w:space="0" w:color="auto"/>
            <w:right w:val="none" w:sz="0" w:space="0" w:color="auto"/>
          </w:divBdr>
        </w:div>
        <w:div w:id="1071464865">
          <w:marLeft w:val="480"/>
          <w:marRight w:val="0"/>
          <w:marTop w:val="0"/>
          <w:marBottom w:val="0"/>
          <w:divBdr>
            <w:top w:val="none" w:sz="0" w:space="0" w:color="auto"/>
            <w:left w:val="none" w:sz="0" w:space="0" w:color="auto"/>
            <w:bottom w:val="none" w:sz="0" w:space="0" w:color="auto"/>
            <w:right w:val="none" w:sz="0" w:space="0" w:color="auto"/>
          </w:divBdr>
        </w:div>
        <w:div w:id="1276868211">
          <w:marLeft w:val="480"/>
          <w:marRight w:val="0"/>
          <w:marTop w:val="0"/>
          <w:marBottom w:val="0"/>
          <w:divBdr>
            <w:top w:val="none" w:sz="0" w:space="0" w:color="auto"/>
            <w:left w:val="none" w:sz="0" w:space="0" w:color="auto"/>
            <w:bottom w:val="none" w:sz="0" w:space="0" w:color="auto"/>
            <w:right w:val="none" w:sz="0" w:space="0" w:color="auto"/>
          </w:divBdr>
        </w:div>
        <w:div w:id="892623799">
          <w:marLeft w:val="480"/>
          <w:marRight w:val="0"/>
          <w:marTop w:val="0"/>
          <w:marBottom w:val="0"/>
          <w:divBdr>
            <w:top w:val="none" w:sz="0" w:space="0" w:color="auto"/>
            <w:left w:val="none" w:sz="0" w:space="0" w:color="auto"/>
            <w:bottom w:val="none" w:sz="0" w:space="0" w:color="auto"/>
            <w:right w:val="none" w:sz="0" w:space="0" w:color="auto"/>
          </w:divBdr>
        </w:div>
        <w:div w:id="486479276">
          <w:marLeft w:val="480"/>
          <w:marRight w:val="0"/>
          <w:marTop w:val="0"/>
          <w:marBottom w:val="0"/>
          <w:divBdr>
            <w:top w:val="none" w:sz="0" w:space="0" w:color="auto"/>
            <w:left w:val="none" w:sz="0" w:space="0" w:color="auto"/>
            <w:bottom w:val="none" w:sz="0" w:space="0" w:color="auto"/>
            <w:right w:val="none" w:sz="0" w:space="0" w:color="auto"/>
          </w:divBdr>
        </w:div>
        <w:div w:id="130372248">
          <w:marLeft w:val="480"/>
          <w:marRight w:val="0"/>
          <w:marTop w:val="0"/>
          <w:marBottom w:val="0"/>
          <w:divBdr>
            <w:top w:val="none" w:sz="0" w:space="0" w:color="auto"/>
            <w:left w:val="none" w:sz="0" w:space="0" w:color="auto"/>
            <w:bottom w:val="none" w:sz="0" w:space="0" w:color="auto"/>
            <w:right w:val="none" w:sz="0" w:space="0" w:color="auto"/>
          </w:divBdr>
        </w:div>
        <w:div w:id="678700033">
          <w:marLeft w:val="480"/>
          <w:marRight w:val="0"/>
          <w:marTop w:val="0"/>
          <w:marBottom w:val="0"/>
          <w:divBdr>
            <w:top w:val="none" w:sz="0" w:space="0" w:color="auto"/>
            <w:left w:val="none" w:sz="0" w:space="0" w:color="auto"/>
            <w:bottom w:val="none" w:sz="0" w:space="0" w:color="auto"/>
            <w:right w:val="none" w:sz="0" w:space="0" w:color="auto"/>
          </w:divBdr>
        </w:div>
        <w:div w:id="1528835451">
          <w:marLeft w:val="480"/>
          <w:marRight w:val="0"/>
          <w:marTop w:val="0"/>
          <w:marBottom w:val="0"/>
          <w:divBdr>
            <w:top w:val="none" w:sz="0" w:space="0" w:color="auto"/>
            <w:left w:val="none" w:sz="0" w:space="0" w:color="auto"/>
            <w:bottom w:val="none" w:sz="0" w:space="0" w:color="auto"/>
            <w:right w:val="none" w:sz="0" w:space="0" w:color="auto"/>
          </w:divBdr>
        </w:div>
        <w:div w:id="1702782023">
          <w:marLeft w:val="480"/>
          <w:marRight w:val="0"/>
          <w:marTop w:val="0"/>
          <w:marBottom w:val="0"/>
          <w:divBdr>
            <w:top w:val="none" w:sz="0" w:space="0" w:color="auto"/>
            <w:left w:val="none" w:sz="0" w:space="0" w:color="auto"/>
            <w:bottom w:val="none" w:sz="0" w:space="0" w:color="auto"/>
            <w:right w:val="none" w:sz="0" w:space="0" w:color="auto"/>
          </w:divBdr>
        </w:div>
        <w:div w:id="789250771">
          <w:marLeft w:val="480"/>
          <w:marRight w:val="0"/>
          <w:marTop w:val="0"/>
          <w:marBottom w:val="0"/>
          <w:divBdr>
            <w:top w:val="none" w:sz="0" w:space="0" w:color="auto"/>
            <w:left w:val="none" w:sz="0" w:space="0" w:color="auto"/>
            <w:bottom w:val="none" w:sz="0" w:space="0" w:color="auto"/>
            <w:right w:val="none" w:sz="0" w:space="0" w:color="auto"/>
          </w:divBdr>
        </w:div>
      </w:divsChild>
    </w:div>
    <w:div w:id="1575093166">
      <w:bodyDiv w:val="1"/>
      <w:marLeft w:val="0"/>
      <w:marRight w:val="0"/>
      <w:marTop w:val="0"/>
      <w:marBottom w:val="0"/>
      <w:divBdr>
        <w:top w:val="none" w:sz="0" w:space="0" w:color="auto"/>
        <w:left w:val="none" w:sz="0" w:space="0" w:color="auto"/>
        <w:bottom w:val="none" w:sz="0" w:space="0" w:color="auto"/>
        <w:right w:val="none" w:sz="0" w:space="0" w:color="auto"/>
      </w:divBdr>
    </w:div>
    <w:div w:id="1576551441">
      <w:bodyDiv w:val="1"/>
      <w:marLeft w:val="0"/>
      <w:marRight w:val="0"/>
      <w:marTop w:val="0"/>
      <w:marBottom w:val="0"/>
      <w:divBdr>
        <w:top w:val="none" w:sz="0" w:space="0" w:color="auto"/>
        <w:left w:val="none" w:sz="0" w:space="0" w:color="auto"/>
        <w:bottom w:val="none" w:sz="0" w:space="0" w:color="auto"/>
        <w:right w:val="none" w:sz="0" w:space="0" w:color="auto"/>
      </w:divBdr>
    </w:div>
    <w:div w:id="1601135161">
      <w:bodyDiv w:val="1"/>
      <w:marLeft w:val="0"/>
      <w:marRight w:val="0"/>
      <w:marTop w:val="0"/>
      <w:marBottom w:val="0"/>
      <w:divBdr>
        <w:top w:val="none" w:sz="0" w:space="0" w:color="auto"/>
        <w:left w:val="none" w:sz="0" w:space="0" w:color="auto"/>
        <w:bottom w:val="none" w:sz="0" w:space="0" w:color="auto"/>
        <w:right w:val="none" w:sz="0" w:space="0" w:color="auto"/>
      </w:divBdr>
    </w:div>
    <w:div w:id="1608267021">
      <w:bodyDiv w:val="1"/>
      <w:marLeft w:val="0"/>
      <w:marRight w:val="0"/>
      <w:marTop w:val="0"/>
      <w:marBottom w:val="0"/>
      <w:divBdr>
        <w:top w:val="none" w:sz="0" w:space="0" w:color="auto"/>
        <w:left w:val="none" w:sz="0" w:space="0" w:color="auto"/>
        <w:bottom w:val="none" w:sz="0" w:space="0" w:color="auto"/>
        <w:right w:val="none" w:sz="0" w:space="0" w:color="auto"/>
      </w:divBdr>
    </w:div>
    <w:div w:id="1613437799">
      <w:bodyDiv w:val="1"/>
      <w:marLeft w:val="0"/>
      <w:marRight w:val="0"/>
      <w:marTop w:val="0"/>
      <w:marBottom w:val="0"/>
      <w:divBdr>
        <w:top w:val="none" w:sz="0" w:space="0" w:color="auto"/>
        <w:left w:val="none" w:sz="0" w:space="0" w:color="auto"/>
        <w:bottom w:val="none" w:sz="0" w:space="0" w:color="auto"/>
        <w:right w:val="none" w:sz="0" w:space="0" w:color="auto"/>
      </w:divBdr>
    </w:div>
    <w:div w:id="1615284881">
      <w:bodyDiv w:val="1"/>
      <w:marLeft w:val="0"/>
      <w:marRight w:val="0"/>
      <w:marTop w:val="0"/>
      <w:marBottom w:val="0"/>
      <w:divBdr>
        <w:top w:val="none" w:sz="0" w:space="0" w:color="auto"/>
        <w:left w:val="none" w:sz="0" w:space="0" w:color="auto"/>
        <w:bottom w:val="none" w:sz="0" w:space="0" w:color="auto"/>
        <w:right w:val="none" w:sz="0" w:space="0" w:color="auto"/>
      </w:divBdr>
    </w:div>
    <w:div w:id="1621955585">
      <w:bodyDiv w:val="1"/>
      <w:marLeft w:val="0"/>
      <w:marRight w:val="0"/>
      <w:marTop w:val="0"/>
      <w:marBottom w:val="0"/>
      <w:divBdr>
        <w:top w:val="none" w:sz="0" w:space="0" w:color="auto"/>
        <w:left w:val="none" w:sz="0" w:space="0" w:color="auto"/>
        <w:bottom w:val="none" w:sz="0" w:space="0" w:color="auto"/>
        <w:right w:val="none" w:sz="0" w:space="0" w:color="auto"/>
      </w:divBdr>
    </w:div>
    <w:div w:id="1624996527">
      <w:bodyDiv w:val="1"/>
      <w:marLeft w:val="0"/>
      <w:marRight w:val="0"/>
      <w:marTop w:val="0"/>
      <w:marBottom w:val="0"/>
      <w:divBdr>
        <w:top w:val="none" w:sz="0" w:space="0" w:color="auto"/>
        <w:left w:val="none" w:sz="0" w:space="0" w:color="auto"/>
        <w:bottom w:val="none" w:sz="0" w:space="0" w:color="auto"/>
        <w:right w:val="none" w:sz="0" w:space="0" w:color="auto"/>
      </w:divBdr>
    </w:div>
    <w:div w:id="1625386302">
      <w:bodyDiv w:val="1"/>
      <w:marLeft w:val="0"/>
      <w:marRight w:val="0"/>
      <w:marTop w:val="0"/>
      <w:marBottom w:val="0"/>
      <w:divBdr>
        <w:top w:val="none" w:sz="0" w:space="0" w:color="auto"/>
        <w:left w:val="none" w:sz="0" w:space="0" w:color="auto"/>
        <w:bottom w:val="none" w:sz="0" w:space="0" w:color="auto"/>
        <w:right w:val="none" w:sz="0" w:space="0" w:color="auto"/>
      </w:divBdr>
    </w:div>
    <w:div w:id="1644582728">
      <w:bodyDiv w:val="1"/>
      <w:marLeft w:val="0"/>
      <w:marRight w:val="0"/>
      <w:marTop w:val="0"/>
      <w:marBottom w:val="0"/>
      <w:divBdr>
        <w:top w:val="none" w:sz="0" w:space="0" w:color="auto"/>
        <w:left w:val="none" w:sz="0" w:space="0" w:color="auto"/>
        <w:bottom w:val="none" w:sz="0" w:space="0" w:color="auto"/>
        <w:right w:val="none" w:sz="0" w:space="0" w:color="auto"/>
      </w:divBdr>
    </w:div>
    <w:div w:id="1645967963">
      <w:bodyDiv w:val="1"/>
      <w:marLeft w:val="0"/>
      <w:marRight w:val="0"/>
      <w:marTop w:val="0"/>
      <w:marBottom w:val="0"/>
      <w:divBdr>
        <w:top w:val="none" w:sz="0" w:space="0" w:color="auto"/>
        <w:left w:val="none" w:sz="0" w:space="0" w:color="auto"/>
        <w:bottom w:val="none" w:sz="0" w:space="0" w:color="auto"/>
        <w:right w:val="none" w:sz="0" w:space="0" w:color="auto"/>
      </w:divBdr>
    </w:div>
    <w:div w:id="1651444373">
      <w:bodyDiv w:val="1"/>
      <w:marLeft w:val="0"/>
      <w:marRight w:val="0"/>
      <w:marTop w:val="0"/>
      <w:marBottom w:val="0"/>
      <w:divBdr>
        <w:top w:val="none" w:sz="0" w:space="0" w:color="auto"/>
        <w:left w:val="none" w:sz="0" w:space="0" w:color="auto"/>
        <w:bottom w:val="none" w:sz="0" w:space="0" w:color="auto"/>
        <w:right w:val="none" w:sz="0" w:space="0" w:color="auto"/>
      </w:divBdr>
    </w:div>
    <w:div w:id="1658222078">
      <w:bodyDiv w:val="1"/>
      <w:marLeft w:val="0"/>
      <w:marRight w:val="0"/>
      <w:marTop w:val="0"/>
      <w:marBottom w:val="0"/>
      <w:divBdr>
        <w:top w:val="none" w:sz="0" w:space="0" w:color="auto"/>
        <w:left w:val="none" w:sz="0" w:space="0" w:color="auto"/>
        <w:bottom w:val="none" w:sz="0" w:space="0" w:color="auto"/>
        <w:right w:val="none" w:sz="0" w:space="0" w:color="auto"/>
      </w:divBdr>
    </w:div>
    <w:div w:id="1676372533">
      <w:bodyDiv w:val="1"/>
      <w:marLeft w:val="0"/>
      <w:marRight w:val="0"/>
      <w:marTop w:val="0"/>
      <w:marBottom w:val="0"/>
      <w:divBdr>
        <w:top w:val="none" w:sz="0" w:space="0" w:color="auto"/>
        <w:left w:val="none" w:sz="0" w:space="0" w:color="auto"/>
        <w:bottom w:val="none" w:sz="0" w:space="0" w:color="auto"/>
        <w:right w:val="none" w:sz="0" w:space="0" w:color="auto"/>
      </w:divBdr>
      <w:divsChild>
        <w:div w:id="1008099564">
          <w:marLeft w:val="480"/>
          <w:marRight w:val="0"/>
          <w:marTop w:val="0"/>
          <w:marBottom w:val="0"/>
          <w:divBdr>
            <w:top w:val="none" w:sz="0" w:space="0" w:color="auto"/>
            <w:left w:val="none" w:sz="0" w:space="0" w:color="auto"/>
            <w:bottom w:val="none" w:sz="0" w:space="0" w:color="auto"/>
            <w:right w:val="none" w:sz="0" w:space="0" w:color="auto"/>
          </w:divBdr>
        </w:div>
        <w:div w:id="1851870506">
          <w:marLeft w:val="480"/>
          <w:marRight w:val="0"/>
          <w:marTop w:val="0"/>
          <w:marBottom w:val="0"/>
          <w:divBdr>
            <w:top w:val="none" w:sz="0" w:space="0" w:color="auto"/>
            <w:left w:val="none" w:sz="0" w:space="0" w:color="auto"/>
            <w:bottom w:val="none" w:sz="0" w:space="0" w:color="auto"/>
            <w:right w:val="none" w:sz="0" w:space="0" w:color="auto"/>
          </w:divBdr>
        </w:div>
        <w:div w:id="1693455889">
          <w:marLeft w:val="480"/>
          <w:marRight w:val="0"/>
          <w:marTop w:val="0"/>
          <w:marBottom w:val="0"/>
          <w:divBdr>
            <w:top w:val="none" w:sz="0" w:space="0" w:color="auto"/>
            <w:left w:val="none" w:sz="0" w:space="0" w:color="auto"/>
            <w:bottom w:val="none" w:sz="0" w:space="0" w:color="auto"/>
            <w:right w:val="none" w:sz="0" w:space="0" w:color="auto"/>
          </w:divBdr>
        </w:div>
        <w:div w:id="657882319">
          <w:marLeft w:val="480"/>
          <w:marRight w:val="0"/>
          <w:marTop w:val="0"/>
          <w:marBottom w:val="0"/>
          <w:divBdr>
            <w:top w:val="none" w:sz="0" w:space="0" w:color="auto"/>
            <w:left w:val="none" w:sz="0" w:space="0" w:color="auto"/>
            <w:bottom w:val="none" w:sz="0" w:space="0" w:color="auto"/>
            <w:right w:val="none" w:sz="0" w:space="0" w:color="auto"/>
          </w:divBdr>
        </w:div>
        <w:div w:id="1325477752">
          <w:marLeft w:val="480"/>
          <w:marRight w:val="0"/>
          <w:marTop w:val="0"/>
          <w:marBottom w:val="0"/>
          <w:divBdr>
            <w:top w:val="none" w:sz="0" w:space="0" w:color="auto"/>
            <w:left w:val="none" w:sz="0" w:space="0" w:color="auto"/>
            <w:bottom w:val="none" w:sz="0" w:space="0" w:color="auto"/>
            <w:right w:val="none" w:sz="0" w:space="0" w:color="auto"/>
          </w:divBdr>
        </w:div>
        <w:div w:id="715351532">
          <w:marLeft w:val="480"/>
          <w:marRight w:val="0"/>
          <w:marTop w:val="0"/>
          <w:marBottom w:val="0"/>
          <w:divBdr>
            <w:top w:val="none" w:sz="0" w:space="0" w:color="auto"/>
            <w:left w:val="none" w:sz="0" w:space="0" w:color="auto"/>
            <w:bottom w:val="none" w:sz="0" w:space="0" w:color="auto"/>
            <w:right w:val="none" w:sz="0" w:space="0" w:color="auto"/>
          </w:divBdr>
        </w:div>
        <w:div w:id="920329458">
          <w:marLeft w:val="480"/>
          <w:marRight w:val="0"/>
          <w:marTop w:val="0"/>
          <w:marBottom w:val="0"/>
          <w:divBdr>
            <w:top w:val="none" w:sz="0" w:space="0" w:color="auto"/>
            <w:left w:val="none" w:sz="0" w:space="0" w:color="auto"/>
            <w:bottom w:val="none" w:sz="0" w:space="0" w:color="auto"/>
            <w:right w:val="none" w:sz="0" w:space="0" w:color="auto"/>
          </w:divBdr>
        </w:div>
        <w:div w:id="11882003">
          <w:marLeft w:val="480"/>
          <w:marRight w:val="0"/>
          <w:marTop w:val="0"/>
          <w:marBottom w:val="0"/>
          <w:divBdr>
            <w:top w:val="none" w:sz="0" w:space="0" w:color="auto"/>
            <w:left w:val="none" w:sz="0" w:space="0" w:color="auto"/>
            <w:bottom w:val="none" w:sz="0" w:space="0" w:color="auto"/>
            <w:right w:val="none" w:sz="0" w:space="0" w:color="auto"/>
          </w:divBdr>
        </w:div>
        <w:div w:id="1295138212">
          <w:marLeft w:val="480"/>
          <w:marRight w:val="0"/>
          <w:marTop w:val="0"/>
          <w:marBottom w:val="0"/>
          <w:divBdr>
            <w:top w:val="none" w:sz="0" w:space="0" w:color="auto"/>
            <w:left w:val="none" w:sz="0" w:space="0" w:color="auto"/>
            <w:bottom w:val="none" w:sz="0" w:space="0" w:color="auto"/>
            <w:right w:val="none" w:sz="0" w:space="0" w:color="auto"/>
          </w:divBdr>
        </w:div>
        <w:div w:id="1311054389">
          <w:marLeft w:val="480"/>
          <w:marRight w:val="0"/>
          <w:marTop w:val="0"/>
          <w:marBottom w:val="0"/>
          <w:divBdr>
            <w:top w:val="none" w:sz="0" w:space="0" w:color="auto"/>
            <w:left w:val="none" w:sz="0" w:space="0" w:color="auto"/>
            <w:bottom w:val="none" w:sz="0" w:space="0" w:color="auto"/>
            <w:right w:val="none" w:sz="0" w:space="0" w:color="auto"/>
          </w:divBdr>
        </w:div>
        <w:div w:id="1953323303">
          <w:marLeft w:val="480"/>
          <w:marRight w:val="0"/>
          <w:marTop w:val="0"/>
          <w:marBottom w:val="0"/>
          <w:divBdr>
            <w:top w:val="none" w:sz="0" w:space="0" w:color="auto"/>
            <w:left w:val="none" w:sz="0" w:space="0" w:color="auto"/>
            <w:bottom w:val="none" w:sz="0" w:space="0" w:color="auto"/>
            <w:right w:val="none" w:sz="0" w:space="0" w:color="auto"/>
          </w:divBdr>
        </w:div>
        <w:div w:id="1258558323">
          <w:marLeft w:val="480"/>
          <w:marRight w:val="0"/>
          <w:marTop w:val="0"/>
          <w:marBottom w:val="0"/>
          <w:divBdr>
            <w:top w:val="none" w:sz="0" w:space="0" w:color="auto"/>
            <w:left w:val="none" w:sz="0" w:space="0" w:color="auto"/>
            <w:bottom w:val="none" w:sz="0" w:space="0" w:color="auto"/>
            <w:right w:val="none" w:sz="0" w:space="0" w:color="auto"/>
          </w:divBdr>
        </w:div>
        <w:div w:id="627324006">
          <w:marLeft w:val="480"/>
          <w:marRight w:val="0"/>
          <w:marTop w:val="0"/>
          <w:marBottom w:val="0"/>
          <w:divBdr>
            <w:top w:val="none" w:sz="0" w:space="0" w:color="auto"/>
            <w:left w:val="none" w:sz="0" w:space="0" w:color="auto"/>
            <w:bottom w:val="none" w:sz="0" w:space="0" w:color="auto"/>
            <w:right w:val="none" w:sz="0" w:space="0" w:color="auto"/>
          </w:divBdr>
        </w:div>
        <w:div w:id="1344210298">
          <w:marLeft w:val="480"/>
          <w:marRight w:val="0"/>
          <w:marTop w:val="0"/>
          <w:marBottom w:val="0"/>
          <w:divBdr>
            <w:top w:val="none" w:sz="0" w:space="0" w:color="auto"/>
            <w:left w:val="none" w:sz="0" w:space="0" w:color="auto"/>
            <w:bottom w:val="none" w:sz="0" w:space="0" w:color="auto"/>
            <w:right w:val="none" w:sz="0" w:space="0" w:color="auto"/>
          </w:divBdr>
        </w:div>
        <w:div w:id="864830067">
          <w:marLeft w:val="480"/>
          <w:marRight w:val="0"/>
          <w:marTop w:val="0"/>
          <w:marBottom w:val="0"/>
          <w:divBdr>
            <w:top w:val="none" w:sz="0" w:space="0" w:color="auto"/>
            <w:left w:val="none" w:sz="0" w:space="0" w:color="auto"/>
            <w:bottom w:val="none" w:sz="0" w:space="0" w:color="auto"/>
            <w:right w:val="none" w:sz="0" w:space="0" w:color="auto"/>
          </w:divBdr>
        </w:div>
        <w:div w:id="1587032239">
          <w:marLeft w:val="480"/>
          <w:marRight w:val="0"/>
          <w:marTop w:val="0"/>
          <w:marBottom w:val="0"/>
          <w:divBdr>
            <w:top w:val="none" w:sz="0" w:space="0" w:color="auto"/>
            <w:left w:val="none" w:sz="0" w:space="0" w:color="auto"/>
            <w:bottom w:val="none" w:sz="0" w:space="0" w:color="auto"/>
            <w:right w:val="none" w:sz="0" w:space="0" w:color="auto"/>
          </w:divBdr>
        </w:div>
        <w:div w:id="756906144">
          <w:marLeft w:val="480"/>
          <w:marRight w:val="0"/>
          <w:marTop w:val="0"/>
          <w:marBottom w:val="0"/>
          <w:divBdr>
            <w:top w:val="none" w:sz="0" w:space="0" w:color="auto"/>
            <w:left w:val="none" w:sz="0" w:space="0" w:color="auto"/>
            <w:bottom w:val="none" w:sz="0" w:space="0" w:color="auto"/>
            <w:right w:val="none" w:sz="0" w:space="0" w:color="auto"/>
          </w:divBdr>
        </w:div>
        <w:div w:id="852690122">
          <w:marLeft w:val="480"/>
          <w:marRight w:val="0"/>
          <w:marTop w:val="0"/>
          <w:marBottom w:val="0"/>
          <w:divBdr>
            <w:top w:val="none" w:sz="0" w:space="0" w:color="auto"/>
            <w:left w:val="none" w:sz="0" w:space="0" w:color="auto"/>
            <w:bottom w:val="none" w:sz="0" w:space="0" w:color="auto"/>
            <w:right w:val="none" w:sz="0" w:space="0" w:color="auto"/>
          </w:divBdr>
        </w:div>
        <w:div w:id="1310591857">
          <w:marLeft w:val="480"/>
          <w:marRight w:val="0"/>
          <w:marTop w:val="0"/>
          <w:marBottom w:val="0"/>
          <w:divBdr>
            <w:top w:val="none" w:sz="0" w:space="0" w:color="auto"/>
            <w:left w:val="none" w:sz="0" w:space="0" w:color="auto"/>
            <w:bottom w:val="none" w:sz="0" w:space="0" w:color="auto"/>
            <w:right w:val="none" w:sz="0" w:space="0" w:color="auto"/>
          </w:divBdr>
        </w:div>
        <w:div w:id="111099924">
          <w:marLeft w:val="480"/>
          <w:marRight w:val="0"/>
          <w:marTop w:val="0"/>
          <w:marBottom w:val="0"/>
          <w:divBdr>
            <w:top w:val="none" w:sz="0" w:space="0" w:color="auto"/>
            <w:left w:val="none" w:sz="0" w:space="0" w:color="auto"/>
            <w:bottom w:val="none" w:sz="0" w:space="0" w:color="auto"/>
            <w:right w:val="none" w:sz="0" w:space="0" w:color="auto"/>
          </w:divBdr>
        </w:div>
        <w:div w:id="1777941395">
          <w:marLeft w:val="480"/>
          <w:marRight w:val="0"/>
          <w:marTop w:val="0"/>
          <w:marBottom w:val="0"/>
          <w:divBdr>
            <w:top w:val="none" w:sz="0" w:space="0" w:color="auto"/>
            <w:left w:val="none" w:sz="0" w:space="0" w:color="auto"/>
            <w:bottom w:val="none" w:sz="0" w:space="0" w:color="auto"/>
            <w:right w:val="none" w:sz="0" w:space="0" w:color="auto"/>
          </w:divBdr>
        </w:div>
        <w:div w:id="299922949">
          <w:marLeft w:val="480"/>
          <w:marRight w:val="0"/>
          <w:marTop w:val="0"/>
          <w:marBottom w:val="0"/>
          <w:divBdr>
            <w:top w:val="none" w:sz="0" w:space="0" w:color="auto"/>
            <w:left w:val="none" w:sz="0" w:space="0" w:color="auto"/>
            <w:bottom w:val="none" w:sz="0" w:space="0" w:color="auto"/>
            <w:right w:val="none" w:sz="0" w:space="0" w:color="auto"/>
          </w:divBdr>
        </w:div>
        <w:div w:id="1464958513">
          <w:marLeft w:val="480"/>
          <w:marRight w:val="0"/>
          <w:marTop w:val="0"/>
          <w:marBottom w:val="0"/>
          <w:divBdr>
            <w:top w:val="none" w:sz="0" w:space="0" w:color="auto"/>
            <w:left w:val="none" w:sz="0" w:space="0" w:color="auto"/>
            <w:bottom w:val="none" w:sz="0" w:space="0" w:color="auto"/>
            <w:right w:val="none" w:sz="0" w:space="0" w:color="auto"/>
          </w:divBdr>
        </w:div>
        <w:div w:id="1245409119">
          <w:marLeft w:val="480"/>
          <w:marRight w:val="0"/>
          <w:marTop w:val="0"/>
          <w:marBottom w:val="0"/>
          <w:divBdr>
            <w:top w:val="none" w:sz="0" w:space="0" w:color="auto"/>
            <w:left w:val="none" w:sz="0" w:space="0" w:color="auto"/>
            <w:bottom w:val="none" w:sz="0" w:space="0" w:color="auto"/>
            <w:right w:val="none" w:sz="0" w:space="0" w:color="auto"/>
          </w:divBdr>
        </w:div>
        <w:div w:id="1084491112">
          <w:marLeft w:val="480"/>
          <w:marRight w:val="0"/>
          <w:marTop w:val="0"/>
          <w:marBottom w:val="0"/>
          <w:divBdr>
            <w:top w:val="none" w:sz="0" w:space="0" w:color="auto"/>
            <w:left w:val="none" w:sz="0" w:space="0" w:color="auto"/>
            <w:bottom w:val="none" w:sz="0" w:space="0" w:color="auto"/>
            <w:right w:val="none" w:sz="0" w:space="0" w:color="auto"/>
          </w:divBdr>
        </w:div>
        <w:div w:id="2106218903">
          <w:marLeft w:val="480"/>
          <w:marRight w:val="0"/>
          <w:marTop w:val="0"/>
          <w:marBottom w:val="0"/>
          <w:divBdr>
            <w:top w:val="none" w:sz="0" w:space="0" w:color="auto"/>
            <w:left w:val="none" w:sz="0" w:space="0" w:color="auto"/>
            <w:bottom w:val="none" w:sz="0" w:space="0" w:color="auto"/>
            <w:right w:val="none" w:sz="0" w:space="0" w:color="auto"/>
          </w:divBdr>
        </w:div>
        <w:div w:id="176695890">
          <w:marLeft w:val="480"/>
          <w:marRight w:val="0"/>
          <w:marTop w:val="0"/>
          <w:marBottom w:val="0"/>
          <w:divBdr>
            <w:top w:val="none" w:sz="0" w:space="0" w:color="auto"/>
            <w:left w:val="none" w:sz="0" w:space="0" w:color="auto"/>
            <w:bottom w:val="none" w:sz="0" w:space="0" w:color="auto"/>
            <w:right w:val="none" w:sz="0" w:space="0" w:color="auto"/>
          </w:divBdr>
        </w:div>
        <w:div w:id="428623673">
          <w:marLeft w:val="480"/>
          <w:marRight w:val="0"/>
          <w:marTop w:val="0"/>
          <w:marBottom w:val="0"/>
          <w:divBdr>
            <w:top w:val="none" w:sz="0" w:space="0" w:color="auto"/>
            <w:left w:val="none" w:sz="0" w:space="0" w:color="auto"/>
            <w:bottom w:val="none" w:sz="0" w:space="0" w:color="auto"/>
            <w:right w:val="none" w:sz="0" w:space="0" w:color="auto"/>
          </w:divBdr>
        </w:div>
        <w:div w:id="2434996">
          <w:marLeft w:val="480"/>
          <w:marRight w:val="0"/>
          <w:marTop w:val="0"/>
          <w:marBottom w:val="0"/>
          <w:divBdr>
            <w:top w:val="none" w:sz="0" w:space="0" w:color="auto"/>
            <w:left w:val="none" w:sz="0" w:space="0" w:color="auto"/>
            <w:bottom w:val="none" w:sz="0" w:space="0" w:color="auto"/>
            <w:right w:val="none" w:sz="0" w:space="0" w:color="auto"/>
          </w:divBdr>
        </w:div>
        <w:div w:id="1136918686">
          <w:marLeft w:val="480"/>
          <w:marRight w:val="0"/>
          <w:marTop w:val="0"/>
          <w:marBottom w:val="0"/>
          <w:divBdr>
            <w:top w:val="none" w:sz="0" w:space="0" w:color="auto"/>
            <w:left w:val="none" w:sz="0" w:space="0" w:color="auto"/>
            <w:bottom w:val="none" w:sz="0" w:space="0" w:color="auto"/>
            <w:right w:val="none" w:sz="0" w:space="0" w:color="auto"/>
          </w:divBdr>
        </w:div>
        <w:div w:id="1126236701">
          <w:marLeft w:val="480"/>
          <w:marRight w:val="0"/>
          <w:marTop w:val="0"/>
          <w:marBottom w:val="0"/>
          <w:divBdr>
            <w:top w:val="none" w:sz="0" w:space="0" w:color="auto"/>
            <w:left w:val="none" w:sz="0" w:space="0" w:color="auto"/>
            <w:bottom w:val="none" w:sz="0" w:space="0" w:color="auto"/>
            <w:right w:val="none" w:sz="0" w:space="0" w:color="auto"/>
          </w:divBdr>
        </w:div>
        <w:div w:id="646013170">
          <w:marLeft w:val="480"/>
          <w:marRight w:val="0"/>
          <w:marTop w:val="0"/>
          <w:marBottom w:val="0"/>
          <w:divBdr>
            <w:top w:val="none" w:sz="0" w:space="0" w:color="auto"/>
            <w:left w:val="none" w:sz="0" w:space="0" w:color="auto"/>
            <w:bottom w:val="none" w:sz="0" w:space="0" w:color="auto"/>
            <w:right w:val="none" w:sz="0" w:space="0" w:color="auto"/>
          </w:divBdr>
        </w:div>
        <w:div w:id="1469012111">
          <w:marLeft w:val="480"/>
          <w:marRight w:val="0"/>
          <w:marTop w:val="0"/>
          <w:marBottom w:val="0"/>
          <w:divBdr>
            <w:top w:val="none" w:sz="0" w:space="0" w:color="auto"/>
            <w:left w:val="none" w:sz="0" w:space="0" w:color="auto"/>
            <w:bottom w:val="none" w:sz="0" w:space="0" w:color="auto"/>
            <w:right w:val="none" w:sz="0" w:space="0" w:color="auto"/>
          </w:divBdr>
        </w:div>
        <w:div w:id="101535413">
          <w:marLeft w:val="480"/>
          <w:marRight w:val="0"/>
          <w:marTop w:val="0"/>
          <w:marBottom w:val="0"/>
          <w:divBdr>
            <w:top w:val="none" w:sz="0" w:space="0" w:color="auto"/>
            <w:left w:val="none" w:sz="0" w:space="0" w:color="auto"/>
            <w:bottom w:val="none" w:sz="0" w:space="0" w:color="auto"/>
            <w:right w:val="none" w:sz="0" w:space="0" w:color="auto"/>
          </w:divBdr>
        </w:div>
        <w:div w:id="635260036">
          <w:marLeft w:val="480"/>
          <w:marRight w:val="0"/>
          <w:marTop w:val="0"/>
          <w:marBottom w:val="0"/>
          <w:divBdr>
            <w:top w:val="none" w:sz="0" w:space="0" w:color="auto"/>
            <w:left w:val="none" w:sz="0" w:space="0" w:color="auto"/>
            <w:bottom w:val="none" w:sz="0" w:space="0" w:color="auto"/>
            <w:right w:val="none" w:sz="0" w:space="0" w:color="auto"/>
          </w:divBdr>
        </w:div>
        <w:div w:id="294986646">
          <w:marLeft w:val="480"/>
          <w:marRight w:val="0"/>
          <w:marTop w:val="0"/>
          <w:marBottom w:val="0"/>
          <w:divBdr>
            <w:top w:val="none" w:sz="0" w:space="0" w:color="auto"/>
            <w:left w:val="none" w:sz="0" w:space="0" w:color="auto"/>
            <w:bottom w:val="none" w:sz="0" w:space="0" w:color="auto"/>
            <w:right w:val="none" w:sz="0" w:space="0" w:color="auto"/>
          </w:divBdr>
        </w:div>
        <w:div w:id="927614989">
          <w:marLeft w:val="480"/>
          <w:marRight w:val="0"/>
          <w:marTop w:val="0"/>
          <w:marBottom w:val="0"/>
          <w:divBdr>
            <w:top w:val="none" w:sz="0" w:space="0" w:color="auto"/>
            <w:left w:val="none" w:sz="0" w:space="0" w:color="auto"/>
            <w:bottom w:val="none" w:sz="0" w:space="0" w:color="auto"/>
            <w:right w:val="none" w:sz="0" w:space="0" w:color="auto"/>
          </w:divBdr>
        </w:div>
        <w:div w:id="1084491561">
          <w:marLeft w:val="480"/>
          <w:marRight w:val="0"/>
          <w:marTop w:val="0"/>
          <w:marBottom w:val="0"/>
          <w:divBdr>
            <w:top w:val="none" w:sz="0" w:space="0" w:color="auto"/>
            <w:left w:val="none" w:sz="0" w:space="0" w:color="auto"/>
            <w:bottom w:val="none" w:sz="0" w:space="0" w:color="auto"/>
            <w:right w:val="none" w:sz="0" w:space="0" w:color="auto"/>
          </w:divBdr>
        </w:div>
        <w:div w:id="800611383">
          <w:marLeft w:val="480"/>
          <w:marRight w:val="0"/>
          <w:marTop w:val="0"/>
          <w:marBottom w:val="0"/>
          <w:divBdr>
            <w:top w:val="none" w:sz="0" w:space="0" w:color="auto"/>
            <w:left w:val="none" w:sz="0" w:space="0" w:color="auto"/>
            <w:bottom w:val="none" w:sz="0" w:space="0" w:color="auto"/>
            <w:right w:val="none" w:sz="0" w:space="0" w:color="auto"/>
          </w:divBdr>
        </w:div>
        <w:div w:id="1042946505">
          <w:marLeft w:val="480"/>
          <w:marRight w:val="0"/>
          <w:marTop w:val="0"/>
          <w:marBottom w:val="0"/>
          <w:divBdr>
            <w:top w:val="none" w:sz="0" w:space="0" w:color="auto"/>
            <w:left w:val="none" w:sz="0" w:space="0" w:color="auto"/>
            <w:bottom w:val="none" w:sz="0" w:space="0" w:color="auto"/>
            <w:right w:val="none" w:sz="0" w:space="0" w:color="auto"/>
          </w:divBdr>
        </w:div>
        <w:div w:id="1240678710">
          <w:marLeft w:val="480"/>
          <w:marRight w:val="0"/>
          <w:marTop w:val="0"/>
          <w:marBottom w:val="0"/>
          <w:divBdr>
            <w:top w:val="none" w:sz="0" w:space="0" w:color="auto"/>
            <w:left w:val="none" w:sz="0" w:space="0" w:color="auto"/>
            <w:bottom w:val="none" w:sz="0" w:space="0" w:color="auto"/>
            <w:right w:val="none" w:sz="0" w:space="0" w:color="auto"/>
          </w:divBdr>
        </w:div>
        <w:div w:id="1126435241">
          <w:marLeft w:val="480"/>
          <w:marRight w:val="0"/>
          <w:marTop w:val="0"/>
          <w:marBottom w:val="0"/>
          <w:divBdr>
            <w:top w:val="none" w:sz="0" w:space="0" w:color="auto"/>
            <w:left w:val="none" w:sz="0" w:space="0" w:color="auto"/>
            <w:bottom w:val="none" w:sz="0" w:space="0" w:color="auto"/>
            <w:right w:val="none" w:sz="0" w:space="0" w:color="auto"/>
          </w:divBdr>
        </w:div>
        <w:div w:id="288053385">
          <w:marLeft w:val="480"/>
          <w:marRight w:val="0"/>
          <w:marTop w:val="0"/>
          <w:marBottom w:val="0"/>
          <w:divBdr>
            <w:top w:val="none" w:sz="0" w:space="0" w:color="auto"/>
            <w:left w:val="none" w:sz="0" w:space="0" w:color="auto"/>
            <w:bottom w:val="none" w:sz="0" w:space="0" w:color="auto"/>
            <w:right w:val="none" w:sz="0" w:space="0" w:color="auto"/>
          </w:divBdr>
        </w:div>
        <w:div w:id="503545327">
          <w:marLeft w:val="480"/>
          <w:marRight w:val="0"/>
          <w:marTop w:val="0"/>
          <w:marBottom w:val="0"/>
          <w:divBdr>
            <w:top w:val="none" w:sz="0" w:space="0" w:color="auto"/>
            <w:left w:val="none" w:sz="0" w:space="0" w:color="auto"/>
            <w:bottom w:val="none" w:sz="0" w:space="0" w:color="auto"/>
            <w:right w:val="none" w:sz="0" w:space="0" w:color="auto"/>
          </w:divBdr>
        </w:div>
        <w:div w:id="1445881932">
          <w:marLeft w:val="480"/>
          <w:marRight w:val="0"/>
          <w:marTop w:val="0"/>
          <w:marBottom w:val="0"/>
          <w:divBdr>
            <w:top w:val="none" w:sz="0" w:space="0" w:color="auto"/>
            <w:left w:val="none" w:sz="0" w:space="0" w:color="auto"/>
            <w:bottom w:val="none" w:sz="0" w:space="0" w:color="auto"/>
            <w:right w:val="none" w:sz="0" w:space="0" w:color="auto"/>
          </w:divBdr>
        </w:div>
        <w:div w:id="1164272665">
          <w:marLeft w:val="480"/>
          <w:marRight w:val="0"/>
          <w:marTop w:val="0"/>
          <w:marBottom w:val="0"/>
          <w:divBdr>
            <w:top w:val="none" w:sz="0" w:space="0" w:color="auto"/>
            <w:left w:val="none" w:sz="0" w:space="0" w:color="auto"/>
            <w:bottom w:val="none" w:sz="0" w:space="0" w:color="auto"/>
            <w:right w:val="none" w:sz="0" w:space="0" w:color="auto"/>
          </w:divBdr>
        </w:div>
        <w:div w:id="1256285894">
          <w:marLeft w:val="480"/>
          <w:marRight w:val="0"/>
          <w:marTop w:val="0"/>
          <w:marBottom w:val="0"/>
          <w:divBdr>
            <w:top w:val="none" w:sz="0" w:space="0" w:color="auto"/>
            <w:left w:val="none" w:sz="0" w:space="0" w:color="auto"/>
            <w:bottom w:val="none" w:sz="0" w:space="0" w:color="auto"/>
            <w:right w:val="none" w:sz="0" w:space="0" w:color="auto"/>
          </w:divBdr>
        </w:div>
      </w:divsChild>
    </w:div>
    <w:div w:id="1681732455">
      <w:bodyDiv w:val="1"/>
      <w:marLeft w:val="0"/>
      <w:marRight w:val="0"/>
      <w:marTop w:val="0"/>
      <w:marBottom w:val="0"/>
      <w:divBdr>
        <w:top w:val="none" w:sz="0" w:space="0" w:color="auto"/>
        <w:left w:val="none" w:sz="0" w:space="0" w:color="auto"/>
        <w:bottom w:val="none" w:sz="0" w:space="0" w:color="auto"/>
        <w:right w:val="none" w:sz="0" w:space="0" w:color="auto"/>
      </w:divBdr>
    </w:div>
    <w:div w:id="1687320421">
      <w:bodyDiv w:val="1"/>
      <w:marLeft w:val="0"/>
      <w:marRight w:val="0"/>
      <w:marTop w:val="0"/>
      <w:marBottom w:val="0"/>
      <w:divBdr>
        <w:top w:val="none" w:sz="0" w:space="0" w:color="auto"/>
        <w:left w:val="none" w:sz="0" w:space="0" w:color="auto"/>
        <w:bottom w:val="none" w:sz="0" w:space="0" w:color="auto"/>
        <w:right w:val="none" w:sz="0" w:space="0" w:color="auto"/>
      </w:divBdr>
    </w:div>
    <w:div w:id="1691561524">
      <w:bodyDiv w:val="1"/>
      <w:marLeft w:val="0"/>
      <w:marRight w:val="0"/>
      <w:marTop w:val="0"/>
      <w:marBottom w:val="0"/>
      <w:divBdr>
        <w:top w:val="none" w:sz="0" w:space="0" w:color="auto"/>
        <w:left w:val="none" w:sz="0" w:space="0" w:color="auto"/>
        <w:bottom w:val="none" w:sz="0" w:space="0" w:color="auto"/>
        <w:right w:val="none" w:sz="0" w:space="0" w:color="auto"/>
      </w:divBdr>
    </w:div>
    <w:div w:id="1692610718">
      <w:bodyDiv w:val="1"/>
      <w:marLeft w:val="0"/>
      <w:marRight w:val="0"/>
      <w:marTop w:val="0"/>
      <w:marBottom w:val="0"/>
      <w:divBdr>
        <w:top w:val="none" w:sz="0" w:space="0" w:color="auto"/>
        <w:left w:val="none" w:sz="0" w:space="0" w:color="auto"/>
        <w:bottom w:val="none" w:sz="0" w:space="0" w:color="auto"/>
        <w:right w:val="none" w:sz="0" w:space="0" w:color="auto"/>
      </w:divBdr>
    </w:div>
    <w:div w:id="1692685161">
      <w:bodyDiv w:val="1"/>
      <w:marLeft w:val="0"/>
      <w:marRight w:val="0"/>
      <w:marTop w:val="0"/>
      <w:marBottom w:val="0"/>
      <w:divBdr>
        <w:top w:val="none" w:sz="0" w:space="0" w:color="auto"/>
        <w:left w:val="none" w:sz="0" w:space="0" w:color="auto"/>
        <w:bottom w:val="none" w:sz="0" w:space="0" w:color="auto"/>
        <w:right w:val="none" w:sz="0" w:space="0" w:color="auto"/>
      </w:divBdr>
    </w:div>
    <w:div w:id="1697803974">
      <w:bodyDiv w:val="1"/>
      <w:marLeft w:val="0"/>
      <w:marRight w:val="0"/>
      <w:marTop w:val="0"/>
      <w:marBottom w:val="0"/>
      <w:divBdr>
        <w:top w:val="none" w:sz="0" w:space="0" w:color="auto"/>
        <w:left w:val="none" w:sz="0" w:space="0" w:color="auto"/>
        <w:bottom w:val="none" w:sz="0" w:space="0" w:color="auto"/>
        <w:right w:val="none" w:sz="0" w:space="0" w:color="auto"/>
      </w:divBdr>
    </w:div>
    <w:div w:id="1698507059">
      <w:bodyDiv w:val="1"/>
      <w:marLeft w:val="0"/>
      <w:marRight w:val="0"/>
      <w:marTop w:val="0"/>
      <w:marBottom w:val="0"/>
      <w:divBdr>
        <w:top w:val="none" w:sz="0" w:space="0" w:color="auto"/>
        <w:left w:val="none" w:sz="0" w:space="0" w:color="auto"/>
        <w:bottom w:val="none" w:sz="0" w:space="0" w:color="auto"/>
        <w:right w:val="none" w:sz="0" w:space="0" w:color="auto"/>
      </w:divBdr>
    </w:div>
    <w:div w:id="1701125178">
      <w:bodyDiv w:val="1"/>
      <w:marLeft w:val="0"/>
      <w:marRight w:val="0"/>
      <w:marTop w:val="0"/>
      <w:marBottom w:val="0"/>
      <w:divBdr>
        <w:top w:val="none" w:sz="0" w:space="0" w:color="auto"/>
        <w:left w:val="none" w:sz="0" w:space="0" w:color="auto"/>
        <w:bottom w:val="none" w:sz="0" w:space="0" w:color="auto"/>
        <w:right w:val="none" w:sz="0" w:space="0" w:color="auto"/>
      </w:divBdr>
    </w:div>
    <w:div w:id="1703483130">
      <w:bodyDiv w:val="1"/>
      <w:marLeft w:val="0"/>
      <w:marRight w:val="0"/>
      <w:marTop w:val="0"/>
      <w:marBottom w:val="0"/>
      <w:divBdr>
        <w:top w:val="none" w:sz="0" w:space="0" w:color="auto"/>
        <w:left w:val="none" w:sz="0" w:space="0" w:color="auto"/>
        <w:bottom w:val="none" w:sz="0" w:space="0" w:color="auto"/>
        <w:right w:val="none" w:sz="0" w:space="0" w:color="auto"/>
      </w:divBdr>
    </w:div>
    <w:div w:id="1704788411">
      <w:bodyDiv w:val="1"/>
      <w:marLeft w:val="0"/>
      <w:marRight w:val="0"/>
      <w:marTop w:val="0"/>
      <w:marBottom w:val="0"/>
      <w:divBdr>
        <w:top w:val="none" w:sz="0" w:space="0" w:color="auto"/>
        <w:left w:val="none" w:sz="0" w:space="0" w:color="auto"/>
        <w:bottom w:val="none" w:sz="0" w:space="0" w:color="auto"/>
        <w:right w:val="none" w:sz="0" w:space="0" w:color="auto"/>
      </w:divBdr>
    </w:div>
    <w:div w:id="1707481607">
      <w:bodyDiv w:val="1"/>
      <w:marLeft w:val="0"/>
      <w:marRight w:val="0"/>
      <w:marTop w:val="0"/>
      <w:marBottom w:val="0"/>
      <w:divBdr>
        <w:top w:val="none" w:sz="0" w:space="0" w:color="auto"/>
        <w:left w:val="none" w:sz="0" w:space="0" w:color="auto"/>
        <w:bottom w:val="none" w:sz="0" w:space="0" w:color="auto"/>
        <w:right w:val="none" w:sz="0" w:space="0" w:color="auto"/>
      </w:divBdr>
      <w:divsChild>
        <w:div w:id="1669287587">
          <w:marLeft w:val="480"/>
          <w:marRight w:val="0"/>
          <w:marTop w:val="0"/>
          <w:marBottom w:val="0"/>
          <w:divBdr>
            <w:top w:val="none" w:sz="0" w:space="0" w:color="auto"/>
            <w:left w:val="none" w:sz="0" w:space="0" w:color="auto"/>
            <w:bottom w:val="none" w:sz="0" w:space="0" w:color="auto"/>
            <w:right w:val="none" w:sz="0" w:space="0" w:color="auto"/>
          </w:divBdr>
        </w:div>
        <w:div w:id="1654329369">
          <w:marLeft w:val="480"/>
          <w:marRight w:val="0"/>
          <w:marTop w:val="0"/>
          <w:marBottom w:val="0"/>
          <w:divBdr>
            <w:top w:val="none" w:sz="0" w:space="0" w:color="auto"/>
            <w:left w:val="none" w:sz="0" w:space="0" w:color="auto"/>
            <w:bottom w:val="none" w:sz="0" w:space="0" w:color="auto"/>
            <w:right w:val="none" w:sz="0" w:space="0" w:color="auto"/>
          </w:divBdr>
        </w:div>
        <w:div w:id="744884510">
          <w:marLeft w:val="480"/>
          <w:marRight w:val="0"/>
          <w:marTop w:val="0"/>
          <w:marBottom w:val="0"/>
          <w:divBdr>
            <w:top w:val="none" w:sz="0" w:space="0" w:color="auto"/>
            <w:left w:val="none" w:sz="0" w:space="0" w:color="auto"/>
            <w:bottom w:val="none" w:sz="0" w:space="0" w:color="auto"/>
            <w:right w:val="none" w:sz="0" w:space="0" w:color="auto"/>
          </w:divBdr>
        </w:div>
        <w:div w:id="1554583256">
          <w:marLeft w:val="480"/>
          <w:marRight w:val="0"/>
          <w:marTop w:val="0"/>
          <w:marBottom w:val="0"/>
          <w:divBdr>
            <w:top w:val="none" w:sz="0" w:space="0" w:color="auto"/>
            <w:left w:val="none" w:sz="0" w:space="0" w:color="auto"/>
            <w:bottom w:val="none" w:sz="0" w:space="0" w:color="auto"/>
            <w:right w:val="none" w:sz="0" w:space="0" w:color="auto"/>
          </w:divBdr>
        </w:div>
        <w:div w:id="60058195">
          <w:marLeft w:val="480"/>
          <w:marRight w:val="0"/>
          <w:marTop w:val="0"/>
          <w:marBottom w:val="0"/>
          <w:divBdr>
            <w:top w:val="none" w:sz="0" w:space="0" w:color="auto"/>
            <w:left w:val="none" w:sz="0" w:space="0" w:color="auto"/>
            <w:bottom w:val="none" w:sz="0" w:space="0" w:color="auto"/>
            <w:right w:val="none" w:sz="0" w:space="0" w:color="auto"/>
          </w:divBdr>
        </w:div>
        <w:div w:id="387383302">
          <w:marLeft w:val="480"/>
          <w:marRight w:val="0"/>
          <w:marTop w:val="0"/>
          <w:marBottom w:val="0"/>
          <w:divBdr>
            <w:top w:val="none" w:sz="0" w:space="0" w:color="auto"/>
            <w:left w:val="none" w:sz="0" w:space="0" w:color="auto"/>
            <w:bottom w:val="none" w:sz="0" w:space="0" w:color="auto"/>
            <w:right w:val="none" w:sz="0" w:space="0" w:color="auto"/>
          </w:divBdr>
        </w:div>
        <w:div w:id="1882472839">
          <w:marLeft w:val="480"/>
          <w:marRight w:val="0"/>
          <w:marTop w:val="0"/>
          <w:marBottom w:val="0"/>
          <w:divBdr>
            <w:top w:val="none" w:sz="0" w:space="0" w:color="auto"/>
            <w:left w:val="none" w:sz="0" w:space="0" w:color="auto"/>
            <w:bottom w:val="none" w:sz="0" w:space="0" w:color="auto"/>
            <w:right w:val="none" w:sz="0" w:space="0" w:color="auto"/>
          </w:divBdr>
        </w:div>
        <w:div w:id="1619071489">
          <w:marLeft w:val="480"/>
          <w:marRight w:val="0"/>
          <w:marTop w:val="0"/>
          <w:marBottom w:val="0"/>
          <w:divBdr>
            <w:top w:val="none" w:sz="0" w:space="0" w:color="auto"/>
            <w:left w:val="none" w:sz="0" w:space="0" w:color="auto"/>
            <w:bottom w:val="none" w:sz="0" w:space="0" w:color="auto"/>
            <w:right w:val="none" w:sz="0" w:space="0" w:color="auto"/>
          </w:divBdr>
        </w:div>
        <w:div w:id="879825121">
          <w:marLeft w:val="480"/>
          <w:marRight w:val="0"/>
          <w:marTop w:val="0"/>
          <w:marBottom w:val="0"/>
          <w:divBdr>
            <w:top w:val="none" w:sz="0" w:space="0" w:color="auto"/>
            <w:left w:val="none" w:sz="0" w:space="0" w:color="auto"/>
            <w:bottom w:val="none" w:sz="0" w:space="0" w:color="auto"/>
            <w:right w:val="none" w:sz="0" w:space="0" w:color="auto"/>
          </w:divBdr>
        </w:div>
        <w:div w:id="665134516">
          <w:marLeft w:val="480"/>
          <w:marRight w:val="0"/>
          <w:marTop w:val="0"/>
          <w:marBottom w:val="0"/>
          <w:divBdr>
            <w:top w:val="none" w:sz="0" w:space="0" w:color="auto"/>
            <w:left w:val="none" w:sz="0" w:space="0" w:color="auto"/>
            <w:bottom w:val="none" w:sz="0" w:space="0" w:color="auto"/>
            <w:right w:val="none" w:sz="0" w:space="0" w:color="auto"/>
          </w:divBdr>
        </w:div>
        <w:div w:id="2080471466">
          <w:marLeft w:val="480"/>
          <w:marRight w:val="0"/>
          <w:marTop w:val="0"/>
          <w:marBottom w:val="0"/>
          <w:divBdr>
            <w:top w:val="none" w:sz="0" w:space="0" w:color="auto"/>
            <w:left w:val="none" w:sz="0" w:space="0" w:color="auto"/>
            <w:bottom w:val="none" w:sz="0" w:space="0" w:color="auto"/>
            <w:right w:val="none" w:sz="0" w:space="0" w:color="auto"/>
          </w:divBdr>
        </w:div>
        <w:div w:id="567812103">
          <w:marLeft w:val="480"/>
          <w:marRight w:val="0"/>
          <w:marTop w:val="0"/>
          <w:marBottom w:val="0"/>
          <w:divBdr>
            <w:top w:val="none" w:sz="0" w:space="0" w:color="auto"/>
            <w:left w:val="none" w:sz="0" w:space="0" w:color="auto"/>
            <w:bottom w:val="none" w:sz="0" w:space="0" w:color="auto"/>
            <w:right w:val="none" w:sz="0" w:space="0" w:color="auto"/>
          </w:divBdr>
        </w:div>
        <w:div w:id="1327587469">
          <w:marLeft w:val="480"/>
          <w:marRight w:val="0"/>
          <w:marTop w:val="0"/>
          <w:marBottom w:val="0"/>
          <w:divBdr>
            <w:top w:val="none" w:sz="0" w:space="0" w:color="auto"/>
            <w:left w:val="none" w:sz="0" w:space="0" w:color="auto"/>
            <w:bottom w:val="none" w:sz="0" w:space="0" w:color="auto"/>
            <w:right w:val="none" w:sz="0" w:space="0" w:color="auto"/>
          </w:divBdr>
        </w:div>
        <w:div w:id="686827278">
          <w:marLeft w:val="480"/>
          <w:marRight w:val="0"/>
          <w:marTop w:val="0"/>
          <w:marBottom w:val="0"/>
          <w:divBdr>
            <w:top w:val="none" w:sz="0" w:space="0" w:color="auto"/>
            <w:left w:val="none" w:sz="0" w:space="0" w:color="auto"/>
            <w:bottom w:val="none" w:sz="0" w:space="0" w:color="auto"/>
            <w:right w:val="none" w:sz="0" w:space="0" w:color="auto"/>
          </w:divBdr>
        </w:div>
        <w:div w:id="1425153945">
          <w:marLeft w:val="480"/>
          <w:marRight w:val="0"/>
          <w:marTop w:val="0"/>
          <w:marBottom w:val="0"/>
          <w:divBdr>
            <w:top w:val="none" w:sz="0" w:space="0" w:color="auto"/>
            <w:left w:val="none" w:sz="0" w:space="0" w:color="auto"/>
            <w:bottom w:val="none" w:sz="0" w:space="0" w:color="auto"/>
            <w:right w:val="none" w:sz="0" w:space="0" w:color="auto"/>
          </w:divBdr>
        </w:div>
        <w:div w:id="1353646303">
          <w:marLeft w:val="480"/>
          <w:marRight w:val="0"/>
          <w:marTop w:val="0"/>
          <w:marBottom w:val="0"/>
          <w:divBdr>
            <w:top w:val="none" w:sz="0" w:space="0" w:color="auto"/>
            <w:left w:val="none" w:sz="0" w:space="0" w:color="auto"/>
            <w:bottom w:val="none" w:sz="0" w:space="0" w:color="auto"/>
            <w:right w:val="none" w:sz="0" w:space="0" w:color="auto"/>
          </w:divBdr>
        </w:div>
        <w:div w:id="1930657742">
          <w:marLeft w:val="480"/>
          <w:marRight w:val="0"/>
          <w:marTop w:val="0"/>
          <w:marBottom w:val="0"/>
          <w:divBdr>
            <w:top w:val="none" w:sz="0" w:space="0" w:color="auto"/>
            <w:left w:val="none" w:sz="0" w:space="0" w:color="auto"/>
            <w:bottom w:val="none" w:sz="0" w:space="0" w:color="auto"/>
            <w:right w:val="none" w:sz="0" w:space="0" w:color="auto"/>
          </w:divBdr>
        </w:div>
        <w:div w:id="615524468">
          <w:marLeft w:val="480"/>
          <w:marRight w:val="0"/>
          <w:marTop w:val="0"/>
          <w:marBottom w:val="0"/>
          <w:divBdr>
            <w:top w:val="none" w:sz="0" w:space="0" w:color="auto"/>
            <w:left w:val="none" w:sz="0" w:space="0" w:color="auto"/>
            <w:bottom w:val="none" w:sz="0" w:space="0" w:color="auto"/>
            <w:right w:val="none" w:sz="0" w:space="0" w:color="auto"/>
          </w:divBdr>
        </w:div>
        <w:div w:id="2012439701">
          <w:marLeft w:val="480"/>
          <w:marRight w:val="0"/>
          <w:marTop w:val="0"/>
          <w:marBottom w:val="0"/>
          <w:divBdr>
            <w:top w:val="none" w:sz="0" w:space="0" w:color="auto"/>
            <w:left w:val="none" w:sz="0" w:space="0" w:color="auto"/>
            <w:bottom w:val="none" w:sz="0" w:space="0" w:color="auto"/>
            <w:right w:val="none" w:sz="0" w:space="0" w:color="auto"/>
          </w:divBdr>
        </w:div>
        <w:div w:id="1275601814">
          <w:marLeft w:val="480"/>
          <w:marRight w:val="0"/>
          <w:marTop w:val="0"/>
          <w:marBottom w:val="0"/>
          <w:divBdr>
            <w:top w:val="none" w:sz="0" w:space="0" w:color="auto"/>
            <w:left w:val="none" w:sz="0" w:space="0" w:color="auto"/>
            <w:bottom w:val="none" w:sz="0" w:space="0" w:color="auto"/>
            <w:right w:val="none" w:sz="0" w:space="0" w:color="auto"/>
          </w:divBdr>
        </w:div>
        <w:div w:id="1068381695">
          <w:marLeft w:val="480"/>
          <w:marRight w:val="0"/>
          <w:marTop w:val="0"/>
          <w:marBottom w:val="0"/>
          <w:divBdr>
            <w:top w:val="none" w:sz="0" w:space="0" w:color="auto"/>
            <w:left w:val="none" w:sz="0" w:space="0" w:color="auto"/>
            <w:bottom w:val="none" w:sz="0" w:space="0" w:color="auto"/>
            <w:right w:val="none" w:sz="0" w:space="0" w:color="auto"/>
          </w:divBdr>
        </w:div>
        <w:div w:id="418252051">
          <w:marLeft w:val="480"/>
          <w:marRight w:val="0"/>
          <w:marTop w:val="0"/>
          <w:marBottom w:val="0"/>
          <w:divBdr>
            <w:top w:val="none" w:sz="0" w:space="0" w:color="auto"/>
            <w:left w:val="none" w:sz="0" w:space="0" w:color="auto"/>
            <w:bottom w:val="none" w:sz="0" w:space="0" w:color="auto"/>
            <w:right w:val="none" w:sz="0" w:space="0" w:color="auto"/>
          </w:divBdr>
        </w:div>
        <w:div w:id="759182005">
          <w:marLeft w:val="480"/>
          <w:marRight w:val="0"/>
          <w:marTop w:val="0"/>
          <w:marBottom w:val="0"/>
          <w:divBdr>
            <w:top w:val="none" w:sz="0" w:space="0" w:color="auto"/>
            <w:left w:val="none" w:sz="0" w:space="0" w:color="auto"/>
            <w:bottom w:val="none" w:sz="0" w:space="0" w:color="auto"/>
            <w:right w:val="none" w:sz="0" w:space="0" w:color="auto"/>
          </w:divBdr>
        </w:div>
        <w:div w:id="1806697396">
          <w:marLeft w:val="480"/>
          <w:marRight w:val="0"/>
          <w:marTop w:val="0"/>
          <w:marBottom w:val="0"/>
          <w:divBdr>
            <w:top w:val="none" w:sz="0" w:space="0" w:color="auto"/>
            <w:left w:val="none" w:sz="0" w:space="0" w:color="auto"/>
            <w:bottom w:val="none" w:sz="0" w:space="0" w:color="auto"/>
            <w:right w:val="none" w:sz="0" w:space="0" w:color="auto"/>
          </w:divBdr>
        </w:div>
        <w:div w:id="267004781">
          <w:marLeft w:val="480"/>
          <w:marRight w:val="0"/>
          <w:marTop w:val="0"/>
          <w:marBottom w:val="0"/>
          <w:divBdr>
            <w:top w:val="none" w:sz="0" w:space="0" w:color="auto"/>
            <w:left w:val="none" w:sz="0" w:space="0" w:color="auto"/>
            <w:bottom w:val="none" w:sz="0" w:space="0" w:color="auto"/>
            <w:right w:val="none" w:sz="0" w:space="0" w:color="auto"/>
          </w:divBdr>
        </w:div>
        <w:div w:id="34357750">
          <w:marLeft w:val="480"/>
          <w:marRight w:val="0"/>
          <w:marTop w:val="0"/>
          <w:marBottom w:val="0"/>
          <w:divBdr>
            <w:top w:val="none" w:sz="0" w:space="0" w:color="auto"/>
            <w:left w:val="none" w:sz="0" w:space="0" w:color="auto"/>
            <w:bottom w:val="none" w:sz="0" w:space="0" w:color="auto"/>
            <w:right w:val="none" w:sz="0" w:space="0" w:color="auto"/>
          </w:divBdr>
        </w:div>
        <w:div w:id="561411580">
          <w:marLeft w:val="480"/>
          <w:marRight w:val="0"/>
          <w:marTop w:val="0"/>
          <w:marBottom w:val="0"/>
          <w:divBdr>
            <w:top w:val="none" w:sz="0" w:space="0" w:color="auto"/>
            <w:left w:val="none" w:sz="0" w:space="0" w:color="auto"/>
            <w:bottom w:val="none" w:sz="0" w:space="0" w:color="auto"/>
            <w:right w:val="none" w:sz="0" w:space="0" w:color="auto"/>
          </w:divBdr>
        </w:div>
        <w:div w:id="1823622930">
          <w:marLeft w:val="480"/>
          <w:marRight w:val="0"/>
          <w:marTop w:val="0"/>
          <w:marBottom w:val="0"/>
          <w:divBdr>
            <w:top w:val="none" w:sz="0" w:space="0" w:color="auto"/>
            <w:left w:val="none" w:sz="0" w:space="0" w:color="auto"/>
            <w:bottom w:val="none" w:sz="0" w:space="0" w:color="auto"/>
            <w:right w:val="none" w:sz="0" w:space="0" w:color="auto"/>
          </w:divBdr>
        </w:div>
        <w:div w:id="538130427">
          <w:marLeft w:val="480"/>
          <w:marRight w:val="0"/>
          <w:marTop w:val="0"/>
          <w:marBottom w:val="0"/>
          <w:divBdr>
            <w:top w:val="none" w:sz="0" w:space="0" w:color="auto"/>
            <w:left w:val="none" w:sz="0" w:space="0" w:color="auto"/>
            <w:bottom w:val="none" w:sz="0" w:space="0" w:color="auto"/>
            <w:right w:val="none" w:sz="0" w:space="0" w:color="auto"/>
          </w:divBdr>
        </w:div>
        <w:div w:id="528106492">
          <w:marLeft w:val="480"/>
          <w:marRight w:val="0"/>
          <w:marTop w:val="0"/>
          <w:marBottom w:val="0"/>
          <w:divBdr>
            <w:top w:val="none" w:sz="0" w:space="0" w:color="auto"/>
            <w:left w:val="none" w:sz="0" w:space="0" w:color="auto"/>
            <w:bottom w:val="none" w:sz="0" w:space="0" w:color="auto"/>
            <w:right w:val="none" w:sz="0" w:space="0" w:color="auto"/>
          </w:divBdr>
        </w:div>
        <w:div w:id="651368028">
          <w:marLeft w:val="480"/>
          <w:marRight w:val="0"/>
          <w:marTop w:val="0"/>
          <w:marBottom w:val="0"/>
          <w:divBdr>
            <w:top w:val="none" w:sz="0" w:space="0" w:color="auto"/>
            <w:left w:val="none" w:sz="0" w:space="0" w:color="auto"/>
            <w:bottom w:val="none" w:sz="0" w:space="0" w:color="auto"/>
            <w:right w:val="none" w:sz="0" w:space="0" w:color="auto"/>
          </w:divBdr>
        </w:div>
        <w:div w:id="1438285121">
          <w:marLeft w:val="480"/>
          <w:marRight w:val="0"/>
          <w:marTop w:val="0"/>
          <w:marBottom w:val="0"/>
          <w:divBdr>
            <w:top w:val="none" w:sz="0" w:space="0" w:color="auto"/>
            <w:left w:val="none" w:sz="0" w:space="0" w:color="auto"/>
            <w:bottom w:val="none" w:sz="0" w:space="0" w:color="auto"/>
            <w:right w:val="none" w:sz="0" w:space="0" w:color="auto"/>
          </w:divBdr>
        </w:div>
        <w:div w:id="1598706938">
          <w:marLeft w:val="480"/>
          <w:marRight w:val="0"/>
          <w:marTop w:val="0"/>
          <w:marBottom w:val="0"/>
          <w:divBdr>
            <w:top w:val="none" w:sz="0" w:space="0" w:color="auto"/>
            <w:left w:val="none" w:sz="0" w:space="0" w:color="auto"/>
            <w:bottom w:val="none" w:sz="0" w:space="0" w:color="auto"/>
            <w:right w:val="none" w:sz="0" w:space="0" w:color="auto"/>
          </w:divBdr>
        </w:div>
        <w:div w:id="188688322">
          <w:marLeft w:val="480"/>
          <w:marRight w:val="0"/>
          <w:marTop w:val="0"/>
          <w:marBottom w:val="0"/>
          <w:divBdr>
            <w:top w:val="none" w:sz="0" w:space="0" w:color="auto"/>
            <w:left w:val="none" w:sz="0" w:space="0" w:color="auto"/>
            <w:bottom w:val="none" w:sz="0" w:space="0" w:color="auto"/>
            <w:right w:val="none" w:sz="0" w:space="0" w:color="auto"/>
          </w:divBdr>
        </w:div>
        <w:div w:id="1258952229">
          <w:marLeft w:val="480"/>
          <w:marRight w:val="0"/>
          <w:marTop w:val="0"/>
          <w:marBottom w:val="0"/>
          <w:divBdr>
            <w:top w:val="none" w:sz="0" w:space="0" w:color="auto"/>
            <w:left w:val="none" w:sz="0" w:space="0" w:color="auto"/>
            <w:bottom w:val="none" w:sz="0" w:space="0" w:color="auto"/>
            <w:right w:val="none" w:sz="0" w:space="0" w:color="auto"/>
          </w:divBdr>
        </w:div>
        <w:div w:id="695544930">
          <w:marLeft w:val="480"/>
          <w:marRight w:val="0"/>
          <w:marTop w:val="0"/>
          <w:marBottom w:val="0"/>
          <w:divBdr>
            <w:top w:val="none" w:sz="0" w:space="0" w:color="auto"/>
            <w:left w:val="none" w:sz="0" w:space="0" w:color="auto"/>
            <w:bottom w:val="none" w:sz="0" w:space="0" w:color="auto"/>
            <w:right w:val="none" w:sz="0" w:space="0" w:color="auto"/>
          </w:divBdr>
        </w:div>
        <w:div w:id="790130873">
          <w:marLeft w:val="480"/>
          <w:marRight w:val="0"/>
          <w:marTop w:val="0"/>
          <w:marBottom w:val="0"/>
          <w:divBdr>
            <w:top w:val="none" w:sz="0" w:space="0" w:color="auto"/>
            <w:left w:val="none" w:sz="0" w:space="0" w:color="auto"/>
            <w:bottom w:val="none" w:sz="0" w:space="0" w:color="auto"/>
            <w:right w:val="none" w:sz="0" w:space="0" w:color="auto"/>
          </w:divBdr>
        </w:div>
        <w:div w:id="121728698">
          <w:marLeft w:val="480"/>
          <w:marRight w:val="0"/>
          <w:marTop w:val="0"/>
          <w:marBottom w:val="0"/>
          <w:divBdr>
            <w:top w:val="none" w:sz="0" w:space="0" w:color="auto"/>
            <w:left w:val="none" w:sz="0" w:space="0" w:color="auto"/>
            <w:bottom w:val="none" w:sz="0" w:space="0" w:color="auto"/>
            <w:right w:val="none" w:sz="0" w:space="0" w:color="auto"/>
          </w:divBdr>
        </w:div>
        <w:div w:id="1826583168">
          <w:marLeft w:val="480"/>
          <w:marRight w:val="0"/>
          <w:marTop w:val="0"/>
          <w:marBottom w:val="0"/>
          <w:divBdr>
            <w:top w:val="none" w:sz="0" w:space="0" w:color="auto"/>
            <w:left w:val="none" w:sz="0" w:space="0" w:color="auto"/>
            <w:bottom w:val="none" w:sz="0" w:space="0" w:color="auto"/>
            <w:right w:val="none" w:sz="0" w:space="0" w:color="auto"/>
          </w:divBdr>
        </w:div>
        <w:div w:id="1196044797">
          <w:marLeft w:val="480"/>
          <w:marRight w:val="0"/>
          <w:marTop w:val="0"/>
          <w:marBottom w:val="0"/>
          <w:divBdr>
            <w:top w:val="none" w:sz="0" w:space="0" w:color="auto"/>
            <w:left w:val="none" w:sz="0" w:space="0" w:color="auto"/>
            <w:bottom w:val="none" w:sz="0" w:space="0" w:color="auto"/>
            <w:right w:val="none" w:sz="0" w:space="0" w:color="auto"/>
          </w:divBdr>
        </w:div>
        <w:div w:id="1549956844">
          <w:marLeft w:val="480"/>
          <w:marRight w:val="0"/>
          <w:marTop w:val="0"/>
          <w:marBottom w:val="0"/>
          <w:divBdr>
            <w:top w:val="none" w:sz="0" w:space="0" w:color="auto"/>
            <w:left w:val="none" w:sz="0" w:space="0" w:color="auto"/>
            <w:bottom w:val="none" w:sz="0" w:space="0" w:color="auto"/>
            <w:right w:val="none" w:sz="0" w:space="0" w:color="auto"/>
          </w:divBdr>
        </w:div>
      </w:divsChild>
    </w:div>
    <w:div w:id="1708986140">
      <w:bodyDiv w:val="1"/>
      <w:marLeft w:val="0"/>
      <w:marRight w:val="0"/>
      <w:marTop w:val="0"/>
      <w:marBottom w:val="0"/>
      <w:divBdr>
        <w:top w:val="none" w:sz="0" w:space="0" w:color="auto"/>
        <w:left w:val="none" w:sz="0" w:space="0" w:color="auto"/>
        <w:bottom w:val="none" w:sz="0" w:space="0" w:color="auto"/>
        <w:right w:val="none" w:sz="0" w:space="0" w:color="auto"/>
      </w:divBdr>
    </w:div>
    <w:div w:id="1709376023">
      <w:bodyDiv w:val="1"/>
      <w:marLeft w:val="0"/>
      <w:marRight w:val="0"/>
      <w:marTop w:val="0"/>
      <w:marBottom w:val="0"/>
      <w:divBdr>
        <w:top w:val="none" w:sz="0" w:space="0" w:color="auto"/>
        <w:left w:val="none" w:sz="0" w:space="0" w:color="auto"/>
        <w:bottom w:val="none" w:sz="0" w:space="0" w:color="auto"/>
        <w:right w:val="none" w:sz="0" w:space="0" w:color="auto"/>
      </w:divBdr>
    </w:div>
    <w:div w:id="1709839233">
      <w:bodyDiv w:val="1"/>
      <w:marLeft w:val="0"/>
      <w:marRight w:val="0"/>
      <w:marTop w:val="0"/>
      <w:marBottom w:val="0"/>
      <w:divBdr>
        <w:top w:val="none" w:sz="0" w:space="0" w:color="auto"/>
        <w:left w:val="none" w:sz="0" w:space="0" w:color="auto"/>
        <w:bottom w:val="none" w:sz="0" w:space="0" w:color="auto"/>
        <w:right w:val="none" w:sz="0" w:space="0" w:color="auto"/>
      </w:divBdr>
    </w:div>
    <w:div w:id="1711883303">
      <w:bodyDiv w:val="1"/>
      <w:marLeft w:val="0"/>
      <w:marRight w:val="0"/>
      <w:marTop w:val="0"/>
      <w:marBottom w:val="0"/>
      <w:divBdr>
        <w:top w:val="none" w:sz="0" w:space="0" w:color="auto"/>
        <w:left w:val="none" w:sz="0" w:space="0" w:color="auto"/>
        <w:bottom w:val="none" w:sz="0" w:space="0" w:color="auto"/>
        <w:right w:val="none" w:sz="0" w:space="0" w:color="auto"/>
      </w:divBdr>
    </w:div>
    <w:div w:id="1713923523">
      <w:bodyDiv w:val="1"/>
      <w:marLeft w:val="0"/>
      <w:marRight w:val="0"/>
      <w:marTop w:val="0"/>
      <w:marBottom w:val="0"/>
      <w:divBdr>
        <w:top w:val="none" w:sz="0" w:space="0" w:color="auto"/>
        <w:left w:val="none" w:sz="0" w:space="0" w:color="auto"/>
        <w:bottom w:val="none" w:sz="0" w:space="0" w:color="auto"/>
        <w:right w:val="none" w:sz="0" w:space="0" w:color="auto"/>
      </w:divBdr>
    </w:div>
    <w:div w:id="1719937933">
      <w:bodyDiv w:val="1"/>
      <w:marLeft w:val="0"/>
      <w:marRight w:val="0"/>
      <w:marTop w:val="0"/>
      <w:marBottom w:val="0"/>
      <w:divBdr>
        <w:top w:val="none" w:sz="0" w:space="0" w:color="auto"/>
        <w:left w:val="none" w:sz="0" w:space="0" w:color="auto"/>
        <w:bottom w:val="none" w:sz="0" w:space="0" w:color="auto"/>
        <w:right w:val="none" w:sz="0" w:space="0" w:color="auto"/>
      </w:divBdr>
      <w:divsChild>
        <w:div w:id="964240126">
          <w:marLeft w:val="480"/>
          <w:marRight w:val="0"/>
          <w:marTop w:val="0"/>
          <w:marBottom w:val="0"/>
          <w:divBdr>
            <w:top w:val="none" w:sz="0" w:space="0" w:color="auto"/>
            <w:left w:val="none" w:sz="0" w:space="0" w:color="auto"/>
            <w:bottom w:val="none" w:sz="0" w:space="0" w:color="auto"/>
            <w:right w:val="none" w:sz="0" w:space="0" w:color="auto"/>
          </w:divBdr>
        </w:div>
        <w:div w:id="1794862270">
          <w:marLeft w:val="480"/>
          <w:marRight w:val="0"/>
          <w:marTop w:val="0"/>
          <w:marBottom w:val="0"/>
          <w:divBdr>
            <w:top w:val="none" w:sz="0" w:space="0" w:color="auto"/>
            <w:left w:val="none" w:sz="0" w:space="0" w:color="auto"/>
            <w:bottom w:val="none" w:sz="0" w:space="0" w:color="auto"/>
            <w:right w:val="none" w:sz="0" w:space="0" w:color="auto"/>
          </w:divBdr>
        </w:div>
        <w:div w:id="1715235288">
          <w:marLeft w:val="480"/>
          <w:marRight w:val="0"/>
          <w:marTop w:val="0"/>
          <w:marBottom w:val="0"/>
          <w:divBdr>
            <w:top w:val="none" w:sz="0" w:space="0" w:color="auto"/>
            <w:left w:val="none" w:sz="0" w:space="0" w:color="auto"/>
            <w:bottom w:val="none" w:sz="0" w:space="0" w:color="auto"/>
            <w:right w:val="none" w:sz="0" w:space="0" w:color="auto"/>
          </w:divBdr>
        </w:div>
        <w:div w:id="1012340244">
          <w:marLeft w:val="480"/>
          <w:marRight w:val="0"/>
          <w:marTop w:val="0"/>
          <w:marBottom w:val="0"/>
          <w:divBdr>
            <w:top w:val="none" w:sz="0" w:space="0" w:color="auto"/>
            <w:left w:val="none" w:sz="0" w:space="0" w:color="auto"/>
            <w:bottom w:val="none" w:sz="0" w:space="0" w:color="auto"/>
            <w:right w:val="none" w:sz="0" w:space="0" w:color="auto"/>
          </w:divBdr>
        </w:div>
        <w:div w:id="122233796">
          <w:marLeft w:val="480"/>
          <w:marRight w:val="0"/>
          <w:marTop w:val="0"/>
          <w:marBottom w:val="0"/>
          <w:divBdr>
            <w:top w:val="none" w:sz="0" w:space="0" w:color="auto"/>
            <w:left w:val="none" w:sz="0" w:space="0" w:color="auto"/>
            <w:bottom w:val="none" w:sz="0" w:space="0" w:color="auto"/>
            <w:right w:val="none" w:sz="0" w:space="0" w:color="auto"/>
          </w:divBdr>
        </w:div>
        <w:div w:id="815878421">
          <w:marLeft w:val="480"/>
          <w:marRight w:val="0"/>
          <w:marTop w:val="0"/>
          <w:marBottom w:val="0"/>
          <w:divBdr>
            <w:top w:val="none" w:sz="0" w:space="0" w:color="auto"/>
            <w:left w:val="none" w:sz="0" w:space="0" w:color="auto"/>
            <w:bottom w:val="none" w:sz="0" w:space="0" w:color="auto"/>
            <w:right w:val="none" w:sz="0" w:space="0" w:color="auto"/>
          </w:divBdr>
        </w:div>
        <w:div w:id="1061096683">
          <w:marLeft w:val="480"/>
          <w:marRight w:val="0"/>
          <w:marTop w:val="0"/>
          <w:marBottom w:val="0"/>
          <w:divBdr>
            <w:top w:val="none" w:sz="0" w:space="0" w:color="auto"/>
            <w:left w:val="none" w:sz="0" w:space="0" w:color="auto"/>
            <w:bottom w:val="none" w:sz="0" w:space="0" w:color="auto"/>
            <w:right w:val="none" w:sz="0" w:space="0" w:color="auto"/>
          </w:divBdr>
        </w:div>
        <w:div w:id="513763912">
          <w:marLeft w:val="480"/>
          <w:marRight w:val="0"/>
          <w:marTop w:val="0"/>
          <w:marBottom w:val="0"/>
          <w:divBdr>
            <w:top w:val="none" w:sz="0" w:space="0" w:color="auto"/>
            <w:left w:val="none" w:sz="0" w:space="0" w:color="auto"/>
            <w:bottom w:val="none" w:sz="0" w:space="0" w:color="auto"/>
            <w:right w:val="none" w:sz="0" w:space="0" w:color="auto"/>
          </w:divBdr>
        </w:div>
        <w:div w:id="1842813922">
          <w:marLeft w:val="480"/>
          <w:marRight w:val="0"/>
          <w:marTop w:val="0"/>
          <w:marBottom w:val="0"/>
          <w:divBdr>
            <w:top w:val="none" w:sz="0" w:space="0" w:color="auto"/>
            <w:left w:val="none" w:sz="0" w:space="0" w:color="auto"/>
            <w:bottom w:val="none" w:sz="0" w:space="0" w:color="auto"/>
            <w:right w:val="none" w:sz="0" w:space="0" w:color="auto"/>
          </w:divBdr>
        </w:div>
        <w:div w:id="792527630">
          <w:marLeft w:val="480"/>
          <w:marRight w:val="0"/>
          <w:marTop w:val="0"/>
          <w:marBottom w:val="0"/>
          <w:divBdr>
            <w:top w:val="none" w:sz="0" w:space="0" w:color="auto"/>
            <w:left w:val="none" w:sz="0" w:space="0" w:color="auto"/>
            <w:bottom w:val="none" w:sz="0" w:space="0" w:color="auto"/>
            <w:right w:val="none" w:sz="0" w:space="0" w:color="auto"/>
          </w:divBdr>
        </w:div>
        <w:div w:id="657853940">
          <w:marLeft w:val="480"/>
          <w:marRight w:val="0"/>
          <w:marTop w:val="0"/>
          <w:marBottom w:val="0"/>
          <w:divBdr>
            <w:top w:val="none" w:sz="0" w:space="0" w:color="auto"/>
            <w:left w:val="none" w:sz="0" w:space="0" w:color="auto"/>
            <w:bottom w:val="none" w:sz="0" w:space="0" w:color="auto"/>
            <w:right w:val="none" w:sz="0" w:space="0" w:color="auto"/>
          </w:divBdr>
        </w:div>
        <w:div w:id="1315646427">
          <w:marLeft w:val="480"/>
          <w:marRight w:val="0"/>
          <w:marTop w:val="0"/>
          <w:marBottom w:val="0"/>
          <w:divBdr>
            <w:top w:val="none" w:sz="0" w:space="0" w:color="auto"/>
            <w:left w:val="none" w:sz="0" w:space="0" w:color="auto"/>
            <w:bottom w:val="none" w:sz="0" w:space="0" w:color="auto"/>
            <w:right w:val="none" w:sz="0" w:space="0" w:color="auto"/>
          </w:divBdr>
        </w:div>
        <w:div w:id="1934589466">
          <w:marLeft w:val="480"/>
          <w:marRight w:val="0"/>
          <w:marTop w:val="0"/>
          <w:marBottom w:val="0"/>
          <w:divBdr>
            <w:top w:val="none" w:sz="0" w:space="0" w:color="auto"/>
            <w:left w:val="none" w:sz="0" w:space="0" w:color="auto"/>
            <w:bottom w:val="none" w:sz="0" w:space="0" w:color="auto"/>
            <w:right w:val="none" w:sz="0" w:space="0" w:color="auto"/>
          </w:divBdr>
        </w:div>
        <w:div w:id="1204908251">
          <w:marLeft w:val="480"/>
          <w:marRight w:val="0"/>
          <w:marTop w:val="0"/>
          <w:marBottom w:val="0"/>
          <w:divBdr>
            <w:top w:val="none" w:sz="0" w:space="0" w:color="auto"/>
            <w:left w:val="none" w:sz="0" w:space="0" w:color="auto"/>
            <w:bottom w:val="none" w:sz="0" w:space="0" w:color="auto"/>
            <w:right w:val="none" w:sz="0" w:space="0" w:color="auto"/>
          </w:divBdr>
        </w:div>
        <w:div w:id="748772094">
          <w:marLeft w:val="480"/>
          <w:marRight w:val="0"/>
          <w:marTop w:val="0"/>
          <w:marBottom w:val="0"/>
          <w:divBdr>
            <w:top w:val="none" w:sz="0" w:space="0" w:color="auto"/>
            <w:left w:val="none" w:sz="0" w:space="0" w:color="auto"/>
            <w:bottom w:val="none" w:sz="0" w:space="0" w:color="auto"/>
            <w:right w:val="none" w:sz="0" w:space="0" w:color="auto"/>
          </w:divBdr>
        </w:div>
        <w:div w:id="1942760571">
          <w:marLeft w:val="480"/>
          <w:marRight w:val="0"/>
          <w:marTop w:val="0"/>
          <w:marBottom w:val="0"/>
          <w:divBdr>
            <w:top w:val="none" w:sz="0" w:space="0" w:color="auto"/>
            <w:left w:val="none" w:sz="0" w:space="0" w:color="auto"/>
            <w:bottom w:val="none" w:sz="0" w:space="0" w:color="auto"/>
            <w:right w:val="none" w:sz="0" w:space="0" w:color="auto"/>
          </w:divBdr>
        </w:div>
        <w:div w:id="130220114">
          <w:marLeft w:val="480"/>
          <w:marRight w:val="0"/>
          <w:marTop w:val="0"/>
          <w:marBottom w:val="0"/>
          <w:divBdr>
            <w:top w:val="none" w:sz="0" w:space="0" w:color="auto"/>
            <w:left w:val="none" w:sz="0" w:space="0" w:color="auto"/>
            <w:bottom w:val="none" w:sz="0" w:space="0" w:color="auto"/>
            <w:right w:val="none" w:sz="0" w:space="0" w:color="auto"/>
          </w:divBdr>
        </w:div>
        <w:div w:id="1413312504">
          <w:marLeft w:val="480"/>
          <w:marRight w:val="0"/>
          <w:marTop w:val="0"/>
          <w:marBottom w:val="0"/>
          <w:divBdr>
            <w:top w:val="none" w:sz="0" w:space="0" w:color="auto"/>
            <w:left w:val="none" w:sz="0" w:space="0" w:color="auto"/>
            <w:bottom w:val="none" w:sz="0" w:space="0" w:color="auto"/>
            <w:right w:val="none" w:sz="0" w:space="0" w:color="auto"/>
          </w:divBdr>
        </w:div>
        <w:div w:id="456069144">
          <w:marLeft w:val="480"/>
          <w:marRight w:val="0"/>
          <w:marTop w:val="0"/>
          <w:marBottom w:val="0"/>
          <w:divBdr>
            <w:top w:val="none" w:sz="0" w:space="0" w:color="auto"/>
            <w:left w:val="none" w:sz="0" w:space="0" w:color="auto"/>
            <w:bottom w:val="none" w:sz="0" w:space="0" w:color="auto"/>
            <w:right w:val="none" w:sz="0" w:space="0" w:color="auto"/>
          </w:divBdr>
        </w:div>
        <w:div w:id="1776561719">
          <w:marLeft w:val="480"/>
          <w:marRight w:val="0"/>
          <w:marTop w:val="0"/>
          <w:marBottom w:val="0"/>
          <w:divBdr>
            <w:top w:val="none" w:sz="0" w:space="0" w:color="auto"/>
            <w:left w:val="none" w:sz="0" w:space="0" w:color="auto"/>
            <w:bottom w:val="none" w:sz="0" w:space="0" w:color="auto"/>
            <w:right w:val="none" w:sz="0" w:space="0" w:color="auto"/>
          </w:divBdr>
        </w:div>
        <w:div w:id="366296686">
          <w:marLeft w:val="480"/>
          <w:marRight w:val="0"/>
          <w:marTop w:val="0"/>
          <w:marBottom w:val="0"/>
          <w:divBdr>
            <w:top w:val="none" w:sz="0" w:space="0" w:color="auto"/>
            <w:left w:val="none" w:sz="0" w:space="0" w:color="auto"/>
            <w:bottom w:val="none" w:sz="0" w:space="0" w:color="auto"/>
            <w:right w:val="none" w:sz="0" w:space="0" w:color="auto"/>
          </w:divBdr>
        </w:div>
        <w:div w:id="644512930">
          <w:marLeft w:val="480"/>
          <w:marRight w:val="0"/>
          <w:marTop w:val="0"/>
          <w:marBottom w:val="0"/>
          <w:divBdr>
            <w:top w:val="none" w:sz="0" w:space="0" w:color="auto"/>
            <w:left w:val="none" w:sz="0" w:space="0" w:color="auto"/>
            <w:bottom w:val="none" w:sz="0" w:space="0" w:color="auto"/>
            <w:right w:val="none" w:sz="0" w:space="0" w:color="auto"/>
          </w:divBdr>
        </w:div>
        <w:div w:id="2042784619">
          <w:marLeft w:val="480"/>
          <w:marRight w:val="0"/>
          <w:marTop w:val="0"/>
          <w:marBottom w:val="0"/>
          <w:divBdr>
            <w:top w:val="none" w:sz="0" w:space="0" w:color="auto"/>
            <w:left w:val="none" w:sz="0" w:space="0" w:color="auto"/>
            <w:bottom w:val="none" w:sz="0" w:space="0" w:color="auto"/>
            <w:right w:val="none" w:sz="0" w:space="0" w:color="auto"/>
          </w:divBdr>
        </w:div>
        <w:div w:id="89740014">
          <w:marLeft w:val="480"/>
          <w:marRight w:val="0"/>
          <w:marTop w:val="0"/>
          <w:marBottom w:val="0"/>
          <w:divBdr>
            <w:top w:val="none" w:sz="0" w:space="0" w:color="auto"/>
            <w:left w:val="none" w:sz="0" w:space="0" w:color="auto"/>
            <w:bottom w:val="none" w:sz="0" w:space="0" w:color="auto"/>
            <w:right w:val="none" w:sz="0" w:space="0" w:color="auto"/>
          </w:divBdr>
        </w:div>
        <w:div w:id="598484860">
          <w:marLeft w:val="480"/>
          <w:marRight w:val="0"/>
          <w:marTop w:val="0"/>
          <w:marBottom w:val="0"/>
          <w:divBdr>
            <w:top w:val="none" w:sz="0" w:space="0" w:color="auto"/>
            <w:left w:val="none" w:sz="0" w:space="0" w:color="auto"/>
            <w:bottom w:val="none" w:sz="0" w:space="0" w:color="auto"/>
            <w:right w:val="none" w:sz="0" w:space="0" w:color="auto"/>
          </w:divBdr>
        </w:div>
        <w:div w:id="1337465364">
          <w:marLeft w:val="480"/>
          <w:marRight w:val="0"/>
          <w:marTop w:val="0"/>
          <w:marBottom w:val="0"/>
          <w:divBdr>
            <w:top w:val="none" w:sz="0" w:space="0" w:color="auto"/>
            <w:left w:val="none" w:sz="0" w:space="0" w:color="auto"/>
            <w:bottom w:val="none" w:sz="0" w:space="0" w:color="auto"/>
            <w:right w:val="none" w:sz="0" w:space="0" w:color="auto"/>
          </w:divBdr>
        </w:div>
        <w:div w:id="1864634301">
          <w:marLeft w:val="480"/>
          <w:marRight w:val="0"/>
          <w:marTop w:val="0"/>
          <w:marBottom w:val="0"/>
          <w:divBdr>
            <w:top w:val="none" w:sz="0" w:space="0" w:color="auto"/>
            <w:left w:val="none" w:sz="0" w:space="0" w:color="auto"/>
            <w:bottom w:val="none" w:sz="0" w:space="0" w:color="auto"/>
            <w:right w:val="none" w:sz="0" w:space="0" w:color="auto"/>
          </w:divBdr>
        </w:div>
        <w:div w:id="1281453989">
          <w:marLeft w:val="480"/>
          <w:marRight w:val="0"/>
          <w:marTop w:val="0"/>
          <w:marBottom w:val="0"/>
          <w:divBdr>
            <w:top w:val="none" w:sz="0" w:space="0" w:color="auto"/>
            <w:left w:val="none" w:sz="0" w:space="0" w:color="auto"/>
            <w:bottom w:val="none" w:sz="0" w:space="0" w:color="auto"/>
            <w:right w:val="none" w:sz="0" w:space="0" w:color="auto"/>
          </w:divBdr>
        </w:div>
        <w:div w:id="695349145">
          <w:marLeft w:val="480"/>
          <w:marRight w:val="0"/>
          <w:marTop w:val="0"/>
          <w:marBottom w:val="0"/>
          <w:divBdr>
            <w:top w:val="none" w:sz="0" w:space="0" w:color="auto"/>
            <w:left w:val="none" w:sz="0" w:space="0" w:color="auto"/>
            <w:bottom w:val="none" w:sz="0" w:space="0" w:color="auto"/>
            <w:right w:val="none" w:sz="0" w:space="0" w:color="auto"/>
          </w:divBdr>
        </w:div>
        <w:div w:id="378094753">
          <w:marLeft w:val="480"/>
          <w:marRight w:val="0"/>
          <w:marTop w:val="0"/>
          <w:marBottom w:val="0"/>
          <w:divBdr>
            <w:top w:val="none" w:sz="0" w:space="0" w:color="auto"/>
            <w:left w:val="none" w:sz="0" w:space="0" w:color="auto"/>
            <w:bottom w:val="none" w:sz="0" w:space="0" w:color="auto"/>
            <w:right w:val="none" w:sz="0" w:space="0" w:color="auto"/>
          </w:divBdr>
        </w:div>
        <w:div w:id="1903902726">
          <w:marLeft w:val="480"/>
          <w:marRight w:val="0"/>
          <w:marTop w:val="0"/>
          <w:marBottom w:val="0"/>
          <w:divBdr>
            <w:top w:val="none" w:sz="0" w:space="0" w:color="auto"/>
            <w:left w:val="none" w:sz="0" w:space="0" w:color="auto"/>
            <w:bottom w:val="none" w:sz="0" w:space="0" w:color="auto"/>
            <w:right w:val="none" w:sz="0" w:space="0" w:color="auto"/>
          </w:divBdr>
        </w:div>
        <w:div w:id="1294211092">
          <w:marLeft w:val="480"/>
          <w:marRight w:val="0"/>
          <w:marTop w:val="0"/>
          <w:marBottom w:val="0"/>
          <w:divBdr>
            <w:top w:val="none" w:sz="0" w:space="0" w:color="auto"/>
            <w:left w:val="none" w:sz="0" w:space="0" w:color="auto"/>
            <w:bottom w:val="none" w:sz="0" w:space="0" w:color="auto"/>
            <w:right w:val="none" w:sz="0" w:space="0" w:color="auto"/>
          </w:divBdr>
        </w:div>
        <w:div w:id="1162695494">
          <w:marLeft w:val="480"/>
          <w:marRight w:val="0"/>
          <w:marTop w:val="0"/>
          <w:marBottom w:val="0"/>
          <w:divBdr>
            <w:top w:val="none" w:sz="0" w:space="0" w:color="auto"/>
            <w:left w:val="none" w:sz="0" w:space="0" w:color="auto"/>
            <w:bottom w:val="none" w:sz="0" w:space="0" w:color="auto"/>
            <w:right w:val="none" w:sz="0" w:space="0" w:color="auto"/>
          </w:divBdr>
        </w:div>
        <w:div w:id="1105728599">
          <w:marLeft w:val="480"/>
          <w:marRight w:val="0"/>
          <w:marTop w:val="0"/>
          <w:marBottom w:val="0"/>
          <w:divBdr>
            <w:top w:val="none" w:sz="0" w:space="0" w:color="auto"/>
            <w:left w:val="none" w:sz="0" w:space="0" w:color="auto"/>
            <w:bottom w:val="none" w:sz="0" w:space="0" w:color="auto"/>
            <w:right w:val="none" w:sz="0" w:space="0" w:color="auto"/>
          </w:divBdr>
        </w:div>
        <w:div w:id="1234316784">
          <w:marLeft w:val="480"/>
          <w:marRight w:val="0"/>
          <w:marTop w:val="0"/>
          <w:marBottom w:val="0"/>
          <w:divBdr>
            <w:top w:val="none" w:sz="0" w:space="0" w:color="auto"/>
            <w:left w:val="none" w:sz="0" w:space="0" w:color="auto"/>
            <w:bottom w:val="none" w:sz="0" w:space="0" w:color="auto"/>
            <w:right w:val="none" w:sz="0" w:space="0" w:color="auto"/>
          </w:divBdr>
        </w:div>
        <w:div w:id="2002350355">
          <w:marLeft w:val="480"/>
          <w:marRight w:val="0"/>
          <w:marTop w:val="0"/>
          <w:marBottom w:val="0"/>
          <w:divBdr>
            <w:top w:val="none" w:sz="0" w:space="0" w:color="auto"/>
            <w:left w:val="none" w:sz="0" w:space="0" w:color="auto"/>
            <w:bottom w:val="none" w:sz="0" w:space="0" w:color="auto"/>
            <w:right w:val="none" w:sz="0" w:space="0" w:color="auto"/>
          </w:divBdr>
        </w:div>
        <w:div w:id="2122800657">
          <w:marLeft w:val="480"/>
          <w:marRight w:val="0"/>
          <w:marTop w:val="0"/>
          <w:marBottom w:val="0"/>
          <w:divBdr>
            <w:top w:val="none" w:sz="0" w:space="0" w:color="auto"/>
            <w:left w:val="none" w:sz="0" w:space="0" w:color="auto"/>
            <w:bottom w:val="none" w:sz="0" w:space="0" w:color="auto"/>
            <w:right w:val="none" w:sz="0" w:space="0" w:color="auto"/>
          </w:divBdr>
        </w:div>
        <w:div w:id="1287931924">
          <w:marLeft w:val="480"/>
          <w:marRight w:val="0"/>
          <w:marTop w:val="0"/>
          <w:marBottom w:val="0"/>
          <w:divBdr>
            <w:top w:val="none" w:sz="0" w:space="0" w:color="auto"/>
            <w:left w:val="none" w:sz="0" w:space="0" w:color="auto"/>
            <w:bottom w:val="none" w:sz="0" w:space="0" w:color="auto"/>
            <w:right w:val="none" w:sz="0" w:space="0" w:color="auto"/>
          </w:divBdr>
        </w:div>
        <w:div w:id="1459252270">
          <w:marLeft w:val="480"/>
          <w:marRight w:val="0"/>
          <w:marTop w:val="0"/>
          <w:marBottom w:val="0"/>
          <w:divBdr>
            <w:top w:val="none" w:sz="0" w:space="0" w:color="auto"/>
            <w:left w:val="none" w:sz="0" w:space="0" w:color="auto"/>
            <w:bottom w:val="none" w:sz="0" w:space="0" w:color="auto"/>
            <w:right w:val="none" w:sz="0" w:space="0" w:color="auto"/>
          </w:divBdr>
        </w:div>
        <w:div w:id="1517421029">
          <w:marLeft w:val="480"/>
          <w:marRight w:val="0"/>
          <w:marTop w:val="0"/>
          <w:marBottom w:val="0"/>
          <w:divBdr>
            <w:top w:val="none" w:sz="0" w:space="0" w:color="auto"/>
            <w:left w:val="none" w:sz="0" w:space="0" w:color="auto"/>
            <w:bottom w:val="none" w:sz="0" w:space="0" w:color="auto"/>
            <w:right w:val="none" w:sz="0" w:space="0" w:color="auto"/>
          </w:divBdr>
        </w:div>
        <w:div w:id="910845754">
          <w:marLeft w:val="480"/>
          <w:marRight w:val="0"/>
          <w:marTop w:val="0"/>
          <w:marBottom w:val="0"/>
          <w:divBdr>
            <w:top w:val="none" w:sz="0" w:space="0" w:color="auto"/>
            <w:left w:val="none" w:sz="0" w:space="0" w:color="auto"/>
            <w:bottom w:val="none" w:sz="0" w:space="0" w:color="auto"/>
            <w:right w:val="none" w:sz="0" w:space="0" w:color="auto"/>
          </w:divBdr>
        </w:div>
        <w:div w:id="1065765609">
          <w:marLeft w:val="480"/>
          <w:marRight w:val="0"/>
          <w:marTop w:val="0"/>
          <w:marBottom w:val="0"/>
          <w:divBdr>
            <w:top w:val="none" w:sz="0" w:space="0" w:color="auto"/>
            <w:left w:val="none" w:sz="0" w:space="0" w:color="auto"/>
            <w:bottom w:val="none" w:sz="0" w:space="0" w:color="auto"/>
            <w:right w:val="none" w:sz="0" w:space="0" w:color="auto"/>
          </w:divBdr>
        </w:div>
      </w:divsChild>
    </w:div>
    <w:div w:id="1731534083">
      <w:bodyDiv w:val="1"/>
      <w:marLeft w:val="0"/>
      <w:marRight w:val="0"/>
      <w:marTop w:val="0"/>
      <w:marBottom w:val="0"/>
      <w:divBdr>
        <w:top w:val="none" w:sz="0" w:space="0" w:color="auto"/>
        <w:left w:val="none" w:sz="0" w:space="0" w:color="auto"/>
        <w:bottom w:val="none" w:sz="0" w:space="0" w:color="auto"/>
        <w:right w:val="none" w:sz="0" w:space="0" w:color="auto"/>
      </w:divBdr>
      <w:divsChild>
        <w:div w:id="68774738">
          <w:marLeft w:val="640"/>
          <w:marRight w:val="0"/>
          <w:marTop w:val="0"/>
          <w:marBottom w:val="0"/>
          <w:divBdr>
            <w:top w:val="none" w:sz="0" w:space="0" w:color="auto"/>
            <w:left w:val="none" w:sz="0" w:space="0" w:color="auto"/>
            <w:bottom w:val="none" w:sz="0" w:space="0" w:color="auto"/>
            <w:right w:val="none" w:sz="0" w:space="0" w:color="auto"/>
          </w:divBdr>
        </w:div>
        <w:div w:id="75246299">
          <w:marLeft w:val="640"/>
          <w:marRight w:val="0"/>
          <w:marTop w:val="0"/>
          <w:marBottom w:val="0"/>
          <w:divBdr>
            <w:top w:val="none" w:sz="0" w:space="0" w:color="auto"/>
            <w:left w:val="none" w:sz="0" w:space="0" w:color="auto"/>
            <w:bottom w:val="none" w:sz="0" w:space="0" w:color="auto"/>
            <w:right w:val="none" w:sz="0" w:space="0" w:color="auto"/>
          </w:divBdr>
        </w:div>
        <w:div w:id="126625021">
          <w:marLeft w:val="640"/>
          <w:marRight w:val="0"/>
          <w:marTop w:val="0"/>
          <w:marBottom w:val="0"/>
          <w:divBdr>
            <w:top w:val="none" w:sz="0" w:space="0" w:color="auto"/>
            <w:left w:val="none" w:sz="0" w:space="0" w:color="auto"/>
            <w:bottom w:val="none" w:sz="0" w:space="0" w:color="auto"/>
            <w:right w:val="none" w:sz="0" w:space="0" w:color="auto"/>
          </w:divBdr>
        </w:div>
        <w:div w:id="135414847">
          <w:marLeft w:val="640"/>
          <w:marRight w:val="0"/>
          <w:marTop w:val="0"/>
          <w:marBottom w:val="0"/>
          <w:divBdr>
            <w:top w:val="none" w:sz="0" w:space="0" w:color="auto"/>
            <w:left w:val="none" w:sz="0" w:space="0" w:color="auto"/>
            <w:bottom w:val="none" w:sz="0" w:space="0" w:color="auto"/>
            <w:right w:val="none" w:sz="0" w:space="0" w:color="auto"/>
          </w:divBdr>
        </w:div>
        <w:div w:id="135687418">
          <w:marLeft w:val="640"/>
          <w:marRight w:val="0"/>
          <w:marTop w:val="0"/>
          <w:marBottom w:val="0"/>
          <w:divBdr>
            <w:top w:val="none" w:sz="0" w:space="0" w:color="auto"/>
            <w:left w:val="none" w:sz="0" w:space="0" w:color="auto"/>
            <w:bottom w:val="none" w:sz="0" w:space="0" w:color="auto"/>
            <w:right w:val="none" w:sz="0" w:space="0" w:color="auto"/>
          </w:divBdr>
        </w:div>
        <w:div w:id="210390073">
          <w:marLeft w:val="640"/>
          <w:marRight w:val="0"/>
          <w:marTop w:val="0"/>
          <w:marBottom w:val="0"/>
          <w:divBdr>
            <w:top w:val="none" w:sz="0" w:space="0" w:color="auto"/>
            <w:left w:val="none" w:sz="0" w:space="0" w:color="auto"/>
            <w:bottom w:val="none" w:sz="0" w:space="0" w:color="auto"/>
            <w:right w:val="none" w:sz="0" w:space="0" w:color="auto"/>
          </w:divBdr>
        </w:div>
        <w:div w:id="265238654">
          <w:marLeft w:val="640"/>
          <w:marRight w:val="0"/>
          <w:marTop w:val="0"/>
          <w:marBottom w:val="0"/>
          <w:divBdr>
            <w:top w:val="none" w:sz="0" w:space="0" w:color="auto"/>
            <w:left w:val="none" w:sz="0" w:space="0" w:color="auto"/>
            <w:bottom w:val="none" w:sz="0" w:space="0" w:color="auto"/>
            <w:right w:val="none" w:sz="0" w:space="0" w:color="auto"/>
          </w:divBdr>
        </w:div>
        <w:div w:id="307442912">
          <w:marLeft w:val="640"/>
          <w:marRight w:val="0"/>
          <w:marTop w:val="0"/>
          <w:marBottom w:val="0"/>
          <w:divBdr>
            <w:top w:val="none" w:sz="0" w:space="0" w:color="auto"/>
            <w:left w:val="none" w:sz="0" w:space="0" w:color="auto"/>
            <w:bottom w:val="none" w:sz="0" w:space="0" w:color="auto"/>
            <w:right w:val="none" w:sz="0" w:space="0" w:color="auto"/>
          </w:divBdr>
        </w:div>
        <w:div w:id="345862005">
          <w:marLeft w:val="640"/>
          <w:marRight w:val="0"/>
          <w:marTop w:val="0"/>
          <w:marBottom w:val="0"/>
          <w:divBdr>
            <w:top w:val="none" w:sz="0" w:space="0" w:color="auto"/>
            <w:left w:val="none" w:sz="0" w:space="0" w:color="auto"/>
            <w:bottom w:val="none" w:sz="0" w:space="0" w:color="auto"/>
            <w:right w:val="none" w:sz="0" w:space="0" w:color="auto"/>
          </w:divBdr>
        </w:div>
        <w:div w:id="368840084">
          <w:marLeft w:val="640"/>
          <w:marRight w:val="0"/>
          <w:marTop w:val="0"/>
          <w:marBottom w:val="0"/>
          <w:divBdr>
            <w:top w:val="none" w:sz="0" w:space="0" w:color="auto"/>
            <w:left w:val="none" w:sz="0" w:space="0" w:color="auto"/>
            <w:bottom w:val="none" w:sz="0" w:space="0" w:color="auto"/>
            <w:right w:val="none" w:sz="0" w:space="0" w:color="auto"/>
          </w:divBdr>
        </w:div>
        <w:div w:id="419182431">
          <w:marLeft w:val="640"/>
          <w:marRight w:val="0"/>
          <w:marTop w:val="0"/>
          <w:marBottom w:val="0"/>
          <w:divBdr>
            <w:top w:val="none" w:sz="0" w:space="0" w:color="auto"/>
            <w:left w:val="none" w:sz="0" w:space="0" w:color="auto"/>
            <w:bottom w:val="none" w:sz="0" w:space="0" w:color="auto"/>
            <w:right w:val="none" w:sz="0" w:space="0" w:color="auto"/>
          </w:divBdr>
        </w:div>
        <w:div w:id="426468747">
          <w:marLeft w:val="640"/>
          <w:marRight w:val="0"/>
          <w:marTop w:val="0"/>
          <w:marBottom w:val="0"/>
          <w:divBdr>
            <w:top w:val="none" w:sz="0" w:space="0" w:color="auto"/>
            <w:left w:val="none" w:sz="0" w:space="0" w:color="auto"/>
            <w:bottom w:val="none" w:sz="0" w:space="0" w:color="auto"/>
            <w:right w:val="none" w:sz="0" w:space="0" w:color="auto"/>
          </w:divBdr>
        </w:div>
        <w:div w:id="492793934">
          <w:marLeft w:val="640"/>
          <w:marRight w:val="0"/>
          <w:marTop w:val="0"/>
          <w:marBottom w:val="0"/>
          <w:divBdr>
            <w:top w:val="none" w:sz="0" w:space="0" w:color="auto"/>
            <w:left w:val="none" w:sz="0" w:space="0" w:color="auto"/>
            <w:bottom w:val="none" w:sz="0" w:space="0" w:color="auto"/>
            <w:right w:val="none" w:sz="0" w:space="0" w:color="auto"/>
          </w:divBdr>
        </w:div>
        <w:div w:id="506676090">
          <w:marLeft w:val="640"/>
          <w:marRight w:val="0"/>
          <w:marTop w:val="0"/>
          <w:marBottom w:val="0"/>
          <w:divBdr>
            <w:top w:val="none" w:sz="0" w:space="0" w:color="auto"/>
            <w:left w:val="none" w:sz="0" w:space="0" w:color="auto"/>
            <w:bottom w:val="none" w:sz="0" w:space="0" w:color="auto"/>
            <w:right w:val="none" w:sz="0" w:space="0" w:color="auto"/>
          </w:divBdr>
        </w:div>
        <w:div w:id="578101638">
          <w:marLeft w:val="640"/>
          <w:marRight w:val="0"/>
          <w:marTop w:val="0"/>
          <w:marBottom w:val="0"/>
          <w:divBdr>
            <w:top w:val="none" w:sz="0" w:space="0" w:color="auto"/>
            <w:left w:val="none" w:sz="0" w:space="0" w:color="auto"/>
            <w:bottom w:val="none" w:sz="0" w:space="0" w:color="auto"/>
            <w:right w:val="none" w:sz="0" w:space="0" w:color="auto"/>
          </w:divBdr>
        </w:div>
        <w:div w:id="629357685">
          <w:marLeft w:val="640"/>
          <w:marRight w:val="0"/>
          <w:marTop w:val="0"/>
          <w:marBottom w:val="0"/>
          <w:divBdr>
            <w:top w:val="none" w:sz="0" w:space="0" w:color="auto"/>
            <w:left w:val="none" w:sz="0" w:space="0" w:color="auto"/>
            <w:bottom w:val="none" w:sz="0" w:space="0" w:color="auto"/>
            <w:right w:val="none" w:sz="0" w:space="0" w:color="auto"/>
          </w:divBdr>
        </w:div>
        <w:div w:id="712467001">
          <w:marLeft w:val="640"/>
          <w:marRight w:val="0"/>
          <w:marTop w:val="0"/>
          <w:marBottom w:val="0"/>
          <w:divBdr>
            <w:top w:val="none" w:sz="0" w:space="0" w:color="auto"/>
            <w:left w:val="none" w:sz="0" w:space="0" w:color="auto"/>
            <w:bottom w:val="none" w:sz="0" w:space="0" w:color="auto"/>
            <w:right w:val="none" w:sz="0" w:space="0" w:color="auto"/>
          </w:divBdr>
        </w:div>
        <w:div w:id="731543166">
          <w:marLeft w:val="640"/>
          <w:marRight w:val="0"/>
          <w:marTop w:val="0"/>
          <w:marBottom w:val="0"/>
          <w:divBdr>
            <w:top w:val="none" w:sz="0" w:space="0" w:color="auto"/>
            <w:left w:val="none" w:sz="0" w:space="0" w:color="auto"/>
            <w:bottom w:val="none" w:sz="0" w:space="0" w:color="auto"/>
            <w:right w:val="none" w:sz="0" w:space="0" w:color="auto"/>
          </w:divBdr>
        </w:div>
        <w:div w:id="771432546">
          <w:marLeft w:val="640"/>
          <w:marRight w:val="0"/>
          <w:marTop w:val="0"/>
          <w:marBottom w:val="0"/>
          <w:divBdr>
            <w:top w:val="none" w:sz="0" w:space="0" w:color="auto"/>
            <w:left w:val="none" w:sz="0" w:space="0" w:color="auto"/>
            <w:bottom w:val="none" w:sz="0" w:space="0" w:color="auto"/>
            <w:right w:val="none" w:sz="0" w:space="0" w:color="auto"/>
          </w:divBdr>
        </w:div>
        <w:div w:id="836850878">
          <w:marLeft w:val="640"/>
          <w:marRight w:val="0"/>
          <w:marTop w:val="0"/>
          <w:marBottom w:val="0"/>
          <w:divBdr>
            <w:top w:val="none" w:sz="0" w:space="0" w:color="auto"/>
            <w:left w:val="none" w:sz="0" w:space="0" w:color="auto"/>
            <w:bottom w:val="none" w:sz="0" w:space="0" w:color="auto"/>
            <w:right w:val="none" w:sz="0" w:space="0" w:color="auto"/>
          </w:divBdr>
        </w:div>
        <w:div w:id="843787208">
          <w:marLeft w:val="640"/>
          <w:marRight w:val="0"/>
          <w:marTop w:val="0"/>
          <w:marBottom w:val="0"/>
          <w:divBdr>
            <w:top w:val="none" w:sz="0" w:space="0" w:color="auto"/>
            <w:left w:val="none" w:sz="0" w:space="0" w:color="auto"/>
            <w:bottom w:val="none" w:sz="0" w:space="0" w:color="auto"/>
            <w:right w:val="none" w:sz="0" w:space="0" w:color="auto"/>
          </w:divBdr>
        </w:div>
        <w:div w:id="893468186">
          <w:marLeft w:val="640"/>
          <w:marRight w:val="0"/>
          <w:marTop w:val="0"/>
          <w:marBottom w:val="0"/>
          <w:divBdr>
            <w:top w:val="none" w:sz="0" w:space="0" w:color="auto"/>
            <w:left w:val="none" w:sz="0" w:space="0" w:color="auto"/>
            <w:bottom w:val="none" w:sz="0" w:space="0" w:color="auto"/>
            <w:right w:val="none" w:sz="0" w:space="0" w:color="auto"/>
          </w:divBdr>
        </w:div>
        <w:div w:id="1050492606">
          <w:marLeft w:val="640"/>
          <w:marRight w:val="0"/>
          <w:marTop w:val="0"/>
          <w:marBottom w:val="0"/>
          <w:divBdr>
            <w:top w:val="none" w:sz="0" w:space="0" w:color="auto"/>
            <w:left w:val="none" w:sz="0" w:space="0" w:color="auto"/>
            <w:bottom w:val="none" w:sz="0" w:space="0" w:color="auto"/>
            <w:right w:val="none" w:sz="0" w:space="0" w:color="auto"/>
          </w:divBdr>
        </w:div>
        <w:div w:id="1081485703">
          <w:marLeft w:val="640"/>
          <w:marRight w:val="0"/>
          <w:marTop w:val="0"/>
          <w:marBottom w:val="0"/>
          <w:divBdr>
            <w:top w:val="none" w:sz="0" w:space="0" w:color="auto"/>
            <w:left w:val="none" w:sz="0" w:space="0" w:color="auto"/>
            <w:bottom w:val="none" w:sz="0" w:space="0" w:color="auto"/>
            <w:right w:val="none" w:sz="0" w:space="0" w:color="auto"/>
          </w:divBdr>
        </w:div>
        <w:div w:id="1113014737">
          <w:marLeft w:val="640"/>
          <w:marRight w:val="0"/>
          <w:marTop w:val="0"/>
          <w:marBottom w:val="0"/>
          <w:divBdr>
            <w:top w:val="none" w:sz="0" w:space="0" w:color="auto"/>
            <w:left w:val="none" w:sz="0" w:space="0" w:color="auto"/>
            <w:bottom w:val="none" w:sz="0" w:space="0" w:color="auto"/>
            <w:right w:val="none" w:sz="0" w:space="0" w:color="auto"/>
          </w:divBdr>
        </w:div>
        <w:div w:id="1127823075">
          <w:marLeft w:val="640"/>
          <w:marRight w:val="0"/>
          <w:marTop w:val="0"/>
          <w:marBottom w:val="0"/>
          <w:divBdr>
            <w:top w:val="none" w:sz="0" w:space="0" w:color="auto"/>
            <w:left w:val="none" w:sz="0" w:space="0" w:color="auto"/>
            <w:bottom w:val="none" w:sz="0" w:space="0" w:color="auto"/>
            <w:right w:val="none" w:sz="0" w:space="0" w:color="auto"/>
          </w:divBdr>
        </w:div>
        <w:div w:id="1219897789">
          <w:marLeft w:val="640"/>
          <w:marRight w:val="0"/>
          <w:marTop w:val="0"/>
          <w:marBottom w:val="0"/>
          <w:divBdr>
            <w:top w:val="none" w:sz="0" w:space="0" w:color="auto"/>
            <w:left w:val="none" w:sz="0" w:space="0" w:color="auto"/>
            <w:bottom w:val="none" w:sz="0" w:space="0" w:color="auto"/>
            <w:right w:val="none" w:sz="0" w:space="0" w:color="auto"/>
          </w:divBdr>
        </w:div>
        <w:div w:id="1246376101">
          <w:marLeft w:val="640"/>
          <w:marRight w:val="0"/>
          <w:marTop w:val="0"/>
          <w:marBottom w:val="0"/>
          <w:divBdr>
            <w:top w:val="none" w:sz="0" w:space="0" w:color="auto"/>
            <w:left w:val="none" w:sz="0" w:space="0" w:color="auto"/>
            <w:bottom w:val="none" w:sz="0" w:space="0" w:color="auto"/>
            <w:right w:val="none" w:sz="0" w:space="0" w:color="auto"/>
          </w:divBdr>
        </w:div>
        <w:div w:id="1268078074">
          <w:marLeft w:val="640"/>
          <w:marRight w:val="0"/>
          <w:marTop w:val="0"/>
          <w:marBottom w:val="0"/>
          <w:divBdr>
            <w:top w:val="none" w:sz="0" w:space="0" w:color="auto"/>
            <w:left w:val="none" w:sz="0" w:space="0" w:color="auto"/>
            <w:bottom w:val="none" w:sz="0" w:space="0" w:color="auto"/>
            <w:right w:val="none" w:sz="0" w:space="0" w:color="auto"/>
          </w:divBdr>
        </w:div>
        <w:div w:id="1300379023">
          <w:marLeft w:val="640"/>
          <w:marRight w:val="0"/>
          <w:marTop w:val="0"/>
          <w:marBottom w:val="0"/>
          <w:divBdr>
            <w:top w:val="none" w:sz="0" w:space="0" w:color="auto"/>
            <w:left w:val="none" w:sz="0" w:space="0" w:color="auto"/>
            <w:bottom w:val="none" w:sz="0" w:space="0" w:color="auto"/>
            <w:right w:val="none" w:sz="0" w:space="0" w:color="auto"/>
          </w:divBdr>
        </w:div>
        <w:div w:id="1373190588">
          <w:marLeft w:val="640"/>
          <w:marRight w:val="0"/>
          <w:marTop w:val="0"/>
          <w:marBottom w:val="0"/>
          <w:divBdr>
            <w:top w:val="none" w:sz="0" w:space="0" w:color="auto"/>
            <w:left w:val="none" w:sz="0" w:space="0" w:color="auto"/>
            <w:bottom w:val="none" w:sz="0" w:space="0" w:color="auto"/>
            <w:right w:val="none" w:sz="0" w:space="0" w:color="auto"/>
          </w:divBdr>
        </w:div>
        <w:div w:id="1408185739">
          <w:marLeft w:val="640"/>
          <w:marRight w:val="0"/>
          <w:marTop w:val="0"/>
          <w:marBottom w:val="0"/>
          <w:divBdr>
            <w:top w:val="none" w:sz="0" w:space="0" w:color="auto"/>
            <w:left w:val="none" w:sz="0" w:space="0" w:color="auto"/>
            <w:bottom w:val="none" w:sz="0" w:space="0" w:color="auto"/>
            <w:right w:val="none" w:sz="0" w:space="0" w:color="auto"/>
          </w:divBdr>
        </w:div>
        <w:div w:id="1411584570">
          <w:marLeft w:val="640"/>
          <w:marRight w:val="0"/>
          <w:marTop w:val="0"/>
          <w:marBottom w:val="0"/>
          <w:divBdr>
            <w:top w:val="none" w:sz="0" w:space="0" w:color="auto"/>
            <w:left w:val="none" w:sz="0" w:space="0" w:color="auto"/>
            <w:bottom w:val="none" w:sz="0" w:space="0" w:color="auto"/>
            <w:right w:val="none" w:sz="0" w:space="0" w:color="auto"/>
          </w:divBdr>
        </w:div>
        <w:div w:id="1422871182">
          <w:marLeft w:val="640"/>
          <w:marRight w:val="0"/>
          <w:marTop w:val="0"/>
          <w:marBottom w:val="0"/>
          <w:divBdr>
            <w:top w:val="none" w:sz="0" w:space="0" w:color="auto"/>
            <w:left w:val="none" w:sz="0" w:space="0" w:color="auto"/>
            <w:bottom w:val="none" w:sz="0" w:space="0" w:color="auto"/>
            <w:right w:val="none" w:sz="0" w:space="0" w:color="auto"/>
          </w:divBdr>
        </w:div>
        <w:div w:id="1493183722">
          <w:marLeft w:val="640"/>
          <w:marRight w:val="0"/>
          <w:marTop w:val="0"/>
          <w:marBottom w:val="0"/>
          <w:divBdr>
            <w:top w:val="none" w:sz="0" w:space="0" w:color="auto"/>
            <w:left w:val="none" w:sz="0" w:space="0" w:color="auto"/>
            <w:bottom w:val="none" w:sz="0" w:space="0" w:color="auto"/>
            <w:right w:val="none" w:sz="0" w:space="0" w:color="auto"/>
          </w:divBdr>
        </w:div>
        <w:div w:id="1661035177">
          <w:marLeft w:val="640"/>
          <w:marRight w:val="0"/>
          <w:marTop w:val="0"/>
          <w:marBottom w:val="0"/>
          <w:divBdr>
            <w:top w:val="none" w:sz="0" w:space="0" w:color="auto"/>
            <w:left w:val="none" w:sz="0" w:space="0" w:color="auto"/>
            <w:bottom w:val="none" w:sz="0" w:space="0" w:color="auto"/>
            <w:right w:val="none" w:sz="0" w:space="0" w:color="auto"/>
          </w:divBdr>
        </w:div>
        <w:div w:id="1733308886">
          <w:marLeft w:val="640"/>
          <w:marRight w:val="0"/>
          <w:marTop w:val="0"/>
          <w:marBottom w:val="0"/>
          <w:divBdr>
            <w:top w:val="none" w:sz="0" w:space="0" w:color="auto"/>
            <w:left w:val="none" w:sz="0" w:space="0" w:color="auto"/>
            <w:bottom w:val="none" w:sz="0" w:space="0" w:color="auto"/>
            <w:right w:val="none" w:sz="0" w:space="0" w:color="auto"/>
          </w:divBdr>
        </w:div>
        <w:div w:id="1891450844">
          <w:marLeft w:val="640"/>
          <w:marRight w:val="0"/>
          <w:marTop w:val="0"/>
          <w:marBottom w:val="0"/>
          <w:divBdr>
            <w:top w:val="none" w:sz="0" w:space="0" w:color="auto"/>
            <w:left w:val="none" w:sz="0" w:space="0" w:color="auto"/>
            <w:bottom w:val="none" w:sz="0" w:space="0" w:color="auto"/>
            <w:right w:val="none" w:sz="0" w:space="0" w:color="auto"/>
          </w:divBdr>
        </w:div>
        <w:div w:id="1896352876">
          <w:marLeft w:val="640"/>
          <w:marRight w:val="0"/>
          <w:marTop w:val="0"/>
          <w:marBottom w:val="0"/>
          <w:divBdr>
            <w:top w:val="none" w:sz="0" w:space="0" w:color="auto"/>
            <w:left w:val="none" w:sz="0" w:space="0" w:color="auto"/>
            <w:bottom w:val="none" w:sz="0" w:space="0" w:color="auto"/>
            <w:right w:val="none" w:sz="0" w:space="0" w:color="auto"/>
          </w:divBdr>
        </w:div>
        <w:div w:id="2016952835">
          <w:marLeft w:val="640"/>
          <w:marRight w:val="0"/>
          <w:marTop w:val="0"/>
          <w:marBottom w:val="0"/>
          <w:divBdr>
            <w:top w:val="none" w:sz="0" w:space="0" w:color="auto"/>
            <w:left w:val="none" w:sz="0" w:space="0" w:color="auto"/>
            <w:bottom w:val="none" w:sz="0" w:space="0" w:color="auto"/>
            <w:right w:val="none" w:sz="0" w:space="0" w:color="auto"/>
          </w:divBdr>
        </w:div>
        <w:div w:id="2021736917">
          <w:marLeft w:val="640"/>
          <w:marRight w:val="0"/>
          <w:marTop w:val="0"/>
          <w:marBottom w:val="0"/>
          <w:divBdr>
            <w:top w:val="none" w:sz="0" w:space="0" w:color="auto"/>
            <w:left w:val="none" w:sz="0" w:space="0" w:color="auto"/>
            <w:bottom w:val="none" w:sz="0" w:space="0" w:color="auto"/>
            <w:right w:val="none" w:sz="0" w:space="0" w:color="auto"/>
          </w:divBdr>
        </w:div>
      </w:divsChild>
    </w:div>
    <w:div w:id="1731885849">
      <w:bodyDiv w:val="1"/>
      <w:marLeft w:val="0"/>
      <w:marRight w:val="0"/>
      <w:marTop w:val="0"/>
      <w:marBottom w:val="0"/>
      <w:divBdr>
        <w:top w:val="none" w:sz="0" w:space="0" w:color="auto"/>
        <w:left w:val="none" w:sz="0" w:space="0" w:color="auto"/>
        <w:bottom w:val="none" w:sz="0" w:space="0" w:color="auto"/>
        <w:right w:val="none" w:sz="0" w:space="0" w:color="auto"/>
      </w:divBdr>
    </w:div>
    <w:div w:id="1738165737">
      <w:bodyDiv w:val="1"/>
      <w:marLeft w:val="0"/>
      <w:marRight w:val="0"/>
      <w:marTop w:val="0"/>
      <w:marBottom w:val="0"/>
      <w:divBdr>
        <w:top w:val="none" w:sz="0" w:space="0" w:color="auto"/>
        <w:left w:val="none" w:sz="0" w:space="0" w:color="auto"/>
        <w:bottom w:val="none" w:sz="0" w:space="0" w:color="auto"/>
        <w:right w:val="none" w:sz="0" w:space="0" w:color="auto"/>
      </w:divBdr>
    </w:div>
    <w:div w:id="1738286201">
      <w:bodyDiv w:val="1"/>
      <w:marLeft w:val="0"/>
      <w:marRight w:val="0"/>
      <w:marTop w:val="0"/>
      <w:marBottom w:val="0"/>
      <w:divBdr>
        <w:top w:val="none" w:sz="0" w:space="0" w:color="auto"/>
        <w:left w:val="none" w:sz="0" w:space="0" w:color="auto"/>
        <w:bottom w:val="none" w:sz="0" w:space="0" w:color="auto"/>
        <w:right w:val="none" w:sz="0" w:space="0" w:color="auto"/>
      </w:divBdr>
    </w:div>
    <w:div w:id="1741052473">
      <w:bodyDiv w:val="1"/>
      <w:marLeft w:val="0"/>
      <w:marRight w:val="0"/>
      <w:marTop w:val="0"/>
      <w:marBottom w:val="0"/>
      <w:divBdr>
        <w:top w:val="none" w:sz="0" w:space="0" w:color="auto"/>
        <w:left w:val="none" w:sz="0" w:space="0" w:color="auto"/>
        <w:bottom w:val="none" w:sz="0" w:space="0" w:color="auto"/>
        <w:right w:val="none" w:sz="0" w:space="0" w:color="auto"/>
      </w:divBdr>
    </w:div>
    <w:div w:id="1741365678">
      <w:bodyDiv w:val="1"/>
      <w:marLeft w:val="0"/>
      <w:marRight w:val="0"/>
      <w:marTop w:val="0"/>
      <w:marBottom w:val="0"/>
      <w:divBdr>
        <w:top w:val="none" w:sz="0" w:space="0" w:color="auto"/>
        <w:left w:val="none" w:sz="0" w:space="0" w:color="auto"/>
        <w:bottom w:val="none" w:sz="0" w:space="0" w:color="auto"/>
        <w:right w:val="none" w:sz="0" w:space="0" w:color="auto"/>
      </w:divBdr>
    </w:div>
    <w:div w:id="1747217283">
      <w:bodyDiv w:val="1"/>
      <w:marLeft w:val="0"/>
      <w:marRight w:val="0"/>
      <w:marTop w:val="0"/>
      <w:marBottom w:val="0"/>
      <w:divBdr>
        <w:top w:val="none" w:sz="0" w:space="0" w:color="auto"/>
        <w:left w:val="none" w:sz="0" w:space="0" w:color="auto"/>
        <w:bottom w:val="none" w:sz="0" w:space="0" w:color="auto"/>
        <w:right w:val="none" w:sz="0" w:space="0" w:color="auto"/>
      </w:divBdr>
    </w:div>
    <w:div w:id="1747608664">
      <w:bodyDiv w:val="1"/>
      <w:marLeft w:val="0"/>
      <w:marRight w:val="0"/>
      <w:marTop w:val="0"/>
      <w:marBottom w:val="0"/>
      <w:divBdr>
        <w:top w:val="none" w:sz="0" w:space="0" w:color="auto"/>
        <w:left w:val="none" w:sz="0" w:space="0" w:color="auto"/>
        <w:bottom w:val="none" w:sz="0" w:space="0" w:color="auto"/>
        <w:right w:val="none" w:sz="0" w:space="0" w:color="auto"/>
      </w:divBdr>
    </w:div>
    <w:div w:id="1758011793">
      <w:bodyDiv w:val="1"/>
      <w:marLeft w:val="0"/>
      <w:marRight w:val="0"/>
      <w:marTop w:val="0"/>
      <w:marBottom w:val="0"/>
      <w:divBdr>
        <w:top w:val="none" w:sz="0" w:space="0" w:color="auto"/>
        <w:left w:val="none" w:sz="0" w:space="0" w:color="auto"/>
        <w:bottom w:val="none" w:sz="0" w:space="0" w:color="auto"/>
        <w:right w:val="none" w:sz="0" w:space="0" w:color="auto"/>
      </w:divBdr>
    </w:div>
    <w:div w:id="1758476998">
      <w:bodyDiv w:val="1"/>
      <w:marLeft w:val="0"/>
      <w:marRight w:val="0"/>
      <w:marTop w:val="0"/>
      <w:marBottom w:val="0"/>
      <w:divBdr>
        <w:top w:val="none" w:sz="0" w:space="0" w:color="auto"/>
        <w:left w:val="none" w:sz="0" w:space="0" w:color="auto"/>
        <w:bottom w:val="none" w:sz="0" w:space="0" w:color="auto"/>
        <w:right w:val="none" w:sz="0" w:space="0" w:color="auto"/>
      </w:divBdr>
    </w:div>
    <w:div w:id="1759279770">
      <w:bodyDiv w:val="1"/>
      <w:marLeft w:val="0"/>
      <w:marRight w:val="0"/>
      <w:marTop w:val="0"/>
      <w:marBottom w:val="0"/>
      <w:divBdr>
        <w:top w:val="none" w:sz="0" w:space="0" w:color="auto"/>
        <w:left w:val="none" w:sz="0" w:space="0" w:color="auto"/>
        <w:bottom w:val="none" w:sz="0" w:space="0" w:color="auto"/>
        <w:right w:val="none" w:sz="0" w:space="0" w:color="auto"/>
      </w:divBdr>
    </w:div>
    <w:div w:id="1760323890">
      <w:bodyDiv w:val="1"/>
      <w:marLeft w:val="0"/>
      <w:marRight w:val="0"/>
      <w:marTop w:val="0"/>
      <w:marBottom w:val="0"/>
      <w:divBdr>
        <w:top w:val="none" w:sz="0" w:space="0" w:color="auto"/>
        <w:left w:val="none" w:sz="0" w:space="0" w:color="auto"/>
        <w:bottom w:val="none" w:sz="0" w:space="0" w:color="auto"/>
        <w:right w:val="none" w:sz="0" w:space="0" w:color="auto"/>
      </w:divBdr>
    </w:div>
    <w:div w:id="1762338153">
      <w:bodyDiv w:val="1"/>
      <w:marLeft w:val="0"/>
      <w:marRight w:val="0"/>
      <w:marTop w:val="0"/>
      <w:marBottom w:val="0"/>
      <w:divBdr>
        <w:top w:val="none" w:sz="0" w:space="0" w:color="auto"/>
        <w:left w:val="none" w:sz="0" w:space="0" w:color="auto"/>
        <w:bottom w:val="none" w:sz="0" w:space="0" w:color="auto"/>
        <w:right w:val="none" w:sz="0" w:space="0" w:color="auto"/>
      </w:divBdr>
      <w:divsChild>
        <w:div w:id="2147163393">
          <w:marLeft w:val="480"/>
          <w:marRight w:val="0"/>
          <w:marTop w:val="0"/>
          <w:marBottom w:val="0"/>
          <w:divBdr>
            <w:top w:val="none" w:sz="0" w:space="0" w:color="auto"/>
            <w:left w:val="none" w:sz="0" w:space="0" w:color="auto"/>
            <w:bottom w:val="none" w:sz="0" w:space="0" w:color="auto"/>
            <w:right w:val="none" w:sz="0" w:space="0" w:color="auto"/>
          </w:divBdr>
        </w:div>
        <w:div w:id="1089733114">
          <w:marLeft w:val="480"/>
          <w:marRight w:val="0"/>
          <w:marTop w:val="0"/>
          <w:marBottom w:val="0"/>
          <w:divBdr>
            <w:top w:val="none" w:sz="0" w:space="0" w:color="auto"/>
            <w:left w:val="none" w:sz="0" w:space="0" w:color="auto"/>
            <w:bottom w:val="none" w:sz="0" w:space="0" w:color="auto"/>
            <w:right w:val="none" w:sz="0" w:space="0" w:color="auto"/>
          </w:divBdr>
        </w:div>
        <w:div w:id="1841312451">
          <w:marLeft w:val="480"/>
          <w:marRight w:val="0"/>
          <w:marTop w:val="0"/>
          <w:marBottom w:val="0"/>
          <w:divBdr>
            <w:top w:val="none" w:sz="0" w:space="0" w:color="auto"/>
            <w:left w:val="none" w:sz="0" w:space="0" w:color="auto"/>
            <w:bottom w:val="none" w:sz="0" w:space="0" w:color="auto"/>
            <w:right w:val="none" w:sz="0" w:space="0" w:color="auto"/>
          </w:divBdr>
        </w:div>
        <w:div w:id="68115307">
          <w:marLeft w:val="480"/>
          <w:marRight w:val="0"/>
          <w:marTop w:val="0"/>
          <w:marBottom w:val="0"/>
          <w:divBdr>
            <w:top w:val="none" w:sz="0" w:space="0" w:color="auto"/>
            <w:left w:val="none" w:sz="0" w:space="0" w:color="auto"/>
            <w:bottom w:val="none" w:sz="0" w:space="0" w:color="auto"/>
            <w:right w:val="none" w:sz="0" w:space="0" w:color="auto"/>
          </w:divBdr>
        </w:div>
        <w:div w:id="1295138773">
          <w:marLeft w:val="480"/>
          <w:marRight w:val="0"/>
          <w:marTop w:val="0"/>
          <w:marBottom w:val="0"/>
          <w:divBdr>
            <w:top w:val="none" w:sz="0" w:space="0" w:color="auto"/>
            <w:left w:val="none" w:sz="0" w:space="0" w:color="auto"/>
            <w:bottom w:val="none" w:sz="0" w:space="0" w:color="auto"/>
            <w:right w:val="none" w:sz="0" w:space="0" w:color="auto"/>
          </w:divBdr>
        </w:div>
        <w:div w:id="1939945098">
          <w:marLeft w:val="480"/>
          <w:marRight w:val="0"/>
          <w:marTop w:val="0"/>
          <w:marBottom w:val="0"/>
          <w:divBdr>
            <w:top w:val="none" w:sz="0" w:space="0" w:color="auto"/>
            <w:left w:val="none" w:sz="0" w:space="0" w:color="auto"/>
            <w:bottom w:val="none" w:sz="0" w:space="0" w:color="auto"/>
            <w:right w:val="none" w:sz="0" w:space="0" w:color="auto"/>
          </w:divBdr>
        </w:div>
        <w:div w:id="1859536646">
          <w:marLeft w:val="480"/>
          <w:marRight w:val="0"/>
          <w:marTop w:val="0"/>
          <w:marBottom w:val="0"/>
          <w:divBdr>
            <w:top w:val="none" w:sz="0" w:space="0" w:color="auto"/>
            <w:left w:val="none" w:sz="0" w:space="0" w:color="auto"/>
            <w:bottom w:val="none" w:sz="0" w:space="0" w:color="auto"/>
            <w:right w:val="none" w:sz="0" w:space="0" w:color="auto"/>
          </w:divBdr>
        </w:div>
        <w:div w:id="1123156282">
          <w:marLeft w:val="480"/>
          <w:marRight w:val="0"/>
          <w:marTop w:val="0"/>
          <w:marBottom w:val="0"/>
          <w:divBdr>
            <w:top w:val="none" w:sz="0" w:space="0" w:color="auto"/>
            <w:left w:val="none" w:sz="0" w:space="0" w:color="auto"/>
            <w:bottom w:val="none" w:sz="0" w:space="0" w:color="auto"/>
            <w:right w:val="none" w:sz="0" w:space="0" w:color="auto"/>
          </w:divBdr>
        </w:div>
        <w:div w:id="684942565">
          <w:marLeft w:val="480"/>
          <w:marRight w:val="0"/>
          <w:marTop w:val="0"/>
          <w:marBottom w:val="0"/>
          <w:divBdr>
            <w:top w:val="none" w:sz="0" w:space="0" w:color="auto"/>
            <w:left w:val="none" w:sz="0" w:space="0" w:color="auto"/>
            <w:bottom w:val="none" w:sz="0" w:space="0" w:color="auto"/>
            <w:right w:val="none" w:sz="0" w:space="0" w:color="auto"/>
          </w:divBdr>
        </w:div>
        <w:div w:id="1370688318">
          <w:marLeft w:val="480"/>
          <w:marRight w:val="0"/>
          <w:marTop w:val="0"/>
          <w:marBottom w:val="0"/>
          <w:divBdr>
            <w:top w:val="none" w:sz="0" w:space="0" w:color="auto"/>
            <w:left w:val="none" w:sz="0" w:space="0" w:color="auto"/>
            <w:bottom w:val="none" w:sz="0" w:space="0" w:color="auto"/>
            <w:right w:val="none" w:sz="0" w:space="0" w:color="auto"/>
          </w:divBdr>
        </w:div>
        <w:div w:id="1227498210">
          <w:marLeft w:val="480"/>
          <w:marRight w:val="0"/>
          <w:marTop w:val="0"/>
          <w:marBottom w:val="0"/>
          <w:divBdr>
            <w:top w:val="none" w:sz="0" w:space="0" w:color="auto"/>
            <w:left w:val="none" w:sz="0" w:space="0" w:color="auto"/>
            <w:bottom w:val="none" w:sz="0" w:space="0" w:color="auto"/>
            <w:right w:val="none" w:sz="0" w:space="0" w:color="auto"/>
          </w:divBdr>
        </w:div>
        <w:div w:id="1183712062">
          <w:marLeft w:val="480"/>
          <w:marRight w:val="0"/>
          <w:marTop w:val="0"/>
          <w:marBottom w:val="0"/>
          <w:divBdr>
            <w:top w:val="none" w:sz="0" w:space="0" w:color="auto"/>
            <w:left w:val="none" w:sz="0" w:space="0" w:color="auto"/>
            <w:bottom w:val="none" w:sz="0" w:space="0" w:color="auto"/>
            <w:right w:val="none" w:sz="0" w:space="0" w:color="auto"/>
          </w:divBdr>
        </w:div>
        <w:div w:id="1878201156">
          <w:marLeft w:val="480"/>
          <w:marRight w:val="0"/>
          <w:marTop w:val="0"/>
          <w:marBottom w:val="0"/>
          <w:divBdr>
            <w:top w:val="none" w:sz="0" w:space="0" w:color="auto"/>
            <w:left w:val="none" w:sz="0" w:space="0" w:color="auto"/>
            <w:bottom w:val="none" w:sz="0" w:space="0" w:color="auto"/>
            <w:right w:val="none" w:sz="0" w:space="0" w:color="auto"/>
          </w:divBdr>
        </w:div>
        <w:div w:id="933902257">
          <w:marLeft w:val="480"/>
          <w:marRight w:val="0"/>
          <w:marTop w:val="0"/>
          <w:marBottom w:val="0"/>
          <w:divBdr>
            <w:top w:val="none" w:sz="0" w:space="0" w:color="auto"/>
            <w:left w:val="none" w:sz="0" w:space="0" w:color="auto"/>
            <w:bottom w:val="none" w:sz="0" w:space="0" w:color="auto"/>
            <w:right w:val="none" w:sz="0" w:space="0" w:color="auto"/>
          </w:divBdr>
        </w:div>
        <w:div w:id="631667707">
          <w:marLeft w:val="480"/>
          <w:marRight w:val="0"/>
          <w:marTop w:val="0"/>
          <w:marBottom w:val="0"/>
          <w:divBdr>
            <w:top w:val="none" w:sz="0" w:space="0" w:color="auto"/>
            <w:left w:val="none" w:sz="0" w:space="0" w:color="auto"/>
            <w:bottom w:val="none" w:sz="0" w:space="0" w:color="auto"/>
            <w:right w:val="none" w:sz="0" w:space="0" w:color="auto"/>
          </w:divBdr>
        </w:div>
        <w:div w:id="93522961">
          <w:marLeft w:val="480"/>
          <w:marRight w:val="0"/>
          <w:marTop w:val="0"/>
          <w:marBottom w:val="0"/>
          <w:divBdr>
            <w:top w:val="none" w:sz="0" w:space="0" w:color="auto"/>
            <w:left w:val="none" w:sz="0" w:space="0" w:color="auto"/>
            <w:bottom w:val="none" w:sz="0" w:space="0" w:color="auto"/>
            <w:right w:val="none" w:sz="0" w:space="0" w:color="auto"/>
          </w:divBdr>
        </w:div>
        <w:div w:id="1686863094">
          <w:marLeft w:val="480"/>
          <w:marRight w:val="0"/>
          <w:marTop w:val="0"/>
          <w:marBottom w:val="0"/>
          <w:divBdr>
            <w:top w:val="none" w:sz="0" w:space="0" w:color="auto"/>
            <w:left w:val="none" w:sz="0" w:space="0" w:color="auto"/>
            <w:bottom w:val="none" w:sz="0" w:space="0" w:color="auto"/>
            <w:right w:val="none" w:sz="0" w:space="0" w:color="auto"/>
          </w:divBdr>
        </w:div>
        <w:div w:id="298003058">
          <w:marLeft w:val="480"/>
          <w:marRight w:val="0"/>
          <w:marTop w:val="0"/>
          <w:marBottom w:val="0"/>
          <w:divBdr>
            <w:top w:val="none" w:sz="0" w:space="0" w:color="auto"/>
            <w:left w:val="none" w:sz="0" w:space="0" w:color="auto"/>
            <w:bottom w:val="none" w:sz="0" w:space="0" w:color="auto"/>
            <w:right w:val="none" w:sz="0" w:space="0" w:color="auto"/>
          </w:divBdr>
        </w:div>
        <w:div w:id="1996452764">
          <w:marLeft w:val="480"/>
          <w:marRight w:val="0"/>
          <w:marTop w:val="0"/>
          <w:marBottom w:val="0"/>
          <w:divBdr>
            <w:top w:val="none" w:sz="0" w:space="0" w:color="auto"/>
            <w:left w:val="none" w:sz="0" w:space="0" w:color="auto"/>
            <w:bottom w:val="none" w:sz="0" w:space="0" w:color="auto"/>
            <w:right w:val="none" w:sz="0" w:space="0" w:color="auto"/>
          </w:divBdr>
        </w:div>
        <w:div w:id="1458796282">
          <w:marLeft w:val="480"/>
          <w:marRight w:val="0"/>
          <w:marTop w:val="0"/>
          <w:marBottom w:val="0"/>
          <w:divBdr>
            <w:top w:val="none" w:sz="0" w:space="0" w:color="auto"/>
            <w:left w:val="none" w:sz="0" w:space="0" w:color="auto"/>
            <w:bottom w:val="none" w:sz="0" w:space="0" w:color="auto"/>
            <w:right w:val="none" w:sz="0" w:space="0" w:color="auto"/>
          </w:divBdr>
        </w:div>
        <w:div w:id="267197969">
          <w:marLeft w:val="480"/>
          <w:marRight w:val="0"/>
          <w:marTop w:val="0"/>
          <w:marBottom w:val="0"/>
          <w:divBdr>
            <w:top w:val="none" w:sz="0" w:space="0" w:color="auto"/>
            <w:left w:val="none" w:sz="0" w:space="0" w:color="auto"/>
            <w:bottom w:val="none" w:sz="0" w:space="0" w:color="auto"/>
            <w:right w:val="none" w:sz="0" w:space="0" w:color="auto"/>
          </w:divBdr>
        </w:div>
        <w:div w:id="2005162631">
          <w:marLeft w:val="480"/>
          <w:marRight w:val="0"/>
          <w:marTop w:val="0"/>
          <w:marBottom w:val="0"/>
          <w:divBdr>
            <w:top w:val="none" w:sz="0" w:space="0" w:color="auto"/>
            <w:left w:val="none" w:sz="0" w:space="0" w:color="auto"/>
            <w:bottom w:val="none" w:sz="0" w:space="0" w:color="auto"/>
            <w:right w:val="none" w:sz="0" w:space="0" w:color="auto"/>
          </w:divBdr>
        </w:div>
        <w:div w:id="519856594">
          <w:marLeft w:val="480"/>
          <w:marRight w:val="0"/>
          <w:marTop w:val="0"/>
          <w:marBottom w:val="0"/>
          <w:divBdr>
            <w:top w:val="none" w:sz="0" w:space="0" w:color="auto"/>
            <w:left w:val="none" w:sz="0" w:space="0" w:color="auto"/>
            <w:bottom w:val="none" w:sz="0" w:space="0" w:color="auto"/>
            <w:right w:val="none" w:sz="0" w:space="0" w:color="auto"/>
          </w:divBdr>
        </w:div>
        <w:div w:id="1486582171">
          <w:marLeft w:val="480"/>
          <w:marRight w:val="0"/>
          <w:marTop w:val="0"/>
          <w:marBottom w:val="0"/>
          <w:divBdr>
            <w:top w:val="none" w:sz="0" w:space="0" w:color="auto"/>
            <w:left w:val="none" w:sz="0" w:space="0" w:color="auto"/>
            <w:bottom w:val="none" w:sz="0" w:space="0" w:color="auto"/>
            <w:right w:val="none" w:sz="0" w:space="0" w:color="auto"/>
          </w:divBdr>
        </w:div>
        <w:div w:id="2127248">
          <w:marLeft w:val="480"/>
          <w:marRight w:val="0"/>
          <w:marTop w:val="0"/>
          <w:marBottom w:val="0"/>
          <w:divBdr>
            <w:top w:val="none" w:sz="0" w:space="0" w:color="auto"/>
            <w:left w:val="none" w:sz="0" w:space="0" w:color="auto"/>
            <w:bottom w:val="none" w:sz="0" w:space="0" w:color="auto"/>
            <w:right w:val="none" w:sz="0" w:space="0" w:color="auto"/>
          </w:divBdr>
        </w:div>
        <w:div w:id="1203324747">
          <w:marLeft w:val="480"/>
          <w:marRight w:val="0"/>
          <w:marTop w:val="0"/>
          <w:marBottom w:val="0"/>
          <w:divBdr>
            <w:top w:val="none" w:sz="0" w:space="0" w:color="auto"/>
            <w:left w:val="none" w:sz="0" w:space="0" w:color="auto"/>
            <w:bottom w:val="none" w:sz="0" w:space="0" w:color="auto"/>
            <w:right w:val="none" w:sz="0" w:space="0" w:color="auto"/>
          </w:divBdr>
        </w:div>
        <w:div w:id="779370997">
          <w:marLeft w:val="480"/>
          <w:marRight w:val="0"/>
          <w:marTop w:val="0"/>
          <w:marBottom w:val="0"/>
          <w:divBdr>
            <w:top w:val="none" w:sz="0" w:space="0" w:color="auto"/>
            <w:left w:val="none" w:sz="0" w:space="0" w:color="auto"/>
            <w:bottom w:val="none" w:sz="0" w:space="0" w:color="auto"/>
            <w:right w:val="none" w:sz="0" w:space="0" w:color="auto"/>
          </w:divBdr>
        </w:div>
        <w:div w:id="1947351426">
          <w:marLeft w:val="480"/>
          <w:marRight w:val="0"/>
          <w:marTop w:val="0"/>
          <w:marBottom w:val="0"/>
          <w:divBdr>
            <w:top w:val="none" w:sz="0" w:space="0" w:color="auto"/>
            <w:left w:val="none" w:sz="0" w:space="0" w:color="auto"/>
            <w:bottom w:val="none" w:sz="0" w:space="0" w:color="auto"/>
            <w:right w:val="none" w:sz="0" w:space="0" w:color="auto"/>
          </w:divBdr>
        </w:div>
        <w:div w:id="988939775">
          <w:marLeft w:val="480"/>
          <w:marRight w:val="0"/>
          <w:marTop w:val="0"/>
          <w:marBottom w:val="0"/>
          <w:divBdr>
            <w:top w:val="none" w:sz="0" w:space="0" w:color="auto"/>
            <w:left w:val="none" w:sz="0" w:space="0" w:color="auto"/>
            <w:bottom w:val="none" w:sz="0" w:space="0" w:color="auto"/>
            <w:right w:val="none" w:sz="0" w:space="0" w:color="auto"/>
          </w:divBdr>
        </w:div>
        <w:div w:id="2120055690">
          <w:marLeft w:val="480"/>
          <w:marRight w:val="0"/>
          <w:marTop w:val="0"/>
          <w:marBottom w:val="0"/>
          <w:divBdr>
            <w:top w:val="none" w:sz="0" w:space="0" w:color="auto"/>
            <w:left w:val="none" w:sz="0" w:space="0" w:color="auto"/>
            <w:bottom w:val="none" w:sz="0" w:space="0" w:color="auto"/>
            <w:right w:val="none" w:sz="0" w:space="0" w:color="auto"/>
          </w:divBdr>
        </w:div>
        <w:div w:id="172649129">
          <w:marLeft w:val="480"/>
          <w:marRight w:val="0"/>
          <w:marTop w:val="0"/>
          <w:marBottom w:val="0"/>
          <w:divBdr>
            <w:top w:val="none" w:sz="0" w:space="0" w:color="auto"/>
            <w:left w:val="none" w:sz="0" w:space="0" w:color="auto"/>
            <w:bottom w:val="none" w:sz="0" w:space="0" w:color="auto"/>
            <w:right w:val="none" w:sz="0" w:space="0" w:color="auto"/>
          </w:divBdr>
        </w:div>
        <w:div w:id="1952322152">
          <w:marLeft w:val="480"/>
          <w:marRight w:val="0"/>
          <w:marTop w:val="0"/>
          <w:marBottom w:val="0"/>
          <w:divBdr>
            <w:top w:val="none" w:sz="0" w:space="0" w:color="auto"/>
            <w:left w:val="none" w:sz="0" w:space="0" w:color="auto"/>
            <w:bottom w:val="none" w:sz="0" w:space="0" w:color="auto"/>
            <w:right w:val="none" w:sz="0" w:space="0" w:color="auto"/>
          </w:divBdr>
        </w:div>
        <w:div w:id="719860465">
          <w:marLeft w:val="480"/>
          <w:marRight w:val="0"/>
          <w:marTop w:val="0"/>
          <w:marBottom w:val="0"/>
          <w:divBdr>
            <w:top w:val="none" w:sz="0" w:space="0" w:color="auto"/>
            <w:left w:val="none" w:sz="0" w:space="0" w:color="auto"/>
            <w:bottom w:val="none" w:sz="0" w:space="0" w:color="auto"/>
            <w:right w:val="none" w:sz="0" w:space="0" w:color="auto"/>
          </w:divBdr>
        </w:div>
        <w:div w:id="1624337138">
          <w:marLeft w:val="480"/>
          <w:marRight w:val="0"/>
          <w:marTop w:val="0"/>
          <w:marBottom w:val="0"/>
          <w:divBdr>
            <w:top w:val="none" w:sz="0" w:space="0" w:color="auto"/>
            <w:left w:val="none" w:sz="0" w:space="0" w:color="auto"/>
            <w:bottom w:val="none" w:sz="0" w:space="0" w:color="auto"/>
            <w:right w:val="none" w:sz="0" w:space="0" w:color="auto"/>
          </w:divBdr>
        </w:div>
        <w:div w:id="1655333285">
          <w:marLeft w:val="480"/>
          <w:marRight w:val="0"/>
          <w:marTop w:val="0"/>
          <w:marBottom w:val="0"/>
          <w:divBdr>
            <w:top w:val="none" w:sz="0" w:space="0" w:color="auto"/>
            <w:left w:val="none" w:sz="0" w:space="0" w:color="auto"/>
            <w:bottom w:val="none" w:sz="0" w:space="0" w:color="auto"/>
            <w:right w:val="none" w:sz="0" w:space="0" w:color="auto"/>
          </w:divBdr>
        </w:div>
        <w:div w:id="474370018">
          <w:marLeft w:val="480"/>
          <w:marRight w:val="0"/>
          <w:marTop w:val="0"/>
          <w:marBottom w:val="0"/>
          <w:divBdr>
            <w:top w:val="none" w:sz="0" w:space="0" w:color="auto"/>
            <w:left w:val="none" w:sz="0" w:space="0" w:color="auto"/>
            <w:bottom w:val="none" w:sz="0" w:space="0" w:color="auto"/>
            <w:right w:val="none" w:sz="0" w:space="0" w:color="auto"/>
          </w:divBdr>
        </w:div>
        <w:div w:id="840587053">
          <w:marLeft w:val="480"/>
          <w:marRight w:val="0"/>
          <w:marTop w:val="0"/>
          <w:marBottom w:val="0"/>
          <w:divBdr>
            <w:top w:val="none" w:sz="0" w:space="0" w:color="auto"/>
            <w:left w:val="none" w:sz="0" w:space="0" w:color="auto"/>
            <w:bottom w:val="none" w:sz="0" w:space="0" w:color="auto"/>
            <w:right w:val="none" w:sz="0" w:space="0" w:color="auto"/>
          </w:divBdr>
        </w:div>
        <w:div w:id="150798393">
          <w:marLeft w:val="480"/>
          <w:marRight w:val="0"/>
          <w:marTop w:val="0"/>
          <w:marBottom w:val="0"/>
          <w:divBdr>
            <w:top w:val="none" w:sz="0" w:space="0" w:color="auto"/>
            <w:left w:val="none" w:sz="0" w:space="0" w:color="auto"/>
            <w:bottom w:val="none" w:sz="0" w:space="0" w:color="auto"/>
            <w:right w:val="none" w:sz="0" w:space="0" w:color="auto"/>
          </w:divBdr>
        </w:div>
        <w:div w:id="247346242">
          <w:marLeft w:val="480"/>
          <w:marRight w:val="0"/>
          <w:marTop w:val="0"/>
          <w:marBottom w:val="0"/>
          <w:divBdr>
            <w:top w:val="none" w:sz="0" w:space="0" w:color="auto"/>
            <w:left w:val="none" w:sz="0" w:space="0" w:color="auto"/>
            <w:bottom w:val="none" w:sz="0" w:space="0" w:color="auto"/>
            <w:right w:val="none" w:sz="0" w:space="0" w:color="auto"/>
          </w:divBdr>
        </w:div>
        <w:div w:id="1561019466">
          <w:marLeft w:val="480"/>
          <w:marRight w:val="0"/>
          <w:marTop w:val="0"/>
          <w:marBottom w:val="0"/>
          <w:divBdr>
            <w:top w:val="none" w:sz="0" w:space="0" w:color="auto"/>
            <w:left w:val="none" w:sz="0" w:space="0" w:color="auto"/>
            <w:bottom w:val="none" w:sz="0" w:space="0" w:color="auto"/>
            <w:right w:val="none" w:sz="0" w:space="0" w:color="auto"/>
          </w:divBdr>
        </w:div>
        <w:div w:id="1950579060">
          <w:marLeft w:val="480"/>
          <w:marRight w:val="0"/>
          <w:marTop w:val="0"/>
          <w:marBottom w:val="0"/>
          <w:divBdr>
            <w:top w:val="none" w:sz="0" w:space="0" w:color="auto"/>
            <w:left w:val="none" w:sz="0" w:space="0" w:color="auto"/>
            <w:bottom w:val="none" w:sz="0" w:space="0" w:color="auto"/>
            <w:right w:val="none" w:sz="0" w:space="0" w:color="auto"/>
          </w:divBdr>
        </w:div>
        <w:div w:id="89860891">
          <w:marLeft w:val="480"/>
          <w:marRight w:val="0"/>
          <w:marTop w:val="0"/>
          <w:marBottom w:val="0"/>
          <w:divBdr>
            <w:top w:val="none" w:sz="0" w:space="0" w:color="auto"/>
            <w:left w:val="none" w:sz="0" w:space="0" w:color="auto"/>
            <w:bottom w:val="none" w:sz="0" w:space="0" w:color="auto"/>
            <w:right w:val="none" w:sz="0" w:space="0" w:color="auto"/>
          </w:divBdr>
        </w:div>
        <w:div w:id="1249581474">
          <w:marLeft w:val="480"/>
          <w:marRight w:val="0"/>
          <w:marTop w:val="0"/>
          <w:marBottom w:val="0"/>
          <w:divBdr>
            <w:top w:val="none" w:sz="0" w:space="0" w:color="auto"/>
            <w:left w:val="none" w:sz="0" w:space="0" w:color="auto"/>
            <w:bottom w:val="none" w:sz="0" w:space="0" w:color="auto"/>
            <w:right w:val="none" w:sz="0" w:space="0" w:color="auto"/>
          </w:divBdr>
        </w:div>
        <w:div w:id="1557470278">
          <w:marLeft w:val="480"/>
          <w:marRight w:val="0"/>
          <w:marTop w:val="0"/>
          <w:marBottom w:val="0"/>
          <w:divBdr>
            <w:top w:val="none" w:sz="0" w:space="0" w:color="auto"/>
            <w:left w:val="none" w:sz="0" w:space="0" w:color="auto"/>
            <w:bottom w:val="none" w:sz="0" w:space="0" w:color="auto"/>
            <w:right w:val="none" w:sz="0" w:space="0" w:color="auto"/>
          </w:divBdr>
        </w:div>
        <w:div w:id="761494399">
          <w:marLeft w:val="480"/>
          <w:marRight w:val="0"/>
          <w:marTop w:val="0"/>
          <w:marBottom w:val="0"/>
          <w:divBdr>
            <w:top w:val="none" w:sz="0" w:space="0" w:color="auto"/>
            <w:left w:val="none" w:sz="0" w:space="0" w:color="auto"/>
            <w:bottom w:val="none" w:sz="0" w:space="0" w:color="auto"/>
            <w:right w:val="none" w:sz="0" w:space="0" w:color="auto"/>
          </w:divBdr>
        </w:div>
      </w:divsChild>
    </w:div>
    <w:div w:id="1764299580">
      <w:bodyDiv w:val="1"/>
      <w:marLeft w:val="0"/>
      <w:marRight w:val="0"/>
      <w:marTop w:val="0"/>
      <w:marBottom w:val="0"/>
      <w:divBdr>
        <w:top w:val="none" w:sz="0" w:space="0" w:color="auto"/>
        <w:left w:val="none" w:sz="0" w:space="0" w:color="auto"/>
        <w:bottom w:val="none" w:sz="0" w:space="0" w:color="auto"/>
        <w:right w:val="none" w:sz="0" w:space="0" w:color="auto"/>
      </w:divBdr>
    </w:div>
    <w:div w:id="1765302946">
      <w:bodyDiv w:val="1"/>
      <w:marLeft w:val="0"/>
      <w:marRight w:val="0"/>
      <w:marTop w:val="0"/>
      <w:marBottom w:val="0"/>
      <w:divBdr>
        <w:top w:val="none" w:sz="0" w:space="0" w:color="auto"/>
        <w:left w:val="none" w:sz="0" w:space="0" w:color="auto"/>
        <w:bottom w:val="none" w:sz="0" w:space="0" w:color="auto"/>
        <w:right w:val="none" w:sz="0" w:space="0" w:color="auto"/>
      </w:divBdr>
    </w:div>
    <w:div w:id="1768386110">
      <w:bodyDiv w:val="1"/>
      <w:marLeft w:val="0"/>
      <w:marRight w:val="0"/>
      <w:marTop w:val="0"/>
      <w:marBottom w:val="0"/>
      <w:divBdr>
        <w:top w:val="none" w:sz="0" w:space="0" w:color="auto"/>
        <w:left w:val="none" w:sz="0" w:space="0" w:color="auto"/>
        <w:bottom w:val="none" w:sz="0" w:space="0" w:color="auto"/>
        <w:right w:val="none" w:sz="0" w:space="0" w:color="auto"/>
      </w:divBdr>
      <w:divsChild>
        <w:div w:id="1735006205">
          <w:marLeft w:val="480"/>
          <w:marRight w:val="0"/>
          <w:marTop w:val="0"/>
          <w:marBottom w:val="0"/>
          <w:divBdr>
            <w:top w:val="none" w:sz="0" w:space="0" w:color="auto"/>
            <w:left w:val="none" w:sz="0" w:space="0" w:color="auto"/>
            <w:bottom w:val="none" w:sz="0" w:space="0" w:color="auto"/>
            <w:right w:val="none" w:sz="0" w:space="0" w:color="auto"/>
          </w:divBdr>
        </w:div>
        <w:div w:id="1145970411">
          <w:marLeft w:val="480"/>
          <w:marRight w:val="0"/>
          <w:marTop w:val="0"/>
          <w:marBottom w:val="0"/>
          <w:divBdr>
            <w:top w:val="none" w:sz="0" w:space="0" w:color="auto"/>
            <w:left w:val="none" w:sz="0" w:space="0" w:color="auto"/>
            <w:bottom w:val="none" w:sz="0" w:space="0" w:color="auto"/>
            <w:right w:val="none" w:sz="0" w:space="0" w:color="auto"/>
          </w:divBdr>
        </w:div>
        <w:div w:id="860364895">
          <w:marLeft w:val="480"/>
          <w:marRight w:val="0"/>
          <w:marTop w:val="0"/>
          <w:marBottom w:val="0"/>
          <w:divBdr>
            <w:top w:val="none" w:sz="0" w:space="0" w:color="auto"/>
            <w:left w:val="none" w:sz="0" w:space="0" w:color="auto"/>
            <w:bottom w:val="none" w:sz="0" w:space="0" w:color="auto"/>
            <w:right w:val="none" w:sz="0" w:space="0" w:color="auto"/>
          </w:divBdr>
        </w:div>
        <w:div w:id="2038576346">
          <w:marLeft w:val="480"/>
          <w:marRight w:val="0"/>
          <w:marTop w:val="0"/>
          <w:marBottom w:val="0"/>
          <w:divBdr>
            <w:top w:val="none" w:sz="0" w:space="0" w:color="auto"/>
            <w:left w:val="none" w:sz="0" w:space="0" w:color="auto"/>
            <w:bottom w:val="none" w:sz="0" w:space="0" w:color="auto"/>
            <w:right w:val="none" w:sz="0" w:space="0" w:color="auto"/>
          </w:divBdr>
        </w:div>
        <w:div w:id="915818560">
          <w:marLeft w:val="480"/>
          <w:marRight w:val="0"/>
          <w:marTop w:val="0"/>
          <w:marBottom w:val="0"/>
          <w:divBdr>
            <w:top w:val="none" w:sz="0" w:space="0" w:color="auto"/>
            <w:left w:val="none" w:sz="0" w:space="0" w:color="auto"/>
            <w:bottom w:val="none" w:sz="0" w:space="0" w:color="auto"/>
            <w:right w:val="none" w:sz="0" w:space="0" w:color="auto"/>
          </w:divBdr>
        </w:div>
        <w:div w:id="1522669508">
          <w:marLeft w:val="480"/>
          <w:marRight w:val="0"/>
          <w:marTop w:val="0"/>
          <w:marBottom w:val="0"/>
          <w:divBdr>
            <w:top w:val="none" w:sz="0" w:space="0" w:color="auto"/>
            <w:left w:val="none" w:sz="0" w:space="0" w:color="auto"/>
            <w:bottom w:val="none" w:sz="0" w:space="0" w:color="auto"/>
            <w:right w:val="none" w:sz="0" w:space="0" w:color="auto"/>
          </w:divBdr>
        </w:div>
        <w:div w:id="1199394711">
          <w:marLeft w:val="480"/>
          <w:marRight w:val="0"/>
          <w:marTop w:val="0"/>
          <w:marBottom w:val="0"/>
          <w:divBdr>
            <w:top w:val="none" w:sz="0" w:space="0" w:color="auto"/>
            <w:left w:val="none" w:sz="0" w:space="0" w:color="auto"/>
            <w:bottom w:val="none" w:sz="0" w:space="0" w:color="auto"/>
            <w:right w:val="none" w:sz="0" w:space="0" w:color="auto"/>
          </w:divBdr>
        </w:div>
        <w:div w:id="1986087457">
          <w:marLeft w:val="480"/>
          <w:marRight w:val="0"/>
          <w:marTop w:val="0"/>
          <w:marBottom w:val="0"/>
          <w:divBdr>
            <w:top w:val="none" w:sz="0" w:space="0" w:color="auto"/>
            <w:left w:val="none" w:sz="0" w:space="0" w:color="auto"/>
            <w:bottom w:val="none" w:sz="0" w:space="0" w:color="auto"/>
            <w:right w:val="none" w:sz="0" w:space="0" w:color="auto"/>
          </w:divBdr>
        </w:div>
        <w:div w:id="70469378">
          <w:marLeft w:val="480"/>
          <w:marRight w:val="0"/>
          <w:marTop w:val="0"/>
          <w:marBottom w:val="0"/>
          <w:divBdr>
            <w:top w:val="none" w:sz="0" w:space="0" w:color="auto"/>
            <w:left w:val="none" w:sz="0" w:space="0" w:color="auto"/>
            <w:bottom w:val="none" w:sz="0" w:space="0" w:color="auto"/>
            <w:right w:val="none" w:sz="0" w:space="0" w:color="auto"/>
          </w:divBdr>
        </w:div>
        <w:div w:id="1187864004">
          <w:marLeft w:val="480"/>
          <w:marRight w:val="0"/>
          <w:marTop w:val="0"/>
          <w:marBottom w:val="0"/>
          <w:divBdr>
            <w:top w:val="none" w:sz="0" w:space="0" w:color="auto"/>
            <w:left w:val="none" w:sz="0" w:space="0" w:color="auto"/>
            <w:bottom w:val="none" w:sz="0" w:space="0" w:color="auto"/>
            <w:right w:val="none" w:sz="0" w:space="0" w:color="auto"/>
          </w:divBdr>
        </w:div>
        <w:div w:id="1218516327">
          <w:marLeft w:val="480"/>
          <w:marRight w:val="0"/>
          <w:marTop w:val="0"/>
          <w:marBottom w:val="0"/>
          <w:divBdr>
            <w:top w:val="none" w:sz="0" w:space="0" w:color="auto"/>
            <w:left w:val="none" w:sz="0" w:space="0" w:color="auto"/>
            <w:bottom w:val="none" w:sz="0" w:space="0" w:color="auto"/>
            <w:right w:val="none" w:sz="0" w:space="0" w:color="auto"/>
          </w:divBdr>
        </w:div>
        <w:div w:id="343097091">
          <w:marLeft w:val="480"/>
          <w:marRight w:val="0"/>
          <w:marTop w:val="0"/>
          <w:marBottom w:val="0"/>
          <w:divBdr>
            <w:top w:val="none" w:sz="0" w:space="0" w:color="auto"/>
            <w:left w:val="none" w:sz="0" w:space="0" w:color="auto"/>
            <w:bottom w:val="none" w:sz="0" w:space="0" w:color="auto"/>
            <w:right w:val="none" w:sz="0" w:space="0" w:color="auto"/>
          </w:divBdr>
        </w:div>
        <w:div w:id="1914462076">
          <w:marLeft w:val="480"/>
          <w:marRight w:val="0"/>
          <w:marTop w:val="0"/>
          <w:marBottom w:val="0"/>
          <w:divBdr>
            <w:top w:val="none" w:sz="0" w:space="0" w:color="auto"/>
            <w:left w:val="none" w:sz="0" w:space="0" w:color="auto"/>
            <w:bottom w:val="none" w:sz="0" w:space="0" w:color="auto"/>
            <w:right w:val="none" w:sz="0" w:space="0" w:color="auto"/>
          </w:divBdr>
        </w:div>
        <w:div w:id="1021056816">
          <w:marLeft w:val="480"/>
          <w:marRight w:val="0"/>
          <w:marTop w:val="0"/>
          <w:marBottom w:val="0"/>
          <w:divBdr>
            <w:top w:val="none" w:sz="0" w:space="0" w:color="auto"/>
            <w:left w:val="none" w:sz="0" w:space="0" w:color="auto"/>
            <w:bottom w:val="none" w:sz="0" w:space="0" w:color="auto"/>
            <w:right w:val="none" w:sz="0" w:space="0" w:color="auto"/>
          </w:divBdr>
        </w:div>
        <w:div w:id="547570928">
          <w:marLeft w:val="480"/>
          <w:marRight w:val="0"/>
          <w:marTop w:val="0"/>
          <w:marBottom w:val="0"/>
          <w:divBdr>
            <w:top w:val="none" w:sz="0" w:space="0" w:color="auto"/>
            <w:left w:val="none" w:sz="0" w:space="0" w:color="auto"/>
            <w:bottom w:val="none" w:sz="0" w:space="0" w:color="auto"/>
            <w:right w:val="none" w:sz="0" w:space="0" w:color="auto"/>
          </w:divBdr>
        </w:div>
        <w:div w:id="1479958363">
          <w:marLeft w:val="480"/>
          <w:marRight w:val="0"/>
          <w:marTop w:val="0"/>
          <w:marBottom w:val="0"/>
          <w:divBdr>
            <w:top w:val="none" w:sz="0" w:space="0" w:color="auto"/>
            <w:left w:val="none" w:sz="0" w:space="0" w:color="auto"/>
            <w:bottom w:val="none" w:sz="0" w:space="0" w:color="auto"/>
            <w:right w:val="none" w:sz="0" w:space="0" w:color="auto"/>
          </w:divBdr>
        </w:div>
        <w:div w:id="1374185825">
          <w:marLeft w:val="480"/>
          <w:marRight w:val="0"/>
          <w:marTop w:val="0"/>
          <w:marBottom w:val="0"/>
          <w:divBdr>
            <w:top w:val="none" w:sz="0" w:space="0" w:color="auto"/>
            <w:left w:val="none" w:sz="0" w:space="0" w:color="auto"/>
            <w:bottom w:val="none" w:sz="0" w:space="0" w:color="auto"/>
            <w:right w:val="none" w:sz="0" w:space="0" w:color="auto"/>
          </w:divBdr>
        </w:div>
        <w:div w:id="1728994900">
          <w:marLeft w:val="480"/>
          <w:marRight w:val="0"/>
          <w:marTop w:val="0"/>
          <w:marBottom w:val="0"/>
          <w:divBdr>
            <w:top w:val="none" w:sz="0" w:space="0" w:color="auto"/>
            <w:left w:val="none" w:sz="0" w:space="0" w:color="auto"/>
            <w:bottom w:val="none" w:sz="0" w:space="0" w:color="auto"/>
            <w:right w:val="none" w:sz="0" w:space="0" w:color="auto"/>
          </w:divBdr>
        </w:div>
        <w:div w:id="1910192151">
          <w:marLeft w:val="480"/>
          <w:marRight w:val="0"/>
          <w:marTop w:val="0"/>
          <w:marBottom w:val="0"/>
          <w:divBdr>
            <w:top w:val="none" w:sz="0" w:space="0" w:color="auto"/>
            <w:left w:val="none" w:sz="0" w:space="0" w:color="auto"/>
            <w:bottom w:val="none" w:sz="0" w:space="0" w:color="auto"/>
            <w:right w:val="none" w:sz="0" w:space="0" w:color="auto"/>
          </w:divBdr>
        </w:div>
        <w:div w:id="1446002515">
          <w:marLeft w:val="480"/>
          <w:marRight w:val="0"/>
          <w:marTop w:val="0"/>
          <w:marBottom w:val="0"/>
          <w:divBdr>
            <w:top w:val="none" w:sz="0" w:space="0" w:color="auto"/>
            <w:left w:val="none" w:sz="0" w:space="0" w:color="auto"/>
            <w:bottom w:val="none" w:sz="0" w:space="0" w:color="auto"/>
            <w:right w:val="none" w:sz="0" w:space="0" w:color="auto"/>
          </w:divBdr>
        </w:div>
        <w:div w:id="1986202302">
          <w:marLeft w:val="480"/>
          <w:marRight w:val="0"/>
          <w:marTop w:val="0"/>
          <w:marBottom w:val="0"/>
          <w:divBdr>
            <w:top w:val="none" w:sz="0" w:space="0" w:color="auto"/>
            <w:left w:val="none" w:sz="0" w:space="0" w:color="auto"/>
            <w:bottom w:val="none" w:sz="0" w:space="0" w:color="auto"/>
            <w:right w:val="none" w:sz="0" w:space="0" w:color="auto"/>
          </w:divBdr>
        </w:div>
        <w:div w:id="402409450">
          <w:marLeft w:val="480"/>
          <w:marRight w:val="0"/>
          <w:marTop w:val="0"/>
          <w:marBottom w:val="0"/>
          <w:divBdr>
            <w:top w:val="none" w:sz="0" w:space="0" w:color="auto"/>
            <w:left w:val="none" w:sz="0" w:space="0" w:color="auto"/>
            <w:bottom w:val="none" w:sz="0" w:space="0" w:color="auto"/>
            <w:right w:val="none" w:sz="0" w:space="0" w:color="auto"/>
          </w:divBdr>
        </w:div>
        <w:div w:id="49891620">
          <w:marLeft w:val="480"/>
          <w:marRight w:val="0"/>
          <w:marTop w:val="0"/>
          <w:marBottom w:val="0"/>
          <w:divBdr>
            <w:top w:val="none" w:sz="0" w:space="0" w:color="auto"/>
            <w:left w:val="none" w:sz="0" w:space="0" w:color="auto"/>
            <w:bottom w:val="none" w:sz="0" w:space="0" w:color="auto"/>
            <w:right w:val="none" w:sz="0" w:space="0" w:color="auto"/>
          </w:divBdr>
        </w:div>
        <w:div w:id="391079251">
          <w:marLeft w:val="480"/>
          <w:marRight w:val="0"/>
          <w:marTop w:val="0"/>
          <w:marBottom w:val="0"/>
          <w:divBdr>
            <w:top w:val="none" w:sz="0" w:space="0" w:color="auto"/>
            <w:left w:val="none" w:sz="0" w:space="0" w:color="auto"/>
            <w:bottom w:val="none" w:sz="0" w:space="0" w:color="auto"/>
            <w:right w:val="none" w:sz="0" w:space="0" w:color="auto"/>
          </w:divBdr>
        </w:div>
        <w:div w:id="1212687249">
          <w:marLeft w:val="480"/>
          <w:marRight w:val="0"/>
          <w:marTop w:val="0"/>
          <w:marBottom w:val="0"/>
          <w:divBdr>
            <w:top w:val="none" w:sz="0" w:space="0" w:color="auto"/>
            <w:left w:val="none" w:sz="0" w:space="0" w:color="auto"/>
            <w:bottom w:val="none" w:sz="0" w:space="0" w:color="auto"/>
            <w:right w:val="none" w:sz="0" w:space="0" w:color="auto"/>
          </w:divBdr>
        </w:div>
        <w:div w:id="345055227">
          <w:marLeft w:val="480"/>
          <w:marRight w:val="0"/>
          <w:marTop w:val="0"/>
          <w:marBottom w:val="0"/>
          <w:divBdr>
            <w:top w:val="none" w:sz="0" w:space="0" w:color="auto"/>
            <w:left w:val="none" w:sz="0" w:space="0" w:color="auto"/>
            <w:bottom w:val="none" w:sz="0" w:space="0" w:color="auto"/>
            <w:right w:val="none" w:sz="0" w:space="0" w:color="auto"/>
          </w:divBdr>
        </w:div>
        <w:div w:id="1670987086">
          <w:marLeft w:val="480"/>
          <w:marRight w:val="0"/>
          <w:marTop w:val="0"/>
          <w:marBottom w:val="0"/>
          <w:divBdr>
            <w:top w:val="none" w:sz="0" w:space="0" w:color="auto"/>
            <w:left w:val="none" w:sz="0" w:space="0" w:color="auto"/>
            <w:bottom w:val="none" w:sz="0" w:space="0" w:color="auto"/>
            <w:right w:val="none" w:sz="0" w:space="0" w:color="auto"/>
          </w:divBdr>
        </w:div>
        <w:div w:id="1766532969">
          <w:marLeft w:val="480"/>
          <w:marRight w:val="0"/>
          <w:marTop w:val="0"/>
          <w:marBottom w:val="0"/>
          <w:divBdr>
            <w:top w:val="none" w:sz="0" w:space="0" w:color="auto"/>
            <w:left w:val="none" w:sz="0" w:space="0" w:color="auto"/>
            <w:bottom w:val="none" w:sz="0" w:space="0" w:color="auto"/>
            <w:right w:val="none" w:sz="0" w:space="0" w:color="auto"/>
          </w:divBdr>
        </w:div>
        <w:div w:id="146165133">
          <w:marLeft w:val="480"/>
          <w:marRight w:val="0"/>
          <w:marTop w:val="0"/>
          <w:marBottom w:val="0"/>
          <w:divBdr>
            <w:top w:val="none" w:sz="0" w:space="0" w:color="auto"/>
            <w:left w:val="none" w:sz="0" w:space="0" w:color="auto"/>
            <w:bottom w:val="none" w:sz="0" w:space="0" w:color="auto"/>
            <w:right w:val="none" w:sz="0" w:space="0" w:color="auto"/>
          </w:divBdr>
        </w:div>
        <w:div w:id="784692938">
          <w:marLeft w:val="480"/>
          <w:marRight w:val="0"/>
          <w:marTop w:val="0"/>
          <w:marBottom w:val="0"/>
          <w:divBdr>
            <w:top w:val="none" w:sz="0" w:space="0" w:color="auto"/>
            <w:left w:val="none" w:sz="0" w:space="0" w:color="auto"/>
            <w:bottom w:val="none" w:sz="0" w:space="0" w:color="auto"/>
            <w:right w:val="none" w:sz="0" w:space="0" w:color="auto"/>
          </w:divBdr>
        </w:div>
        <w:div w:id="1094135111">
          <w:marLeft w:val="480"/>
          <w:marRight w:val="0"/>
          <w:marTop w:val="0"/>
          <w:marBottom w:val="0"/>
          <w:divBdr>
            <w:top w:val="none" w:sz="0" w:space="0" w:color="auto"/>
            <w:left w:val="none" w:sz="0" w:space="0" w:color="auto"/>
            <w:bottom w:val="none" w:sz="0" w:space="0" w:color="auto"/>
            <w:right w:val="none" w:sz="0" w:space="0" w:color="auto"/>
          </w:divBdr>
        </w:div>
        <w:div w:id="460269366">
          <w:marLeft w:val="480"/>
          <w:marRight w:val="0"/>
          <w:marTop w:val="0"/>
          <w:marBottom w:val="0"/>
          <w:divBdr>
            <w:top w:val="none" w:sz="0" w:space="0" w:color="auto"/>
            <w:left w:val="none" w:sz="0" w:space="0" w:color="auto"/>
            <w:bottom w:val="none" w:sz="0" w:space="0" w:color="auto"/>
            <w:right w:val="none" w:sz="0" w:space="0" w:color="auto"/>
          </w:divBdr>
        </w:div>
        <w:div w:id="1469008966">
          <w:marLeft w:val="480"/>
          <w:marRight w:val="0"/>
          <w:marTop w:val="0"/>
          <w:marBottom w:val="0"/>
          <w:divBdr>
            <w:top w:val="none" w:sz="0" w:space="0" w:color="auto"/>
            <w:left w:val="none" w:sz="0" w:space="0" w:color="auto"/>
            <w:bottom w:val="none" w:sz="0" w:space="0" w:color="auto"/>
            <w:right w:val="none" w:sz="0" w:space="0" w:color="auto"/>
          </w:divBdr>
        </w:div>
        <w:div w:id="644045624">
          <w:marLeft w:val="480"/>
          <w:marRight w:val="0"/>
          <w:marTop w:val="0"/>
          <w:marBottom w:val="0"/>
          <w:divBdr>
            <w:top w:val="none" w:sz="0" w:space="0" w:color="auto"/>
            <w:left w:val="none" w:sz="0" w:space="0" w:color="auto"/>
            <w:bottom w:val="none" w:sz="0" w:space="0" w:color="auto"/>
            <w:right w:val="none" w:sz="0" w:space="0" w:color="auto"/>
          </w:divBdr>
        </w:div>
        <w:div w:id="151485602">
          <w:marLeft w:val="480"/>
          <w:marRight w:val="0"/>
          <w:marTop w:val="0"/>
          <w:marBottom w:val="0"/>
          <w:divBdr>
            <w:top w:val="none" w:sz="0" w:space="0" w:color="auto"/>
            <w:left w:val="none" w:sz="0" w:space="0" w:color="auto"/>
            <w:bottom w:val="none" w:sz="0" w:space="0" w:color="auto"/>
            <w:right w:val="none" w:sz="0" w:space="0" w:color="auto"/>
          </w:divBdr>
        </w:div>
        <w:div w:id="2026471316">
          <w:marLeft w:val="480"/>
          <w:marRight w:val="0"/>
          <w:marTop w:val="0"/>
          <w:marBottom w:val="0"/>
          <w:divBdr>
            <w:top w:val="none" w:sz="0" w:space="0" w:color="auto"/>
            <w:left w:val="none" w:sz="0" w:space="0" w:color="auto"/>
            <w:bottom w:val="none" w:sz="0" w:space="0" w:color="auto"/>
            <w:right w:val="none" w:sz="0" w:space="0" w:color="auto"/>
          </w:divBdr>
        </w:div>
        <w:div w:id="26951011">
          <w:marLeft w:val="480"/>
          <w:marRight w:val="0"/>
          <w:marTop w:val="0"/>
          <w:marBottom w:val="0"/>
          <w:divBdr>
            <w:top w:val="none" w:sz="0" w:space="0" w:color="auto"/>
            <w:left w:val="none" w:sz="0" w:space="0" w:color="auto"/>
            <w:bottom w:val="none" w:sz="0" w:space="0" w:color="auto"/>
            <w:right w:val="none" w:sz="0" w:space="0" w:color="auto"/>
          </w:divBdr>
        </w:div>
        <w:div w:id="124469440">
          <w:marLeft w:val="480"/>
          <w:marRight w:val="0"/>
          <w:marTop w:val="0"/>
          <w:marBottom w:val="0"/>
          <w:divBdr>
            <w:top w:val="none" w:sz="0" w:space="0" w:color="auto"/>
            <w:left w:val="none" w:sz="0" w:space="0" w:color="auto"/>
            <w:bottom w:val="none" w:sz="0" w:space="0" w:color="auto"/>
            <w:right w:val="none" w:sz="0" w:space="0" w:color="auto"/>
          </w:divBdr>
        </w:div>
        <w:div w:id="836187247">
          <w:marLeft w:val="480"/>
          <w:marRight w:val="0"/>
          <w:marTop w:val="0"/>
          <w:marBottom w:val="0"/>
          <w:divBdr>
            <w:top w:val="none" w:sz="0" w:space="0" w:color="auto"/>
            <w:left w:val="none" w:sz="0" w:space="0" w:color="auto"/>
            <w:bottom w:val="none" w:sz="0" w:space="0" w:color="auto"/>
            <w:right w:val="none" w:sz="0" w:space="0" w:color="auto"/>
          </w:divBdr>
        </w:div>
        <w:div w:id="662273521">
          <w:marLeft w:val="480"/>
          <w:marRight w:val="0"/>
          <w:marTop w:val="0"/>
          <w:marBottom w:val="0"/>
          <w:divBdr>
            <w:top w:val="none" w:sz="0" w:space="0" w:color="auto"/>
            <w:left w:val="none" w:sz="0" w:space="0" w:color="auto"/>
            <w:bottom w:val="none" w:sz="0" w:space="0" w:color="auto"/>
            <w:right w:val="none" w:sz="0" w:space="0" w:color="auto"/>
          </w:divBdr>
        </w:div>
        <w:div w:id="787241945">
          <w:marLeft w:val="480"/>
          <w:marRight w:val="0"/>
          <w:marTop w:val="0"/>
          <w:marBottom w:val="0"/>
          <w:divBdr>
            <w:top w:val="none" w:sz="0" w:space="0" w:color="auto"/>
            <w:left w:val="none" w:sz="0" w:space="0" w:color="auto"/>
            <w:bottom w:val="none" w:sz="0" w:space="0" w:color="auto"/>
            <w:right w:val="none" w:sz="0" w:space="0" w:color="auto"/>
          </w:divBdr>
        </w:div>
        <w:div w:id="1231690006">
          <w:marLeft w:val="480"/>
          <w:marRight w:val="0"/>
          <w:marTop w:val="0"/>
          <w:marBottom w:val="0"/>
          <w:divBdr>
            <w:top w:val="none" w:sz="0" w:space="0" w:color="auto"/>
            <w:left w:val="none" w:sz="0" w:space="0" w:color="auto"/>
            <w:bottom w:val="none" w:sz="0" w:space="0" w:color="auto"/>
            <w:right w:val="none" w:sz="0" w:space="0" w:color="auto"/>
          </w:divBdr>
        </w:div>
      </w:divsChild>
    </w:div>
    <w:div w:id="1768580541">
      <w:bodyDiv w:val="1"/>
      <w:marLeft w:val="0"/>
      <w:marRight w:val="0"/>
      <w:marTop w:val="0"/>
      <w:marBottom w:val="0"/>
      <w:divBdr>
        <w:top w:val="none" w:sz="0" w:space="0" w:color="auto"/>
        <w:left w:val="none" w:sz="0" w:space="0" w:color="auto"/>
        <w:bottom w:val="none" w:sz="0" w:space="0" w:color="auto"/>
        <w:right w:val="none" w:sz="0" w:space="0" w:color="auto"/>
      </w:divBdr>
      <w:divsChild>
        <w:div w:id="211423069">
          <w:marLeft w:val="446"/>
          <w:marRight w:val="0"/>
          <w:marTop w:val="200"/>
          <w:marBottom w:val="0"/>
          <w:divBdr>
            <w:top w:val="none" w:sz="0" w:space="0" w:color="auto"/>
            <w:left w:val="none" w:sz="0" w:space="0" w:color="auto"/>
            <w:bottom w:val="none" w:sz="0" w:space="0" w:color="auto"/>
            <w:right w:val="none" w:sz="0" w:space="0" w:color="auto"/>
          </w:divBdr>
        </w:div>
        <w:div w:id="509414526">
          <w:marLeft w:val="446"/>
          <w:marRight w:val="0"/>
          <w:marTop w:val="200"/>
          <w:marBottom w:val="0"/>
          <w:divBdr>
            <w:top w:val="none" w:sz="0" w:space="0" w:color="auto"/>
            <w:left w:val="none" w:sz="0" w:space="0" w:color="auto"/>
            <w:bottom w:val="none" w:sz="0" w:space="0" w:color="auto"/>
            <w:right w:val="none" w:sz="0" w:space="0" w:color="auto"/>
          </w:divBdr>
        </w:div>
        <w:div w:id="557398632">
          <w:marLeft w:val="1526"/>
          <w:marRight w:val="0"/>
          <w:marTop w:val="100"/>
          <w:marBottom w:val="0"/>
          <w:divBdr>
            <w:top w:val="none" w:sz="0" w:space="0" w:color="auto"/>
            <w:left w:val="none" w:sz="0" w:space="0" w:color="auto"/>
            <w:bottom w:val="none" w:sz="0" w:space="0" w:color="auto"/>
            <w:right w:val="none" w:sz="0" w:space="0" w:color="auto"/>
          </w:divBdr>
        </w:div>
        <w:div w:id="777872608">
          <w:marLeft w:val="1526"/>
          <w:marRight w:val="0"/>
          <w:marTop w:val="100"/>
          <w:marBottom w:val="0"/>
          <w:divBdr>
            <w:top w:val="none" w:sz="0" w:space="0" w:color="auto"/>
            <w:left w:val="none" w:sz="0" w:space="0" w:color="auto"/>
            <w:bottom w:val="none" w:sz="0" w:space="0" w:color="auto"/>
            <w:right w:val="none" w:sz="0" w:space="0" w:color="auto"/>
          </w:divBdr>
        </w:div>
        <w:div w:id="1193810186">
          <w:marLeft w:val="446"/>
          <w:marRight w:val="0"/>
          <w:marTop w:val="200"/>
          <w:marBottom w:val="0"/>
          <w:divBdr>
            <w:top w:val="none" w:sz="0" w:space="0" w:color="auto"/>
            <w:left w:val="none" w:sz="0" w:space="0" w:color="auto"/>
            <w:bottom w:val="none" w:sz="0" w:space="0" w:color="auto"/>
            <w:right w:val="none" w:sz="0" w:space="0" w:color="auto"/>
          </w:divBdr>
        </w:div>
        <w:div w:id="1571231411">
          <w:marLeft w:val="446"/>
          <w:marRight w:val="0"/>
          <w:marTop w:val="200"/>
          <w:marBottom w:val="0"/>
          <w:divBdr>
            <w:top w:val="none" w:sz="0" w:space="0" w:color="auto"/>
            <w:left w:val="none" w:sz="0" w:space="0" w:color="auto"/>
            <w:bottom w:val="none" w:sz="0" w:space="0" w:color="auto"/>
            <w:right w:val="none" w:sz="0" w:space="0" w:color="auto"/>
          </w:divBdr>
        </w:div>
        <w:div w:id="1574661432">
          <w:marLeft w:val="1526"/>
          <w:marRight w:val="0"/>
          <w:marTop w:val="100"/>
          <w:marBottom w:val="0"/>
          <w:divBdr>
            <w:top w:val="none" w:sz="0" w:space="0" w:color="auto"/>
            <w:left w:val="none" w:sz="0" w:space="0" w:color="auto"/>
            <w:bottom w:val="none" w:sz="0" w:space="0" w:color="auto"/>
            <w:right w:val="none" w:sz="0" w:space="0" w:color="auto"/>
          </w:divBdr>
        </w:div>
        <w:div w:id="1609777720">
          <w:marLeft w:val="446"/>
          <w:marRight w:val="0"/>
          <w:marTop w:val="200"/>
          <w:marBottom w:val="0"/>
          <w:divBdr>
            <w:top w:val="none" w:sz="0" w:space="0" w:color="auto"/>
            <w:left w:val="none" w:sz="0" w:space="0" w:color="auto"/>
            <w:bottom w:val="none" w:sz="0" w:space="0" w:color="auto"/>
            <w:right w:val="none" w:sz="0" w:space="0" w:color="auto"/>
          </w:divBdr>
        </w:div>
        <w:div w:id="1946426847">
          <w:marLeft w:val="446"/>
          <w:marRight w:val="0"/>
          <w:marTop w:val="200"/>
          <w:marBottom w:val="0"/>
          <w:divBdr>
            <w:top w:val="none" w:sz="0" w:space="0" w:color="auto"/>
            <w:left w:val="none" w:sz="0" w:space="0" w:color="auto"/>
            <w:bottom w:val="none" w:sz="0" w:space="0" w:color="auto"/>
            <w:right w:val="none" w:sz="0" w:space="0" w:color="auto"/>
          </w:divBdr>
        </w:div>
      </w:divsChild>
    </w:div>
    <w:div w:id="1770081412">
      <w:bodyDiv w:val="1"/>
      <w:marLeft w:val="0"/>
      <w:marRight w:val="0"/>
      <w:marTop w:val="0"/>
      <w:marBottom w:val="0"/>
      <w:divBdr>
        <w:top w:val="none" w:sz="0" w:space="0" w:color="auto"/>
        <w:left w:val="none" w:sz="0" w:space="0" w:color="auto"/>
        <w:bottom w:val="none" w:sz="0" w:space="0" w:color="auto"/>
        <w:right w:val="none" w:sz="0" w:space="0" w:color="auto"/>
      </w:divBdr>
    </w:div>
    <w:div w:id="1781532655">
      <w:bodyDiv w:val="1"/>
      <w:marLeft w:val="0"/>
      <w:marRight w:val="0"/>
      <w:marTop w:val="0"/>
      <w:marBottom w:val="0"/>
      <w:divBdr>
        <w:top w:val="none" w:sz="0" w:space="0" w:color="auto"/>
        <w:left w:val="none" w:sz="0" w:space="0" w:color="auto"/>
        <w:bottom w:val="none" w:sz="0" w:space="0" w:color="auto"/>
        <w:right w:val="none" w:sz="0" w:space="0" w:color="auto"/>
      </w:divBdr>
      <w:divsChild>
        <w:div w:id="222954794">
          <w:marLeft w:val="480"/>
          <w:marRight w:val="0"/>
          <w:marTop w:val="0"/>
          <w:marBottom w:val="0"/>
          <w:divBdr>
            <w:top w:val="none" w:sz="0" w:space="0" w:color="auto"/>
            <w:left w:val="none" w:sz="0" w:space="0" w:color="auto"/>
            <w:bottom w:val="none" w:sz="0" w:space="0" w:color="auto"/>
            <w:right w:val="none" w:sz="0" w:space="0" w:color="auto"/>
          </w:divBdr>
        </w:div>
        <w:div w:id="636881265">
          <w:marLeft w:val="480"/>
          <w:marRight w:val="0"/>
          <w:marTop w:val="0"/>
          <w:marBottom w:val="0"/>
          <w:divBdr>
            <w:top w:val="none" w:sz="0" w:space="0" w:color="auto"/>
            <w:left w:val="none" w:sz="0" w:space="0" w:color="auto"/>
            <w:bottom w:val="none" w:sz="0" w:space="0" w:color="auto"/>
            <w:right w:val="none" w:sz="0" w:space="0" w:color="auto"/>
          </w:divBdr>
        </w:div>
        <w:div w:id="968170139">
          <w:marLeft w:val="480"/>
          <w:marRight w:val="0"/>
          <w:marTop w:val="0"/>
          <w:marBottom w:val="0"/>
          <w:divBdr>
            <w:top w:val="none" w:sz="0" w:space="0" w:color="auto"/>
            <w:left w:val="none" w:sz="0" w:space="0" w:color="auto"/>
            <w:bottom w:val="none" w:sz="0" w:space="0" w:color="auto"/>
            <w:right w:val="none" w:sz="0" w:space="0" w:color="auto"/>
          </w:divBdr>
        </w:div>
        <w:div w:id="1093283799">
          <w:marLeft w:val="480"/>
          <w:marRight w:val="0"/>
          <w:marTop w:val="0"/>
          <w:marBottom w:val="0"/>
          <w:divBdr>
            <w:top w:val="none" w:sz="0" w:space="0" w:color="auto"/>
            <w:left w:val="none" w:sz="0" w:space="0" w:color="auto"/>
            <w:bottom w:val="none" w:sz="0" w:space="0" w:color="auto"/>
            <w:right w:val="none" w:sz="0" w:space="0" w:color="auto"/>
          </w:divBdr>
        </w:div>
        <w:div w:id="1496922127">
          <w:marLeft w:val="480"/>
          <w:marRight w:val="0"/>
          <w:marTop w:val="0"/>
          <w:marBottom w:val="0"/>
          <w:divBdr>
            <w:top w:val="none" w:sz="0" w:space="0" w:color="auto"/>
            <w:left w:val="none" w:sz="0" w:space="0" w:color="auto"/>
            <w:bottom w:val="none" w:sz="0" w:space="0" w:color="auto"/>
            <w:right w:val="none" w:sz="0" w:space="0" w:color="auto"/>
          </w:divBdr>
        </w:div>
        <w:div w:id="847450010">
          <w:marLeft w:val="480"/>
          <w:marRight w:val="0"/>
          <w:marTop w:val="0"/>
          <w:marBottom w:val="0"/>
          <w:divBdr>
            <w:top w:val="none" w:sz="0" w:space="0" w:color="auto"/>
            <w:left w:val="none" w:sz="0" w:space="0" w:color="auto"/>
            <w:bottom w:val="none" w:sz="0" w:space="0" w:color="auto"/>
            <w:right w:val="none" w:sz="0" w:space="0" w:color="auto"/>
          </w:divBdr>
        </w:div>
        <w:div w:id="388264135">
          <w:marLeft w:val="480"/>
          <w:marRight w:val="0"/>
          <w:marTop w:val="0"/>
          <w:marBottom w:val="0"/>
          <w:divBdr>
            <w:top w:val="none" w:sz="0" w:space="0" w:color="auto"/>
            <w:left w:val="none" w:sz="0" w:space="0" w:color="auto"/>
            <w:bottom w:val="none" w:sz="0" w:space="0" w:color="auto"/>
            <w:right w:val="none" w:sz="0" w:space="0" w:color="auto"/>
          </w:divBdr>
        </w:div>
        <w:div w:id="527571924">
          <w:marLeft w:val="480"/>
          <w:marRight w:val="0"/>
          <w:marTop w:val="0"/>
          <w:marBottom w:val="0"/>
          <w:divBdr>
            <w:top w:val="none" w:sz="0" w:space="0" w:color="auto"/>
            <w:left w:val="none" w:sz="0" w:space="0" w:color="auto"/>
            <w:bottom w:val="none" w:sz="0" w:space="0" w:color="auto"/>
            <w:right w:val="none" w:sz="0" w:space="0" w:color="auto"/>
          </w:divBdr>
        </w:div>
        <w:div w:id="684746976">
          <w:marLeft w:val="480"/>
          <w:marRight w:val="0"/>
          <w:marTop w:val="0"/>
          <w:marBottom w:val="0"/>
          <w:divBdr>
            <w:top w:val="none" w:sz="0" w:space="0" w:color="auto"/>
            <w:left w:val="none" w:sz="0" w:space="0" w:color="auto"/>
            <w:bottom w:val="none" w:sz="0" w:space="0" w:color="auto"/>
            <w:right w:val="none" w:sz="0" w:space="0" w:color="auto"/>
          </w:divBdr>
        </w:div>
        <w:div w:id="1872719954">
          <w:marLeft w:val="480"/>
          <w:marRight w:val="0"/>
          <w:marTop w:val="0"/>
          <w:marBottom w:val="0"/>
          <w:divBdr>
            <w:top w:val="none" w:sz="0" w:space="0" w:color="auto"/>
            <w:left w:val="none" w:sz="0" w:space="0" w:color="auto"/>
            <w:bottom w:val="none" w:sz="0" w:space="0" w:color="auto"/>
            <w:right w:val="none" w:sz="0" w:space="0" w:color="auto"/>
          </w:divBdr>
        </w:div>
        <w:div w:id="587537515">
          <w:marLeft w:val="480"/>
          <w:marRight w:val="0"/>
          <w:marTop w:val="0"/>
          <w:marBottom w:val="0"/>
          <w:divBdr>
            <w:top w:val="none" w:sz="0" w:space="0" w:color="auto"/>
            <w:left w:val="none" w:sz="0" w:space="0" w:color="auto"/>
            <w:bottom w:val="none" w:sz="0" w:space="0" w:color="auto"/>
            <w:right w:val="none" w:sz="0" w:space="0" w:color="auto"/>
          </w:divBdr>
        </w:div>
        <w:div w:id="874583418">
          <w:marLeft w:val="480"/>
          <w:marRight w:val="0"/>
          <w:marTop w:val="0"/>
          <w:marBottom w:val="0"/>
          <w:divBdr>
            <w:top w:val="none" w:sz="0" w:space="0" w:color="auto"/>
            <w:left w:val="none" w:sz="0" w:space="0" w:color="auto"/>
            <w:bottom w:val="none" w:sz="0" w:space="0" w:color="auto"/>
            <w:right w:val="none" w:sz="0" w:space="0" w:color="auto"/>
          </w:divBdr>
        </w:div>
        <w:div w:id="108858239">
          <w:marLeft w:val="480"/>
          <w:marRight w:val="0"/>
          <w:marTop w:val="0"/>
          <w:marBottom w:val="0"/>
          <w:divBdr>
            <w:top w:val="none" w:sz="0" w:space="0" w:color="auto"/>
            <w:left w:val="none" w:sz="0" w:space="0" w:color="auto"/>
            <w:bottom w:val="none" w:sz="0" w:space="0" w:color="auto"/>
            <w:right w:val="none" w:sz="0" w:space="0" w:color="auto"/>
          </w:divBdr>
        </w:div>
        <w:div w:id="47078021">
          <w:marLeft w:val="480"/>
          <w:marRight w:val="0"/>
          <w:marTop w:val="0"/>
          <w:marBottom w:val="0"/>
          <w:divBdr>
            <w:top w:val="none" w:sz="0" w:space="0" w:color="auto"/>
            <w:left w:val="none" w:sz="0" w:space="0" w:color="auto"/>
            <w:bottom w:val="none" w:sz="0" w:space="0" w:color="auto"/>
            <w:right w:val="none" w:sz="0" w:space="0" w:color="auto"/>
          </w:divBdr>
        </w:div>
        <w:div w:id="1411738099">
          <w:marLeft w:val="480"/>
          <w:marRight w:val="0"/>
          <w:marTop w:val="0"/>
          <w:marBottom w:val="0"/>
          <w:divBdr>
            <w:top w:val="none" w:sz="0" w:space="0" w:color="auto"/>
            <w:left w:val="none" w:sz="0" w:space="0" w:color="auto"/>
            <w:bottom w:val="none" w:sz="0" w:space="0" w:color="auto"/>
            <w:right w:val="none" w:sz="0" w:space="0" w:color="auto"/>
          </w:divBdr>
        </w:div>
        <w:div w:id="1182744146">
          <w:marLeft w:val="480"/>
          <w:marRight w:val="0"/>
          <w:marTop w:val="0"/>
          <w:marBottom w:val="0"/>
          <w:divBdr>
            <w:top w:val="none" w:sz="0" w:space="0" w:color="auto"/>
            <w:left w:val="none" w:sz="0" w:space="0" w:color="auto"/>
            <w:bottom w:val="none" w:sz="0" w:space="0" w:color="auto"/>
            <w:right w:val="none" w:sz="0" w:space="0" w:color="auto"/>
          </w:divBdr>
        </w:div>
        <w:div w:id="1908300713">
          <w:marLeft w:val="480"/>
          <w:marRight w:val="0"/>
          <w:marTop w:val="0"/>
          <w:marBottom w:val="0"/>
          <w:divBdr>
            <w:top w:val="none" w:sz="0" w:space="0" w:color="auto"/>
            <w:left w:val="none" w:sz="0" w:space="0" w:color="auto"/>
            <w:bottom w:val="none" w:sz="0" w:space="0" w:color="auto"/>
            <w:right w:val="none" w:sz="0" w:space="0" w:color="auto"/>
          </w:divBdr>
        </w:div>
        <w:div w:id="371082262">
          <w:marLeft w:val="480"/>
          <w:marRight w:val="0"/>
          <w:marTop w:val="0"/>
          <w:marBottom w:val="0"/>
          <w:divBdr>
            <w:top w:val="none" w:sz="0" w:space="0" w:color="auto"/>
            <w:left w:val="none" w:sz="0" w:space="0" w:color="auto"/>
            <w:bottom w:val="none" w:sz="0" w:space="0" w:color="auto"/>
            <w:right w:val="none" w:sz="0" w:space="0" w:color="auto"/>
          </w:divBdr>
        </w:div>
        <w:div w:id="608586553">
          <w:marLeft w:val="480"/>
          <w:marRight w:val="0"/>
          <w:marTop w:val="0"/>
          <w:marBottom w:val="0"/>
          <w:divBdr>
            <w:top w:val="none" w:sz="0" w:space="0" w:color="auto"/>
            <w:left w:val="none" w:sz="0" w:space="0" w:color="auto"/>
            <w:bottom w:val="none" w:sz="0" w:space="0" w:color="auto"/>
            <w:right w:val="none" w:sz="0" w:space="0" w:color="auto"/>
          </w:divBdr>
        </w:div>
        <w:div w:id="1981766806">
          <w:marLeft w:val="480"/>
          <w:marRight w:val="0"/>
          <w:marTop w:val="0"/>
          <w:marBottom w:val="0"/>
          <w:divBdr>
            <w:top w:val="none" w:sz="0" w:space="0" w:color="auto"/>
            <w:left w:val="none" w:sz="0" w:space="0" w:color="auto"/>
            <w:bottom w:val="none" w:sz="0" w:space="0" w:color="auto"/>
            <w:right w:val="none" w:sz="0" w:space="0" w:color="auto"/>
          </w:divBdr>
        </w:div>
        <w:div w:id="194464998">
          <w:marLeft w:val="480"/>
          <w:marRight w:val="0"/>
          <w:marTop w:val="0"/>
          <w:marBottom w:val="0"/>
          <w:divBdr>
            <w:top w:val="none" w:sz="0" w:space="0" w:color="auto"/>
            <w:left w:val="none" w:sz="0" w:space="0" w:color="auto"/>
            <w:bottom w:val="none" w:sz="0" w:space="0" w:color="auto"/>
            <w:right w:val="none" w:sz="0" w:space="0" w:color="auto"/>
          </w:divBdr>
        </w:div>
        <w:div w:id="1131559899">
          <w:marLeft w:val="480"/>
          <w:marRight w:val="0"/>
          <w:marTop w:val="0"/>
          <w:marBottom w:val="0"/>
          <w:divBdr>
            <w:top w:val="none" w:sz="0" w:space="0" w:color="auto"/>
            <w:left w:val="none" w:sz="0" w:space="0" w:color="auto"/>
            <w:bottom w:val="none" w:sz="0" w:space="0" w:color="auto"/>
            <w:right w:val="none" w:sz="0" w:space="0" w:color="auto"/>
          </w:divBdr>
        </w:div>
        <w:div w:id="1421563100">
          <w:marLeft w:val="480"/>
          <w:marRight w:val="0"/>
          <w:marTop w:val="0"/>
          <w:marBottom w:val="0"/>
          <w:divBdr>
            <w:top w:val="none" w:sz="0" w:space="0" w:color="auto"/>
            <w:left w:val="none" w:sz="0" w:space="0" w:color="auto"/>
            <w:bottom w:val="none" w:sz="0" w:space="0" w:color="auto"/>
            <w:right w:val="none" w:sz="0" w:space="0" w:color="auto"/>
          </w:divBdr>
        </w:div>
        <w:div w:id="666371682">
          <w:marLeft w:val="480"/>
          <w:marRight w:val="0"/>
          <w:marTop w:val="0"/>
          <w:marBottom w:val="0"/>
          <w:divBdr>
            <w:top w:val="none" w:sz="0" w:space="0" w:color="auto"/>
            <w:left w:val="none" w:sz="0" w:space="0" w:color="auto"/>
            <w:bottom w:val="none" w:sz="0" w:space="0" w:color="auto"/>
            <w:right w:val="none" w:sz="0" w:space="0" w:color="auto"/>
          </w:divBdr>
        </w:div>
        <w:div w:id="1685936053">
          <w:marLeft w:val="480"/>
          <w:marRight w:val="0"/>
          <w:marTop w:val="0"/>
          <w:marBottom w:val="0"/>
          <w:divBdr>
            <w:top w:val="none" w:sz="0" w:space="0" w:color="auto"/>
            <w:left w:val="none" w:sz="0" w:space="0" w:color="auto"/>
            <w:bottom w:val="none" w:sz="0" w:space="0" w:color="auto"/>
            <w:right w:val="none" w:sz="0" w:space="0" w:color="auto"/>
          </w:divBdr>
        </w:div>
        <w:div w:id="1545747494">
          <w:marLeft w:val="480"/>
          <w:marRight w:val="0"/>
          <w:marTop w:val="0"/>
          <w:marBottom w:val="0"/>
          <w:divBdr>
            <w:top w:val="none" w:sz="0" w:space="0" w:color="auto"/>
            <w:left w:val="none" w:sz="0" w:space="0" w:color="auto"/>
            <w:bottom w:val="none" w:sz="0" w:space="0" w:color="auto"/>
            <w:right w:val="none" w:sz="0" w:space="0" w:color="auto"/>
          </w:divBdr>
        </w:div>
        <w:div w:id="389422951">
          <w:marLeft w:val="480"/>
          <w:marRight w:val="0"/>
          <w:marTop w:val="0"/>
          <w:marBottom w:val="0"/>
          <w:divBdr>
            <w:top w:val="none" w:sz="0" w:space="0" w:color="auto"/>
            <w:left w:val="none" w:sz="0" w:space="0" w:color="auto"/>
            <w:bottom w:val="none" w:sz="0" w:space="0" w:color="auto"/>
            <w:right w:val="none" w:sz="0" w:space="0" w:color="auto"/>
          </w:divBdr>
        </w:div>
        <w:div w:id="1273317771">
          <w:marLeft w:val="480"/>
          <w:marRight w:val="0"/>
          <w:marTop w:val="0"/>
          <w:marBottom w:val="0"/>
          <w:divBdr>
            <w:top w:val="none" w:sz="0" w:space="0" w:color="auto"/>
            <w:left w:val="none" w:sz="0" w:space="0" w:color="auto"/>
            <w:bottom w:val="none" w:sz="0" w:space="0" w:color="auto"/>
            <w:right w:val="none" w:sz="0" w:space="0" w:color="auto"/>
          </w:divBdr>
        </w:div>
        <w:div w:id="2003972342">
          <w:marLeft w:val="480"/>
          <w:marRight w:val="0"/>
          <w:marTop w:val="0"/>
          <w:marBottom w:val="0"/>
          <w:divBdr>
            <w:top w:val="none" w:sz="0" w:space="0" w:color="auto"/>
            <w:left w:val="none" w:sz="0" w:space="0" w:color="auto"/>
            <w:bottom w:val="none" w:sz="0" w:space="0" w:color="auto"/>
            <w:right w:val="none" w:sz="0" w:space="0" w:color="auto"/>
          </w:divBdr>
        </w:div>
        <w:div w:id="1621571486">
          <w:marLeft w:val="480"/>
          <w:marRight w:val="0"/>
          <w:marTop w:val="0"/>
          <w:marBottom w:val="0"/>
          <w:divBdr>
            <w:top w:val="none" w:sz="0" w:space="0" w:color="auto"/>
            <w:left w:val="none" w:sz="0" w:space="0" w:color="auto"/>
            <w:bottom w:val="none" w:sz="0" w:space="0" w:color="auto"/>
            <w:right w:val="none" w:sz="0" w:space="0" w:color="auto"/>
          </w:divBdr>
        </w:div>
        <w:div w:id="1110055505">
          <w:marLeft w:val="480"/>
          <w:marRight w:val="0"/>
          <w:marTop w:val="0"/>
          <w:marBottom w:val="0"/>
          <w:divBdr>
            <w:top w:val="none" w:sz="0" w:space="0" w:color="auto"/>
            <w:left w:val="none" w:sz="0" w:space="0" w:color="auto"/>
            <w:bottom w:val="none" w:sz="0" w:space="0" w:color="auto"/>
            <w:right w:val="none" w:sz="0" w:space="0" w:color="auto"/>
          </w:divBdr>
        </w:div>
        <w:div w:id="881139275">
          <w:marLeft w:val="480"/>
          <w:marRight w:val="0"/>
          <w:marTop w:val="0"/>
          <w:marBottom w:val="0"/>
          <w:divBdr>
            <w:top w:val="none" w:sz="0" w:space="0" w:color="auto"/>
            <w:left w:val="none" w:sz="0" w:space="0" w:color="auto"/>
            <w:bottom w:val="none" w:sz="0" w:space="0" w:color="auto"/>
            <w:right w:val="none" w:sz="0" w:space="0" w:color="auto"/>
          </w:divBdr>
        </w:div>
        <w:div w:id="1049305370">
          <w:marLeft w:val="480"/>
          <w:marRight w:val="0"/>
          <w:marTop w:val="0"/>
          <w:marBottom w:val="0"/>
          <w:divBdr>
            <w:top w:val="none" w:sz="0" w:space="0" w:color="auto"/>
            <w:left w:val="none" w:sz="0" w:space="0" w:color="auto"/>
            <w:bottom w:val="none" w:sz="0" w:space="0" w:color="auto"/>
            <w:right w:val="none" w:sz="0" w:space="0" w:color="auto"/>
          </w:divBdr>
        </w:div>
        <w:div w:id="1890191023">
          <w:marLeft w:val="480"/>
          <w:marRight w:val="0"/>
          <w:marTop w:val="0"/>
          <w:marBottom w:val="0"/>
          <w:divBdr>
            <w:top w:val="none" w:sz="0" w:space="0" w:color="auto"/>
            <w:left w:val="none" w:sz="0" w:space="0" w:color="auto"/>
            <w:bottom w:val="none" w:sz="0" w:space="0" w:color="auto"/>
            <w:right w:val="none" w:sz="0" w:space="0" w:color="auto"/>
          </w:divBdr>
        </w:div>
        <w:div w:id="72166236">
          <w:marLeft w:val="480"/>
          <w:marRight w:val="0"/>
          <w:marTop w:val="0"/>
          <w:marBottom w:val="0"/>
          <w:divBdr>
            <w:top w:val="none" w:sz="0" w:space="0" w:color="auto"/>
            <w:left w:val="none" w:sz="0" w:space="0" w:color="auto"/>
            <w:bottom w:val="none" w:sz="0" w:space="0" w:color="auto"/>
            <w:right w:val="none" w:sz="0" w:space="0" w:color="auto"/>
          </w:divBdr>
        </w:div>
        <w:div w:id="274411056">
          <w:marLeft w:val="480"/>
          <w:marRight w:val="0"/>
          <w:marTop w:val="0"/>
          <w:marBottom w:val="0"/>
          <w:divBdr>
            <w:top w:val="none" w:sz="0" w:space="0" w:color="auto"/>
            <w:left w:val="none" w:sz="0" w:space="0" w:color="auto"/>
            <w:bottom w:val="none" w:sz="0" w:space="0" w:color="auto"/>
            <w:right w:val="none" w:sz="0" w:space="0" w:color="auto"/>
          </w:divBdr>
        </w:div>
        <w:div w:id="1923417364">
          <w:marLeft w:val="480"/>
          <w:marRight w:val="0"/>
          <w:marTop w:val="0"/>
          <w:marBottom w:val="0"/>
          <w:divBdr>
            <w:top w:val="none" w:sz="0" w:space="0" w:color="auto"/>
            <w:left w:val="none" w:sz="0" w:space="0" w:color="auto"/>
            <w:bottom w:val="none" w:sz="0" w:space="0" w:color="auto"/>
            <w:right w:val="none" w:sz="0" w:space="0" w:color="auto"/>
          </w:divBdr>
        </w:div>
        <w:div w:id="1540825230">
          <w:marLeft w:val="480"/>
          <w:marRight w:val="0"/>
          <w:marTop w:val="0"/>
          <w:marBottom w:val="0"/>
          <w:divBdr>
            <w:top w:val="none" w:sz="0" w:space="0" w:color="auto"/>
            <w:left w:val="none" w:sz="0" w:space="0" w:color="auto"/>
            <w:bottom w:val="none" w:sz="0" w:space="0" w:color="auto"/>
            <w:right w:val="none" w:sz="0" w:space="0" w:color="auto"/>
          </w:divBdr>
        </w:div>
        <w:div w:id="172232239">
          <w:marLeft w:val="480"/>
          <w:marRight w:val="0"/>
          <w:marTop w:val="0"/>
          <w:marBottom w:val="0"/>
          <w:divBdr>
            <w:top w:val="none" w:sz="0" w:space="0" w:color="auto"/>
            <w:left w:val="none" w:sz="0" w:space="0" w:color="auto"/>
            <w:bottom w:val="none" w:sz="0" w:space="0" w:color="auto"/>
            <w:right w:val="none" w:sz="0" w:space="0" w:color="auto"/>
          </w:divBdr>
        </w:div>
        <w:div w:id="1031222448">
          <w:marLeft w:val="480"/>
          <w:marRight w:val="0"/>
          <w:marTop w:val="0"/>
          <w:marBottom w:val="0"/>
          <w:divBdr>
            <w:top w:val="none" w:sz="0" w:space="0" w:color="auto"/>
            <w:left w:val="none" w:sz="0" w:space="0" w:color="auto"/>
            <w:bottom w:val="none" w:sz="0" w:space="0" w:color="auto"/>
            <w:right w:val="none" w:sz="0" w:space="0" w:color="auto"/>
          </w:divBdr>
        </w:div>
        <w:div w:id="1505707207">
          <w:marLeft w:val="480"/>
          <w:marRight w:val="0"/>
          <w:marTop w:val="0"/>
          <w:marBottom w:val="0"/>
          <w:divBdr>
            <w:top w:val="none" w:sz="0" w:space="0" w:color="auto"/>
            <w:left w:val="none" w:sz="0" w:space="0" w:color="auto"/>
            <w:bottom w:val="none" w:sz="0" w:space="0" w:color="auto"/>
            <w:right w:val="none" w:sz="0" w:space="0" w:color="auto"/>
          </w:divBdr>
        </w:div>
        <w:div w:id="397748038">
          <w:marLeft w:val="480"/>
          <w:marRight w:val="0"/>
          <w:marTop w:val="0"/>
          <w:marBottom w:val="0"/>
          <w:divBdr>
            <w:top w:val="none" w:sz="0" w:space="0" w:color="auto"/>
            <w:left w:val="none" w:sz="0" w:space="0" w:color="auto"/>
            <w:bottom w:val="none" w:sz="0" w:space="0" w:color="auto"/>
            <w:right w:val="none" w:sz="0" w:space="0" w:color="auto"/>
          </w:divBdr>
        </w:div>
        <w:div w:id="1040321979">
          <w:marLeft w:val="480"/>
          <w:marRight w:val="0"/>
          <w:marTop w:val="0"/>
          <w:marBottom w:val="0"/>
          <w:divBdr>
            <w:top w:val="none" w:sz="0" w:space="0" w:color="auto"/>
            <w:left w:val="none" w:sz="0" w:space="0" w:color="auto"/>
            <w:bottom w:val="none" w:sz="0" w:space="0" w:color="auto"/>
            <w:right w:val="none" w:sz="0" w:space="0" w:color="auto"/>
          </w:divBdr>
        </w:div>
        <w:div w:id="1538393958">
          <w:marLeft w:val="480"/>
          <w:marRight w:val="0"/>
          <w:marTop w:val="0"/>
          <w:marBottom w:val="0"/>
          <w:divBdr>
            <w:top w:val="none" w:sz="0" w:space="0" w:color="auto"/>
            <w:left w:val="none" w:sz="0" w:space="0" w:color="auto"/>
            <w:bottom w:val="none" w:sz="0" w:space="0" w:color="auto"/>
            <w:right w:val="none" w:sz="0" w:space="0" w:color="auto"/>
          </w:divBdr>
        </w:div>
        <w:div w:id="1823161084">
          <w:marLeft w:val="480"/>
          <w:marRight w:val="0"/>
          <w:marTop w:val="0"/>
          <w:marBottom w:val="0"/>
          <w:divBdr>
            <w:top w:val="none" w:sz="0" w:space="0" w:color="auto"/>
            <w:left w:val="none" w:sz="0" w:space="0" w:color="auto"/>
            <w:bottom w:val="none" w:sz="0" w:space="0" w:color="auto"/>
            <w:right w:val="none" w:sz="0" w:space="0" w:color="auto"/>
          </w:divBdr>
        </w:div>
      </w:divsChild>
    </w:div>
    <w:div w:id="1781947395">
      <w:bodyDiv w:val="1"/>
      <w:marLeft w:val="0"/>
      <w:marRight w:val="0"/>
      <w:marTop w:val="0"/>
      <w:marBottom w:val="0"/>
      <w:divBdr>
        <w:top w:val="none" w:sz="0" w:space="0" w:color="auto"/>
        <w:left w:val="none" w:sz="0" w:space="0" w:color="auto"/>
        <w:bottom w:val="none" w:sz="0" w:space="0" w:color="auto"/>
        <w:right w:val="none" w:sz="0" w:space="0" w:color="auto"/>
      </w:divBdr>
    </w:div>
    <w:div w:id="1785271719">
      <w:bodyDiv w:val="1"/>
      <w:marLeft w:val="0"/>
      <w:marRight w:val="0"/>
      <w:marTop w:val="0"/>
      <w:marBottom w:val="0"/>
      <w:divBdr>
        <w:top w:val="none" w:sz="0" w:space="0" w:color="auto"/>
        <w:left w:val="none" w:sz="0" w:space="0" w:color="auto"/>
        <w:bottom w:val="none" w:sz="0" w:space="0" w:color="auto"/>
        <w:right w:val="none" w:sz="0" w:space="0" w:color="auto"/>
      </w:divBdr>
      <w:divsChild>
        <w:div w:id="182016963">
          <w:marLeft w:val="480"/>
          <w:marRight w:val="0"/>
          <w:marTop w:val="0"/>
          <w:marBottom w:val="0"/>
          <w:divBdr>
            <w:top w:val="none" w:sz="0" w:space="0" w:color="auto"/>
            <w:left w:val="none" w:sz="0" w:space="0" w:color="auto"/>
            <w:bottom w:val="none" w:sz="0" w:space="0" w:color="auto"/>
            <w:right w:val="none" w:sz="0" w:space="0" w:color="auto"/>
          </w:divBdr>
        </w:div>
        <w:div w:id="2078018222">
          <w:marLeft w:val="480"/>
          <w:marRight w:val="0"/>
          <w:marTop w:val="0"/>
          <w:marBottom w:val="0"/>
          <w:divBdr>
            <w:top w:val="none" w:sz="0" w:space="0" w:color="auto"/>
            <w:left w:val="none" w:sz="0" w:space="0" w:color="auto"/>
            <w:bottom w:val="none" w:sz="0" w:space="0" w:color="auto"/>
            <w:right w:val="none" w:sz="0" w:space="0" w:color="auto"/>
          </w:divBdr>
        </w:div>
        <w:div w:id="1365599166">
          <w:marLeft w:val="480"/>
          <w:marRight w:val="0"/>
          <w:marTop w:val="0"/>
          <w:marBottom w:val="0"/>
          <w:divBdr>
            <w:top w:val="none" w:sz="0" w:space="0" w:color="auto"/>
            <w:left w:val="none" w:sz="0" w:space="0" w:color="auto"/>
            <w:bottom w:val="none" w:sz="0" w:space="0" w:color="auto"/>
            <w:right w:val="none" w:sz="0" w:space="0" w:color="auto"/>
          </w:divBdr>
        </w:div>
        <w:div w:id="513807237">
          <w:marLeft w:val="480"/>
          <w:marRight w:val="0"/>
          <w:marTop w:val="0"/>
          <w:marBottom w:val="0"/>
          <w:divBdr>
            <w:top w:val="none" w:sz="0" w:space="0" w:color="auto"/>
            <w:left w:val="none" w:sz="0" w:space="0" w:color="auto"/>
            <w:bottom w:val="none" w:sz="0" w:space="0" w:color="auto"/>
            <w:right w:val="none" w:sz="0" w:space="0" w:color="auto"/>
          </w:divBdr>
        </w:div>
        <w:div w:id="1667051192">
          <w:marLeft w:val="480"/>
          <w:marRight w:val="0"/>
          <w:marTop w:val="0"/>
          <w:marBottom w:val="0"/>
          <w:divBdr>
            <w:top w:val="none" w:sz="0" w:space="0" w:color="auto"/>
            <w:left w:val="none" w:sz="0" w:space="0" w:color="auto"/>
            <w:bottom w:val="none" w:sz="0" w:space="0" w:color="auto"/>
            <w:right w:val="none" w:sz="0" w:space="0" w:color="auto"/>
          </w:divBdr>
        </w:div>
        <w:div w:id="1632128782">
          <w:marLeft w:val="480"/>
          <w:marRight w:val="0"/>
          <w:marTop w:val="0"/>
          <w:marBottom w:val="0"/>
          <w:divBdr>
            <w:top w:val="none" w:sz="0" w:space="0" w:color="auto"/>
            <w:left w:val="none" w:sz="0" w:space="0" w:color="auto"/>
            <w:bottom w:val="none" w:sz="0" w:space="0" w:color="auto"/>
            <w:right w:val="none" w:sz="0" w:space="0" w:color="auto"/>
          </w:divBdr>
        </w:div>
        <w:div w:id="2075199096">
          <w:marLeft w:val="480"/>
          <w:marRight w:val="0"/>
          <w:marTop w:val="0"/>
          <w:marBottom w:val="0"/>
          <w:divBdr>
            <w:top w:val="none" w:sz="0" w:space="0" w:color="auto"/>
            <w:left w:val="none" w:sz="0" w:space="0" w:color="auto"/>
            <w:bottom w:val="none" w:sz="0" w:space="0" w:color="auto"/>
            <w:right w:val="none" w:sz="0" w:space="0" w:color="auto"/>
          </w:divBdr>
        </w:div>
        <w:div w:id="1145664007">
          <w:marLeft w:val="480"/>
          <w:marRight w:val="0"/>
          <w:marTop w:val="0"/>
          <w:marBottom w:val="0"/>
          <w:divBdr>
            <w:top w:val="none" w:sz="0" w:space="0" w:color="auto"/>
            <w:left w:val="none" w:sz="0" w:space="0" w:color="auto"/>
            <w:bottom w:val="none" w:sz="0" w:space="0" w:color="auto"/>
            <w:right w:val="none" w:sz="0" w:space="0" w:color="auto"/>
          </w:divBdr>
        </w:div>
        <w:div w:id="703333038">
          <w:marLeft w:val="480"/>
          <w:marRight w:val="0"/>
          <w:marTop w:val="0"/>
          <w:marBottom w:val="0"/>
          <w:divBdr>
            <w:top w:val="none" w:sz="0" w:space="0" w:color="auto"/>
            <w:left w:val="none" w:sz="0" w:space="0" w:color="auto"/>
            <w:bottom w:val="none" w:sz="0" w:space="0" w:color="auto"/>
            <w:right w:val="none" w:sz="0" w:space="0" w:color="auto"/>
          </w:divBdr>
        </w:div>
        <w:div w:id="1558971722">
          <w:marLeft w:val="480"/>
          <w:marRight w:val="0"/>
          <w:marTop w:val="0"/>
          <w:marBottom w:val="0"/>
          <w:divBdr>
            <w:top w:val="none" w:sz="0" w:space="0" w:color="auto"/>
            <w:left w:val="none" w:sz="0" w:space="0" w:color="auto"/>
            <w:bottom w:val="none" w:sz="0" w:space="0" w:color="auto"/>
            <w:right w:val="none" w:sz="0" w:space="0" w:color="auto"/>
          </w:divBdr>
        </w:div>
        <w:div w:id="1611038368">
          <w:marLeft w:val="480"/>
          <w:marRight w:val="0"/>
          <w:marTop w:val="0"/>
          <w:marBottom w:val="0"/>
          <w:divBdr>
            <w:top w:val="none" w:sz="0" w:space="0" w:color="auto"/>
            <w:left w:val="none" w:sz="0" w:space="0" w:color="auto"/>
            <w:bottom w:val="none" w:sz="0" w:space="0" w:color="auto"/>
            <w:right w:val="none" w:sz="0" w:space="0" w:color="auto"/>
          </w:divBdr>
        </w:div>
        <w:div w:id="1697271275">
          <w:marLeft w:val="480"/>
          <w:marRight w:val="0"/>
          <w:marTop w:val="0"/>
          <w:marBottom w:val="0"/>
          <w:divBdr>
            <w:top w:val="none" w:sz="0" w:space="0" w:color="auto"/>
            <w:left w:val="none" w:sz="0" w:space="0" w:color="auto"/>
            <w:bottom w:val="none" w:sz="0" w:space="0" w:color="auto"/>
            <w:right w:val="none" w:sz="0" w:space="0" w:color="auto"/>
          </w:divBdr>
        </w:div>
        <w:div w:id="1449540897">
          <w:marLeft w:val="480"/>
          <w:marRight w:val="0"/>
          <w:marTop w:val="0"/>
          <w:marBottom w:val="0"/>
          <w:divBdr>
            <w:top w:val="none" w:sz="0" w:space="0" w:color="auto"/>
            <w:left w:val="none" w:sz="0" w:space="0" w:color="auto"/>
            <w:bottom w:val="none" w:sz="0" w:space="0" w:color="auto"/>
            <w:right w:val="none" w:sz="0" w:space="0" w:color="auto"/>
          </w:divBdr>
        </w:div>
        <w:div w:id="890654017">
          <w:marLeft w:val="480"/>
          <w:marRight w:val="0"/>
          <w:marTop w:val="0"/>
          <w:marBottom w:val="0"/>
          <w:divBdr>
            <w:top w:val="none" w:sz="0" w:space="0" w:color="auto"/>
            <w:left w:val="none" w:sz="0" w:space="0" w:color="auto"/>
            <w:bottom w:val="none" w:sz="0" w:space="0" w:color="auto"/>
            <w:right w:val="none" w:sz="0" w:space="0" w:color="auto"/>
          </w:divBdr>
        </w:div>
        <w:div w:id="1663853397">
          <w:marLeft w:val="480"/>
          <w:marRight w:val="0"/>
          <w:marTop w:val="0"/>
          <w:marBottom w:val="0"/>
          <w:divBdr>
            <w:top w:val="none" w:sz="0" w:space="0" w:color="auto"/>
            <w:left w:val="none" w:sz="0" w:space="0" w:color="auto"/>
            <w:bottom w:val="none" w:sz="0" w:space="0" w:color="auto"/>
            <w:right w:val="none" w:sz="0" w:space="0" w:color="auto"/>
          </w:divBdr>
        </w:div>
        <w:div w:id="1484396087">
          <w:marLeft w:val="480"/>
          <w:marRight w:val="0"/>
          <w:marTop w:val="0"/>
          <w:marBottom w:val="0"/>
          <w:divBdr>
            <w:top w:val="none" w:sz="0" w:space="0" w:color="auto"/>
            <w:left w:val="none" w:sz="0" w:space="0" w:color="auto"/>
            <w:bottom w:val="none" w:sz="0" w:space="0" w:color="auto"/>
            <w:right w:val="none" w:sz="0" w:space="0" w:color="auto"/>
          </w:divBdr>
        </w:div>
        <w:div w:id="1143427127">
          <w:marLeft w:val="480"/>
          <w:marRight w:val="0"/>
          <w:marTop w:val="0"/>
          <w:marBottom w:val="0"/>
          <w:divBdr>
            <w:top w:val="none" w:sz="0" w:space="0" w:color="auto"/>
            <w:left w:val="none" w:sz="0" w:space="0" w:color="auto"/>
            <w:bottom w:val="none" w:sz="0" w:space="0" w:color="auto"/>
            <w:right w:val="none" w:sz="0" w:space="0" w:color="auto"/>
          </w:divBdr>
        </w:div>
        <w:div w:id="1844936087">
          <w:marLeft w:val="480"/>
          <w:marRight w:val="0"/>
          <w:marTop w:val="0"/>
          <w:marBottom w:val="0"/>
          <w:divBdr>
            <w:top w:val="none" w:sz="0" w:space="0" w:color="auto"/>
            <w:left w:val="none" w:sz="0" w:space="0" w:color="auto"/>
            <w:bottom w:val="none" w:sz="0" w:space="0" w:color="auto"/>
            <w:right w:val="none" w:sz="0" w:space="0" w:color="auto"/>
          </w:divBdr>
        </w:div>
        <w:div w:id="1207989207">
          <w:marLeft w:val="480"/>
          <w:marRight w:val="0"/>
          <w:marTop w:val="0"/>
          <w:marBottom w:val="0"/>
          <w:divBdr>
            <w:top w:val="none" w:sz="0" w:space="0" w:color="auto"/>
            <w:left w:val="none" w:sz="0" w:space="0" w:color="auto"/>
            <w:bottom w:val="none" w:sz="0" w:space="0" w:color="auto"/>
            <w:right w:val="none" w:sz="0" w:space="0" w:color="auto"/>
          </w:divBdr>
        </w:div>
        <w:div w:id="487861970">
          <w:marLeft w:val="480"/>
          <w:marRight w:val="0"/>
          <w:marTop w:val="0"/>
          <w:marBottom w:val="0"/>
          <w:divBdr>
            <w:top w:val="none" w:sz="0" w:space="0" w:color="auto"/>
            <w:left w:val="none" w:sz="0" w:space="0" w:color="auto"/>
            <w:bottom w:val="none" w:sz="0" w:space="0" w:color="auto"/>
            <w:right w:val="none" w:sz="0" w:space="0" w:color="auto"/>
          </w:divBdr>
        </w:div>
        <w:div w:id="1343897737">
          <w:marLeft w:val="480"/>
          <w:marRight w:val="0"/>
          <w:marTop w:val="0"/>
          <w:marBottom w:val="0"/>
          <w:divBdr>
            <w:top w:val="none" w:sz="0" w:space="0" w:color="auto"/>
            <w:left w:val="none" w:sz="0" w:space="0" w:color="auto"/>
            <w:bottom w:val="none" w:sz="0" w:space="0" w:color="auto"/>
            <w:right w:val="none" w:sz="0" w:space="0" w:color="auto"/>
          </w:divBdr>
        </w:div>
        <w:div w:id="1901553688">
          <w:marLeft w:val="480"/>
          <w:marRight w:val="0"/>
          <w:marTop w:val="0"/>
          <w:marBottom w:val="0"/>
          <w:divBdr>
            <w:top w:val="none" w:sz="0" w:space="0" w:color="auto"/>
            <w:left w:val="none" w:sz="0" w:space="0" w:color="auto"/>
            <w:bottom w:val="none" w:sz="0" w:space="0" w:color="auto"/>
            <w:right w:val="none" w:sz="0" w:space="0" w:color="auto"/>
          </w:divBdr>
        </w:div>
        <w:div w:id="2085492087">
          <w:marLeft w:val="480"/>
          <w:marRight w:val="0"/>
          <w:marTop w:val="0"/>
          <w:marBottom w:val="0"/>
          <w:divBdr>
            <w:top w:val="none" w:sz="0" w:space="0" w:color="auto"/>
            <w:left w:val="none" w:sz="0" w:space="0" w:color="auto"/>
            <w:bottom w:val="none" w:sz="0" w:space="0" w:color="auto"/>
            <w:right w:val="none" w:sz="0" w:space="0" w:color="auto"/>
          </w:divBdr>
        </w:div>
        <w:div w:id="2024554408">
          <w:marLeft w:val="480"/>
          <w:marRight w:val="0"/>
          <w:marTop w:val="0"/>
          <w:marBottom w:val="0"/>
          <w:divBdr>
            <w:top w:val="none" w:sz="0" w:space="0" w:color="auto"/>
            <w:left w:val="none" w:sz="0" w:space="0" w:color="auto"/>
            <w:bottom w:val="none" w:sz="0" w:space="0" w:color="auto"/>
            <w:right w:val="none" w:sz="0" w:space="0" w:color="auto"/>
          </w:divBdr>
        </w:div>
        <w:div w:id="548109402">
          <w:marLeft w:val="480"/>
          <w:marRight w:val="0"/>
          <w:marTop w:val="0"/>
          <w:marBottom w:val="0"/>
          <w:divBdr>
            <w:top w:val="none" w:sz="0" w:space="0" w:color="auto"/>
            <w:left w:val="none" w:sz="0" w:space="0" w:color="auto"/>
            <w:bottom w:val="none" w:sz="0" w:space="0" w:color="auto"/>
            <w:right w:val="none" w:sz="0" w:space="0" w:color="auto"/>
          </w:divBdr>
        </w:div>
        <w:div w:id="1001003314">
          <w:marLeft w:val="480"/>
          <w:marRight w:val="0"/>
          <w:marTop w:val="0"/>
          <w:marBottom w:val="0"/>
          <w:divBdr>
            <w:top w:val="none" w:sz="0" w:space="0" w:color="auto"/>
            <w:left w:val="none" w:sz="0" w:space="0" w:color="auto"/>
            <w:bottom w:val="none" w:sz="0" w:space="0" w:color="auto"/>
            <w:right w:val="none" w:sz="0" w:space="0" w:color="auto"/>
          </w:divBdr>
        </w:div>
        <w:div w:id="860048260">
          <w:marLeft w:val="480"/>
          <w:marRight w:val="0"/>
          <w:marTop w:val="0"/>
          <w:marBottom w:val="0"/>
          <w:divBdr>
            <w:top w:val="none" w:sz="0" w:space="0" w:color="auto"/>
            <w:left w:val="none" w:sz="0" w:space="0" w:color="auto"/>
            <w:bottom w:val="none" w:sz="0" w:space="0" w:color="auto"/>
            <w:right w:val="none" w:sz="0" w:space="0" w:color="auto"/>
          </w:divBdr>
        </w:div>
        <w:div w:id="635838137">
          <w:marLeft w:val="480"/>
          <w:marRight w:val="0"/>
          <w:marTop w:val="0"/>
          <w:marBottom w:val="0"/>
          <w:divBdr>
            <w:top w:val="none" w:sz="0" w:space="0" w:color="auto"/>
            <w:left w:val="none" w:sz="0" w:space="0" w:color="auto"/>
            <w:bottom w:val="none" w:sz="0" w:space="0" w:color="auto"/>
            <w:right w:val="none" w:sz="0" w:space="0" w:color="auto"/>
          </w:divBdr>
        </w:div>
        <w:div w:id="1106389085">
          <w:marLeft w:val="480"/>
          <w:marRight w:val="0"/>
          <w:marTop w:val="0"/>
          <w:marBottom w:val="0"/>
          <w:divBdr>
            <w:top w:val="none" w:sz="0" w:space="0" w:color="auto"/>
            <w:left w:val="none" w:sz="0" w:space="0" w:color="auto"/>
            <w:bottom w:val="none" w:sz="0" w:space="0" w:color="auto"/>
            <w:right w:val="none" w:sz="0" w:space="0" w:color="auto"/>
          </w:divBdr>
        </w:div>
        <w:div w:id="465010388">
          <w:marLeft w:val="480"/>
          <w:marRight w:val="0"/>
          <w:marTop w:val="0"/>
          <w:marBottom w:val="0"/>
          <w:divBdr>
            <w:top w:val="none" w:sz="0" w:space="0" w:color="auto"/>
            <w:left w:val="none" w:sz="0" w:space="0" w:color="auto"/>
            <w:bottom w:val="none" w:sz="0" w:space="0" w:color="auto"/>
            <w:right w:val="none" w:sz="0" w:space="0" w:color="auto"/>
          </w:divBdr>
        </w:div>
        <w:div w:id="1113211044">
          <w:marLeft w:val="480"/>
          <w:marRight w:val="0"/>
          <w:marTop w:val="0"/>
          <w:marBottom w:val="0"/>
          <w:divBdr>
            <w:top w:val="none" w:sz="0" w:space="0" w:color="auto"/>
            <w:left w:val="none" w:sz="0" w:space="0" w:color="auto"/>
            <w:bottom w:val="none" w:sz="0" w:space="0" w:color="auto"/>
            <w:right w:val="none" w:sz="0" w:space="0" w:color="auto"/>
          </w:divBdr>
        </w:div>
        <w:div w:id="2142991535">
          <w:marLeft w:val="480"/>
          <w:marRight w:val="0"/>
          <w:marTop w:val="0"/>
          <w:marBottom w:val="0"/>
          <w:divBdr>
            <w:top w:val="none" w:sz="0" w:space="0" w:color="auto"/>
            <w:left w:val="none" w:sz="0" w:space="0" w:color="auto"/>
            <w:bottom w:val="none" w:sz="0" w:space="0" w:color="auto"/>
            <w:right w:val="none" w:sz="0" w:space="0" w:color="auto"/>
          </w:divBdr>
        </w:div>
        <w:div w:id="287704180">
          <w:marLeft w:val="480"/>
          <w:marRight w:val="0"/>
          <w:marTop w:val="0"/>
          <w:marBottom w:val="0"/>
          <w:divBdr>
            <w:top w:val="none" w:sz="0" w:space="0" w:color="auto"/>
            <w:left w:val="none" w:sz="0" w:space="0" w:color="auto"/>
            <w:bottom w:val="none" w:sz="0" w:space="0" w:color="auto"/>
            <w:right w:val="none" w:sz="0" w:space="0" w:color="auto"/>
          </w:divBdr>
        </w:div>
        <w:div w:id="1633710723">
          <w:marLeft w:val="480"/>
          <w:marRight w:val="0"/>
          <w:marTop w:val="0"/>
          <w:marBottom w:val="0"/>
          <w:divBdr>
            <w:top w:val="none" w:sz="0" w:space="0" w:color="auto"/>
            <w:left w:val="none" w:sz="0" w:space="0" w:color="auto"/>
            <w:bottom w:val="none" w:sz="0" w:space="0" w:color="auto"/>
            <w:right w:val="none" w:sz="0" w:space="0" w:color="auto"/>
          </w:divBdr>
        </w:div>
        <w:div w:id="675308936">
          <w:marLeft w:val="480"/>
          <w:marRight w:val="0"/>
          <w:marTop w:val="0"/>
          <w:marBottom w:val="0"/>
          <w:divBdr>
            <w:top w:val="none" w:sz="0" w:space="0" w:color="auto"/>
            <w:left w:val="none" w:sz="0" w:space="0" w:color="auto"/>
            <w:bottom w:val="none" w:sz="0" w:space="0" w:color="auto"/>
            <w:right w:val="none" w:sz="0" w:space="0" w:color="auto"/>
          </w:divBdr>
        </w:div>
        <w:div w:id="1202398855">
          <w:marLeft w:val="480"/>
          <w:marRight w:val="0"/>
          <w:marTop w:val="0"/>
          <w:marBottom w:val="0"/>
          <w:divBdr>
            <w:top w:val="none" w:sz="0" w:space="0" w:color="auto"/>
            <w:left w:val="none" w:sz="0" w:space="0" w:color="auto"/>
            <w:bottom w:val="none" w:sz="0" w:space="0" w:color="auto"/>
            <w:right w:val="none" w:sz="0" w:space="0" w:color="auto"/>
          </w:divBdr>
        </w:div>
        <w:div w:id="189539915">
          <w:marLeft w:val="480"/>
          <w:marRight w:val="0"/>
          <w:marTop w:val="0"/>
          <w:marBottom w:val="0"/>
          <w:divBdr>
            <w:top w:val="none" w:sz="0" w:space="0" w:color="auto"/>
            <w:left w:val="none" w:sz="0" w:space="0" w:color="auto"/>
            <w:bottom w:val="none" w:sz="0" w:space="0" w:color="auto"/>
            <w:right w:val="none" w:sz="0" w:space="0" w:color="auto"/>
          </w:divBdr>
        </w:div>
        <w:div w:id="499660615">
          <w:marLeft w:val="480"/>
          <w:marRight w:val="0"/>
          <w:marTop w:val="0"/>
          <w:marBottom w:val="0"/>
          <w:divBdr>
            <w:top w:val="none" w:sz="0" w:space="0" w:color="auto"/>
            <w:left w:val="none" w:sz="0" w:space="0" w:color="auto"/>
            <w:bottom w:val="none" w:sz="0" w:space="0" w:color="auto"/>
            <w:right w:val="none" w:sz="0" w:space="0" w:color="auto"/>
          </w:divBdr>
        </w:div>
        <w:div w:id="1106970164">
          <w:marLeft w:val="480"/>
          <w:marRight w:val="0"/>
          <w:marTop w:val="0"/>
          <w:marBottom w:val="0"/>
          <w:divBdr>
            <w:top w:val="none" w:sz="0" w:space="0" w:color="auto"/>
            <w:left w:val="none" w:sz="0" w:space="0" w:color="auto"/>
            <w:bottom w:val="none" w:sz="0" w:space="0" w:color="auto"/>
            <w:right w:val="none" w:sz="0" w:space="0" w:color="auto"/>
          </w:divBdr>
        </w:div>
        <w:div w:id="358045641">
          <w:marLeft w:val="480"/>
          <w:marRight w:val="0"/>
          <w:marTop w:val="0"/>
          <w:marBottom w:val="0"/>
          <w:divBdr>
            <w:top w:val="none" w:sz="0" w:space="0" w:color="auto"/>
            <w:left w:val="none" w:sz="0" w:space="0" w:color="auto"/>
            <w:bottom w:val="none" w:sz="0" w:space="0" w:color="auto"/>
            <w:right w:val="none" w:sz="0" w:space="0" w:color="auto"/>
          </w:divBdr>
        </w:div>
        <w:div w:id="1759207397">
          <w:marLeft w:val="480"/>
          <w:marRight w:val="0"/>
          <w:marTop w:val="0"/>
          <w:marBottom w:val="0"/>
          <w:divBdr>
            <w:top w:val="none" w:sz="0" w:space="0" w:color="auto"/>
            <w:left w:val="none" w:sz="0" w:space="0" w:color="auto"/>
            <w:bottom w:val="none" w:sz="0" w:space="0" w:color="auto"/>
            <w:right w:val="none" w:sz="0" w:space="0" w:color="auto"/>
          </w:divBdr>
        </w:div>
      </w:divsChild>
    </w:div>
    <w:div w:id="1786730482">
      <w:bodyDiv w:val="1"/>
      <w:marLeft w:val="0"/>
      <w:marRight w:val="0"/>
      <w:marTop w:val="0"/>
      <w:marBottom w:val="0"/>
      <w:divBdr>
        <w:top w:val="none" w:sz="0" w:space="0" w:color="auto"/>
        <w:left w:val="none" w:sz="0" w:space="0" w:color="auto"/>
        <w:bottom w:val="none" w:sz="0" w:space="0" w:color="auto"/>
        <w:right w:val="none" w:sz="0" w:space="0" w:color="auto"/>
      </w:divBdr>
    </w:div>
    <w:div w:id="1792043643">
      <w:bodyDiv w:val="1"/>
      <w:marLeft w:val="0"/>
      <w:marRight w:val="0"/>
      <w:marTop w:val="0"/>
      <w:marBottom w:val="0"/>
      <w:divBdr>
        <w:top w:val="none" w:sz="0" w:space="0" w:color="auto"/>
        <w:left w:val="none" w:sz="0" w:space="0" w:color="auto"/>
        <w:bottom w:val="none" w:sz="0" w:space="0" w:color="auto"/>
        <w:right w:val="none" w:sz="0" w:space="0" w:color="auto"/>
      </w:divBdr>
    </w:div>
    <w:div w:id="1813907653">
      <w:bodyDiv w:val="1"/>
      <w:marLeft w:val="0"/>
      <w:marRight w:val="0"/>
      <w:marTop w:val="0"/>
      <w:marBottom w:val="0"/>
      <w:divBdr>
        <w:top w:val="none" w:sz="0" w:space="0" w:color="auto"/>
        <w:left w:val="none" w:sz="0" w:space="0" w:color="auto"/>
        <w:bottom w:val="none" w:sz="0" w:space="0" w:color="auto"/>
        <w:right w:val="none" w:sz="0" w:space="0" w:color="auto"/>
      </w:divBdr>
    </w:div>
    <w:div w:id="1816877231">
      <w:bodyDiv w:val="1"/>
      <w:marLeft w:val="0"/>
      <w:marRight w:val="0"/>
      <w:marTop w:val="0"/>
      <w:marBottom w:val="0"/>
      <w:divBdr>
        <w:top w:val="none" w:sz="0" w:space="0" w:color="auto"/>
        <w:left w:val="none" w:sz="0" w:space="0" w:color="auto"/>
        <w:bottom w:val="none" w:sz="0" w:space="0" w:color="auto"/>
        <w:right w:val="none" w:sz="0" w:space="0" w:color="auto"/>
      </w:divBdr>
    </w:div>
    <w:div w:id="1817648447">
      <w:bodyDiv w:val="1"/>
      <w:marLeft w:val="0"/>
      <w:marRight w:val="0"/>
      <w:marTop w:val="0"/>
      <w:marBottom w:val="0"/>
      <w:divBdr>
        <w:top w:val="none" w:sz="0" w:space="0" w:color="auto"/>
        <w:left w:val="none" w:sz="0" w:space="0" w:color="auto"/>
        <w:bottom w:val="none" w:sz="0" w:space="0" w:color="auto"/>
        <w:right w:val="none" w:sz="0" w:space="0" w:color="auto"/>
      </w:divBdr>
    </w:div>
    <w:div w:id="1824352823">
      <w:bodyDiv w:val="1"/>
      <w:marLeft w:val="0"/>
      <w:marRight w:val="0"/>
      <w:marTop w:val="0"/>
      <w:marBottom w:val="0"/>
      <w:divBdr>
        <w:top w:val="none" w:sz="0" w:space="0" w:color="auto"/>
        <w:left w:val="none" w:sz="0" w:space="0" w:color="auto"/>
        <w:bottom w:val="none" w:sz="0" w:space="0" w:color="auto"/>
        <w:right w:val="none" w:sz="0" w:space="0" w:color="auto"/>
      </w:divBdr>
    </w:div>
    <w:div w:id="1825852180">
      <w:bodyDiv w:val="1"/>
      <w:marLeft w:val="0"/>
      <w:marRight w:val="0"/>
      <w:marTop w:val="0"/>
      <w:marBottom w:val="0"/>
      <w:divBdr>
        <w:top w:val="none" w:sz="0" w:space="0" w:color="auto"/>
        <w:left w:val="none" w:sz="0" w:space="0" w:color="auto"/>
        <w:bottom w:val="none" w:sz="0" w:space="0" w:color="auto"/>
        <w:right w:val="none" w:sz="0" w:space="0" w:color="auto"/>
      </w:divBdr>
    </w:div>
    <w:div w:id="1827435850">
      <w:bodyDiv w:val="1"/>
      <w:marLeft w:val="0"/>
      <w:marRight w:val="0"/>
      <w:marTop w:val="0"/>
      <w:marBottom w:val="0"/>
      <w:divBdr>
        <w:top w:val="none" w:sz="0" w:space="0" w:color="auto"/>
        <w:left w:val="none" w:sz="0" w:space="0" w:color="auto"/>
        <w:bottom w:val="none" w:sz="0" w:space="0" w:color="auto"/>
        <w:right w:val="none" w:sz="0" w:space="0" w:color="auto"/>
      </w:divBdr>
    </w:div>
    <w:div w:id="1832256818">
      <w:bodyDiv w:val="1"/>
      <w:marLeft w:val="0"/>
      <w:marRight w:val="0"/>
      <w:marTop w:val="0"/>
      <w:marBottom w:val="0"/>
      <w:divBdr>
        <w:top w:val="none" w:sz="0" w:space="0" w:color="auto"/>
        <w:left w:val="none" w:sz="0" w:space="0" w:color="auto"/>
        <w:bottom w:val="none" w:sz="0" w:space="0" w:color="auto"/>
        <w:right w:val="none" w:sz="0" w:space="0" w:color="auto"/>
      </w:divBdr>
    </w:div>
    <w:div w:id="1832719502">
      <w:bodyDiv w:val="1"/>
      <w:marLeft w:val="0"/>
      <w:marRight w:val="0"/>
      <w:marTop w:val="0"/>
      <w:marBottom w:val="0"/>
      <w:divBdr>
        <w:top w:val="none" w:sz="0" w:space="0" w:color="auto"/>
        <w:left w:val="none" w:sz="0" w:space="0" w:color="auto"/>
        <w:bottom w:val="none" w:sz="0" w:space="0" w:color="auto"/>
        <w:right w:val="none" w:sz="0" w:space="0" w:color="auto"/>
      </w:divBdr>
    </w:div>
    <w:div w:id="1833373972">
      <w:bodyDiv w:val="1"/>
      <w:marLeft w:val="0"/>
      <w:marRight w:val="0"/>
      <w:marTop w:val="0"/>
      <w:marBottom w:val="0"/>
      <w:divBdr>
        <w:top w:val="none" w:sz="0" w:space="0" w:color="auto"/>
        <w:left w:val="none" w:sz="0" w:space="0" w:color="auto"/>
        <w:bottom w:val="none" w:sz="0" w:space="0" w:color="auto"/>
        <w:right w:val="none" w:sz="0" w:space="0" w:color="auto"/>
      </w:divBdr>
    </w:div>
    <w:div w:id="1835603391">
      <w:bodyDiv w:val="1"/>
      <w:marLeft w:val="0"/>
      <w:marRight w:val="0"/>
      <w:marTop w:val="0"/>
      <w:marBottom w:val="0"/>
      <w:divBdr>
        <w:top w:val="none" w:sz="0" w:space="0" w:color="auto"/>
        <w:left w:val="none" w:sz="0" w:space="0" w:color="auto"/>
        <w:bottom w:val="none" w:sz="0" w:space="0" w:color="auto"/>
        <w:right w:val="none" w:sz="0" w:space="0" w:color="auto"/>
      </w:divBdr>
    </w:div>
    <w:div w:id="1837457320">
      <w:bodyDiv w:val="1"/>
      <w:marLeft w:val="0"/>
      <w:marRight w:val="0"/>
      <w:marTop w:val="0"/>
      <w:marBottom w:val="0"/>
      <w:divBdr>
        <w:top w:val="none" w:sz="0" w:space="0" w:color="auto"/>
        <w:left w:val="none" w:sz="0" w:space="0" w:color="auto"/>
        <w:bottom w:val="none" w:sz="0" w:space="0" w:color="auto"/>
        <w:right w:val="none" w:sz="0" w:space="0" w:color="auto"/>
      </w:divBdr>
    </w:div>
    <w:div w:id="1842506397">
      <w:bodyDiv w:val="1"/>
      <w:marLeft w:val="0"/>
      <w:marRight w:val="0"/>
      <w:marTop w:val="0"/>
      <w:marBottom w:val="0"/>
      <w:divBdr>
        <w:top w:val="none" w:sz="0" w:space="0" w:color="auto"/>
        <w:left w:val="none" w:sz="0" w:space="0" w:color="auto"/>
        <w:bottom w:val="none" w:sz="0" w:space="0" w:color="auto"/>
        <w:right w:val="none" w:sz="0" w:space="0" w:color="auto"/>
      </w:divBdr>
      <w:divsChild>
        <w:div w:id="75595153">
          <w:marLeft w:val="640"/>
          <w:marRight w:val="0"/>
          <w:marTop w:val="0"/>
          <w:marBottom w:val="0"/>
          <w:divBdr>
            <w:top w:val="none" w:sz="0" w:space="0" w:color="auto"/>
            <w:left w:val="none" w:sz="0" w:space="0" w:color="auto"/>
            <w:bottom w:val="none" w:sz="0" w:space="0" w:color="auto"/>
            <w:right w:val="none" w:sz="0" w:space="0" w:color="auto"/>
          </w:divBdr>
        </w:div>
        <w:div w:id="161242409">
          <w:marLeft w:val="640"/>
          <w:marRight w:val="0"/>
          <w:marTop w:val="0"/>
          <w:marBottom w:val="0"/>
          <w:divBdr>
            <w:top w:val="none" w:sz="0" w:space="0" w:color="auto"/>
            <w:left w:val="none" w:sz="0" w:space="0" w:color="auto"/>
            <w:bottom w:val="none" w:sz="0" w:space="0" w:color="auto"/>
            <w:right w:val="none" w:sz="0" w:space="0" w:color="auto"/>
          </w:divBdr>
        </w:div>
        <w:div w:id="197738255">
          <w:marLeft w:val="640"/>
          <w:marRight w:val="0"/>
          <w:marTop w:val="0"/>
          <w:marBottom w:val="0"/>
          <w:divBdr>
            <w:top w:val="none" w:sz="0" w:space="0" w:color="auto"/>
            <w:left w:val="none" w:sz="0" w:space="0" w:color="auto"/>
            <w:bottom w:val="none" w:sz="0" w:space="0" w:color="auto"/>
            <w:right w:val="none" w:sz="0" w:space="0" w:color="auto"/>
          </w:divBdr>
        </w:div>
        <w:div w:id="217475677">
          <w:marLeft w:val="640"/>
          <w:marRight w:val="0"/>
          <w:marTop w:val="0"/>
          <w:marBottom w:val="0"/>
          <w:divBdr>
            <w:top w:val="none" w:sz="0" w:space="0" w:color="auto"/>
            <w:left w:val="none" w:sz="0" w:space="0" w:color="auto"/>
            <w:bottom w:val="none" w:sz="0" w:space="0" w:color="auto"/>
            <w:right w:val="none" w:sz="0" w:space="0" w:color="auto"/>
          </w:divBdr>
        </w:div>
        <w:div w:id="271128498">
          <w:marLeft w:val="640"/>
          <w:marRight w:val="0"/>
          <w:marTop w:val="0"/>
          <w:marBottom w:val="0"/>
          <w:divBdr>
            <w:top w:val="none" w:sz="0" w:space="0" w:color="auto"/>
            <w:left w:val="none" w:sz="0" w:space="0" w:color="auto"/>
            <w:bottom w:val="none" w:sz="0" w:space="0" w:color="auto"/>
            <w:right w:val="none" w:sz="0" w:space="0" w:color="auto"/>
          </w:divBdr>
        </w:div>
        <w:div w:id="279798629">
          <w:marLeft w:val="640"/>
          <w:marRight w:val="0"/>
          <w:marTop w:val="0"/>
          <w:marBottom w:val="0"/>
          <w:divBdr>
            <w:top w:val="none" w:sz="0" w:space="0" w:color="auto"/>
            <w:left w:val="none" w:sz="0" w:space="0" w:color="auto"/>
            <w:bottom w:val="none" w:sz="0" w:space="0" w:color="auto"/>
            <w:right w:val="none" w:sz="0" w:space="0" w:color="auto"/>
          </w:divBdr>
        </w:div>
        <w:div w:id="330256582">
          <w:marLeft w:val="640"/>
          <w:marRight w:val="0"/>
          <w:marTop w:val="0"/>
          <w:marBottom w:val="0"/>
          <w:divBdr>
            <w:top w:val="none" w:sz="0" w:space="0" w:color="auto"/>
            <w:left w:val="none" w:sz="0" w:space="0" w:color="auto"/>
            <w:bottom w:val="none" w:sz="0" w:space="0" w:color="auto"/>
            <w:right w:val="none" w:sz="0" w:space="0" w:color="auto"/>
          </w:divBdr>
        </w:div>
        <w:div w:id="380978481">
          <w:marLeft w:val="640"/>
          <w:marRight w:val="0"/>
          <w:marTop w:val="0"/>
          <w:marBottom w:val="0"/>
          <w:divBdr>
            <w:top w:val="none" w:sz="0" w:space="0" w:color="auto"/>
            <w:left w:val="none" w:sz="0" w:space="0" w:color="auto"/>
            <w:bottom w:val="none" w:sz="0" w:space="0" w:color="auto"/>
            <w:right w:val="none" w:sz="0" w:space="0" w:color="auto"/>
          </w:divBdr>
        </w:div>
        <w:div w:id="526481564">
          <w:marLeft w:val="640"/>
          <w:marRight w:val="0"/>
          <w:marTop w:val="0"/>
          <w:marBottom w:val="0"/>
          <w:divBdr>
            <w:top w:val="none" w:sz="0" w:space="0" w:color="auto"/>
            <w:left w:val="none" w:sz="0" w:space="0" w:color="auto"/>
            <w:bottom w:val="none" w:sz="0" w:space="0" w:color="auto"/>
            <w:right w:val="none" w:sz="0" w:space="0" w:color="auto"/>
          </w:divBdr>
        </w:div>
        <w:div w:id="570653656">
          <w:marLeft w:val="640"/>
          <w:marRight w:val="0"/>
          <w:marTop w:val="0"/>
          <w:marBottom w:val="0"/>
          <w:divBdr>
            <w:top w:val="none" w:sz="0" w:space="0" w:color="auto"/>
            <w:left w:val="none" w:sz="0" w:space="0" w:color="auto"/>
            <w:bottom w:val="none" w:sz="0" w:space="0" w:color="auto"/>
            <w:right w:val="none" w:sz="0" w:space="0" w:color="auto"/>
          </w:divBdr>
        </w:div>
        <w:div w:id="716205663">
          <w:marLeft w:val="640"/>
          <w:marRight w:val="0"/>
          <w:marTop w:val="0"/>
          <w:marBottom w:val="0"/>
          <w:divBdr>
            <w:top w:val="none" w:sz="0" w:space="0" w:color="auto"/>
            <w:left w:val="none" w:sz="0" w:space="0" w:color="auto"/>
            <w:bottom w:val="none" w:sz="0" w:space="0" w:color="auto"/>
            <w:right w:val="none" w:sz="0" w:space="0" w:color="auto"/>
          </w:divBdr>
        </w:div>
        <w:div w:id="740710273">
          <w:marLeft w:val="640"/>
          <w:marRight w:val="0"/>
          <w:marTop w:val="0"/>
          <w:marBottom w:val="0"/>
          <w:divBdr>
            <w:top w:val="none" w:sz="0" w:space="0" w:color="auto"/>
            <w:left w:val="none" w:sz="0" w:space="0" w:color="auto"/>
            <w:bottom w:val="none" w:sz="0" w:space="0" w:color="auto"/>
            <w:right w:val="none" w:sz="0" w:space="0" w:color="auto"/>
          </w:divBdr>
        </w:div>
        <w:div w:id="810053826">
          <w:marLeft w:val="640"/>
          <w:marRight w:val="0"/>
          <w:marTop w:val="0"/>
          <w:marBottom w:val="0"/>
          <w:divBdr>
            <w:top w:val="none" w:sz="0" w:space="0" w:color="auto"/>
            <w:left w:val="none" w:sz="0" w:space="0" w:color="auto"/>
            <w:bottom w:val="none" w:sz="0" w:space="0" w:color="auto"/>
            <w:right w:val="none" w:sz="0" w:space="0" w:color="auto"/>
          </w:divBdr>
        </w:div>
        <w:div w:id="960770007">
          <w:marLeft w:val="640"/>
          <w:marRight w:val="0"/>
          <w:marTop w:val="0"/>
          <w:marBottom w:val="0"/>
          <w:divBdr>
            <w:top w:val="none" w:sz="0" w:space="0" w:color="auto"/>
            <w:left w:val="none" w:sz="0" w:space="0" w:color="auto"/>
            <w:bottom w:val="none" w:sz="0" w:space="0" w:color="auto"/>
            <w:right w:val="none" w:sz="0" w:space="0" w:color="auto"/>
          </w:divBdr>
        </w:div>
        <w:div w:id="1006327098">
          <w:marLeft w:val="640"/>
          <w:marRight w:val="0"/>
          <w:marTop w:val="0"/>
          <w:marBottom w:val="0"/>
          <w:divBdr>
            <w:top w:val="none" w:sz="0" w:space="0" w:color="auto"/>
            <w:left w:val="none" w:sz="0" w:space="0" w:color="auto"/>
            <w:bottom w:val="none" w:sz="0" w:space="0" w:color="auto"/>
            <w:right w:val="none" w:sz="0" w:space="0" w:color="auto"/>
          </w:divBdr>
        </w:div>
        <w:div w:id="1173301281">
          <w:marLeft w:val="640"/>
          <w:marRight w:val="0"/>
          <w:marTop w:val="0"/>
          <w:marBottom w:val="0"/>
          <w:divBdr>
            <w:top w:val="none" w:sz="0" w:space="0" w:color="auto"/>
            <w:left w:val="none" w:sz="0" w:space="0" w:color="auto"/>
            <w:bottom w:val="none" w:sz="0" w:space="0" w:color="auto"/>
            <w:right w:val="none" w:sz="0" w:space="0" w:color="auto"/>
          </w:divBdr>
        </w:div>
        <w:div w:id="1179736032">
          <w:marLeft w:val="640"/>
          <w:marRight w:val="0"/>
          <w:marTop w:val="0"/>
          <w:marBottom w:val="0"/>
          <w:divBdr>
            <w:top w:val="none" w:sz="0" w:space="0" w:color="auto"/>
            <w:left w:val="none" w:sz="0" w:space="0" w:color="auto"/>
            <w:bottom w:val="none" w:sz="0" w:space="0" w:color="auto"/>
            <w:right w:val="none" w:sz="0" w:space="0" w:color="auto"/>
          </w:divBdr>
        </w:div>
        <w:div w:id="1208639442">
          <w:marLeft w:val="640"/>
          <w:marRight w:val="0"/>
          <w:marTop w:val="0"/>
          <w:marBottom w:val="0"/>
          <w:divBdr>
            <w:top w:val="none" w:sz="0" w:space="0" w:color="auto"/>
            <w:left w:val="none" w:sz="0" w:space="0" w:color="auto"/>
            <w:bottom w:val="none" w:sz="0" w:space="0" w:color="auto"/>
            <w:right w:val="none" w:sz="0" w:space="0" w:color="auto"/>
          </w:divBdr>
        </w:div>
        <w:div w:id="1261911744">
          <w:marLeft w:val="640"/>
          <w:marRight w:val="0"/>
          <w:marTop w:val="0"/>
          <w:marBottom w:val="0"/>
          <w:divBdr>
            <w:top w:val="none" w:sz="0" w:space="0" w:color="auto"/>
            <w:left w:val="none" w:sz="0" w:space="0" w:color="auto"/>
            <w:bottom w:val="none" w:sz="0" w:space="0" w:color="auto"/>
            <w:right w:val="none" w:sz="0" w:space="0" w:color="auto"/>
          </w:divBdr>
        </w:div>
        <w:div w:id="1281913098">
          <w:marLeft w:val="640"/>
          <w:marRight w:val="0"/>
          <w:marTop w:val="0"/>
          <w:marBottom w:val="0"/>
          <w:divBdr>
            <w:top w:val="none" w:sz="0" w:space="0" w:color="auto"/>
            <w:left w:val="none" w:sz="0" w:space="0" w:color="auto"/>
            <w:bottom w:val="none" w:sz="0" w:space="0" w:color="auto"/>
            <w:right w:val="none" w:sz="0" w:space="0" w:color="auto"/>
          </w:divBdr>
        </w:div>
        <w:div w:id="1358310719">
          <w:marLeft w:val="640"/>
          <w:marRight w:val="0"/>
          <w:marTop w:val="0"/>
          <w:marBottom w:val="0"/>
          <w:divBdr>
            <w:top w:val="none" w:sz="0" w:space="0" w:color="auto"/>
            <w:left w:val="none" w:sz="0" w:space="0" w:color="auto"/>
            <w:bottom w:val="none" w:sz="0" w:space="0" w:color="auto"/>
            <w:right w:val="none" w:sz="0" w:space="0" w:color="auto"/>
          </w:divBdr>
        </w:div>
        <w:div w:id="1370179151">
          <w:marLeft w:val="640"/>
          <w:marRight w:val="0"/>
          <w:marTop w:val="0"/>
          <w:marBottom w:val="0"/>
          <w:divBdr>
            <w:top w:val="none" w:sz="0" w:space="0" w:color="auto"/>
            <w:left w:val="none" w:sz="0" w:space="0" w:color="auto"/>
            <w:bottom w:val="none" w:sz="0" w:space="0" w:color="auto"/>
            <w:right w:val="none" w:sz="0" w:space="0" w:color="auto"/>
          </w:divBdr>
        </w:div>
        <w:div w:id="1397239858">
          <w:marLeft w:val="640"/>
          <w:marRight w:val="0"/>
          <w:marTop w:val="0"/>
          <w:marBottom w:val="0"/>
          <w:divBdr>
            <w:top w:val="none" w:sz="0" w:space="0" w:color="auto"/>
            <w:left w:val="none" w:sz="0" w:space="0" w:color="auto"/>
            <w:bottom w:val="none" w:sz="0" w:space="0" w:color="auto"/>
            <w:right w:val="none" w:sz="0" w:space="0" w:color="auto"/>
          </w:divBdr>
        </w:div>
        <w:div w:id="1497720342">
          <w:marLeft w:val="640"/>
          <w:marRight w:val="0"/>
          <w:marTop w:val="0"/>
          <w:marBottom w:val="0"/>
          <w:divBdr>
            <w:top w:val="none" w:sz="0" w:space="0" w:color="auto"/>
            <w:left w:val="none" w:sz="0" w:space="0" w:color="auto"/>
            <w:bottom w:val="none" w:sz="0" w:space="0" w:color="auto"/>
            <w:right w:val="none" w:sz="0" w:space="0" w:color="auto"/>
          </w:divBdr>
        </w:div>
        <w:div w:id="1573003926">
          <w:marLeft w:val="640"/>
          <w:marRight w:val="0"/>
          <w:marTop w:val="0"/>
          <w:marBottom w:val="0"/>
          <w:divBdr>
            <w:top w:val="none" w:sz="0" w:space="0" w:color="auto"/>
            <w:left w:val="none" w:sz="0" w:space="0" w:color="auto"/>
            <w:bottom w:val="none" w:sz="0" w:space="0" w:color="auto"/>
            <w:right w:val="none" w:sz="0" w:space="0" w:color="auto"/>
          </w:divBdr>
        </w:div>
        <w:div w:id="1578780695">
          <w:marLeft w:val="640"/>
          <w:marRight w:val="0"/>
          <w:marTop w:val="0"/>
          <w:marBottom w:val="0"/>
          <w:divBdr>
            <w:top w:val="none" w:sz="0" w:space="0" w:color="auto"/>
            <w:left w:val="none" w:sz="0" w:space="0" w:color="auto"/>
            <w:bottom w:val="none" w:sz="0" w:space="0" w:color="auto"/>
            <w:right w:val="none" w:sz="0" w:space="0" w:color="auto"/>
          </w:divBdr>
        </w:div>
        <w:div w:id="1629159767">
          <w:marLeft w:val="640"/>
          <w:marRight w:val="0"/>
          <w:marTop w:val="0"/>
          <w:marBottom w:val="0"/>
          <w:divBdr>
            <w:top w:val="none" w:sz="0" w:space="0" w:color="auto"/>
            <w:left w:val="none" w:sz="0" w:space="0" w:color="auto"/>
            <w:bottom w:val="none" w:sz="0" w:space="0" w:color="auto"/>
            <w:right w:val="none" w:sz="0" w:space="0" w:color="auto"/>
          </w:divBdr>
        </w:div>
        <w:div w:id="1659535201">
          <w:marLeft w:val="640"/>
          <w:marRight w:val="0"/>
          <w:marTop w:val="0"/>
          <w:marBottom w:val="0"/>
          <w:divBdr>
            <w:top w:val="none" w:sz="0" w:space="0" w:color="auto"/>
            <w:left w:val="none" w:sz="0" w:space="0" w:color="auto"/>
            <w:bottom w:val="none" w:sz="0" w:space="0" w:color="auto"/>
            <w:right w:val="none" w:sz="0" w:space="0" w:color="auto"/>
          </w:divBdr>
        </w:div>
        <w:div w:id="1674649691">
          <w:marLeft w:val="640"/>
          <w:marRight w:val="0"/>
          <w:marTop w:val="0"/>
          <w:marBottom w:val="0"/>
          <w:divBdr>
            <w:top w:val="none" w:sz="0" w:space="0" w:color="auto"/>
            <w:left w:val="none" w:sz="0" w:space="0" w:color="auto"/>
            <w:bottom w:val="none" w:sz="0" w:space="0" w:color="auto"/>
            <w:right w:val="none" w:sz="0" w:space="0" w:color="auto"/>
          </w:divBdr>
        </w:div>
        <w:div w:id="1696693456">
          <w:marLeft w:val="640"/>
          <w:marRight w:val="0"/>
          <w:marTop w:val="0"/>
          <w:marBottom w:val="0"/>
          <w:divBdr>
            <w:top w:val="none" w:sz="0" w:space="0" w:color="auto"/>
            <w:left w:val="none" w:sz="0" w:space="0" w:color="auto"/>
            <w:bottom w:val="none" w:sz="0" w:space="0" w:color="auto"/>
            <w:right w:val="none" w:sz="0" w:space="0" w:color="auto"/>
          </w:divBdr>
        </w:div>
        <w:div w:id="1707173687">
          <w:marLeft w:val="640"/>
          <w:marRight w:val="0"/>
          <w:marTop w:val="0"/>
          <w:marBottom w:val="0"/>
          <w:divBdr>
            <w:top w:val="none" w:sz="0" w:space="0" w:color="auto"/>
            <w:left w:val="none" w:sz="0" w:space="0" w:color="auto"/>
            <w:bottom w:val="none" w:sz="0" w:space="0" w:color="auto"/>
            <w:right w:val="none" w:sz="0" w:space="0" w:color="auto"/>
          </w:divBdr>
        </w:div>
        <w:div w:id="1714035008">
          <w:marLeft w:val="640"/>
          <w:marRight w:val="0"/>
          <w:marTop w:val="0"/>
          <w:marBottom w:val="0"/>
          <w:divBdr>
            <w:top w:val="none" w:sz="0" w:space="0" w:color="auto"/>
            <w:left w:val="none" w:sz="0" w:space="0" w:color="auto"/>
            <w:bottom w:val="none" w:sz="0" w:space="0" w:color="auto"/>
            <w:right w:val="none" w:sz="0" w:space="0" w:color="auto"/>
          </w:divBdr>
        </w:div>
        <w:div w:id="1735856776">
          <w:marLeft w:val="640"/>
          <w:marRight w:val="0"/>
          <w:marTop w:val="0"/>
          <w:marBottom w:val="0"/>
          <w:divBdr>
            <w:top w:val="none" w:sz="0" w:space="0" w:color="auto"/>
            <w:left w:val="none" w:sz="0" w:space="0" w:color="auto"/>
            <w:bottom w:val="none" w:sz="0" w:space="0" w:color="auto"/>
            <w:right w:val="none" w:sz="0" w:space="0" w:color="auto"/>
          </w:divBdr>
        </w:div>
        <w:div w:id="1775593817">
          <w:marLeft w:val="640"/>
          <w:marRight w:val="0"/>
          <w:marTop w:val="0"/>
          <w:marBottom w:val="0"/>
          <w:divBdr>
            <w:top w:val="none" w:sz="0" w:space="0" w:color="auto"/>
            <w:left w:val="none" w:sz="0" w:space="0" w:color="auto"/>
            <w:bottom w:val="none" w:sz="0" w:space="0" w:color="auto"/>
            <w:right w:val="none" w:sz="0" w:space="0" w:color="auto"/>
          </w:divBdr>
        </w:div>
        <w:div w:id="1811171645">
          <w:marLeft w:val="640"/>
          <w:marRight w:val="0"/>
          <w:marTop w:val="0"/>
          <w:marBottom w:val="0"/>
          <w:divBdr>
            <w:top w:val="none" w:sz="0" w:space="0" w:color="auto"/>
            <w:left w:val="none" w:sz="0" w:space="0" w:color="auto"/>
            <w:bottom w:val="none" w:sz="0" w:space="0" w:color="auto"/>
            <w:right w:val="none" w:sz="0" w:space="0" w:color="auto"/>
          </w:divBdr>
        </w:div>
        <w:div w:id="1824661349">
          <w:marLeft w:val="640"/>
          <w:marRight w:val="0"/>
          <w:marTop w:val="0"/>
          <w:marBottom w:val="0"/>
          <w:divBdr>
            <w:top w:val="none" w:sz="0" w:space="0" w:color="auto"/>
            <w:left w:val="none" w:sz="0" w:space="0" w:color="auto"/>
            <w:bottom w:val="none" w:sz="0" w:space="0" w:color="auto"/>
            <w:right w:val="none" w:sz="0" w:space="0" w:color="auto"/>
          </w:divBdr>
        </w:div>
        <w:div w:id="1879853765">
          <w:marLeft w:val="640"/>
          <w:marRight w:val="0"/>
          <w:marTop w:val="0"/>
          <w:marBottom w:val="0"/>
          <w:divBdr>
            <w:top w:val="none" w:sz="0" w:space="0" w:color="auto"/>
            <w:left w:val="none" w:sz="0" w:space="0" w:color="auto"/>
            <w:bottom w:val="none" w:sz="0" w:space="0" w:color="auto"/>
            <w:right w:val="none" w:sz="0" w:space="0" w:color="auto"/>
          </w:divBdr>
        </w:div>
        <w:div w:id="1953243455">
          <w:marLeft w:val="640"/>
          <w:marRight w:val="0"/>
          <w:marTop w:val="0"/>
          <w:marBottom w:val="0"/>
          <w:divBdr>
            <w:top w:val="none" w:sz="0" w:space="0" w:color="auto"/>
            <w:left w:val="none" w:sz="0" w:space="0" w:color="auto"/>
            <w:bottom w:val="none" w:sz="0" w:space="0" w:color="auto"/>
            <w:right w:val="none" w:sz="0" w:space="0" w:color="auto"/>
          </w:divBdr>
        </w:div>
        <w:div w:id="2058695644">
          <w:marLeft w:val="640"/>
          <w:marRight w:val="0"/>
          <w:marTop w:val="0"/>
          <w:marBottom w:val="0"/>
          <w:divBdr>
            <w:top w:val="none" w:sz="0" w:space="0" w:color="auto"/>
            <w:left w:val="none" w:sz="0" w:space="0" w:color="auto"/>
            <w:bottom w:val="none" w:sz="0" w:space="0" w:color="auto"/>
            <w:right w:val="none" w:sz="0" w:space="0" w:color="auto"/>
          </w:divBdr>
        </w:div>
        <w:div w:id="2065106227">
          <w:marLeft w:val="640"/>
          <w:marRight w:val="0"/>
          <w:marTop w:val="0"/>
          <w:marBottom w:val="0"/>
          <w:divBdr>
            <w:top w:val="none" w:sz="0" w:space="0" w:color="auto"/>
            <w:left w:val="none" w:sz="0" w:space="0" w:color="auto"/>
            <w:bottom w:val="none" w:sz="0" w:space="0" w:color="auto"/>
            <w:right w:val="none" w:sz="0" w:space="0" w:color="auto"/>
          </w:divBdr>
        </w:div>
        <w:div w:id="2140218719">
          <w:marLeft w:val="640"/>
          <w:marRight w:val="0"/>
          <w:marTop w:val="0"/>
          <w:marBottom w:val="0"/>
          <w:divBdr>
            <w:top w:val="none" w:sz="0" w:space="0" w:color="auto"/>
            <w:left w:val="none" w:sz="0" w:space="0" w:color="auto"/>
            <w:bottom w:val="none" w:sz="0" w:space="0" w:color="auto"/>
            <w:right w:val="none" w:sz="0" w:space="0" w:color="auto"/>
          </w:divBdr>
        </w:div>
      </w:divsChild>
    </w:div>
    <w:div w:id="1846942211">
      <w:bodyDiv w:val="1"/>
      <w:marLeft w:val="0"/>
      <w:marRight w:val="0"/>
      <w:marTop w:val="0"/>
      <w:marBottom w:val="0"/>
      <w:divBdr>
        <w:top w:val="none" w:sz="0" w:space="0" w:color="auto"/>
        <w:left w:val="none" w:sz="0" w:space="0" w:color="auto"/>
        <w:bottom w:val="none" w:sz="0" w:space="0" w:color="auto"/>
        <w:right w:val="none" w:sz="0" w:space="0" w:color="auto"/>
      </w:divBdr>
    </w:div>
    <w:div w:id="1851336784">
      <w:bodyDiv w:val="1"/>
      <w:marLeft w:val="0"/>
      <w:marRight w:val="0"/>
      <w:marTop w:val="0"/>
      <w:marBottom w:val="0"/>
      <w:divBdr>
        <w:top w:val="none" w:sz="0" w:space="0" w:color="auto"/>
        <w:left w:val="none" w:sz="0" w:space="0" w:color="auto"/>
        <w:bottom w:val="none" w:sz="0" w:space="0" w:color="auto"/>
        <w:right w:val="none" w:sz="0" w:space="0" w:color="auto"/>
      </w:divBdr>
    </w:div>
    <w:div w:id="1852991783">
      <w:bodyDiv w:val="1"/>
      <w:marLeft w:val="0"/>
      <w:marRight w:val="0"/>
      <w:marTop w:val="0"/>
      <w:marBottom w:val="0"/>
      <w:divBdr>
        <w:top w:val="none" w:sz="0" w:space="0" w:color="auto"/>
        <w:left w:val="none" w:sz="0" w:space="0" w:color="auto"/>
        <w:bottom w:val="none" w:sz="0" w:space="0" w:color="auto"/>
        <w:right w:val="none" w:sz="0" w:space="0" w:color="auto"/>
      </w:divBdr>
    </w:div>
    <w:div w:id="1861969218">
      <w:bodyDiv w:val="1"/>
      <w:marLeft w:val="0"/>
      <w:marRight w:val="0"/>
      <w:marTop w:val="0"/>
      <w:marBottom w:val="0"/>
      <w:divBdr>
        <w:top w:val="none" w:sz="0" w:space="0" w:color="auto"/>
        <w:left w:val="none" w:sz="0" w:space="0" w:color="auto"/>
        <w:bottom w:val="none" w:sz="0" w:space="0" w:color="auto"/>
        <w:right w:val="none" w:sz="0" w:space="0" w:color="auto"/>
      </w:divBdr>
    </w:div>
    <w:div w:id="1874269796">
      <w:bodyDiv w:val="1"/>
      <w:marLeft w:val="0"/>
      <w:marRight w:val="0"/>
      <w:marTop w:val="0"/>
      <w:marBottom w:val="0"/>
      <w:divBdr>
        <w:top w:val="none" w:sz="0" w:space="0" w:color="auto"/>
        <w:left w:val="none" w:sz="0" w:space="0" w:color="auto"/>
        <w:bottom w:val="none" w:sz="0" w:space="0" w:color="auto"/>
        <w:right w:val="none" w:sz="0" w:space="0" w:color="auto"/>
      </w:divBdr>
    </w:div>
    <w:div w:id="1878274106">
      <w:bodyDiv w:val="1"/>
      <w:marLeft w:val="0"/>
      <w:marRight w:val="0"/>
      <w:marTop w:val="0"/>
      <w:marBottom w:val="0"/>
      <w:divBdr>
        <w:top w:val="none" w:sz="0" w:space="0" w:color="auto"/>
        <w:left w:val="none" w:sz="0" w:space="0" w:color="auto"/>
        <w:bottom w:val="none" w:sz="0" w:space="0" w:color="auto"/>
        <w:right w:val="none" w:sz="0" w:space="0" w:color="auto"/>
      </w:divBdr>
    </w:div>
    <w:div w:id="1883323959">
      <w:bodyDiv w:val="1"/>
      <w:marLeft w:val="0"/>
      <w:marRight w:val="0"/>
      <w:marTop w:val="0"/>
      <w:marBottom w:val="0"/>
      <w:divBdr>
        <w:top w:val="none" w:sz="0" w:space="0" w:color="auto"/>
        <w:left w:val="none" w:sz="0" w:space="0" w:color="auto"/>
        <w:bottom w:val="none" w:sz="0" w:space="0" w:color="auto"/>
        <w:right w:val="none" w:sz="0" w:space="0" w:color="auto"/>
      </w:divBdr>
    </w:div>
    <w:div w:id="1885168666">
      <w:bodyDiv w:val="1"/>
      <w:marLeft w:val="0"/>
      <w:marRight w:val="0"/>
      <w:marTop w:val="0"/>
      <w:marBottom w:val="0"/>
      <w:divBdr>
        <w:top w:val="none" w:sz="0" w:space="0" w:color="auto"/>
        <w:left w:val="none" w:sz="0" w:space="0" w:color="auto"/>
        <w:bottom w:val="none" w:sz="0" w:space="0" w:color="auto"/>
        <w:right w:val="none" w:sz="0" w:space="0" w:color="auto"/>
      </w:divBdr>
    </w:div>
    <w:div w:id="1898592235">
      <w:bodyDiv w:val="1"/>
      <w:marLeft w:val="0"/>
      <w:marRight w:val="0"/>
      <w:marTop w:val="0"/>
      <w:marBottom w:val="0"/>
      <w:divBdr>
        <w:top w:val="none" w:sz="0" w:space="0" w:color="auto"/>
        <w:left w:val="none" w:sz="0" w:space="0" w:color="auto"/>
        <w:bottom w:val="none" w:sz="0" w:space="0" w:color="auto"/>
        <w:right w:val="none" w:sz="0" w:space="0" w:color="auto"/>
      </w:divBdr>
    </w:div>
    <w:div w:id="1909419682">
      <w:bodyDiv w:val="1"/>
      <w:marLeft w:val="0"/>
      <w:marRight w:val="0"/>
      <w:marTop w:val="0"/>
      <w:marBottom w:val="0"/>
      <w:divBdr>
        <w:top w:val="none" w:sz="0" w:space="0" w:color="auto"/>
        <w:left w:val="none" w:sz="0" w:space="0" w:color="auto"/>
        <w:bottom w:val="none" w:sz="0" w:space="0" w:color="auto"/>
        <w:right w:val="none" w:sz="0" w:space="0" w:color="auto"/>
      </w:divBdr>
    </w:div>
    <w:div w:id="1913929538">
      <w:bodyDiv w:val="1"/>
      <w:marLeft w:val="0"/>
      <w:marRight w:val="0"/>
      <w:marTop w:val="0"/>
      <w:marBottom w:val="0"/>
      <w:divBdr>
        <w:top w:val="none" w:sz="0" w:space="0" w:color="auto"/>
        <w:left w:val="none" w:sz="0" w:space="0" w:color="auto"/>
        <w:bottom w:val="none" w:sz="0" w:space="0" w:color="auto"/>
        <w:right w:val="none" w:sz="0" w:space="0" w:color="auto"/>
      </w:divBdr>
      <w:divsChild>
        <w:div w:id="695739602">
          <w:marLeft w:val="480"/>
          <w:marRight w:val="0"/>
          <w:marTop w:val="0"/>
          <w:marBottom w:val="0"/>
          <w:divBdr>
            <w:top w:val="none" w:sz="0" w:space="0" w:color="auto"/>
            <w:left w:val="none" w:sz="0" w:space="0" w:color="auto"/>
            <w:bottom w:val="none" w:sz="0" w:space="0" w:color="auto"/>
            <w:right w:val="none" w:sz="0" w:space="0" w:color="auto"/>
          </w:divBdr>
        </w:div>
        <w:div w:id="220946553">
          <w:marLeft w:val="480"/>
          <w:marRight w:val="0"/>
          <w:marTop w:val="0"/>
          <w:marBottom w:val="0"/>
          <w:divBdr>
            <w:top w:val="none" w:sz="0" w:space="0" w:color="auto"/>
            <w:left w:val="none" w:sz="0" w:space="0" w:color="auto"/>
            <w:bottom w:val="none" w:sz="0" w:space="0" w:color="auto"/>
            <w:right w:val="none" w:sz="0" w:space="0" w:color="auto"/>
          </w:divBdr>
        </w:div>
        <w:div w:id="696270034">
          <w:marLeft w:val="480"/>
          <w:marRight w:val="0"/>
          <w:marTop w:val="0"/>
          <w:marBottom w:val="0"/>
          <w:divBdr>
            <w:top w:val="none" w:sz="0" w:space="0" w:color="auto"/>
            <w:left w:val="none" w:sz="0" w:space="0" w:color="auto"/>
            <w:bottom w:val="none" w:sz="0" w:space="0" w:color="auto"/>
            <w:right w:val="none" w:sz="0" w:space="0" w:color="auto"/>
          </w:divBdr>
        </w:div>
        <w:div w:id="1430811016">
          <w:marLeft w:val="480"/>
          <w:marRight w:val="0"/>
          <w:marTop w:val="0"/>
          <w:marBottom w:val="0"/>
          <w:divBdr>
            <w:top w:val="none" w:sz="0" w:space="0" w:color="auto"/>
            <w:left w:val="none" w:sz="0" w:space="0" w:color="auto"/>
            <w:bottom w:val="none" w:sz="0" w:space="0" w:color="auto"/>
            <w:right w:val="none" w:sz="0" w:space="0" w:color="auto"/>
          </w:divBdr>
        </w:div>
        <w:div w:id="384915421">
          <w:marLeft w:val="480"/>
          <w:marRight w:val="0"/>
          <w:marTop w:val="0"/>
          <w:marBottom w:val="0"/>
          <w:divBdr>
            <w:top w:val="none" w:sz="0" w:space="0" w:color="auto"/>
            <w:left w:val="none" w:sz="0" w:space="0" w:color="auto"/>
            <w:bottom w:val="none" w:sz="0" w:space="0" w:color="auto"/>
            <w:right w:val="none" w:sz="0" w:space="0" w:color="auto"/>
          </w:divBdr>
        </w:div>
        <w:div w:id="1402560855">
          <w:marLeft w:val="480"/>
          <w:marRight w:val="0"/>
          <w:marTop w:val="0"/>
          <w:marBottom w:val="0"/>
          <w:divBdr>
            <w:top w:val="none" w:sz="0" w:space="0" w:color="auto"/>
            <w:left w:val="none" w:sz="0" w:space="0" w:color="auto"/>
            <w:bottom w:val="none" w:sz="0" w:space="0" w:color="auto"/>
            <w:right w:val="none" w:sz="0" w:space="0" w:color="auto"/>
          </w:divBdr>
        </w:div>
        <w:div w:id="2098208062">
          <w:marLeft w:val="480"/>
          <w:marRight w:val="0"/>
          <w:marTop w:val="0"/>
          <w:marBottom w:val="0"/>
          <w:divBdr>
            <w:top w:val="none" w:sz="0" w:space="0" w:color="auto"/>
            <w:left w:val="none" w:sz="0" w:space="0" w:color="auto"/>
            <w:bottom w:val="none" w:sz="0" w:space="0" w:color="auto"/>
            <w:right w:val="none" w:sz="0" w:space="0" w:color="auto"/>
          </w:divBdr>
        </w:div>
        <w:div w:id="1593276060">
          <w:marLeft w:val="480"/>
          <w:marRight w:val="0"/>
          <w:marTop w:val="0"/>
          <w:marBottom w:val="0"/>
          <w:divBdr>
            <w:top w:val="none" w:sz="0" w:space="0" w:color="auto"/>
            <w:left w:val="none" w:sz="0" w:space="0" w:color="auto"/>
            <w:bottom w:val="none" w:sz="0" w:space="0" w:color="auto"/>
            <w:right w:val="none" w:sz="0" w:space="0" w:color="auto"/>
          </w:divBdr>
        </w:div>
        <w:div w:id="1472016449">
          <w:marLeft w:val="480"/>
          <w:marRight w:val="0"/>
          <w:marTop w:val="0"/>
          <w:marBottom w:val="0"/>
          <w:divBdr>
            <w:top w:val="none" w:sz="0" w:space="0" w:color="auto"/>
            <w:left w:val="none" w:sz="0" w:space="0" w:color="auto"/>
            <w:bottom w:val="none" w:sz="0" w:space="0" w:color="auto"/>
            <w:right w:val="none" w:sz="0" w:space="0" w:color="auto"/>
          </w:divBdr>
        </w:div>
        <w:div w:id="1148091643">
          <w:marLeft w:val="480"/>
          <w:marRight w:val="0"/>
          <w:marTop w:val="0"/>
          <w:marBottom w:val="0"/>
          <w:divBdr>
            <w:top w:val="none" w:sz="0" w:space="0" w:color="auto"/>
            <w:left w:val="none" w:sz="0" w:space="0" w:color="auto"/>
            <w:bottom w:val="none" w:sz="0" w:space="0" w:color="auto"/>
            <w:right w:val="none" w:sz="0" w:space="0" w:color="auto"/>
          </w:divBdr>
        </w:div>
        <w:div w:id="1607226430">
          <w:marLeft w:val="480"/>
          <w:marRight w:val="0"/>
          <w:marTop w:val="0"/>
          <w:marBottom w:val="0"/>
          <w:divBdr>
            <w:top w:val="none" w:sz="0" w:space="0" w:color="auto"/>
            <w:left w:val="none" w:sz="0" w:space="0" w:color="auto"/>
            <w:bottom w:val="none" w:sz="0" w:space="0" w:color="auto"/>
            <w:right w:val="none" w:sz="0" w:space="0" w:color="auto"/>
          </w:divBdr>
        </w:div>
        <w:div w:id="2087878502">
          <w:marLeft w:val="480"/>
          <w:marRight w:val="0"/>
          <w:marTop w:val="0"/>
          <w:marBottom w:val="0"/>
          <w:divBdr>
            <w:top w:val="none" w:sz="0" w:space="0" w:color="auto"/>
            <w:left w:val="none" w:sz="0" w:space="0" w:color="auto"/>
            <w:bottom w:val="none" w:sz="0" w:space="0" w:color="auto"/>
            <w:right w:val="none" w:sz="0" w:space="0" w:color="auto"/>
          </w:divBdr>
        </w:div>
        <w:div w:id="726105282">
          <w:marLeft w:val="480"/>
          <w:marRight w:val="0"/>
          <w:marTop w:val="0"/>
          <w:marBottom w:val="0"/>
          <w:divBdr>
            <w:top w:val="none" w:sz="0" w:space="0" w:color="auto"/>
            <w:left w:val="none" w:sz="0" w:space="0" w:color="auto"/>
            <w:bottom w:val="none" w:sz="0" w:space="0" w:color="auto"/>
            <w:right w:val="none" w:sz="0" w:space="0" w:color="auto"/>
          </w:divBdr>
        </w:div>
        <w:div w:id="1451364108">
          <w:marLeft w:val="480"/>
          <w:marRight w:val="0"/>
          <w:marTop w:val="0"/>
          <w:marBottom w:val="0"/>
          <w:divBdr>
            <w:top w:val="none" w:sz="0" w:space="0" w:color="auto"/>
            <w:left w:val="none" w:sz="0" w:space="0" w:color="auto"/>
            <w:bottom w:val="none" w:sz="0" w:space="0" w:color="auto"/>
            <w:right w:val="none" w:sz="0" w:space="0" w:color="auto"/>
          </w:divBdr>
        </w:div>
        <w:div w:id="992026459">
          <w:marLeft w:val="480"/>
          <w:marRight w:val="0"/>
          <w:marTop w:val="0"/>
          <w:marBottom w:val="0"/>
          <w:divBdr>
            <w:top w:val="none" w:sz="0" w:space="0" w:color="auto"/>
            <w:left w:val="none" w:sz="0" w:space="0" w:color="auto"/>
            <w:bottom w:val="none" w:sz="0" w:space="0" w:color="auto"/>
            <w:right w:val="none" w:sz="0" w:space="0" w:color="auto"/>
          </w:divBdr>
        </w:div>
        <w:div w:id="2114202506">
          <w:marLeft w:val="480"/>
          <w:marRight w:val="0"/>
          <w:marTop w:val="0"/>
          <w:marBottom w:val="0"/>
          <w:divBdr>
            <w:top w:val="none" w:sz="0" w:space="0" w:color="auto"/>
            <w:left w:val="none" w:sz="0" w:space="0" w:color="auto"/>
            <w:bottom w:val="none" w:sz="0" w:space="0" w:color="auto"/>
            <w:right w:val="none" w:sz="0" w:space="0" w:color="auto"/>
          </w:divBdr>
        </w:div>
        <w:div w:id="1921601308">
          <w:marLeft w:val="480"/>
          <w:marRight w:val="0"/>
          <w:marTop w:val="0"/>
          <w:marBottom w:val="0"/>
          <w:divBdr>
            <w:top w:val="none" w:sz="0" w:space="0" w:color="auto"/>
            <w:left w:val="none" w:sz="0" w:space="0" w:color="auto"/>
            <w:bottom w:val="none" w:sz="0" w:space="0" w:color="auto"/>
            <w:right w:val="none" w:sz="0" w:space="0" w:color="auto"/>
          </w:divBdr>
        </w:div>
        <w:div w:id="160044299">
          <w:marLeft w:val="480"/>
          <w:marRight w:val="0"/>
          <w:marTop w:val="0"/>
          <w:marBottom w:val="0"/>
          <w:divBdr>
            <w:top w:val="none" w:sz="0" w:space="0" w:color="auto"/>
            <w:left w:val="none" w:sz="0" w:space="0" w:color="auto"/>
            <w:bottom w:val="none" w:sz="0" w:space="0" w:color="auto"/>
            <w:right w:val="none" w:sz="0" w:space="0" w:color="auto"/>
          </w:divBdr>
        </w:div>
        <w:div w:id="1519729927">
          <w:marLeft w:val="480"/>
          <w:marRight w:val="0"/>
          <w:marTop w:val="0"/>
          <w:marBottom w:val="0"/>
          <w:divBdr>
            <w:top w:val="none" w:sz="0" w:space="0" w:color="auto"/>
            <w:left w:val="none" w:sz="0" w:space="0" w:color="auto"/>
            <w:bottom w:val="none" w:sz="0" w:space="0" w:color="auto"/>
            <w:right w:val="none" w:sz="0" w:space="0" w:color="auto"/>
          </w:divBdr>
        </w:div>
        <w:div w:id="1021978652">
          <w:marLeft w:val="480"/>
          <w:marRight w:val="0"/>
          <w:marTop w:val="0"/>
          <w:marBottom w:val="0"/>
          <w:divBdr>
            <w:top w:val="none" w:sz="0" w:space="0" w:color="auto"/>
            <w:left w:val="none" w:sz="0" w:space="0" w:color="auto"/>
            <w:bottom w:val="none" w:sz="0" w:space="0" w:color="auto"/>
            <w:right w:val="none" w:sz="0" w:space="0" w:color="auto"/>
          </w:divBdr>
        </w:div>
        <w:div w:id="1117914706">
          <w:marLeft w:val="480"/>
          <w:marRight w:val="0"/>
          <w:marTop w:val="0"/>
          <w:marBottom w:val="0"/>
          <w:divBdr>
            <w:top w:val="none" w:sz="0" w:space="0" w:color="auto"/>
            <w:left w:val="none" w:sz="0" w:space="0" w:color="auto"/>
            <w:bottom w:val="none" w:sz="0" w:space="0" w:color="auto"/>
            <w:right w:val="none" w:sz="0" w:space="0" w:color="auto"/>
          </w:divBdr>
        </w:div>
        <w:div w:id="294263586">
          <w:marLeft w:val="480"/>
          <w:marRight w:val="0"/>
          <w:marTop w:val="0"/>
          <w:marBottom w:val="0"/>
          <w:divBdr>
            <w:top w:val="none" w:sz="0" w:space="0" w:color="auto"/>
            <w:left w:val="none" w:sz="0" w:space="0" w:color="auto"/>
            <w:bottom w:val="none" w:sz="0" w:space="0" w:color="auto"/>
            <w:right w:val="none" w:sz="0" w:space="0" w:color="auto"/>
          </w:divBdr>
        </w:div>
        <w:div w:id="1999114290">
          <w:marLeft w:val="480"/>
          <w:marRight w:val="0"/>
          <w:marTop w:val="0"/>
          <w:marBottom w:val="0"/>
          <w:divBdr>
            <w:top w:val="none" w:sz="0" w:space="0" w:color="auto"/>
            <w:left w:val="none" w:sz="0" w:space="0" w:color="auto"/>
            <w:bottom w:val="none" w:sz="0" w:space="0" w:color="auto"/>
            <w:right w:val="none" w:sz="0" w:space="0" w:color="auto"/>
          </w:divBdr>
        </w:div>
        <w:div w:id="1650204748">
          <w:marLeft w:val="480"/>
          <w:marRight w:val="0"/>
          <w:marTop w:val="0"/>
          <w:marBottom w:val="0"/>
          <w:divBdr>
            <w:top w:val="none" w:sz="0" w:space="0" w:color="auto"/>
            <w:left w:val="none" w:sz="0" w:space="0" w:color="auto"/>
            <w:bottom w:val="none" w:sz="0" w:space="0" w:color="auto"/>
            <w:right w:val="none" w:sz="0" w:space="0" w:color="auto"/>
          </w:divBdr>
        </w:div>
        <w:div w:id="329604150">
          <w:marLeft w:val="480"/>
          <w:marRight w:val="0"/>
          <w:marTop w:val="0"/>
          <w:marBottom w:val="0"/>
          <w:divBdr>
            <w:top w:val="none" w:sz="0" w:space="0" w:color="auto"/>
            <w:left w:val="none" w:sz="0" w:space="0" w:color="auto"/>
            <w:bottom w:val="none" w:sz="0" w:space="0" w:color="auto"/>
            <w:right w:val="none" w:sz="0" w:space="0" w:color="auto"/>
          </w:divBdr>
        </w:div>
        <w:div w:id="977882363">
          <w:marLeft w:val="480"/>
          <w:marRight w:val="0"/>
          <w:marTop w:val="0"/>
          <w:marBottom w:val="0"/>
          <w:divBdr>
            <w:top w:val="none" w:sz="0" w:space="0" w:color="auto"/>
            <w:left w:val="none" w:sz="0" w:space="0" w:color="auto"/>
            <w:bottom w:val="none" w:sz="0" w:space="0" w:color="auto"/>
            <w:right w:val="none" w:sz="0" w:space="0" w:color="auto"/>
          </w:divBdr>
        </w:div>
        <w:div w:id="1215584630">
          <w:marLeft w:val="480"/>
          <w:marRight w:val="0"/>
          <w:marTop w:val="0"/>
          <w:marBottom w:val="0"/>
          <w:divBdr>
            <w:top w:val="none" w:sz="0" w:space="0" w:color="auto"/>
            <w:left w:val="none" w:sz="0" w:space="0" w:color="auto"/>
            <w:bottom w:val="none" w:sz="0" w:space="0" w:color="auto"/>
            <w:right w:val="none" w:sz="0" w:space="0" w:color="auto"/>
          </w:divBdr>
        </w:div>
        <w:div w:id="913205812">
          <w:marLeft w:val="480"/>
          <w:marRight w:val="0"/>
          <w:marTop w:val="0"/>
          <w:marBottom w:val="0"/>
          <w:divBdr>
            <w:top w:val="none" w:sz="0" w:space="0" w:color="auto"/>
            <w:left w:val="none" w:sz="0" w:space="0" w:color="auto"/>
            <w:bottom w:val="none" w:sz="0" w:space="0" w:color="auto"/>
            <w:right w:val="none" w:sz="0" w:space="0" w:color="auto"/>
          </w:divBdr>
        </w:div>
        <w:div w:id="1714185488">
          <w:marLeft w:val="480"/>
          <w:marRight w:val="0"/>
          <w:marTop w:val="0"/>
          <w:marBottom w:val="0"/>
          <w:divBdr>
            <w:top w:val="none" w:sz="0" w:space="0" w:color="auto"/>
            <w:left w:val="none" w:sz="0" w:space="0" w:color="auto"/>
            <w:bottom w:val="none" w:sz="0" w:space="0" w:color="auto"/>
            <w:right w:val="none" w:sz="0" w:space="0" w:color="auto"/>
          </w:divBdr>
        </w:div>
        <w:div w:id="912423202">
          <w:marLeft w:val="480"/>
          <w:marRight w:val="0"/>
          <w:marTop w:val="0"/>
          <w:marBottom w:val="0"/>
          <w:divBdr>
            <w:top w:val="none" w:sz="0" w:space="0" w:color="auto"/>
            <w:left w:val="none" w:sz="0" w:space="0" w:color="auto"/>
            <w:bottom w:val="none" w:sz="0" w:space="0" w:color="auto"/>
            <w:right w:val="none" w:sz="0" w:space="0" w:color="auto"/>
          </w:divBdr>
        </w:div>
        <w:div w:id="1253659099">
          <w:marLeft w:val="480"/>
          <w:marRight w:val="0"/>
          <w:marTop w:val="0"/>
          <w:marBottom w:val="0"/>
          <w:divBdr>
            <w:top w:val="none" w:sz="0" w:space="0" w:color="auto"/>
            <w:left w:val="none" w:sz="0" w:space="0" w:color="auto"/>
            <w:bottom w:val="none" w:sz="0" w:space="0" w:color="auto"/>
            <w:right w:val="none" w:sz="0" w:space="0" w:color="auto"/>
          </w:divBdr>
        </w:div>
        <w:div w:id="1842239444">
          <w:marLeft w:val="480"/>
          <w:marRight w:val="0"/>
          <w:marTop w:val="0"/>
          <w:marBottom w:val="0"/>
          <w:divBdr>
            <w:top w:val="none" w:sz="0" w:space="0" w:color="auto"/>
            <w:left w:val="none" w:sz="0" w:space="0" w:color="auto"/>
            <w:bottom w:val="none" w:sz="0" w:space="0" w:color="auto"/>
            <w:right w:val="none" w:sz="0" w:space="0" w:color="auto"/>
          </w:divBdr>
        </w:div>
        <w:div w:id="2058432095">
          <w:marLeft w:val="480"/>
          <w:marRight w:val="0"/>
          <w:marTop w:val="0"/>
          <w:marBottom w:val="0"/>
          <w:divBdr>
            <w:top w:val="none" w:sz="0" w:space="0" w:color="auto"/>
            <w:left w:val="none" w:sz="0" w:space="0" w:color="auto"/>
            <w:bottom w:val="none" w:sz="0" w:space="0" w:color="auto"/>
            <w:right w:val="none" w:sz="0" w:space="0" w:color="auto"/>
          </w:divBdr>
        </w:div>
        <w:div w:id="326054949">
          <w:marLeft w:val="480"/>
          <w:marRight w:val="0"/>
          <w:marTop w:val="0"/>
          <w:marBottom w:val="0"/>
          <w:divBdr>
            <w:top w:val="none" w:sz="0" w:space="0" w:color="auto"/>
            <w:left w:val="none" w:sz="0" w:space="0" w:color="auto"/>
            <w:bottom w:val="none" w:sz="0" w:space="0" w:color="auto"/>
            <w:right w:val="none" w:sz="0" w:space="0" w:color="auto"/>
          </w:divBdr>
        </w:div>
        <w:div w:id="3828986">
          <w:marLeft w:val="480"/>
          <w:marRight w:val="0"/>
          <w:marTop w:val="0"/>
          <w:marBottom w:val="0"/>
          <w:divBdr>
            <w:top w:val="none" w:sz="0" w:space="0" w:color="auto"/>
            <w:left w:val="none" w:sz="0" w:space="0" w:color="auto"/>
            <w:bottom w:val="none" w:sz="0" w:space="0" w:color="auto"/>
            <w:right w:val="none" w:sz="0" w:space="0" w:color="auto"/>
          </w:divBdr>
        </w:div>
        <w:div w:id="1821458961">
          <w:marLeft w:val="480"/>
          <w:marRight w:val="0"/>
          <w:marTop w:val="0"/>
          <w:marBottom w:val="0"/>
          <w:divBdr>
            <w:top w:val="none" w:sz="0" w:space="0" w:color="auto"/>
            <w:left w:val="none" w:sz="0" w:space="0" w:color="auto"/>
            <w:bottom w:val="none" w:sz="0" w:space="0" w:color="auto"/>
            <w:right w:val="none" w:sz="0" w:space="0" w:color="auto"/>
          </w:divBdr>
        </w:div>
        <w:div w:id="636766987">
          <w:marLeft w:val="480"/>
          <w:marRight w:val="0"/>
          <w:marTop w:val="0"/>
          <w:marBottom w:val="0"/>
          <w:divBdr>
            <w:top w:val="none" w:sz="0" w:space="0" w:color="auto"/>
            <w:left w:val="none" w:sz="0" w:space="0" w:color="auto"/>
            <w:bottom w:val="none" w:sz="0" w:space="0" w:color="auto"/>
            <w:right w:val="none" w:sz="0" w:space="0" w:color="auto"/>
          </w:divBdr>
        </w:div>
        <w:div w:id="369577817">
          <w:marLeft w:val="480"/>
          <w:marRight w:val="0"/>
          <w:marTop w:val="0"/>
          <w:marBottom w:val="0"/>
          <w:divBdr>
            <w:top w:val="none" w:sz="0" w:space="0" w:color="auto"/>
            <w:left w:val="none" w:sz="0" w:space="0" w:color="auto"/>
            <w:bottom w:val="none" w:sz="0" w:space="0" w:color="auto"/>
            <w:right w:val="none" w:sz="0" w:space="0" w:color="auto"/>
          </w:divBdr>
        </w:div>
        <w:div w:id="487285539">
          <w:marLeft w:val="480"/>
          <w:marRight w:val="0"/>
          <w:marTop w:val="0"/>
          <w:marBottom w:val="0"/>
          <w:divBdr>
            <w:top w:val="none" w:sz="0" w:space="0" w:color="auto"/>
            <w:left w:val="none" w:sz="0" w:space="0" w:color="auto"/>
            <w:bottom w:val="none" w:sz="0" w:space="0" w:color="auto"/>
            <w:right w:val="none" w:sz="0" w:space="0" w:color="auto"/>
          </w:divBdr>
        </w:div>
        <w:div w:id="1759904818">
          <w:marLeft w:val="480"/>
          <w:marRight w:val="0"/>
          <w:marTop w:val="0"/>
          <w:marBottom w:val="0"/>
          <w:divBdr>
            <w:top w:val="none" w:sz="0" w:space="0" w:color="auto"/>
            <w:left w:val="none" w:sz="0" w:space="0" w:color="auto"/>
            <w:bottom w:val="none" w:sz="0" w:space="0" w:color="auto"/>
            <w:right w:val="none" w:sz="0" w:space="0" w:color="auto"/>
          </w:divBdr>
        </w:div>
      </w:divsChild>
    </w:div>
    <w:div w:id="1914002801">
      <w:bodyDiv w:val="1"/>
      <w:marLeft w:val="0"/>
      <w:marRight w:val="0"/>
      <w:marTop w:val="0"/>
      <w:marBottom w:val="0"/>
      <w:divBdr>
        <w:top w:val="none" w:sz="0" w:space="0" w:color="auto"/>
        <w:left w:val="none" w:sz="0" w:space="0" w:color="auto"/>
        <w:bottom w:val="none" w:sz="0" w:space="0" w:color="auto"/>
        <w:right w:val="none" w:sz="0" w:space="0" w:color="auto"/>
      </w:divBdr>
    </w:div>
    <w:div w:id="1914125259">
      <w:bodyDiv w:val="1"/>
      <w:marLeft w:val="0"/>
      <w:marRight w:val="0"/>
      <w:marTop w:val="0"/>
      <w:marBottom w:val="0"/>
      <w:divBdr>
        <w:top w:val="none" w:sz="0" w:space="0" w:color="auto"/>
        <w:left w:val="none" w:sz="0" w:space="0" w:color="auto"/>
        <w:bottom w:val="none" w:sz="0" w:space="0" w:color="auto"/>
        <w:right w:val="none" w:sz="0" w:space="0" w:color="auto"/>
      </w:divBdr>
      <w:divsChild>
        <w:div w:id="1776053484">
          <w:marLeft w:val="480"/>
          <w:marRight w:val="0"/>
          <w:marTop w:val="0"/>
          <w:marBottom w:val="0"/>
          <w:divBdr>
            <w:top w:val="none" w:sz="0" w:space="0" w:color="auto"/>
            <w:left w:val="none" w:sz="0" w:space="0" w:color="auto"/>
            <w:bottom w:val="none" w:sz="0" w:space="0" w:color="auto"/>
            <w:right w:val="none" w:sz="0" w:space="0" w:color="auto"/>
          </w:divBdr>
        </w:div>
        <w:div w:id="1426027587">
          <w:marLeft w:val="480"/>
          <w:marRight w:val="0"/>
          <w:marTop w:val="0"/>
          <w:marBottom w:val="0"/>
          <w:divBdr>
            <w:top w:val="none" w:sz="0" w:space="0" w:color="auto"/>
            <w:left w:val="none" w:sz="0" w:space="0" w:color="auto"/>
            <w:bottom w:val="none" w:sz="0" w:space="0" w:color="auto"/>
            <w:right w:val="none" w:sz="0" w:space="0" w:color="auto"/>
          </w:divBdr>
        </w:div>
        <w:div w:id="1749644406">
          <w:marLeft w:val="480"/>
          <w:marRight w:val="0"/>
          <w:marTop w:val="0"/>
          <w:marBottom w:val="0"/>
          <w:divBdr>
            <w:top w:val="none" w:sz="0" w:space="0" w:color="auto"/>
            <w:left w:val="none" w:sz="0" w:space="0" w:color="auto"/>
            <w:bottom w:val="none" w:sz="0" w:space="0" w:color="auto"/>
            <w:right w:val="none" w:sz="0" w:space="0" w:color="auto"/>
          </w:divBdr>
        </w:div>
        <w:div w:id="251164603">
          <w:marLeft w:val="480"/>
          <w:marRight w:val="0"/>
          <w:marTop w:val="0"/>
          <w:marBottom w:val="0"/>
          <w:divBdr>
            <w:top w:val="none" w:sz="0" w:space="0" w:color="auto"/>
            <w:left w:val="none" w:sz="0" w:space="0" w:color="auto"/>
            <w:bottom w:val="none" w:sz="0" w:space="0" w:color="auto"/>
            <w:right w:val="none" w:sz="0" w:space="0" w:color="auto"/>
          </w:divBdr>
        </w:div>
        <w:div w:id="2061857664">
          <w:marLeft w:val="480"/>
          <w:marRight w:val="0"/>
          <w:marTop w:val="0"/>
          <w:marBottom w:val="0"/>
          <w:divBdr>
            <w:top w:val="none" w:sz="0" w:space="0" w:color="auto"/>
            <w:left w:val="none" w:sz="0" w:space="0" w:color="auto"/>
            <w:bottom w:val="none" w:sz="0" w:space="0" w:color="auto"/>
            <w:right w:val="none" w:sz="0" w:space="0" w:color="auto"/>
          </w:divBdr>
        </w:div>
        <w:div w:id="304284489">
          <w:marLeft w:val="480"/>
          <w:marRight w:val="0"/>
          <w:marTop w:val="0"/>
          <w:marBottom w:val="0"/>
          <w:divBdr>
            <w:top w:val="none" w:sz="0" w:space="0" w:color="auto"/>
            <w:left w:val="none" w:sz="0" w:space="0" w:color="auto"/>
            <w:bottom w:val="none" w:sz="0" w:space="0" w:color="auto"/>
            <w:right w:val="none" w:sz="0" w:space="0" w:color="auto"/>
          </w:divBdr>
        </w:div>
        <w:div w:id="220219100">
          <w:marLeft w:val="480"/>
          <w:marRight w:val="0"/>
          <w:marTop w:val="0"/>
          <w:marBottom w:val="0"/>
          <w:divBdr>
            <w:top w:val="none" w:sz="0" w:space="0" w:color="auto"/>
            <w:left w:val="none" w:sz="0" w:space="0" w:color="auto"/>
            <w:bottom w:val="none" w:sz="0" w:space="0" w:color="auto"/>
            <w:right w:val="none" w:sz="0" w:space="0" w:color="auto"/>
          </w:divBdr>
        </w:div>
        <w:div w:id="1963800137">
          <w:marLeft w:val="480"/>
          <w:marRight w:val="0"/>
          <w:marTop w:val="0"/>
          <w:marBottom w:val="0"/>
          <w:divBdr>
            <w:top w:val="none" w:sz="0" w:space="0" w:color="auto"/>
            <w:left w:val="none" w:sz="0" w:space="0" w:color="auto"/>
            <w:bottom w:val="none" w:sz="0" w:space="0" w:color="auto"/>
            <w:right w:val="none" w:sz="0" w:space="0" w:color="auto"/>
          </w:divBdr>
        </w:div>
        <w:div w:id="513030645">
          <w:marLeft w:val="480"/>
          <w:marRight w:val="0"/>
          <w:marTop w:val="0"/>
          <w:marBottom w:val="0"/>
          <w:divBdr>
            <w:top w:val="none" w:sz="0" w:space="0" w:color="auto"/>
            <w:left w:val="none" w:sz="0" w:space="0" w:color="auto"/>
            <w:bottom w:val="none" w:sz="0" w:space="0" w:color="auto"/>
            <w:right w:val="none" w:sz="0" w:space="0" w:color="auto"/>
          </w:divBdr>
        </w:div>
        <w:div w:id="1984263353">
          <w:marLeft w:val="480"/>
          <w:marRight w:val="0"/>
          <w:marTop w:val="0"/>
          <w:marBottom w:val="0"/>
          <w:divBdr>
            <w:top w:val="none" w:sz="0" w:space="0" w:color="auto"/>
            <w:left w:val="none" w:sz="0" w:space="0" w:color="auto"/>
            <w:bottom w:val="none" w:sz="0" w:space="0" w:color="auto"/>
            <w:right w:val="none" w:sz="0" w:space="0" w:color="auto"/>
          </w:divBdr>
        </w:div>
        <w:div w:id="396365283">
          <w:marLeft w:val="480"/>
          <w:marRight w:val="0"/>
          <w:marTop w:val="0"/>
          <w:marBottom w:val="0"/>
          <w:divBdr>
            <w:top w:val="none" w:sz="0" w:space="0" w:color="auto"/>
            <w:left w:val="none" w:sz="0" w:space="0" w:color="auto"/>
            <w:bottom w:val="none" w:sz="0" w:space="0" w:color="auto"/>
            <w:right w:val="none" w:sz="0" w:space="0" w:color="auto"/>
          </w:divBdr>
        </w:div>
        <w:div w:id="1185170140">
          <w:marLeft w:val="480"/>
          <w:marRight w:val="0"/>
          <w:marTop w:val="0"/>
          <w:marBottom w:val="0"/>
          <w:divBdr>
            <w:top w:val="none" w:sz="0" w:space="0" w:color="auto"/>
            <w:left w:val="none" w:sz="0" w:space="0" w:color="auto"/>
            <w:bottom w:val="none" w:sz="0" w:space="0" w:color="auto"/>
            <w:right w:val="none" w:sz="0" w:space="0" w:color="auto"/>
          </w:divBdr>
        </w:div>
        <w:div w:id="328599066">
          <w:marLeft w:val="480"/>
          <w:marRight w:val="0"/>
          <w:marTop w:val="0"/>
          <w:marBottom w:val="0"/>
          <w:divBdr>
            <w:top w:val="none" w:sz="0" w:space="0" w:color="auto"/>
            <w:left w:val="none" w:sz="0" w:space="0" w:color="auto"/>
            <w:bottom w:val="none" w:sz="0" w:space="0" w:color="auto"/>
            <w:right w:val="none" w:sz="0" w:space="0" w:color="auto"/>
          </w:divBdr>
        </w:div>
        <w:div w:id="746389558">
          <w:marLeft w:val="480"/>
          <w:marRight w:val="0"/>
          <w:marTop w:val="0"/>
          <w:marBottom w:val="0"/>
          <w:divBdr>
            <w:top w:val="none" w:sz="0" w:space="0" w:color="auto"/>
            <w:left w:val="none" w:sz="0" w:space="0" w:color="auto"/>
            <w:bottom w:val="none" w:sz="0" w:space="0" w:color="auto"/>
            <w:right w:val="none" w:sz="0" w:space="0" w:color="auto"/>
          </w:divBdr>
        </w:div>
        <w:div w:id="426077030">
          <w:marLeft w:val="480"/>
          <w:marRight w:val="0"/>
          <w:marTop w:val="0"/>
          <w:marBottom w:val="0"/>
          <w:divBdr>
            <w:top w:val="none" w:sz="0" w:space="0" w:color="auto"/>
            <w:left w:val="none" w:sz="0" w:space="0" w:color="auto"/>
            <w:bottom w:val="none" w:sz="0" w:space="0" w:color="auto"/>
            <w:right w:val="none" w:sz="0" w:space="0" w:color="auto"/>
          </w:divBdr>
        </w:div>
        <w:div w:id="1169783571">
          <w:marLeft w:val="480"/>
          <w:marRight w:val="0"/>
          <w:marTop w:val="0"/>
          <w:marBottom w:val="0"/>
          <w:divBdr>
            <w:top w:val="none" w:sz="0" w:space="0" w:color="auto"/>
            <w:left w:val="none" w:sz="0" w:space="0" w:color="auto"/>
            <w:bottom w:val="none" w:sz="0" w:space="0" w:color="auto"/>
            <w:right w:val="none" w:sz="0" w:space="0" w:color="auto"/>
          </w:divBdr>
        </w:div>
        <w:div w:id="986085853">
          <w:marLeft w:val="480"/>
          <w:marRight w:val="0"/>
          <w:marTop w:val="0"/>
          <w:marBottom w:val="0"/>
          <w:divBdr>
            <w:top w:val="none" w:sz="0" w:space="0" w:color="auto"/>
            <w:left w:val="none" w:sz="0" w:space="0" w:color="auto"/>
            <w:bottom w:val="none" w:sz="0" w:space="0" w:color="auto"/>
            <w:right w:val="none" w:sz="0" w:space="0" w:color="auto"/>
          </w:divBdr>
        </w:div>
        <w:div w:id="1188979704">
          <w:marLeft w:val="480"/>
          <w:marRight w:val="0"/>
          <w:marTop w:val="0"/>
          <w:marBottom w:val="0"/>
          <w:divBdr>
            <w:top w:val="none" w:sz="0" w:space="0" w:color="auto"/>
            <w:left w:val="none" w:sz="0" w:space="0" w:color="auto"/>
            <w:bottom w:val="none" w:sz="0" w:space="0" w:color="auto"/>
            <w:right w:val="none" w:sz="0" w:space="0" w:color="auto"/>
          </w:divBdr>
        </w:div>
        <w:div w:id="1321732934">
          <w:marLeft w:val="480"/>
          <w:marRight w:val="0"/>
          <w:marTop w:val="0"/>
          <w:marBottom w:val="0"/>
          <w:divBdr>
            <w:top w:val="none" w:sz="0" w:space="0" w:color="auto"/>
            <w:left w:val="none" w:sz="0" w:space="0" w:color="auto"/>
            <w:bottom w:val="none" w:sz="0" w:space="0" w:color="auto"/>
            <w:right w:val="none" w:sz="0" w:space="0" w:color="auto"/>
          </w:divBdr>
        </w:div>
        <w:div w:id="396517015">
          <w:marLeft w:val="480"/>
          <w:marRight w:val="0"/>
          <w:marTop w:val="0"/>
          <w:marBottom w:val="0"/>
          <w:divBdr>
            <w:top w:val="none" w:sz="0" w:space="0" w:color="auto"/>
            <w:left w:val="none" w:sz="0" w:space="0" w:color="auto"/>
            <w:bottom w:val="none" w:sz="0" w:space="0" w:color="auto"/>
            <w:right w:val="none" w:sz="0" w:space="0" w:color="auto"/>
          </w:divBdr>
        </w:div>
        <w:div w:id="1744520209">
          <w:marLeft w:val="480"/>
          <w:marRight w:val="0"/>
          <w:marTop w:val="0"/>
          <w:marBottom w:val="0"/>
          <w:divBdr>
            <w:top w:val="none" w:sz="0" w:space="0" w:color="auto"/>
            <w:left w:val="none" w:sz="0" w:space="0" w:color="auto"/>
            <w:bottom w:val="none" w:sz="0" w:space="0" w:color="auto"/>
            <w:right w:val="none" w:sz="0" w:space="0" w:color="auto"/>
          </w:divBdr>
        </w:div>
        <w:div w:id="1747994095">
          <w:marLeft w:val="480"/>
          <w:marRight w:val="0"/>
          <w:marTop w:val="0"/>
          <w:marBottom w:val="0"/>
          <w:divBdr>
            <w:top w:val="none" w:sz="0" w:space="0" w:color="auto"/>
            <w:left w:val="none" w:sz="0" w:space="0" w:color="auto"/>
            <w:bottom w:val="none" w:sz="0" w:space="0" w:color="auto"/>
            <w:right w:val="none" w:sz="0" w:space="0" w:color="auto"/>
          </w:divBdr>
        </w:div>
        <w:div w:id="211961777">
          <w:marLeft w:val="480"/>
          <w:marRight w:val="0"/>
          <w:marTop w:val="0"/>
          <w:marBottom w:val="0"/>
          <w:divBdr>
            <w:top w:val="none" w:sz="0" w:space="0" w:color="auto"/>
            <w:left w:val="none" w:sz="0" w:space="0" w:color="auto"/>
            <w:bottom w:val="none" w:sz="0" w:space="0" w:color="auto"/>
            <w:right w:val="none" w:sz="0" w:space="0" w:color="auto"/>
          </w:divBdr>
        </w:div>
        <w:div w:id="1902910455">
          <w:marLeft w:val="480"/>
          <w:marRight w:val="0"/>
          <w:marTop w:val="0"/>
          <w:marBottom w:val="0"/>
          <w:divBdr>
            <w:top w:val="none" w:sz="0" w:space="0" w:color="auto"/>
            <w:left w:val="none" w:sz="0" w:space="0" w:color="auto"/>
            <w:bottom w:val="none" w:sz="0" w:space="0" w:color="auto"/>
            <w:right w:val="none" w:sz="0" w:space="0" w:color="auto"/>
          </w:divBdr>
        </w:div>
        <w:div w:id="1556045129">
          <w:marLeft w:val="480"/>
          <w:marRight w:val="0"/>
          <w:marTop w:val="0"/>
          <w:marBottom w:val="0"/>
          <w:divBdr>
            <w:top w:val="none" w:sz="0" w:space="0" w:color="auto"/>
            <w:left w:val="none" w:sz="0" w:space="0" w:color="auto"/>
            <w:bottom w:val="none" w:sz="0" w:space="0" w:color="auto"/>
            <w:right w:val="none" w:sz="0" w:space="0" w:color="auto"/>
          </w:divBdr>
        </w:div>
        <w:div w:id="1554463424">
          <w:marLeft w:val="480"/>
          <w:marRight w:val="0"/>
          <w:marTop w:val="0"/>
          <w:marBottom w:val="0"/>
          <w:divBdr>
            <w:top w:val="none" w:sz="0" w:space="0" w:color="auto"/>
            <w:left w:val="none" w:sz="0" w:space="0" w:color="auto"/>
            <w:bottom w:val="none" w:sz="0" w:space="0" w:color="auto"/>
            <w:right w:val="none" w:sz="0" w:space="0" w:color="auto"/>
          </w:divBdr>
        </w:div>
        <w:div w:id="2088529184">
          <w:marLeft w:val="480"/>
          <w:marRight w:val="0"/>
          <w:marTop w:val="0"/>
          <w:marBottom w:val="0"/>
          <w:divBdr>
            <w:top w:val="none" w:sz="0" w:space="0" w:color="auto"/>
            <w:left w:val="none" w:sz="0" w:space="0" w:color="auto"/>
            <w:bottom w:val="none" w:sz="0" w:space="0" w:color="auto"/>
            <w:right w:val="none" w:sz="0" w:space="0" w:color="auto"/>
          </w:divBdr>
        </w:div>
        <w:div w:id="100536066">
          <w:marLeft w:val="480"/>
          <w:marRight w:val="0"/>
          <w:marTop w:val="0"/>
          <w:marBottom w:val="0"/>
          <w:divBdr>
            <w:top w:val="none" w:sz="0" w:space="0" w:color="auto"/>
            <w:left w:val="none" w:sz="0" w:space="0" w:color="auto"/>
            <w:bottom w:val="none" w:sz="0" w:space="0" w:color="auto"/>
            <w:right w:val="none" w:sz="0" w:space="0" w:color="auto"/>
          </w:divBdr>
        </w:div>
        <w:div w:id="1418821228">
          <w:marLeft w:val="480"/>
          <w:marRight w:val="0"/>
          <w:marTop w:val="0"/>
          <w:marBottom w:val="0"/>
          <w:divBdr>
            <w:top w:val="none" w:sz="0" w:space="0" w:color="auto"/>
            <w:left w:val="none" w:sz="0" w:space="0" w:color="auto"/>
            <w:bottom w:val="none" w:sz="0" w:space="0" w:color="auto"/>
            <w:right w:val="none" w:sz="0" w:space="0" w:color="auto"/>
          </w:divBdr>
        </w:div>
        <w:div w:id="543105858">
          <w:marLeft w:val="480"/>
          <w:marRight w:val="0"/>
          <w:marTop w:val="0"/>
          <w:marBottom w:val="0"/>
          <w:divBdr>
            <w:top w:val="none" w:sz="0" w:space="0" w:color="auto"/>
            <w:left w:val="none" w:sz="0" w:space="0" w:color="auto"/>
            <w:bottom w:val="none" w:sz="0" w:space="0" w:color="auto"/>
            <w:right w:val="none" w:sz="0" w:space="0" w:color="auto"/>
          </w:divBdr>
        </w:div>
        <w:div w:id="824857558">
          <w:marLeft w:val="480"/>
          <w:marRight w:val="0"/>
          <w:marTop w:val="0"/>
          <w:marBottom w:val="0"/>
          <w:divBdr>
            <w:top w:val="none" w:sz="0" w:space="0" w:color="auto"/>
            <w:left w:val="none" w:sz="0" w:space="0" w:color="auto"/>
            <w:bottom w:val="none" w:sz="0" w:space="0" w:color="auto"/>
            <w:right w:val="none" w:sz="0" w:space="0" w:color="auto"/>
          </w:divBdr>
        </w:div>
        <w:div w:id="1816750595">
          <w:marLeft w:val="480"/>
          <w:marRight w:val="0"/>
          <w:marTop w:val="0"/>
          <w:marBottom w:val="0"/>
          <w:divBdr>
            <w:top w:val="none" w:sz="0" w:space="0" w:color="auto"/>
            <w:left w:val="none" w:sz="0" w:space="0" w:color="auto"/>
            <w:bottom w:val="none" w:sz="0" w:space="0" w:color="auto"/>
            <w:right w:val="none" w:sz="0" w:space="0" w:color="auto"/>
          </w:divBdr>
        </w:div>
        <w:div w:id="558833233">
          <w:marLeft w:val="480"/>
          <w:marRight w:val="0"/>
          <w:marTop w:val="0"/>
          <w:marBottom w:val="0"/>
          <w:divBdr>
            <w:top w:val="none" w:sz="0" w:space="0" w:color="auto"/>
            <w:left w:val="none" w:sz="0" w:space="0" w:color="auto"/>
            <w:bottom w:val="none" w:sz="0" w:space="0" w:color="auto"/>
            <w:right w:val="none" w:sz="0" w:space="0" w:color="auto"/>
          </w:divBdr>
        </w:div>
        <w:div w:id="434011920">
          <w:marLeft w:val="480"/>
          <w:marRight w:val="0"/>
          <w:marTop w:val="0"/>
          <w:marBottom w:val="0"/>
          <w:divBdr>
            <w:top w:val="none" w:sz="0" w:space="0" w:color="auto"/>
            <w:left w:val="none" w:sz="0" w:space="0" w:color="auto"/>
            <w:bottom w:val="none" w:sz="0" w:space="0" w:color="auto"/>
            <w:right w:val="none" w:sz="0" w:space="0" w:color="auto"/>
          </w:divBdr>
        </w:div>
        <w:div w:id="1052073015">
          <w:marLeft w:val="480"/>
          <w:marRight w:val="0"/>
          <w:marTop w:val="0"/>
          <w:marBottom w:val="0"/>
          <w:divBdr>
            <w:top w:val="none" w:sz="0" w:space="0" w:color="auto"/>
            <w:left w:val="none" w:sz="0" w:space="0" w:color="auto"/>
            <w:bottom w:val="none" w:sz="0" w:space="0" w:color="auto"/>
            <w:right w:val="none" w:sz="0" w:space="0" w:color="auto"/>
          </w:divBdr>
        </w:div>
        <w:div w:id="1055272663">
          <w:marLeft w:val="480"/>
          <w:marRight w:val="0"/>
          <w:marTop w:val="0"/>
          <w:marBottom w:val="0"/>
          <w:divBdr>
            <w:top w:val="none" w:sz="0" w:space="0" w:color="auto"/>
            <w:left w:val="none" w:sz="0" w:space="0" w:color="auto"/>
            <w:bottom w:val="none" w:sz="0" w:space="0" w:color="auto"/>
            <w:right w:val="none" w:sz="0" w:space="0" w:color="auto"/>
          </w:divBdr>
        </w:div>
        <w:div w:id="185875523">
          <w:marLeft w:val="480"/>
          <w:marRight w:val="0"/>
          <w:marTop w:val="0"/>
          <w:marBottom w:val="0"/>
          <w:divBdr>
            <w:top w:val="none" w:sz="0" w:space="0" w:color="auto"/>
            <w:left w:val="none" w:sz="0" w:space="0" w:color="auto"/>
            <w:bottom w:val="none" w:sz="0" w:space="0" w:color="auto"/>
            <w:right w:val="none" w:sz="0" w:space="0" w:color="auto"/>
          </w:divBdr>
        </w:div>
        <w:div w:id="2047748942">
          <w:marLeft w:val="480"/>
          <w:marRight w:val="0"/>
          <w:marTop w:val="0"/>
          <w:marBottom w:val="0"/>
          <w:divBdr>
            <w:top w:val="none" w:sz="0" w:space="0" w:color="auto"/>
            <w:left w:val="none" w:sz="0" w:space="0" w:color="auto"/>
            <w:bottom w:val="none" w:sz="0" w:space="0" w:color="auto"/>
            <w:right w:val="none" w:sz="0" w:space="0" w:color="auto"/>
          </w:divBdr>
        </w:div>
        <w:div w:id="1661273503">
          <w:marLeft w:val="480"/>
          <w:marRight w:val="0"/>
          <w:marTop w:val="0"/>
          <w:marBottom w:val="0"/>
          <w:divBdr>
            <w:top w:val="none" w:sz="0" w:space="0" w:color="auto"/>
            <w:left w:val="none" w:sz="0" w:space="0" w:color="auto"/>
            <w:bottom w:val="none" w:sz="0" w:space="0" w:color="auto"/>
            <w:right w:val="none" w:sz="0" w:space="0" w:color="auto"/>
          </w:divBdr>
        </w:div>
        <w:div w:id="595403410">
          <w:marLeft w:val="480"/>
          <w:marRight w:val="0"/>
          <w:marTop w:val="0"/>
          <w:marBottom w:val="0"/>
          <w:divBdr>
            <w:top w:val="none" w:sz="0" w:space="0" w:color="auto"/>
            <w:left w:val="none" w:sz="0" w:space="0" w:color="auto"/>
            <w:bottom w:val="none" w:sz="0" w:space="0" w:color="auto"/>
            <w:right w:val="none" w:sz="0" w:space="0" w:color="auto"/>
          </w:divBdr>
        </w:div>
        <w:div w:id="1029405964">
          <w:marLeft w:val="480"/>
          <w:marRight w:val="0"/>
          <w:marTop w:val="0"/>
          <w:marBottom w:val="0"/>
          <w:divBdr>
            <w:top w:val="none" w:sz="0" w:space="0" w:color="auto"/>
            <w:left w:val="none" w:sz="0" w:space="0" w:color="auto"/>
            <w:bottom w:val="none" w:sz="0" w:space="0" w:color="auto"/>
            <w:right w:val="none" w:sz="0" w:space="0" w:color="auto"/>
          </w:divBdr>
        </w:div>
      </w:divsChild>
    </w:div>
    <w:div w:id="1914659310">
      <w:bodyDiv w:val="1"/>
      <w:marLeft w:val="0"/>
      <w:marRight w:val="0"/>
      <w:marTop w:val="0"/>
      <w:marBottom w:val="0"/>
      <w:divBdr>
        <w:top w:val="none" w:sz="0" w:space="0" w:color="auto"/>
        <w:left w:val="none" w:sz="0" w:space="0" w:color="auto"/>
        <w:bottom w:val="none" w:sz="0" w:space="0" w:color="auto"/>
        <w:right w:val="none" w:sz="0" w:space="0" w:color="auto"/>
      </w:divBdr>
    </w:div>
    <w:div w:id="1919291588">
      <w:bodyDiv w:val="1"/>
      <w:marLeft w:val="0"/>
      <w:marRight w:val="0"/>
      <w:marTop w:val="0"/>
      <w:marBottom w:val="0"/>
      <w:divBdr>
        <w:top w:val="none" w:sz="0" w:space="0" w:color="auto"/>
        <w:left w:val="none" w:sz="0" w:space="0" w:color="auto"/>
        <w:bottom w:val="none" w:sz="0" w:space="0" w:color="auto"/>
        <w:right w:val="none" w:sz="0" w:space="0" w:color="auto"/>
      </w:divBdr>
    </w:div>
    <w:div w:id="1924407663">
      <w:bodyDiv w:val="1"/>
      <w:marLeft w:val="0"/>
      <w:marRight w:val="0"/>
      <w:marTop w:val="0"/>
      <w:marBottom w:val="0"/>
      <w:divBdr>
        <w:top w:val="none" w:sz="0" w:space="0" w:color="auto"/>
        <w:left w:val="none" w:sz="0" w:space="0" w:color="auto"/>
        <w:bottom w:val="none" w:sz="0" w:space="0" w:color="auto"/>
        <w:right w:val="none" w:sz="0" w:space="0" w:color="auto"/>
      </w:divBdr>
    </w:div>
    <w:div w:id="1924759387">
      <w:bodyDiv w:val="1"/>
      <w:marLeft w:val="0"/>
      <w:marRight w:val="0"/>
      <w:marTop w:val="0"/>
      <w:marBottom w:val="0"/>
      <w:divBdr>
        <w:top w:val="none" w:sz="0" w:space="0" w:color="auto"/>
        <w:left w:val="none" w:sz="0" w:space="0" w:color="auto"/>
        <w:bottom w:val="none" w:sz="0" w:space="0" w:color="auto"/>
        <w:right w:val="none" w:sz="0" w:space="0" w:color="auto"/>
      </w:divBdr>
    </w:div>
    <w:div w:id="1932271403">
      <w:bodyDiv w:val="1"/>
      <w:marLeft w:val="0"/>
      <w:marRight w:val="0"/>
      <w:marTop w:val="0"/>
      <w:marBottom w:val="0"/>
      <w:divBdr>
        <w:top w:val="none" w:sz="0" w:space="0" w:color="auto"/>
        <w:left w:val="none" w:sz="0" w:space="0" w:color="auto"/>
        <w:bottom w:val="none" w:sz="0" w:space="0" w:color="auto"/>
        <w:right w:val="none" w:sz="0" w:space="0" w:color="auto"/>
      </w:divBdr>
    </w:div>
    <w:div w:id="1940210596">
      <w:bodyDiv w:val="1"/>
      <w:marLeft w:val="0"/>
      <w:marRight w:val="0"/>
      <w:marTop w:val="0"/>
      <w:marBottom w:val="0"/>
      <w:divBdr>
        <w:top w:val="none" w:sz="0" w:space="0" w:color="auto"/>
        <w:left w:val="none" w:sz="0" w:space="0" w:color="auto"/>
        <w:bottom w:val="none" w:sz="0" w:space="0" w:color="auto"/>
        <w:right w:val="none" w:sz="0" w:space="0" w:color="auto"/>
      </w:divBdr>
    </w:div>
    <w:div w:id="1958170258">
      <w:bodyDiv w:val="1"/>
      <w:marLeft w:val="0"/>
      <w:marRight w:val="0"/>
      <w:marTop w:val="0"/>
      <w:marBottom w:val="0"/>
      <w:divBdr>
        <w:top w:val="none" w:sz="0" w:space="0" w:color="auto"/>
        <w:left w:val="none" w:sz="0" w:space="0" w:color="auto"/>
        <w:bottom w:val="none" w:sz="0" w:space="0" w:color="auto"/>
        <w:right w:val="none" w:sz="0" w:space="0" w:color="auto"/>
      </w:divBdr>
    </w:div>
    <w:div w:id="1965385491">
      <w:bodyDiv w:val="1"/>
      <w:marLeft w:val="0"/>
      <w:marRight w:val="0"/>
      <w:marTop w:val="0"/>
      <w:marBottom w:val="0"/>
      <w:divBdr>
        <w:top w:val="none" w:sz="0" w:space="0" w:color="auto"/>
        <w:left w:val="none" w:sz="0" w:space="0" w:color="auto"/>
        <w:bottom w:val="none" w:sz="0" w:space="0" w:color="auto"/>
        <w:right w:val="none" w:sz="0" w:space="0" w:color="auto"/>
      </w:divBdr>
    </w:div>
    <w:div w:id="1968898906">
      <w:bodyDiv w:val="1"/>
      <w:marLeft w:val="0"/>
      <w:marRight w:val="0"/>
      <w:marTop w:val="0"/>
      <w:marBottom w:val="0"/>
      <w:divBdr>
        <w:top w:val="none" w:sz="0" w:space="0" w:color="auto"/>
        <w:left w:val="none" w:sz="0" w:space="0" w:color="auto"/>
        <w:bottom w:val="none" w:sz="0" w:space="0" w:color="auto"/>
        <w:right w:val="none" w:sz="0" w:space="0" w:color="auto"/>
      </w:divBdr>
    </w:div>
    <w:div w:id="1978298660">
      <w:bodyDiv w:val="1"/>
      <w:marLeft w:val="0"/>
      <w:marRight w:val="0"/>
      <w:marTop w:val="0"/>
      <w:marBottom w:val="0"/>
      <w:divBdr>
        <w:top w:val="none" w:sz="0" w:space="0" w:color="auto"/>
        <w:left w:val="none" w:sz="0" w:space="0" w:color="auto"/>
        <w:bottom w:val="none" w:sz="0" w:space="0" w:color="auto"/>
        <w:right w:val="none" w:sz="0" w:space="0" w:color="auto"/>
      </w:divBdr>
    </w:div>
    <w:div w:id="1993946793">
      <w:bodyDiv w:val="1"/>
      <w:marLeft w:val="0"/>
      <w:marRight w:val="0"/>
      <w:marTop w:val="0"/>
      <w:marBottom w:val="0"/>
      <w:divBdr>
        <w:top w:val="none" w:sz="0" w:space="0" w:color="auto"/>
        <w:left w:val="none" w:sz="0" w:space="0" w:color="auto"/>
        <w:bottom w:val="none" w:sz="0" w:space="0" w:color="auto"/>
        <w:right w:val="none" w:sz="0" w:space="0" w:color="auto"/>
      </w:divBdr>
    </w:div>
    <w:div w:id="2006740544">
      <w:bodyDiv w:val="1"/>
      <w:marLeft w:val="0"/>
      <w:marRight w:val="0"/>
      <w:marTop w:val="0"/>
      <w:marBottom w:val="0"/>
      <w:divBdr>
        <w:top w:val="none" w:sz="0" w:space="0" w:color="auto"/>
        <w:left w:val="none" w:sz="0" w:space="0" w:color="auto"/>
        <w:bottom w:val="none" w:sz="0" w:space="0" w:color="auto"/>
        <w:right w:val="none" w:sz="0" w:space="0" w:color="auto"/>
      </w:divBdr>
    </w:div>
    <w:div w:id="2009792665">
      <w:bodyDiv w:val="1"/>
      <w:marLeft w:val="0"/>
      <w:marRight w:val="0"/>
      <w:marTop w:val="0"/>
      <w:marBottom w:val="0"/>
      <w:divBdr>
        <w:top w:val="none" w:sz="0" w:space="0" w:color="auto"/>
        <w:left w:val="none" w:sz="0" w:space="0" w:color="auto"/>
        <w:bottom w:val="none" w:sz="0" w:space="0" w:color="auto"/>
        <w:right w:val="none" w:sz="0" w:space="0" w:color="auto"/>
      </w:divBdr>
    </w:div>
    <w:div w:id="2014524816">
      <w:bodyDiv w:val="1"/>
      <w:marLeft w:val="0"/>
      <w:marRight w:val="0"/>
      <w:marTop w:val="0"/>
      <w:marBottom w:val="0"/>
      <w:divBdr>
        <w:top w:val="none" w:sz="0" w:space="0" w:color="auto"/>
        <w:left w:val="none" w:sz="0" w:space="0" w:color="auto"/>
        <w:bottom w:val="none" w:sz="0" w:space="0" w:color="auto"/>
        <w:right w:val="none" w:sz="0" w:space="0" w:color="auto"/>
      </w:divBdr>
    </w:div>
    <w:div w:id="2022466890">
      <w:bodyDiv w:val="1"/>
      <w:marLeft w:val="0"/>
      <w:marRight w:val="0"/>
      <w:marTop w:val="0"/>
      <w:marBottom w:val="0"/>
      <w:divBdr>
        <w:top w:val="none" w:sz="0" w:space="0" w:color="auto"/>
        <w:left w:val="none" w:sz="0" w:space="0" w:color="auto"/>
        <w:bottom w:val="none" w:sz="0" w:space="0" w:color="auto"/>
        <w:right w:val="none" w:sz="0" w:space="0" w:color="auto"/>
      </w:divBdr>
    </w:div>
    <w:div w:id="2024745334">
      <w:bodyDiv w:val="1"/>
      <w:marLeft w:val="0"/>
      <w:marRight w:val="0"/>
      <w:marTop w:val="0"/>
      <w:marBottom w:val="0"/>
      <w:divBdr>
        <w:top w:val="none" w:sz="0" w:space="0" w:color="auto"/>
        <w:left w:val="none" w:sz="0" w:space="0" w:color="auto"/>
        <w:bottom w:val="none" w:sz="0" w:space="0" w:color="auto"/>
        <w:right w:val="none" w:sz="0" w:space="0" w:color="auto"/>
      </w:divBdr>
    </w:div>
    <w:div w:id="2025398704">
      <w:bodyDiv w:val="1"/>
      <w:marLeft w:val="0"/>
      <w:marRight w:val="0"/>
      <w:marTop w:val="0"/>
      <w:marBottom w:val="0"/>
      <w:divBdr>
        <w:top w:val="none" w:sz="0" w:space="0" w:color="auto"/>
        <w:left w:val="none" w:sz="0" w:space="0" w:color="auto"/>
        <w:bottom w:val="none" w:sz="0" w:space="0" w:color="auto"/>
        <w:right w:val="none" w:sz="0" w:space="0" w:color="auto"/>
      </w:divBdr>
    </w:div>
    <w:div w:id="2036073928">
      <w:bodyDiv w:val="1"/>
      <w:marLeft w:val="0"/>
      <w:marRight w:val="0"/>
      <w:marTop w:val="0"/>
      <w:marBottom w:val="0"/>
      <w:divBdr>
        <w:top w:val="none" w:sz="0" w:space="0" w:color="auto"/>
        <w:left w:val="none" w:sz="0" w:space="0" w:color="auto"/>
        <w:bottom w:val="none" w:sz="0" w:space="0" w:color="auto"/>
        <w:right w:val="none" w:sz="0" w:space="0" w:color="auto"/>
      </w:divBdr>
    </w:div>
    <w:div w:id="2039885988">
      <w:bodyDiv w:val="1"/>
      <w:marLeft w:val="0"/>
      <w:marRight w:val="0"/>
      <w:marTop w:val="0"/>
      <w:marBottom w:val="0"/>
      <w:divBdr>
        <w:top w:val="none" w:sz="0" w:space="0" w:color="auto"/>
        <w:left w:val="none" w:sz="0" w:space="0" w:color="auto"/>
        <w:bottom w:val="none" w:sz="0" w:space="0" w:color="auto"/>
        <w:right w:val="none" w:sz="0" w:space="0" w:color="auto"/>
      </w:divBdr>
    </w:div>
    <w:div w:id="2039968459">
      <w:bodyDiv w:val="1"/>
      <w:marLeft w:val="0"/>
      <w:marRight w:val="0"/>
      <w:marTop w:val="0"/>
      <w:marBottom w:val="0"/>
      <w:divBdr>
        <w:top w:val="none" w:sz="0" w:space="0" w:color="auto"/>
        <w:left w:val="none" w:sz="0" w:space="0" w:color="auto"/>
        <w:bottom w:val="none" w:sz="0" w:space="0" w:color="auto"/>
        <w:right w:val="none" w:sz="0" w:space="0" w:color="auto"/>
      </w:divBdr>
    </w:div>
    <w:div w:id="2044398364">
      <w:bodyDiv w:val="1"/>
      <w:marLeft w:val="0"/>
      <w:marRight w:val="0"/>
      <w:marTop w:val="0"/>
      <w:marBottom w:val="0"/>
      <w:divBdr>
        <w:top w:val="none" w:sz="0" w:space="0" w:color="auto"/>
        <w:left w:val="none" w:sz="0" w:space="0" w:color="auto"/>
        <w:bottom w:val="none" w:sz="0" w:space="0" w:color="auto"/>
        <w:right w:val="none" w:sz="0" w:space="0" w:color="auto"/>
      </w:divBdr>
    </w:div>
    <w:div w:id="2044747456">
      <w:bodyDiv w:val="1"/>
      <w:marLeft w:val="0"/>
      <w:marRight w:val="0"/>
      <w:marTop w:val="0"/>
      <w:marBottom w:val="0"/>
      <w:divBdr>
        <w:top w:val="none" w:sz="0" w:space="0" w:color="auto"/>
        <w:left w:val="none" w:sz="0" w:space="0" w:color="auto"/>
        <w:bottom w:val="none" w:sz="0" w:space="0" w:color="auto"/>
        <w:right w:val="none" w:sz="0" w:space="0" w:color="auto"/>
      </w:divBdr>
    </w:div>
    <w:div w:id="2047946142">
      <w:bodyDiv w:val="1"/>
      <w:marLeft w:val="0"/>
      <w:marRight w:val="0"/>
      <w:marTop w:val="0"/>
      <w:marBottom w:val="0"/>
      <w:divBdr>
        <w:top w:val="none" w:sz="0" w:space="0" w:color="auto"/>
        <w:left w:val="none" w:sz="0" w:space="0" w:color="auto"/>
        <w:bottom w:val="none" w:sz="0" w:space="0" w:color="auto"/>
        <w:right w:val="none" w:sz="0" w:space="0" w:color="auto"/>
      </w:divBdr>
    </w:div>
    <w:div w:id="2051149431">
      <w:bodyDiv w:val="1"/>
      <w:marLeft w:val="0"/>
      <w:marRight w:val="0"/>
      <w:marTop w:val="0"/>
      <w:marBottom w:val="0"/>
      <w:divBdr>
        <w:top w:val="none" w:sz="0" w:space="0" w:color="auto"/>
        <w:left w:val="none" w:sz="0" w:space="0" w:color="auto"/>
        <w:bottom w:val="none" w:sz="0" w:space="0" w:color="auto"/>
        <w:right w:val="none" w:sz="0" w:space="0" w:color="auto"/>
      </w:divBdr>
    </w:div>
    <w:div w:id="2051488718">
      <w:bodyDiv w:val="1"/>
      <w:marLeft w:val="0"/>
      <w:marRight w:val="0"/>
      <w:marTop w:val="0"/>
      <w:marBottom w:val="0"/>
      <w:divBdr>
        <w:top w:val="none" w:sz="0" w:space="0" w:color="auto"/>
        <w:left w:val="none" w:sz="0" w:space="0" w:color="auto"/>
        <w:bottom w:val="none" w:sz="0" w:space="0" w:color="auto"/>
        <w:right w:val="none" w:sz="0" w:space="0" w:color="auto"/>
      </w:divBdr>
    </w:div>
    <w:div w:id="2056469565">
      <w:bodyDiv w:val="1"/>
      <w:marLeft w:val="0"/>
      <w:marRight w:val="0"/>
      <w:marTop w:val="0"/>
      <w:marBottom w:val="0"/>
      <w:divBdr>
        <w:top w:val="none" w:sz="0" w:space="0" w:color="auto"/>
        <w:left w:val="none" w:sz="0" w:space="0" w:color="auto"/>
        <w:bottom w:val="none" w:sz="0" w:space="0" w:color="auto"/>
        <w:right w:val="none" w:sz="0" w:space="0" w:color="auto"/>
      </w:divBdr>
    </w:div>
    <w:div w:id="2059282446">
      <w:bodyDiv w:val="1"/>
      <w:marLeft w:val="0"/>
      <w:marRight w:val="0"/>
      <w:marTop w:val="0"/>
      <w:marBottom w:val="0"/>
      <w:divBdr>
        <w:top w:val="none" w:sz="0" w:space="0" w:color="auto"/>
        <w:left w:val="none" w:sz="0" w:space="0" w:color="auto"/>
        <w:bottom w:val="none" w:sz="0" w:space="0" w:color="auto"/>
        <w:right w:val="none" w:sz="0" w:space="0" w:color="auto"/>
      </w:divBdr>
    </w:div>
    <w:div w:id="2073654230">
      <w:bodyDiv w:val="1"/>
      <w:marLeft w:val="0"/>
      <w:marRight w:val="0"/>
      <w:marTop w:val="0"/>
      <w:marBottom w:val="0"/>
      <w:divBdr>
        <w:top w:val="none" w:sz="0" w:space="0" w:color="auto"/>
        <w:left w:val="none" w:sz="0" w:space="0" w:color="auto"/>
        <w:bottom w:val="none" w:sz="0" w:space="0" w:color="auto"/>
        <w:right w:val="none" w:sz="0" w:space="0" w:color="auto"/>
      </w:divBdr>
    </w:div>
    <w:div w:id="2075002911">
      <w:bodyDiv w:val="1"/>
      <w:marLeft w:val="0"/>
      <w:marRight w:val="0"/>
      <w:marTop w:val="0"/>
      <w:marBottom w:val="0"/>
      <w:divBdr>
        <w:top w:val="none" w:sz="0" w:space="0" w:color="auto"/>
        <w:left w:val="none" w:sz="0" w:space="0" w:color="auto"/>
        <w:bottom w:val="none" w:sz="0" w:space="0" w:color="auto"/>
        <w:right w:val="none" w:sz="0" w:space="0" w:color="auto"/>
      </w:divBdr>
      <w:divsChild>
        <w:div w:id="2113043410">
          <w:marLeft w:val="480"/>
          <w:marRight w:val="0"/>
          <w:marTop w:val="0"/>
          <w:marBottom w:val="0"/>
          <w:divBdr>
            <w:top w:val="none" w:sz="0" w:space="0" w:color="auto"/>
            <w:left w:val="none" w:sz="0" w:space="0" w:color="auto"/>
            <w:bottom w:val="none" w:sz="0" w:space="0" w:color="auto"/>
            <w:right w:val="none" w:sz="0" w:space="0" w:color="auto"/>
          </w:divBdr>
        </w:div>
        <w:div w:id="1681084927">
          <w:marLeft w:val="480"/>
          <w:marRight w:val="0"/>
          <w:marTop w:val="0"/>
          <w:marBottom w:val="0"/>
          <w:divBdr>
            <w:top w:val="none" w:sz="0" w:space="0" w:color="auto"/>
            <w:left w:val="none" w:sz="0" w:space="0" w:color="auto"/>
            <w:bottom w:val="none" w:sz="0" w:space="0" w:color="auto"/>
            <w:right w:val="none" w:sz="0" w:space="0" w:color="auto"/>
          </w:divBdr>
        </w:div>
        <w:div w:id="972903093">
          <w:marLeft w:val="480"/>
          <w:marRight w:val="0"/>
          <w:marTop w:val="0"/>
          <w:marBottom w:val="0"/>
          <w:divBdr>
            <w:top w:val="none" w:sz="0" w:space="0" w:color="auto"/>
            <w:left w:val="none" w:sz="0" w:space="0" w:color="auto"/>
            <w:bottom w:val="none" w:sz="0" w:space="0" w:color="auto"/>
            <w:right w:val="none" w:sz="0" w:space="0" w:color="auto"/>
          </w:divBdr>
        </w:div>
        <w:div w:id="78603012">
          <w:marLeft w:val="480"/>
          <w:marRight w:val="0"/>
          <w:marTop w:val="0"/>
          <w:marBottom w:val="0"/>
          <w:divBdr>
            <w:top w:val="none" w:sz="0" w:space="0" w:color="auto"/>
            <w:left w:val="none" w:sz="0" w:space="0" w:color="auto"/>
            <w:bottom w:val="none" w:sz="0" w:space="0" w:color="auto"/>
            <w:right w:val="none" w:sz="0" w:space="0" w:color="auto"/>
          </w:divBdr>
        </w:div>
        <w:div w:id="605238021">
          <w:marLeft w:val="480"/>
          <w:marRight w:val="0"/>
          <w:marTop w:val="0"/>
          <w:marBottom w:val="0"/>
          <w:divBdr>
            <w:top w:val="none" w:sz="0" w:space="0" w:color="auto"/>
            <w:left w:val="none" w:sz="0" w:space="0" w:color="auto"/>
            <w:bottom w:val="none" w:sz="0" w:space="0" w:color="auto"/>
            <w:right w:val="none" w:sz="0" w:space="0" w:color="auto"/>
          </w:divBdr>
        </w:div>
        <w:div w:id="1734155483">
          <w:marLeft w:val="480"/>
          <w:marRight w:val="0"/>
          <w:marTop w:val="0"/>
          <w:marBottom w:val="0"/>
          <w:divBdr>
            <w:top w:val="none" w:sz="0" w:space="0" w:color="auto"/>
            <w:left w:val="none" w:sz="0" w:space="0" w:color="auto"/>
            <w:bottom w:val="none" w:sz="0" w:space="0" w:color="auto"/>
            <w:right w:val="none" w:sz="0" w:space="0" w:color="auto"/>
          </w:divBdr>
        </w:div>
        <w:div w:id="256447552">
          <w:marLeft w:val="480"/>
          <w:marRight w:val="0"/>
          <w:marTop w:val="0"/>
          <w:marBottom w:val="0"/>
          <w:divBdr>
            <w:top w:val="none" w:sz="0" w:space="0" w:color="auto"/>
            <w:left w:val="none" w:sz="0" w:space="0" w:color="auto"/>
            <w:bottom w:val="none" w:sz="0" w:space="0" w:color="auto"/>
            <w:right w:val="none" w:sz="0" w:space="0" w:color="auto"/>
          </w:divBdr>
        </w:div>
        <w:div w:id="1800220056">
          <w:marLeft w:val="480"/>
          <w:marRight w:val="0"/>
          <w:marTop w:val="0"/>
          <w:marBottom w:val="0"/>
          <w:divBdr>
            <w:top w:val="none" w:sz="0" w:space="0" w:color="auto"/>
            <w:left w:val="none" w:sz="0" w:space="0" w:color="auto"/>
            <w:bottom w:val="none" w:sz="0" w:space="0" w:color="auto"/>
            <w:right w:val="none" w:sz="0" w:space="0" w:color="auto"/>
          </w:divBdr>
        </w:div>
        <w:div w:id="1007513172">
          <w:marLeft w:val="480"/>
          <w:marRight w:val="0"/>
          <w:marTop w:val="0"/>
          <w:marBottom w:val="0"/>
          <w:divBdr>
            <w:top w:val="none" w:sz="0" w:space="0" w:color="auto"/>
            <w:left w:val="none" w:sz="0" w:space="0" w:color="auto"/>
            <w:bottom w:val="none" w:sz="0" w:space="0" w:color="auto"/>
            <w:right w:val="none" w:sz="0" w:space="0" w:color="auto"/>
          </w:divBdr>
        </w:div>
        <w:div w:id="656762710">
          <w:marLeft w:val="480"/>
          <w:marRight w:val="0"/>
          <w:marTop w:val="0"/>
          <w:marBottom w:val="0"/>
          <w:divBdr>
            <w:top w:val="none" w:sz="0" w:space="0" w:color="auto"/>
            <w:left w:val="none" w:sz="0" w:space="0" w:color="auto"/>
            <w:bottom w:val="none" w:sz="0" w:space="0" w:color="auto"/>
            <w:right w:val="none" w:sz="0" w:space="0" w:color="auto"/>
          </w:divBdr>
        </w:div>
        <w:div w:id="1951737380">
          <w:marLeft w:val="480"/>
          <w:marRight w:val="0"/>
          <w:marTop w:val="0"/>
          <w:marBottom w:val="0"/>
          <w:divBdr>
            <w:top w:val="none" w:sz="0" w:space="0" w:color="auto"/>
            <w:left w:val="none" w:sz="0" w:space="0" w:color="auto"/>
            <w:bottom w:val="none" w:sz="0" w:space="0" w:color="auto"/>
            <w:right w:val="none" w:sz="0" w:space="0" w:color="auto"/>
          </w:divBdr>
        </w:div>
        <w:div w:id="941378437">
          <w:marLeft w:val="480"/>
          <w:marRight w:val="0"/>
          <w:marTop w:val="0"/>
          <w:marBottom w:val="0"/>
          <w:divBdr>
            <w:top w:val="none" w:sz="0" w:space="0" w:color="auto"/>
            <w:left w:val="none" w:sz="0" w:space="0" w:color="auto"/>
            <w:bottom w:val="none" w:sz="0" w:space="0" w:color="auto"/>
            <w:right w:val="none" w:sz="0" w:space="0" w:color="auto"/>
          </w:divBdr>
        </w:div>
        <w:div w:id="1423526641">
          <w:marLeft w:val="480"/>
          <w:marRight w:val="0"/>
          <w:marTop w:val="0"/>
          <w:marBottom w:val="0"/>
          <w:divBdr>
            <w:top w:val="none" w:sz="0" w:space="0" w:color="auto"/>
            <w:left w:val="none" w:sz="0" w:space="0" w:color="auto"/>
            <w:bottom w:val="none" w:sz="0" w:space="0" w:color="auto"/>
            <w:right w:val="none" w:sz="0" w:space="0" w:color="auto"/>
          </w:divBdr>
        </w:div>
        <w:div w:id="478809861">
          <w:marLeft w:val="480"/>
          <w:marRight w:val="0"/>
          <w:marTop w:val="0"/>
          <w:marBottom w:val="0"/>
          <w:divBdr>
            <w:top w:val="none" w:sz="0" w:space="0" w:color="auto"/>
            <w:left w:val="none" w:sz="0" w:space="0" w:color="auto"/>
            <w:bottom w:val="none" w:sz="0" w:space="0" w:color="auto"/>
            <w:right w:val="none" w:sz="0" w:space="0" w:color="auto"/>
          </w:divBdr>
        </w:div>
        <w:div w:id="1214197655">
          <w:marLeft w:val="480"/>
          <w:marRight w:val="0"/>
          <w:marTop w:val="0"/>
          <w:marBottom w:val="0"/>
          <w:divBdr>
            <w:top w:val="none" w:sz="0" w:space="0" w:color="auto"/>
            <w:left w:val="none" w:sz="0" w:space="0" w:color="auto"/>
            <w:bottom w:val="none" w:sz="0" w:space="0" w:color="auto"/>
            <w:right w:val="none" w:sz="0" w:space="0" w:color="auto"/>
          </w:divBdr>
        </w:div>
        <w:div w:id="1438018351">
          <w:marLeft w:val="480"/>
          <w:marRight w:val="0"/>
          <w:marTop w:val="0"/>
          <w:marBottom w:val="0"/>
          <w:divBdr>
            <w:top w:val="none" w:sz="0" w:space="0" w:color="auto"/>
            <w:left w:val="none" w:sz="0" w:space="0" w:color="auto"/>
            <w:bottom w:val="none" w:sz="0" w:space="0" w:color="auto"/>
            <w:right w:val="none" w:sz="0" w:space="0" w:color="auto"/>
          </w:divBdr>
        </w:div>
        <w:div w:id="139881411">
          <w:marLeft w:val="480"/>
          <w:marRight w:val="0"/>
          <w:marTop w:val="0"/>
          <w:marBottom w:val="0"/>
          <w:divBdr>
            <w:top w:val="none" w:sz="0" w:space="0" w:color="auto"/>
            <w:left w:val="none" w:sz="0" w:space="0" w:color="auto"/>
            <w:bottom w:val="none" w:sz="0" w:space="0" w:color="auto"/>
            <w:right w:val="none" w:sz="0" w:space="0" w:color="auto"/>
          </w:divBdr>
        </w:div>
        <w:div w:id="1078360511">
          <w:marLeft w:val="480"/>
          <w:marRight w:val="0"/>
          <w:marTop w:val="0"/>
          <w:marBottom w:val="0"/>
          <w:divBdr>
            <w:top w:val="none" w:sz="0" w:space="0" w:color="auto"/>
            <w:left w:val="none" w:sz="0" w:space="0" w:color="auto"/>
            <w:bottom w:val="none" w:sz="0" w:space="0" w:color="auto"/>
            <w:right w:val="none" w:sz="0" w:space="0" w:color="auto"/>
          </w:divBdr>
        </w:div>
        <w:div w:id="1266420947">
          <w:marLeft w:val="480"/>
          <w:marRight w:val="0"/>
          <w:marTop w:val="0"/>
          <w:marBottom w:val="0"/>
          <w:divBdr>
            <w:top w:val="none" w:sz="0" w:space="0" w:color="auto"/>
            <w:left w:val="none" w:sz="0" w:space="0" w:color="auto"/>
            <w:bottom w:val="none" w:sz="0" w:space="0" w:color="auto"/>
            <w:right w:val="none" w:sz="0" w:space="0" w:color="auto"/>
          </w:divBdr>
        </w:div>
        <w:div w:id="2031910562">
          <w:marLeft w:val="480"/>
          <w:marRight w:val="0"/>
          <w:marTop w:val="0"/>
          <w:marBottom w:val="0"/>
          <w:divBdr>
            <w:top w:val="none" w:sz="0" w:space="0" w:color="auto"/>
            <w:left w:val="none" w:sz="0" w:space="0" w:color="auto"/>
            <w:bottom w:val="none" w:sz="0" w:space="0" w:color="auto"/>
            <w:right w:val="none" w:sz="0" w:space="0" w:color="auto"/>
          </w:divBdr>
        </w:div>
        <w:div w:id="866139023">
          <w:marLeft w:val="480"/>
          <w:marRight w:val="0"/>
          <w:marTop w:val="0"/>
          <w:marBottom w:val="0"/>
          <w:divBdr>
            <w:top w:val="none" w:sz="0" w:space="0" w:color="auto"/>
            <w:left w:val="none" w:sz="0" w:space="0" w:color="auto"/>
            <w:bottom w:val="none" w:sz="0" w:space="0" w:color="auto"/>
            <w:right w:val="none" w:sz="0" w:space="0" w:color="auto"/>
          </w:divBdr>
        </w:div>
        <w:div w:id="19748154">
          <w:marLeft w:val="480"/>
          <w:marRight w:val="0"/>
          <w:marTop w:val="0"/>
          <w:marBottom w:val="0"/>
          <w:divBdr>
            <w:top w:val="none" w:sz="0" w:space="0" w:color="auto"/>
            <w:left w:val="none" w:sz="0" w:space="0" w:color="auto"/>
            <w:bottom w:val="none" w:sz="0" w:space="0" w:color="auto"/>
            <w:right w:val="none" w:sz="0" w:space="0" w:color="auto"/>
          </w:divBdr>
        </w:div>
        <w:div w:id="588345804">
          <w:marLeft w:val="480"/>
          <w:marRight w:val="0"/>
          <w:marTop w:val="0"/>
          <w:marBottom w:val="0"/>
          <w:divBdr>
            <w:top w:val="none" w:sz="0" w:space="0" w:color="auto"/>
            <w:left w:val="none" w:sz="0" w:space="0" w:color="auto"/>
            <w:bottom w:val="none" w:sz="0" w:space="0" w:color="auto"/>
            <w:right w:val="none" w:sz="0" w:space="0" w:color="auto"/>
          </w:divBdr>
        </w:div>
        <w:div w:id="1049184174">
          <w:marLeft w:val="480"/>
          <w:marRight w:val="0"/>
          <w:marTop w:val="0"/>
          <w:marBottom w:val="0"/>
          <w:divBdr>
            <w:top w:val="none" w:sz="0" w:space="0" w:color="auto"/>
            <w:left w:val="none" w:sz="0" w:space="0" w:color="auto"/>
            <w:bottom w:val="none" w:sz="0" w:space="0" w:color="auto"/>
            <w:right w:val="none" w:sz="0" w:space="0" w:color="auto"/>
          </w:divBdr>
        </w:div>
        <w:div w:id="1944267091">
          <w:marLeft w:val="480"/>
          <w:marRight w:val="0"/>
          <w:marTop w:val="0"/>
          <w:marBottom w:val="0"/>
          <w:divBdr>
            <w:top w:val="none" w:sz="0" w:space="0" w:color="auto"/>
            <w:left w:val="none" w:sz="0" w:space="0" w:color="auto"/>
            <w:bottom w:val="none" w:sz="0" w:space="0" w:color="auto"/>
            <w:right w:val="none" w:sz="0" w:space="0" w:color="auto"/>
          </w:divBdr>
        </w:div>
        <w:div w:id="1529560249">
          <w:marLeft w:val="480"/>
          <w:marRight w:val="0"/>
          <w:marTop w:val="0"/>
          <w:marBottom w:val="0"/>
          <w:divBdr>
            <w:top w:val="none" w:sz="0" w:space="0" w:color="auto"/>
            <w:left w:val="none" w:sz="0" w:space="0" w:color="auto"/>
            <w:bottom w:val="none" w:sz="0" w:space="0" w:color="auto"/>
            <w:right w:val="none" w:sz="0" w:space="0" w:color="auto"/>
          </w:divBdr>
        </w:div>
        <w:div w:id="612368409">
          <w:marLeft w:val="480"/>
          <w:marRight w:val="0"/>
          <w:marTop w:val="0"/>
          <w:marBottom w:val="0"/>
          <w:divBdr>
            <w:top w:val="none" w:sz="0" w:space="0" w:color="auto"/>
            <w:left w:val="none" w:sz="0" w:space="0" w:color="auto"/>
            <w:bottom w:val="none" w:sz="0" w:space="0" w:color="auto"/>
            <w:right w:val="none" w:sz="0" w:space="0" w:color="auto"/>
          </w:divBdr>
        </w:div>
        <w:div w:id="1433430774">
          <w:marLeft w:val="480"/>
          <w:marRight w:val="0"/>
          <w:marTop w:val="0"/>
          <w:marBottom w:val="0"/>
          <w:divBdr>
            <w:top w:val="none" w:sz="0" w:space="0" w:color="auto"/>
            <w:left w:val="none" w:sz="0" w:space="0" w:color="auto"/>
            <w:bottom w:val="none" w:sz="0" w:space="0" w:color="auto"/>
            <w:right w:val="none" w:sz="0" w:space="0" w:color="auto"/>
          </w:divBdr>
        </w:div>
        <w:div w:id="253589915">
          <w:marLeft w:val="480"/>
          <w:marRight w:val="0"/>
          <w:marTop w:val="0"/>
          <w:marBottom w:val="0"/>
          <w:divBdr>
            <w:top w:val="none" w:sz="0" w:space="0" w:color="auto"/>
            <w:left w:val="none" w:sz="0" w:space="0" w:color="auto"/>
            <w:bottom w:val="none" w:sz="0" w:space="0" w:color="auto"/>
            <w:right w:val="none" w:sz="0" w:space="0" w:color="auto"/>
          </w:divBdr>
        </w:div>
        <w:div w:id="1526945379">
          <w:marLeft w:val="480"/>
          <w:marRight w:val="0"/>
          <w:marTop w:val="0"/>
          <w:marBottom w:val="0"/>
          <w:divBdr>
            <w:top w:val="none" w:sz="0" w:space="0" w:color="auto"/>
            <w:left w:val="none" w:sz="0" w:space="0" w:color="auto"/>
            <w:bottom w:val="none" w:sz="0" w:space="0" w:color="auto"/>
            <w:right w:val="none" w:sz="0" w:space="0" w:color="auto"/>
          </w:divBdr>
        </w:div>
        <w:div w:id="946349260">
          <w:marLeft w:val="480"/>
          <w:marRight w:val="0"/>
          <w:marTop w:val="0"/>
          <w:marBottom w:val="0"/>
          <w:divBdr>
            <w:top w:val="none" w:sz="0" w:space="0" w:color="auto"/>
            <w:left w:val="none" w:sz="0" w:space="0" w:color="auto"/>
            <w:bottom w:val="none" w:sz="0" w:space="0" w:color="auto"/>
            <w:right w:val="none" w:sz="0" w:space="0" w:color="auto"/>
          </w:divBdr>
        </w:div>
        <w:div w:id="891766656">
          <w:marLeft w:val="480"/>
          <w:marRight w:val="0"/>
          <w:marTop w:val="0"/>
          <w:marBottom w:val="0"/>
          <w:divBdr>
            <w:top w:val="none" w:sz="0" w:space="0" w:color="auto"/>
            <w:left w:val="none" w:sz="0" w:space="0" w:color="auto"/>
            <w:bottom w:val="none" w:sz="0" w:space="0" w:color="auto"/>
            <w:right w:val="none" w:sz="0" w:space="0" w:color="auto"/>
          </w:divBdr>
        </w:div>
        <w:div w:id="235364317">
          <w:marLeft w:val="480"/>
          <w:marRight w:val="0"/>
          <w:marTop w:val="0"/>
          <w:marBottom w:val="0"/>
          <w:divBdr>
            <w:top w:val="none" w:sz="0" w:space="0" w:color="auto"/>
            <w:left w:val="none" w:sz="0" w:space="0" w:color="auto"/>
            <w:bottom w:val="none" w:sz="0" w:space="0" w:color="auto"/>
            <w:right w:val="none" w:sz="0" w:space="0" w:color="auto"/>
          </w:divBdr>
        </w:div>
        <w:div w:id="1403671805">
          <w:marLeft w:val="480"/>
          <w:marRight w:val="0"/>
          <w:marTop w:val="0"/>
          <w:marBottom w:val="0"/>
          <w:divBdr>
            <w:top w:val="none" w:sz="0" w:space="0" w:color="auto"/>
            <w:left w:val="none" w:sz="0" w:space="0" w:color="auto"/>
            <w:bottom w:val="none" w:sz="0" w:space="0" w:color="auto"/>
            <w:right w:val="none" w:sz="0" w:space="0" w:color="auto"/>
          </w:divBdr>
        </w:div>
        <w:div w:id="2111775409">
          <w:marLeft w:val="480"/>
          <w:marRight w:val="0"/>
          <w:marTop w:val="0"/>
          <w:marBottom w:val="0"/>
          <w:divBdr>
            <w:top w:val="none" w:sz="0" w:space="0" w:color="auto"/>
            <w:left w:val="none" w:sz="0" w:space="0" w:color="auto"/>
            <w:bottom w:val="none" w:sz="0" w:space="0" w:color="auto"/>
            <w:right w:val="none" w:sz="0" w:space="0" w:color="auto"/>
          </w:divBdr>
        </w:div>
        <w:div w:id="2079554438">
          <w:marLeft w:val="480"/>
          <w:marRight w:val="0"/>
          <w:marTop w:val="0"/>
          <w:marBottom w:val="0"/>
          <w:divBdr>
            <w:top w:val="none" w:sz="0" w:space="0" w:color="auto"/>
            <w:left w:val="none" w:sz="0" w:space="0" w:color="auto"/>
            <w:bottom w:val="none" w:sz="0" w:space="0" w:color="auto"/>
            <w:right w:val="none" w:sz="0" w:space="0" w:color="auto"/>
          </w:divBdr>
        </w:div>
        <w:div w:id="1964073336">
          <w:marLeft w:val="480"/>
          <w:marRight w:val="0"/>
          <w:marTop w:val="0"/>
          <w:marBottom w:val="0"/>
          <w:divBdr>
            <w:top w:val="none" w:sz="0" w:space="0" w:color="auto"/>
            <w:left w:val="none" w:sz="0" w:space="0" w:color="auto"/>
            <w:bottom w:val="none" w:sz="0" w:space="0" w:color="auto"/>
            <w:right w:val="none" w:sz="0" w:space="0" w:color="auto"/>
          </w:divBdr>
        </w:div>
        <w:div w:id="1272393246">
          <w:marLeft w:val="480"/>
          <w:marRight w:val="0"/>
          <w:marTop w:val="0"/>
          <w:marBottom w:val="0"/>
          <w:divBdr>
            <w:top w:val="none" w:sz="0" w:space="0" w:color="auto"/>
            <w:left w:val="none" w:sz="0" w:space="0" w:color="auto"/>
            <w:bottom w:val="none" w:sz="0" w:space="0" w:color="auto"/>
            <w:right w:val="none" w:sz="0" w:space="0" w:color="auto"/>
          </w:divBdr>
        </w:div>
        <w:div w:id="1272780032">
          <w:marLeft w:val="480"/>
          <w:marRight w:val="0"/>
          <w:marTop w:val="0"/>
          <w:marBottom w:val="0"/>
          <w:divBdr>
            <w:top w:val="none" w:sz="0" w:space="0" w:color="auto"/>
            <w:left w:val="none" w:sz="0" w:space="0" w:color="auto"/>
            <w:bottom w:val="none" w:sz="0" w:space="0" w:color="auto"/>
            <w:right w:val="none" w:sz="0" w:space="0" w:color="auto"/>
          </w:divBdr>
        </w:div>
        <w:div w:id="662777944">
          <w:marLeft w:val="480"/>
          <w:marRight w:val="0"/>
          <w:marTop w:val="0"/>
          <w:marBottom w:val="0"/>
          <w:divBdr>
            <w:top w:val="none" w:sz="0" w:space="0" w:color="auto"/>
            <w:left w:val="none" w:sz="0" w:space="0" w:color="auto"/>
            <w:bottom w:val="none" w:sz="0" w:space="0" w:color="auto"/>
            <w:right w:val="none" w:sz="0" w:space="0" w:color="auto"/>
          </w:divBdr>
        </w:div>
        <w:div w:id="915555673">
          <w:marLeft w:val="480"/>
          <w:marRight w:val="0"/>
          <w:marTop w:val="0"/>
          <w:marBottom w:val="0"/>
          <w:divBdr>
            <w:top w:val="none" w:sz="0" w:space="0" w:color="auto"/>
            <w:left w:val="none" w:sz="0" w:space="0" w:color="auto"/>
            <w:bottom w:val="none" w:sz="0" w:space="0" w:color="auto"/>
            <w:right w:val="none" w:sz="0" w:space="0" w:color="auto"/>
          </w:divBdr>
        </w:div>
      </w:divsChild>
    </w:div>
    <w:div w:id="2083018123">
      <w:bodyDiv w:val="1"/>
      <w:marLeft w:val="0"/>
      <w:marRight w:val="0"/>
      <w:marTop w:val="0"/>
      <w:marBottom w:val="0"/>
      <w:divBdr>
        <w:top w:val="none" w:sz="0" w:space="0" w:color="auto"/>
        <w:left w:val="none" w:sz="0" w:space="0" w:color="auto"/>
        <w:bottom w:val="none" w:sz="0" w:space="0" w:color="auto"/>
        <w:right w:val="none" w:sz="0" w:space="0" w:color="auto"/>
      </w:divBdr>
    </w:div>
    <w:div w:id="2090151419">
      <w:bodyDiv w:val="1"/>
      <w:marLeft w:val="0"/>
      <w:marRight w:val="0"/>
      <w:marTop w:val="0"/>
      <w:marBottom w:val="0"/>
      <w:divBdr>
        <w:top w:val="none" w:sz="0" w:space="0" w:color="auto"/>
        <w:left w:val="none" w:sz="0" w:space="0" w:color="auto"/>
        <w:bottom w:val="none" w:sz="0" w:space="0" w:color="auto"/>
        <w:right w:val="none" w:sz="0" w:space="0" w:color="auto"/>
      </w:divBdr>
    </w:div>
    <w:div w:id="2098285486">
      <w:bodyDiv w:val="1"/>
      <w:marLeft w:val="0"/>
      <w:marRight w:val="0"/>
      <w:marTop w:val="0"/>
      <w:marBottom w:val="0"/>
      <w:divBdr>
        <w:top w:val="none" w:sz="0" w:space="0" w:color="auto"/>
        <w:left w:val="none" w:sz="0" w:space="0" w:color="auto"/>
        <w:bottom w:val="none" w:sz="0" w:space="0" w:color="auto"/>
        <w:right w:val="none" w:sz="0" w:space="0" w:color="auto"/>
      </w:divBdr>
    </w:div>
    <w:div w:id="2099710226">
      <w:bodyDiv w:val="1"/>
      <w:marLeft w:val="0"/>
      <w:marRight w:val="0"/>
      <w:marTop w:val="0"/>
      <w:marBottom w:val="0"/>
      <w:divBdr>
        <w:top w:val="none" w:sz="0" w:space="0" w:color="auto"/>
        <w:left w:val="none" w:sz="0" w:space="0" w:color="auto"/>
        <w:bottom w:val="none" w:sz="0" w:space="0" w:color="auto"/>
        <w:right w:val="none" w:sz="0" w:space="0" w:color="auto"/>
      </w:divBdr>
    </w:div>
    <w:div w:id="2101901090">
      <w:bodyDiv w:val="1"/>
      <w:marLeft w:val="0"/>
      <w:marRight w:val="0"/>
      <w:marTop w:val="0"/>
      <w:marBottom w:val="0"/>
      <w:divBdr>
        <w:top w:val="none" w:sz="0" w:space="0" w:color="auto"/>
        <w:left w:val="none" w:sz="0" w:space="0" w:color="auto"/>
        <w:bottom w:val="none" w:sz="0" w:space="0" w:color="auto"/>
        <w:right w:val="none" w:sz="0" w:space="0" w:color="auto"/>
      </w:divBdr>
    </w:div>
    <w:div w:id="2102020875">
      <w:bodyDiv w:val="1"/>
      <w:marLeft w:val="0"/>
      <w:marRight w:val="0"/>
      <w:marTop w:val="0"/>
      <w:marBottom w:val="0"/>
      <w:divBdr>
        <w:top w:val="none" w:sz="0" w:space="0" w:color="auto"/>
        <w:left w:val="none" w:sz="0" w:space="0" w:color="auto"/>
        <w:bottom w:val="none" w:sz="0" w:space="0" w:color="auto"/>
        <w:right w:val="none" w:sz="0" w:space="0" w:color="auto"/>
      </w:divBdr>
    </w:div>
    <w:div w:id="2103837118">
      <w:bodyDiv w:val="1"/>
      <w:marLeft w:val="0"/>
      <w:marRight w:val="0"/>
      <w:marTop w:val="0"/>
      <w:marBottom w:val="0"/>
      <w:divBdr>
        <w:top w:val="none" w:sz="0" w:space="0" w:color="auto"/>
        <w:left w:val="none" w:sz="0" w:space="0" w:color="auto"/>
        <w:bottom w:val="none" w:sz="0" w:space="0" w:color="auto"/>
        <w:right w:val="none" w:sz="0" w:space="0" w:color="auto"/>
      </w:divBdr>
    </w:div>
    <w:div w:id="2105685704">
      <w:bodyDiv w:val="1"/>
      <w:marLeft w:val="0"/>
      <w:marRight w:val="0"/>
      <w:marTop w:val="0"/>
      <w:marBottom w:val="0"/>
      <w:divBdr>
        <w:top w:val="none" w:sz="0" w:space="0" w:color="auto"/>
        <w:left w:val="none" w:sz="0" w:space="0" w:color="auto"/>
        <w:bottom w:val="none" w:sz="0" w:space="0" w:color="auto"/>
        <w:right w:val="none" w:sz="0" w:space="0" w:color="auto"/>
      </w:divBdr>
      <w:divsChild>
        <w:div w:id="10226368">
          <w:marLeft w:val="640"/>
          <w:marRight w:val="0"/>
          <w:marTop w:val="0"/>
          <w:marBottom w:val="0"/>
          <w:divBdr>
            <w:top w:val="none" w:sz="0" w:space="0" w:color="auto"/>
            <w:left w:val="none" w:sz="0" w:space="0" w:color="auto"/>
            <w:bottom w:val="none" w:sz="0" w:space="0" w:color="auto"/>
            <w:right w:val="none" w:sz="0" w:space="0" w:color="auto"/>
          </w:divBdr>
        </w:div>
        <w:div w:id="49232673">
          <w:marLeft w:val="640"/>
          <w:marRight w:val="0"/>
          <w:marTop w:val="0"/>
          <w:marBottom w:val="0"/>
          <w:divBdr>
            <w:top w:val="none" w:sz="0" w:space="0" w:color="auto"/>
            <w:left w:val="none" w:sz="0" w:space="0" w:color="auto"/>
            <w:bottom w:val="none" w:sz="0" w:space="0" w:color="auto"/>
            <w:right w:val="none" w:sz="0" w:space="0" w:color="auto"/>
          </w:divBdr>
        </w:div>
        <w:div w:id="78064517">
          <w:marLeft w:val="640"/>
          <w:marRight w:val="0"/>
          <w:marTop w:val="0"/>
          <w:marBottom w:val="0"/>
          <w:divBdr>
            <w:top w:val="none" w:sz="0" w:space="0" w:color="auto"/>
            <w:left w:val="none" w:sz="0" w:space="0" w:color="auto"/>
            <w:bottom w:val="none" w:sz="0" w:space="0" w:color="auto"/>
            <w:right w:val="none" w:sz="0" w:space="0" w:color="auto"/>
          </w:divBdr>
        </w:div>
        <w:div w:id="204754655">
          <w:marLeft w:val="640"/>
          <w:marRight w:val="0"/>
          <w:marTop w:val="0"/>
          <w:marBottom w:val="0"/>
          <w:divBdr>
            <w:top w:val="none" w:sz="0" w:space="0" w:color="auto"/>
            <w:left w:val="none" w:sz="0" w:space="0" w:color="auto"/>
            <w:bottom w:val="none" w:sz="0" w:space="0" w:color="auto"/>
            <w:right w:val="none" w:sz="0" w:space="0" w:color="auto"/>
          </w:divBdr>
        </w:div>
        <w:div w:id="228611324">
          <w:marLeft w:val="640"/>
          <w:marRight w:val="0"/>
          <w:marTop w:val="0"/>
          <w:marBottom w:val="0"/>
          <w:divBdr>
            <w:top w:val="none" w:sz="0" w:space="0" w:color="auto"/>
            <w:left w:val="none" w:sz="0" w:space="0" w:color="auto"/>
            <w:bottom w:val="none" w:sz="0" w:space="0" w:color="auto"/>
            <w:right w:val="none" w:sz="0" w:space="0" w:color="auto"/>
          </w:divBdr>
        </w:div>
        <w:div w:id="263879093">
          <w:marLeft w:val="640"/>
          <w:marRight w:val="0"/>
          <w:marTop w:val="0"/>
          <w:marBottom w:val="0"/>
          <w:divBdr>
            <w:top w:val="none" w:sz="0" w:space="0" w:color="auto"/>
            <w:left w:val="none" w:sz="0" w:space="0" w:color="auto"/>
            <w:bottom w:val="none" w:sz="0" w:space="0" w:color="auto"/>
            <w:right w:val="none" w:sz="0" w:space="0" w:color="auto"/>
          </w:divBdr>
        </w:div>
        <w:div w:id="390811835">
          <w:marLeft w:val="640"/>
          <w:marRight w:val="0"/>
          <w:marTop w:val="0"/>
          <w:marBottom w:val="0"/>
          <w:divBdr>
            <w:top w:val="none" w:sz="0" w:space="0" w:color="auto"/>
            <w:left w:val="none" w:sz="0" w:space="0" w:color="auto"/>
            <w:bottom w:val="none" w:sz="0" w:space="0" w:color="auto"/>
            <w:right w:val="none" w:sz="0" w:space="0" w:color="auto"/>
          </w:divBdr>
        </w:div>
        <w:div w:id="437871440">
          <w:marLeft w:val="640"/>
          <w:marRight w:val="0"/>
          <w:marTop w:val="0"/>
          <w:marBottom w:val="0"/>
          <w:divBdr>
            <w:top w:val="none" w:sz="0" w:space="0" w:color="auto"/>
            <w:left w:val="none" w:sz="0" w:space="0" w:color="auto"/>
            <w:bottom w:val="none" w:sz="0" w:space="0" w:color="auto"/>
            <w:right w:val="none" w:sz="0" w:space="0" w:color="auto"/>
          </w:divBdr>
        </w:div>
        <w:div w:id="451674852">
          <w:marLeft w:val="640"/>
          <w:marRight w:val="0"/>
          <w:marTop w:val="0"/>
          <w:marBottom w:val="0"/>
          <w:divBdr>
            <w:top w:val="none" w:sz="0" w:space="0" w:color="auto"/>
            <w:left w:val="none" w:sz="0" w:space="0" w:color="auto"/>
            <w:bottom w:val="none" w:sz="0" w:space="0" w:color="auto"/>
            <w:right w:val="none" w:sz="0" w:space="0" w:color="auto"/>
          </w:divBdr>
        </w:div>
        <w:div w:id="503516787">
          <w:marLeft w:val="640"/>
          <w:marRight w:val="0"/>
          <w:marTop w:val="0"/>
          <w:marBottom w:val="0"/>
          <w:divBdr>
            <w:top w:val="none" w:sz="0" w:space="0" w:color="auto"/>
            <w:left w:val="none" w:sz="0" w:space="0" w:color="auto"/>
            <w:bottom w:val="none" w:sz="0" w:space="0" w:color="auto"/>
            <w:right w:val="none" w:sz="0" w:space="0" w:color="auto"/>
          </w:divBdr>
        </w:div>
        <w:div w:id="521481991">
          <w:marLeft w:val="640"/>
          <w:marRight w:val="0"/>
          <w:marTop w:val="0"/>
          <w:marBottom w:val="0"/>
          <w:divBdr>
            <w:top w:val="none" w:sz="0" w:space="0" w:color="auto"/>
            <w:left w:val="none" w:sz="0" w:space="0" w:color="auto"/>
            <w:bottom w:val="none" w:sz="0" w:space="0" w:color="auto"/>
            <w:right w:val="none" w:sz="0" w:space="0" w:color="auto"/>
          </w:divBdr>
        </w:div>
        <w:div w:id="591864303">
          <w:marLeft w:val="640"/>
          <w:marRight w:val="0"/>
          <w:marTop w:val="0"/>
          <w:marBottom w:val="0"/>
          <w:divBdr>
            <w:top w:val="none" w:sz="0" w:space="0" w:color="auto"/>
            <w:left w:val="none" w:sz="0" w:space="0" w:color="auto"/>
            <w:bottom w:val="none" w:sz="0" w:space="0" w:color="auto"/>
            <w:right w:val="none" w:sz="0" w:space="0" w:color="auto"/>
          </w:divBdr>
        </w:div>
        <w:div w:id="612055758">
          <w:marLeft w:val="640"/>
          <w:marRight w:val="0"/>
          <w:marTop w:val="0"/>
          <w:marBottom w:val="0"/>
          <w:divBdr>
            <w:top w:val="none" w:sz="0" w:space="0" w:color="auto"/>
            <w:left w:val="none" w:sz="0" w:space="0" w:color="auto"/>
            <w:bottom w:val="none" w:sz="0" w:space="0" w:color="auto"/>
            <w:right w:val="none" w:sz="0" w:space="0" w:color="auto"/>
          </w:divBdr>
        </w:div>
        <w:div w:id="676153924">
          <w:marLeft w:val="640"/>
          <w:marRight w:val="0"/>
          <w:marTop w:val="0"/>
          <w:marBottom w:val="0"/>
          <w:divBdr>
            <w:top w:val="none" w:sz="0" w:space="0" w:color="auto"/>
            <w:left w:val="none" w:sz="0" w:space="0" w:color="auto"/>
            <w:bottom w:val="none" w:sz="0" w:space="0" w:color="auto"/>
            <w:right w:val="none" w:sz="0" w:space="0" w:color="auto"/>
          </w:divBdr>
        </w:div>
        <w:div w:id="688028582">
          <w:marLeft w:val="640"/>
          <w:marRight w:val="0"/>
          <w:marTop w:val="0"/>
          <w:marBottom w:val="0"/>
          <w:divBdr>
            <w:top w:val="none" w:sz="0" w:space="0" w:color="auto"/>
            <w:left w:val="none" w:sz="0" w:space="0" w:color="auto"/>
            <w:bottom w:val="none" w:sz="0" w:space="0" w:color="auto"/>
            <w:right w:val="none" w:sz="0" w:space="0" w:color="auto"/>
          </w:divBdr>
        </w:div>
        <w:div w:id="748038028">
          <w:marLeft w:val="640"/>
          <w:marRight w:val="0"/>
          <w:marTop w:val="0"/>
          <w:marBottom w:val="0"/>
          <w:divBdr>
            <w:top w:val="none" w:sz="0" w:space="0" w:color="auto"/>
            <w:left w:val="none" w:sz="0" w:space="0" w:color="auto"/>
            <w:bottom w:val="none" w:sz="0" w:space="0" w:color="auto"/>
            <w:right w:val="none" w:sz="0" w:space="0" w:color="auto"/>
          </w:divBdr>
        </w:div>
        <w:div w:id="780951956">
          <w:marLeft w:val="640"/>
          <w:marRight w:val="0"/>
          <w:marTop w:val="0"/>
          <w:marBottom w:val="0"/>
          <w:divBdr>
            <w:top w:val="none" w:sz="0" w:space="0" w:color="auto"/>
            <w:left w:val="none" w:sz="0" w:space="0" w:color="auto"/>
            <w:bottom w:val="none" w:sz="0" w:space="0" w:color="auto"/>
            <w:right w:val="none" w:sz="0" w:space="0" w:color="auto"/>
          </w:divBdr>
        </w:div>
        <w:div w:id="821239188">
          <w:marLeft w:val="640"/>
          <w:marRight w:val="0"/>
          <w:marTop w:val="0"/>
          <w:marBottom w:val="0"/>
          <w:divBdr>
            <w:top w:val="none" w:sz="0" w:space="0" w:color="auto"/>
            <w:left w:val="none" w:sz="0" w:space="0" w:color="auto"/>
            <w:bottom w:val="none" w:sz="0" w:space="0" w:color="auto"/>
            <w:right w:val="none" w:sz="0" w:space="0" w:color="auto"/>
          </w:divBdr>
        </w:div>
        <w:div w:id="881794347">
          <w:marLeft w:val="640"/>
          <w:marRight w:val="0"/>
          <w:marTop w:val="0"/>
          <w:marBottom w:val="0"/>
          <w:divBdr>
            <w:top w:val="none" w:sz="0" w:space="0" w:color="auto"/>
            <w:left w:val="none" w:sz="0" w:space="0" w:color="auto"/>
            <w:bottom w:val="none" w:sz="0" w:space="0" w:color="auto"/>
            <w:right w:val="none" w:sz="0" w:space="0" w:color="auto"/>
          </w:divBdr>
        </w:div>
        <w:div w:id="991955677">
          <w:marLeft w:val="640"/>
          <w:marRight w:val="0"/>
          <w:marTop w:val="0"/>
          <w:marBottom w:val="0"/>
          <w:divBdr>
            <w:top w:val="none" w:sz="0" w:space="0" w:color="auto"/>
            <w:left w:val="none" w:sz="0" w:space="0" w:color="auto"/>
            <w:bottom w:val="none" w:sz="0" w:space="0" w:color="auto"/>
            <w:right w:val="none" w:sz="0" w:space="0" w:color="auto"/>
          </w:divBdr>
        </w:div>
        <w:div w:id="1075275477">
          <w:marLeft w:val="640"/>
          <w:marRight w:val="0"/>
          <w:marTop w:val="0"/>
          <w:marBottom w:val="0"/>
          <w:divBdr>
            <w:top w:val="none" w:sz="0" w:space="0" w:color="auto"/>
            <w:left w:val="none" w:sz="0" w:space="0" w:color="auto"/>
            <w:bottom w:val="none" w:sz="0" w:space="0" w:color="auto"/>
            <w:right w:val="none" w:sz="0" w:space="0" w:color="auto"/>
          </w:divBdr>
        </w:div>
        <w:div w:id="1100954688">
          <w:marLeft w:val="640"/>
          <w:marRight w:val="0"/>
          <w:marTop w:val="0"/>
          <w:marBottom w:val="0"/>
          <w:divBdr>
            <w:top w:val="none" w:sz="0" w:space="0" w:color="auto"/>
            <w:left w:val="none" w:sz="0" w:space="0" w:color="auto"/>
            <w:bottom w:val="none" w:sz="0" w:space="0" w:color="auto"/>
            <w:right w:val="none" w:sz="0" w:space="0" w:color="auto"/>
          </w:divBdr>
        </w:div>
        <w:div w:id="1174304426">
          <w:marLeft w:val="640"/>
          <w:marRight w:val="0"/>
          <w:marTop w:val="0"/>
          <w:marBottom w:val="0"/>
          <w:divBdr>
            <w:top w:val="none" w:sz="0" w:space="0" w:color="auto"/>
            <w:left w:val="none" w:sz="0" w:space="0" w:color="auto"/>
            <w:bottom w:val="none" w:sz="0" w:space="0" w:color="auto"/>
            <w:right w:val="none" w:sz="0" w:space="0" w:color="auto"/>
          </w:divBdr>
        </w:div>
        <w:div w:id="1175998662">
          <w:marLeft w:val="640"/>
          <w:marRight w:val="0"/>
          <w:marTop w:val="0"/>
          <w:marBottom w:val="0"/>
          <w:divBdr>
            <w:top w:val="none" w:sz="0" w:space="0" w:color="auto"/>
            <w:left w:val="none" w:sz="0" w:space="0" w:color="auto"/>
            <w:bottom w:val="none" w:sz="0" w:space="0" w:color="auto"/>
            <w:right w:val="none" w:sz="0" w:space="0" w:color="auto"/>
          </w:divBdr>
        </w:div>
        <w:div w:id="1184519809">
          <w:marLeft w:val="640"/>
          <w:marRight w:val="0"/>
          <w:marTop w:val="0"/>
          <w:marBottom w:val="0"/>
          <w:divBdr>
            <w:top w:val="none" w:sz="0" w:space="0" w:color="auto"/>
            <w:left w:val="none" w:sz="0" w:space="0" w:color="auto"/>
            <w:bottom w:val="none" w:sz="0" w:space="0" w:color="auto"/>
            <w:right w:val="none" w:sz="0" w:space="0" w:color="auto"/>
          </w:divBdr>
        </w:div>
        <w:div w:id="1275212978">
          <w:marLeft w:val="640"/>
          <w:marRight w:val="0"/>
          <w:marTop w:val="0"/>
          <w:marBottom w:val="0"/>
          <w:divBdr>
            <w:top w:val="none" w:sz="0" w:space="0" w:color="auto"/>
            <w:left w:val="none" w:sz="0" w:space="0" w:color="auto"/>
            <w:bottom w:val="none" w:sz="0" w:space="0" w:color="auto"/>
            <w:right w:val="none" w:sz="0" w:space="0" w:color="auto"/>
          </w:divBdr>
        </w:div>
        <w:div w:id="1287814501">
          <w:marLeft w:val="640"/>
          <w:marRight w:val="0"/>
          <w:marTop w:val="0"/>
          <w:marBottom w:val="0"/>
          <w:divBdr>
            <w:top w:val="none" w:sz="0" w:space="0" w:color="auto"/>
            <w:left w:val="none" w:sz="0" w:space="0" w:color="auto"/>
            <w:bottom w:val="none" w:sz="0" w:space="0" w:color="auto"/>
            <w:right w:val="none" w:sz="0" w:space="0" w:color="auto"/>
          </w:divBdr>
        </w:div>
        <w:div w:id="1291478976">
          <w:marLeft w:val="640"/>
          <w:marRight w:val="0"/>
          <w:marTop w:val="0"/>
          <w:marBottom w:val="0"/>
          <w:divBdr>
            <w:top w:val="none" w:sz="0" w:space="0" w:color="auto"/>
            <w:left w:val="none" w:sz="0" w:space="0" w:color="auto"/>
            <w:bottom w:val="none" w:sz="0" w:space="0" w:color="auto"/>
            <w:right w:val="none" w:sz="0" w:space="0" w:color="auto"/>
          </w:divBdr>
        </w:div>
        <w:div w:id="1433042192">
          <w:marLeft w:val="640"/>
          <w:marRight w:val="0"/>
          <w:marTop w:val="0"/>
          <w:marBottom w:val="0"/>
          <w:divBdr>
            <w:top w:val="none" w:sz="0" w:space="0" w:color="auto"/>
            <w:left w:val="none" w:sz="0" w:space="0" w:color="auto"/>
            <w:bottom w:val="none" w:sz="0" w:space="0" w:color="auto"/>
            <w:right w:val="none" w:sz="0" w:space="0" w:color="auto"/>
          </w:divBdr>
        </w:div>
        <w:div w:id="1441485684">
          <w:marLeft w:val="640"/>
          <w:marRight w:val="0"/>
          <w:marTop w:val="0"/>
          <w:marBottom w:val="0"/>
          <w:divBdr>
            <w:top w:val="none" w:sz="0" w:space="0" w:color="auto"/>
            <w:left w:val="none" w:sz="0" w:space="0" w:color="auto"/>
            <w:bottom w:val="none" w:sz="0" w:space="0" w:color="auto"/>
            <w:right w:val="none" w:sz="0" w:space="0" w:color="auto"/>
          </w:divBdr>
        </w:div>
        <w:div w:id="1560049352">
          <w:marLeft w:val="640"/>
          <w:marRight w:val="0"/>
          <w:marTop w:val="0"/>
          <w:marBottom w:val="0"/>
          <w:divBdr>
            <w:top w:val="none" w:sz="0" w:space="0" w:color="auto"/>
            <w:left w:val="none" w:sz="0" w:space="0" w:color="auto"/>
            <w:bottom w:val="none" w:sz="0" w:space="0" w:color="auto"/>
            <w:right w:val="none" w:sz="0" w:space="0" w:color="auto"/>
          </w:divBdr>
        </w:div>
        <w:div w:id="1647707268">
          <w:marLeft w:val="640"/>
          <w:marRight w:val="0"/>
          <w:marTop w:val="0"/>
          <w:marBottom w:val="0"/>
          <w:divBdr>
            <w:top w:val="none" w:sz="0" w:space="0" w:color="auto"/>
            <w:left w:val="none" w:sz="0" w:space="0" w:color="auto"/>
            <w:bottom w:val="none" w:sz="0" w:space="0" w:color="auto"/>
            <w:right w:val="none" w:sz="0" w:space="0" w:color="auto"/>
          </w:divBdr>
        </w:div>
        <w:div w:id="1866554433">
          <w:marLeft w:val="640"/>
          <w:marRight w:val="0"/>
          <w:marTop w:val="0"/>
          <w:marBottom w:val="0"/>
          <w:divBdr>
            <w:top w:val="none" w:sz="0" w:space="0" w:color="auto"/>
            <w:left w:val="none" w:sz="0" w:space="0" w:color="auto"/>
            <w:bottom w:val="none" w:sz="0" w:space="0" w:color="auto"/>
            <w:right w:val="none" w:sz="0" w:space="0" w:color="auto"/>
          </w:divBdr>
        </w:div>
        <w:div w:id="1868057552">
          <w:marLeft w:val="640"/>
          <w:marRight w:val="0"/>
          <w:marTop w:val="0"/>
          <w:marBottom w:val="0"/>
          <w:divBdr>
            <w:top w:val="none" w:sz="0" w:space="0" w:color="auto"/>
            <w:left w:val="none" w:sz="0" w:space="0" w:color="auto"/>
            <w:bottom w:val="none" w:sz="0" w:space="0" w:color="auto"/>
            <w:right w:val="none" w:sz="0" w:space="0" w:color="auto"/>
          </w:divBdr>
        </w:div>
        <w:div w:id="1888108343">
          <w:marLeft w:val="640"/>
          <w:marRight w:val="0"/>
          <w:marTop w:val="0"/>
          <w:marBottom w:val="0"/>
          <w:divBdr>
            <w:top w:val="none" w:sz="0" w:space="0" w:color="auto"/>
            <w:left w:val="none" w:sz="0" w:space="0" w:color="auto"/>
            <w:bottom w:val="none" w:sz="0" w:space="0" w:color="auto"/>
            <w:right w:val="none" w:sz="0" w:space="0" w:color="auto"/>
          </w:divBdr>
        </w:div>
        <w:div w:id="1920021638">
          <w:marLeft w:val="640"/>
          <w:marRight w:val="0"/>
          <w:marTop w:val="0"/>
          <w:marBottom w:val="0"/>
          <w:divBdr>
            <w:top w:val="none" w:sz="0" w:space="0" w:color="auto"/>
            <w:left w:val="none" w:sz="0" w:space="0" w:color="auto"/>
            <w:bottom w:val="none" w:sz="0" w:space="0" w:color="auto"/>
            <w:right w:val="none" w:sz="0" w:space="0" w:color="auto"/>
          </w:divBdr>
        </w:div>
        <w:div w:id="1933466127">
          <w:marLeft w:val="640"/>
          <w:marRight w:val="0"/>
          <w:marTop w:val="0"/>
          <w:marBottom w:val="0"/>
          <w:divBdr>
            <w:top w:val="none" w:sz="0" w:space="0" w:color="auto"/>
            <w:left w:val="none" w:sz="0" w:space="0" w:color="auto"/>
            <w:bottom w:val="none" w:sz="0" w:space="0" w:color="auto"/>
            <w:right w:val="none" w:sz="0" w:space="0" w:color="auto"/>
          </w:divBdr>
        </w:div>
        <w:div w:id="2054845636">
          <w:marLeft w:val="640"/>
          <w:marRight w:val="0"/>
          <w:marTop w:val="0"/>
          <w:marBottom w:val="0"/>
          <w:divBdr>
            <w:top w:val="none" w:sz="0" w:space="0" w:color="auto"/>
            <w:left w:val="none" w:sz="0" w:space="0" w:color="auto"/>
            <w:bottom w:val="none" w:sz="0" w:space="0" w:color="auto"/>
            <w:right w:val="none" w:sz="0" w:space="0" w:color="auto"/>
          </w:divBdr>
        </w:div>
        <w:div w:id="2091080915">
          <w:marLeft w:val="640"/>
          <w:marRight w:val="0"/>
          <w:marTop w:val="0"/>
          <w:marBottom w:val="0"/>
          <w:divBdr>
            <w:top w:val="none" w:sz="0" w:space="0" w:color="auto"/>
            <w:left w:val="none" w:sz="0" w:space="0" w:color="auto"/>
            <w:bottom w:val="none" w:sz="0" w:space="0" w:color="auto"/>
            <w:right w:val="none" w:sz="0" w:space="0" w:color="auto"/>
          </w:divBdr>
        </w:div>
      </w:divsChild>
    </w:div>
    <w:div w:id="2106725679">
      <w:bodyDiv w:val="1"/>
      <w:marLeft w:val="0"/>
      <w:marRight w:val="0"/>
      <w:marTop w:val="0"/>
      <w:marBottom w:val="0"/>
      <w:divBdr>
        <w:top w:val="none" w:sz="0" w:space="0" w:color="auto"/>
        <w:left w:val="none" w:sz="0" w:space="0" w:color="auto"/>
        <w:bottom w:val="none" w:sz="0" w:space="0" w:color="auto"/>
        <w:right w:val="none" w:sz="0" w:space="0" w:color="auto"/>
      </w:divBdr>
    </w:div>
    <w:div w:id="2109615896">
      <w:bodyDiv w:val="1"/>
      <w:marLeft w:val="0"/>
      <w:marRight w:val="0"/>
      <w:marTop w:val="0"/>
      <w:marBottom w:val="0"/>
      <w:divBdr>
        <w:top w:val="none" w:sz="0" w:space="0" w:color="auto"/>
        <w:left w:val="none" w:sz="0" w:space="0" w:color="auto"/>
        <w:bottom w:val="none" w:sz="0" w:space="0" w:color="auto"/>
        <w:right w:val="none" w:sz="0" w:space="0" w:color="auto"/>
      </w:divBdr>
    </w:div>
    <w:div w:id="2113821319">
      <w:bodyDiv w:val="1"/>
      <w:marLeft w:val="0"/>
      <w:marRight w:val="0"/>
      <w:marTop w:val="0"/>
      <w:marBottom w:val="0"/>
      <w:divBdr>
        <w:top w:val="none" w:sz="0" w:space="0" w:color="auto"/>
        <w:left w:val="none" w:sz="0" w:space="0" w:color="auto"/>
        <w:bottom w:val="none" w:sz="0" w:space="0" w:color="auto"/>
        <w:right w:val="none" w:sz="0" w:space="0" w:color="auto"/>
      </w:divBdr>
    </w:div>
    <w:div w:id="2119057134">
      <w:bodyDiv w:val="1"/>
      <w:marLeft w:val="0"/>
      <w:marRight w:val="0"/>
      <w:marTop w:val="0"/>
      <w:marBottom w:val="0"/>
      <w:divBdr>
        <w:top w:val="none" w:sz="0" w:space="0" w:color="auto"/>
        <w:left w:val="none" w:sz="0" w:space="0" w:color="auto"/>
        <w:bottom w:val="none" w:sz="0" w:space="0" w:color="auto"/>
        <w:right w:val="none" w:sz="0" w:space="0" w:color="auto"/>
      </w:divBdr>
    </w:div>
    <w:div w:id="2121298116">
      <w:bodyDiv w:val="1"/>
      <w:marLeft w:val="0"/>
      <w:marRight w:val="0"/>
      <w:marTop w:val="0"/>
      <w:marBottom w:val="0"/>
      <w:divBdr>
        <w:top w:val="none" w:sz="0" w:space="0" w:color="auto"/>
        <w:left w:val="none" w:sz="0" w:space="0" w:color="auto"/>
        <w:bottom w:val="none" w:sz="0" w:space="0" w:color="auto"/>
        <w:right w:val="none" w:sz="0" w:space="0" w:color="auto"/>
      </w:divBdr>
    </w:div>
    <w:div w:id="2125541571">
      <w:bodyDiv w:val="1"/>
      <w:marLeft w:val="0"/>
      <w:marRight w:val="0"/>
      <w:marTop w:val="0"/>
      <w:marBottom w:val="0"/>
      <w:divBdr>
        <w:top w:val="none" w:sz="0" w:space="0" w:color="auto"/>
        <w:left w:val="none" w:sz="0" w:space="0" w:color="auto"/>
        <w:bottom w:val="none" w:sz="0" w:space="0" w:color="auto"/>
        <w:right w:val="none" w:sz="0" w:space="0" w:color="auto"/>
      </w:divBdr>
    </w:div>
    <w:div w:id="2127193927">
      <w:bodyDiv w:val="1"/>
      <w:marLeft w:val="0"/>
      <w:marRight w:val="0"/>
      <w:marTop w:val="0"/>
      <w:marBottom w:val="0"/>
      <w:divBdr>
        <w:top w:val="none" w:sz="0" w:space="0" w:color="auto"/>
        <w:left w:val="none" w:sz="0" w:space="0" w:color="auto"/>
        <w:bottom w:val="none" w:sz="0" w:space="0" w:color="auto"/>
        <w:right w:val="none" w:sz="0" w:space="0" w:color="auto"/>
      </w:divBdr>
    </w:div>
    <w:div w:id="2139882513">
      <w:bodyDiv w:val="1"/>
      <w:marLeft w:val="0"/>
      <w:marRight w:val="0"/>
      <w:marTop w:val="0"/>
      <w:marBottom w:val="0"/>
      <w:divBdr>
        <w:top w:val="none" w:sz="0" w:space="0" w:color="auto"/>
        <w:left w:val="none" w:sz="0" w:space="0" w:color="auto"/>
        <w:bottom w:val="none" w:sz="0" w:space="0" w:color="auto"/>
        <w:right w:val="none" w:sz="0" w:space="0" w:color="auto"/>
      </w:divBdr>
    </w:div>
    <w:div w:id="2140564654">
      <w:bodyDiv w:val="1"/>
      <w:marLeft w:val="0"/>
      <w:marRight w:val="0"/>
      <w:marTop w:val="0"/>
      <w:marBottom w:val="0"/>
      <w:divBdr>
        <w:top w:val="none" w:sz="0" w:space="0" w:color="auto"/>
        <w:left w:val="none" w:sz="0" w:space="0" w:color="auto"/>
        <w:bottom w:val="none" w:sz="0" w:space="0" w:color="auto"/>
        <w:right w:val="none" w:sz="0" w:space="0" w:color="auto"/>
      </w:divBdr>
    </w:div>
    <w:div w:id="2142527398">
      <w:bodyDiv w:val="1"/>
      <w:marLeft w:val="0"/>
      <w:marRight w:val="0"/>
      <w:marTop w:val="0"/>
      <w:marBottom w:val="0"/>
      <w:divBdr>
        <w:top w:val="none" w:sz="0" w:space="0" w:color="auto"/>
        <w:left w:val="none" w:sz="0" w:space="0" w:color="auto"/>
        <w:bottom w:val="none" w:sz="0" w:space="0" w:color="auto"/>
        <w:right w:val="none" w:sz="0" w:space="0" w:color="auto"/>
      </w:divBdr>
    </w:div>
    <w:div w:id="2145078849">
      <w:bodyDiv w:val="1"/>
      <w:marLeft w:val="0"/>
      <w:marRight w:val="0"/>
      <w:marTop w:val="0"/>
      <w:marBottom w:val="0"/>
      <w:divBdr>
        <w:top w:val="none" w:sz="0" w:space="0" w:color="auto"/>
        <w:left w:val="none" w:sz="0" w:space="0" w:color="auto"/>
        <w:bottom w:val="none" w:sz="0" w:space="0" w:color="auto"/>
        <w:right w:val="none" w:sz="0" w:space="0" w:color="auto"/>
      </w:divBdr>
      <w:divsChild>
        <w:div w:id="548428">
          <w:marLeft w:val="480"/>
          <w:marRight w:val="0"/>
          <w:marTop w:val="0"/>
          <w:marBottom w:val="0"/>
          <w:divBdr>
            <w:top w:val="none" w:sz="0" w:space="0" w:color="auto"/>
            <w:left w:val="none" w:sz="0" w:space="0" w:color="auto"/>
            <w:bottom w:val="none" w:sz="0" w:space="0" w:color="auto"/>
            <w:right w:val="none" w:sz="0" w:space="0" w:color="auto"/>
          </w:divBdr>
        </w:div>
        <w:div w:id="17895024">
          <w:marLeft w:val="480"/>
          <w:marRight w:val="0"/>
          <w:marTop w:val="0"/>
          <w:marBottom w:val="0"/>
          <w:divBdr>
            <w:top w:val="none" w:sz="0" w:space="0" w:color="auto"/>
            <w:left w:val="none" w:sz="0" w:space="0" w:color="auto"/>
            <w:bottom w:val="none" w:sz="0" w:space="0" w:color="auto"/>
            <w:right w:val="none" w:sz="0" w:space="0" w:color="auto"/>
          </w:divBdr>
        </w:div>
        <w:div w:id="127165784">
          <w:marLeft w:val="480"/>
          <w:marRight w:val="0"/>
          <w:marTop w:val="0"/>
          <w:marBottom w:val="0"/>
          <w:divBdr>
            <w:top w:val="none" w:sz="0" w:space="0" w:color="auto"/>
            <w:left w:val="none" w:sz="0" w:space="0" w:color="auto"/>
            <w:bottom w:val="none" w:sz="0" w:space="0" w:color="auto"/>
            <w:right w:val="none" w:sz="0" w:space="0" w:color="auto"/>
          </w:divBdr>
        </w:div>
        <w:div w:id="140317464">
          <w:marLeft w:val="480"/>
          <w:marRight w:val="0"/>
          <w:marTop w:val="0"/>
          <w:marBottom w:val="0"/>
          <w:divBdr>
            <w:top w:val="none" w:sz="0" w:space="0" w:color="auto"/>
            <w:left w:val="none" w:sz="0" w:space="0" w:color="auto"/>
            <w:bottom w:val="none" w:sz="0" w:space="0" w:color="auto"/>
            <w:right w:val="none" w:sz="0" w:space="0" w:color="auto"/>
          </w:divBdr>
        </w:div>
        <w:div w:id="180047555">
          <w:marLeft w:val="480"/>
          <w:marRight w:val="0"/>
          <w:marTop w:val="0"/>
          <w:marBottom w:val="0"/>
          <w:divBdr>
            <w:top w:val="none" w:sz="0" w:space="0" w:color="auto"/>
            <w:left w:val="none" w:sz="0" w:space="0" w:color="auto"/>
            <w:bottom w:val="none" w:sz="0" w:space="0" w:color="auto"/>
            <w:right w:val="none" w:sz="0" w:space="0" w:color="auto"/>
          </w:divBdr>
        </w:div>
        <w:div w:id="240217581">
          <w:marLeft w:val="480"/>
          <w:marRight w:val="0"/>
          <w:marTop w:val="0"/>
          <w:marBottom w:val="0"/>
          <w:divBdr>
            <w:top w:val="none" w:sz="0" w:space="0" w:color="auto"/>
            <w:left w:val="none" w:sz="0" w:space="0" w:color="auto"/>
            <w:bottom w:val="none" w:sz="0" w:space="0" w:color="auto"/>
            <w:right w:val="none" w:sz="0" w:space="0" w:color="auto"/>
          </w:divBdr>
        </w:div>
        <w:div w:id="248849127">
          <w:marLeft w:val="480"/>
          <w:marRight w:val="0"/>
          <w:marTop w:val="0"/>
          <w:marBottom w:val="0"/>
          <w:divBdr>
            <w:top w:val="none" w:sz="0" w:space="0" w:color="auto"/>
            <w:left w:val="none" w:sz="0" w:space="0" w:color="auto"/>
            <w:bottom w:val="none" w:sz="0" w:space="0" w:color="auto"/>
            <w:right w:val="none" w:sz="0" w:space="0" w:color="auto"/>
          </w:divBdr>
        </w:div>
        <w:div w:id="264189059">
          <w:marLeft w:val="480"/>
          <w:marRight w:val="0"/>
          <w:marTop w:val="0"/>
          <w:marBottom w:val="0"/>
          <w:divBdr>
            <w:top w:val="none" w:sz="0" w:space="0" w:color="auto"/>
            <w:left w:val="none" w:sz="0" w:space="0" w:color="auto"/>
            <w:bottom w:val="none" w:sz="0" w:space="0" w:color="auto"/>
            <w:right w:val="none" w:sz="0" w:space="0" w:color="auto"/>
          </w:divBdr>
        </w:div>
        <w:div w:id="318071748">
          <w:marLeft w:val="480"/>
          <w:marRight w:val="0"/>
          <w:marTop w:val="0"/>
          <w:marBottom w:val="0"/>
          <w:divBdr>
            <w:top w:val="none" w:sz="0" w:space="0" w:color="auto"/>
            <w:left w:val="none" w:sz="0" w:space="0" w:color="auto"/>
            <w:bottom w:val="none" w:sz="0" w:space="0" w:color="auto"/>
            <w:right w:val="none" w:sz="0" w:space="0" w:color="auto"/>
          </w:divBdr>
        </w:div>
        <w:div w:id="325210438">
          <w:marLeft w:val="480"/>
          <w:marRight w:val="0"/>
          <w:marTop w:val="0"/>
          <w:marBottom w:val="0"/>
          <w:divBdr>
            <w:top w:val="none" w:sz="0" w:space="0" w:color="auto"/>
            <w:left w:val="none" w:sz="0" w:space="0" w:color="auto"/>
            <w:bottom w:val="none" w:sz="0" w:space="0" w:color="auto"/>
            <w:right w:val="none" w:sz="0" w:space="0" w:color="auto"/>
          </w:divBdr>
        </w:div>
        <w:div w:id="346256459">
          <w:marLeft w:val="480"/>
          <w:marRight w:val="0"/>
          <w:marTop w:val="0"/>
          <w:marBottom w:val="0"/>
          <w:divBdr>
            <w:top w:val="none" w:sz="0" w:space="0" w:color="auto"/>
            <w:left w:val="none" w:sz="0" w:space="0" w:color="auto"/>
            <w:bottom w:val="none" w:sz="0" w:space="0" w:color="auto"/>
            <w:right w:val="none" w:sz="0" w:space="0" w:color="auto"/>
          </w:divBdr>
        </w:div>
        <w:div w:id="395974928">
          <w:marLeft w:val="480"/>
          <w:marRight w:val="0"/>
          <w:marTop w:val="0"/>
          <w:marBottom w:val="0"/>
          <w:divBdr>
            <w:top w:val="none" w:sz="0" w:space="0" w:color="auto"/>
            <w:left w:val="none" w:sz="0" w:space="0" w:color="auto"/>
            <w:bottom w:val="none" w:sz="0" w:space="0" w:color="auto"/>
            <w:right w:val="none" w:sz="0" w:space="0" w:color="auto"/>
          </w:divBdr>
        </w:div>
        <w:div w:id="412553494">
          <w:marLeft w:val="480"/>
          <w:marRight w:val="0"/>
          <w:marTop w:val="0"/>
          <w:marBottom w:val="0"/>
          <w:divBdr>
            <w:top w:val="none" w:sz="0" w:space="0" w:color="auto"/>
            <w:left w:val="none" w:sz="0" w:space="0" w:color="auto"/>
            <w:bottom w:val="none" w:sz="0" w:space="0" w:color="auto"/>
            <w:right w:val="none" w:sz="0" w:space="0" w:color="auto"/>
          </w:divBdr>
        </w:div>
        <w:div w:id="453524836">
          <w:marLeft w:val="480"/>
          <w:marRight w:val="0"/>
          <w:marTop w:val="0"/>
          <w:marBottom w:val="0"/>
          <w:divBdr>
            <w:top w:val="none" w:sz="0" w:space="0" w:color="auto"/>
            <w:left w:val="none" w:sz="0" w:space="0" w:color="auto"/>
            <w:bottom w:val="none" w:sz="0" w:space="0" w:color="auto"/>
            <w:right w:val="none" w:sz="0" w:space="0" w:color="auto"/>
          </w:divBdr>
        </w:div>
        <w:div w:id="464584901">
          <w:marLeft w:val="480"/>
          <w:marRight w:val="0"/>
          <w:marTop w:val="0"/>
          <w:marBottom w:val="0"/>
          <w:divBdr>
            <w:top w:val="none" w:sz="0" w:space="0" w:color="auto"/>
            <w:left w:val="none" w:sz="0" w:space="0" w:color="auto"/>
            <w:bottom w:val="none" w:sz="0" w:space="0" w:color="auto"/>
            <w:right w:val="none" w:sz="0" w:space="0" w:color="auto"/>
          </w:divBdr>
        </w:div>
        <w:div w:id="495148297">
          <w:marLeft w:val="480"/>
          <w:marRight w:val="0"/>
          <w:marTop w:val="0"/>
          <w:marBottom w:val="0"/>
          <w:divBdr>
            <w:top w:val="none" w:sz="0" w:space="0" w:color="auto"/>
            <w:left w:val="none" w:sz="0" w:space="0" w:color="auto"/>
            <w:bottom w:val="none" w:sz="0" w:space="0" w:color="auto"/>
            <w:right w:val="none" w:sz="0" w:space="0" w:color="auto"/>
          </w:divBdr>
        </w:div>
        <w:div w:id="714738652">
          <w:marLeft w:val="480"/>
          <w:marRight w:val="0"/>
          <w:marTop w:val="0"/>
          <w:marBottom w:val="0"/>
          <w:divBdr>
            <w:top w:val="none" w:sz="0" w:space="0" w:color="auto"/>
            <w:left w:val="none" w:sz="0" w:space="0" w:color="auto"/>
            <w:bottom w:val="none" w:sz="0" w:space="0" w:color="auto"/>
            <w:right w:val="none" w:sz="0" w:space="0" w:color="auto"/>
          </w:divBdr>
        </w:div>
        <w:div w:id="758713476">
          <w:marLeft w:val="480"/>
          <w:marRight w:val="0"/>
          <w:marTop w:val="0"/>
          <w:marBottom w:val="0"/>
          <w:divBdr>
            <w:top w:val="none" w:sz="0" w:space="0" w:color="auto"/>
            <w:left w:val="none" w:sz="0" w:space="0" w:color="auto"/>
            <w:bottom w:val="none" w:sz="0" w:space="0" w:color="auto"/>
            <w:right w:val="none" w:sz="0" w:space="0" w:color="auto"/>
          </w:divBdr>
        </w:div>
        <w:div w:id="803542784">
          <w:marLeft w:val="480"/>
          <w:marRight w:val="0"/>
          <w:marTop w:val="0"/>
          <w:marBottom w:val="0"/>
          <w:divBdr>
            <w:top w:val="none" w:sz="0" w:space="0" w:color="auto"/>
            <w:left w:val="none" w:sz="0" w:space="0" w:color="auto"/>
            <w:bottom w:val="none" w:sz="0" w:space="0" w:color="auto"/>
            <w:right w:val="none" w:sz="0" w:space="0" w:color="auto"/>
          </w:divBdr>
        </w:div>
        <w:div w:id="818038676">
          <w:marLeft w:val="480"/>
          <w:marRight w:val="0"/>
          <w:marTop w:val="0"/>
          <w:marBottom w:val="0"/>
          <w:divBdr>
            <w:top w:val="none" w:sz="0" w:space="0" w:color="auto"/>
            <w:left w:val="none" w:sz="0" w:space="0" w:color="auto"/>
            <w:bottom w:val="none" w:sz="0" w:space="0" w:color="auto"/>
            <w:right w:val="none" w:sz="0" w:space="0" w:color="auto"/>
          </w:divBdr>
        </w:div>
        <w:div w:id="946044230">
          <w:marLeft w:val="480"/>
          <w:marRight w:val="0"/>
          <w:marTop w:val="0"/>
          <w:marBottom w:val="0"/>
          <w:divBdr>
            <w:top w:val="none" w:sz="0" w:space="0" w:color="auto"/>
            <w:left w:val="none" w:sz="0" w:space="0" w:color="auto"/>
            <w:bottom w:val="none" w:sz="0" w:space="0" w:color="auto"/>
            <w:right w:val="none" w:sz="0" w:space="0" w:color="auto"/>
          </w:divBdr>
        </w:div>
        <w:div w:id="955403509">
          <w:marLeft w:val="480"/>
          <w:marRight w:val="0"/>
          <w:marTop w:val="0"/>
          <w:marBottom w:val="0"/>
          <w:divBdr>
            <w:top w:val="none" w:sz="0" w:space="0" w:color="auto"/>
            <w:left w:val="none" w:sz="0" w:space="0" w:color="auto"/>
            <w:bottom w:val="none" w:sz="0" w:space="0" w:color="auto"/>
            <w:right w:val="none" w:sz="0" w:space="0" w:color="auto"/>
          </w:divBdr>
        </w:div>
        <w:div w:id="964844878">
          <w:marLeft w:val="480"/>
          <w:marRight w:val="0"/>
          <w:marTop w:val="0"/>
          <w:marBottom w:val="0"/>
          <w:divBdr>
            <w:top w:val="none" w:sz="0" w:space="0" w:color="auto"/>
            <w:left w:val="none" w:sz="0" w:space="0" w:color="auto"/>
            <w:bottom w:val="none" w:sz="0" w:space="0" w:color="auto"/>
            <w:right w:val="none" w:sz="0" w:space="0" w:color="auto"/>
          </w:divBdr>
        </w:div>
        <w:div w:id="990402161">
          <w:marLeft w:val="480"/>
          <w:marRight w:val="0"/>
          <w:marTop w:val="0"/>
          <w:marBottom w:val="0"/>
          <w:divBdr>
            <w:top w:val="none" w:sz="0" w:space="0" w:color="auto"/>
            <w:left w:val="none" w:sz="0" w:space="0" w:color="auto"/>
            <w:bottom w:val="none" w:sz="0" w:space="0" w:color="auto"/>
            <w:right w:val="none" w:sz="0" w:space="0" w:color="auto"/>
          </w:divBdr>
        </w:div>
        <w:div w:id="1000429927">
          <w:marLeft w:val="480"/>
          <w:marRight w:val="0"/>
          <w:marTop w:val="0"/>
          <w:marBottom w:val="0"/>
          <w:divBdr>
            <w:top w:val="none" w:sz="0" w:space="0" w:color="auto"/>
            <w:left w:val="none" w:sz="0" w:space="0" w:color="auto"/>
            <w:bottom w:val="none" w:sz="0" w:space="0" w:color="auto"/>
            <w:right w:val="none" w:sz="0" w:space="0" w:color="auto"/>
          </w:divBdr>
        </w:div>
        <w:div w:id="1023289183">
          <w:marLeft w:val="480"/>
          <w:marRight w:val="0"/>
          <w:marTop w:val="0"/>
          <w:marBottom w:val="0"/>
          <w:divBdr>
            <w:top w:val="none" w:sz="0" w:space="0" w:color="auto"/>
            <w:left w:val="none" w:sz="0" w:space="0" w:color="auto"/>
            <w:bottom w:val="none" w:sz="0" w:space="0" w:color="auto"/>
            <w:right w:val="none" w:sz="0" w:space="0" w:color="auto"/>
          </w:divBdr>
        </w:div>
        <w:div w:id="1035158688">
          <w:marLeft w:val="480"/>
          <w:marRight w:val="0"/>
          <w:marTop w:val="0"/>
          <w:marBottom w:val="0"/>
          <w:divBdr>
            <w:top w:val="none" w:sz="0" w:space="0" w:color="auto"/>
            <w:left w:val="none" w:sz="0" w:space="0" w:color="auto"/>
            <w:bottom w:val="none" w:sz="0" w:space="0" w:color="auto"/>
            <w:right w:val="none" w:sz="0" w:space="0" w:color="auto"/>
          </w:divBdr>
        </w:div>
        <w:div w:id="1129710726">
          <w:marLeft w:val="480"/>
          <w:marRight w:val="0"/>
          <w:marTop w:val="0"/>
          <w:marBottom w:val="0"/>
          <w:divBdr>
            <w:top w:val="none" w:sz="0" w:space="0" w:color="auto"/>
            <w:left w:val="none" w:sz="0" w:space="0" w:color="auto"/>
            <w:bottom w:val="none" w:sz="0" w:space="0" w:color="auto"/>
            <w:right w:val="none" w:sz="0" w:space="0" w:color="auto"/>
          </w:divBdr>
        </w:div>
        <w:div w:id="1236815619">
          <w:marLeft w:val="480"/>
          <w:marRight w:val="0"/>
          <w:marTop w:val="0"/>
          <w:marBottom w:val="0"/>
          <w:divBdr>
            <w:top w:val="none" w:sz="0" w:space="0" w:color="auto"/>
            <w:left w:val="none" w:sz="0" w:space="0" w:color="auto"/>
            <w:bottom w:val="none" w:sz="0" w:space="0" w:color="auto"/>
            <w:right w:val="none" w:sz="0" w:space="0" w:color="auto"/>
          </w:divBdr>
        </w:div>
        <w:div w:id="1291982112">
          <w:marLeft w:val="480"/>
          <w:marRight w:val="0"/>
          <w:marTop w:val="0"/>
          <w:marBottom w:val="0"/>
          <w:divBdr>
            <w:top w:val="none" w:sz="0" w:space="0" w:color="auto"/>
            <w:left w:val="none" w:sz="0" w:space="0" w:color="auto"/>
            <w:bottom w:val="none" w:sz="0" w:space="0" w:color="auto"/>
            <w:right w:val="none" w:sz="0" w:space="0" w:color="auto"/>
          </w:divBdr>
        </w:div>
        <w:div w:id="1445879963">
          <w:marLeft w:val="480"/>
          <w:marRight w:val="0"/>
          <w:marTop w:val="0"/>
          <w:marBottom w:val="0"/>
          <w:divBdr>
            <w:top w:val="none" w:sz="0" w:space="0" w:color="auto"/>
            <w:left w:val="none" w:sz="0" w:space="0" w:color="auto"/>
            <w:bottom w:val="none" w:sz="0" w:space="0" w:color="auto"/>
            <w:right w:val="none" w:sz="0" w:space="0" w:color="auto"/>
          </w:divBdr>
        </w:div>
        <w:div w:id="1447893024">
          <w:marLeft w:val="480"/>
          <w:marRight w:val="0"/>
          <w:marTop w:val="0"/>
          <w:marBottom w:val="0"/>
          <w:divBdr>
            <w:top w:val="none" w:sz="0" w:space="0" w:color="auto"/>
            <w:left w:val="none" w:sz="0" w:space="0" w:color="auto"/>
            <w:bottom w:val="none" w:sz="0" w:space="0" w:color="auto"/>
            <w:right w:val="none" w:sz="0" w:space="0" w:color="auto"/>
          </w:divBdr>
        </w:div>
        <w:div w:id="1462532386">
          <w:marLeft w:val="480"/>
          <w:marRight w:val="0"/>
          <w:marTop w:val="0"/>
          <w:marBottom w:val="0"/>
          <w:divBdr>
            <w:top w:val="none" w:sz="0" w:space="0" w:color="auto"/>
            <w:left w:val="none" w:sz="0" w:space="0" w:color="auto"/>
            <w:bottom w:val="none" w:sz="0" w:space="0" w:color="auto"/>
            <w:right w:val="none" w:sz="0" w:space="0" w:color="auto"/>
          </w:divBdr>
        </w:div>
        <w:div w:id="1666742955">
          <w:marLeft w:val="480"/>
          <w:marRight w:val="0"/>
          <w:marTop w:val="0"/>
          <w:marBottom w:val="0"/>
          <w:divBdr>
            <w:top w:val="none" w:sz="0" w:space="0" w:color="auto"/>
            <w:left w:val="none" w:sz="0" w:space="0" w:color="auto"/>
            <w:bottom w:val="none" w:sz="0" w:space="0" w:color="auto"/>
            <w:right w:val="none" w:sz="0" w:space="0" w:color="auto"/>
          </w:divBdr>
        </w:div>
        <w:div w:id="1707830468">
          <w:marLeft w:val="480"/>
          <w:marRight w:val="0"/>
          <w:marTop w:val="0"/>
          <w:marBottom w:val="0"/>
          <w:divBdr>
            <w:top w:val="none" w:sz="0" w:space="0" w:color="auto"/>
            <w:left w:val="none" w:sz="0" w:space="0" w:color="auto"/>
            <w:bottom w:val="none" w:sz="0" w:space="0" w:color="auto"/>
            <w:right w:val="none" w:sz="0" w:space="0" w:color="auto"/>
          </w:divBdr>
        </w:div>
        <w:div w:id="1772970051">
          <w:marLeft w:val="480"/>
          <w:marRight w:val="0"/>
          <w:marTop w:val="0"/>
          <w:marBottom w:val="0"/>
          <w:divBdr>
            <w:top w:val="none" w:sz="0" w:space="0" w:color="auto"/>
            <w:left w:val="none" w:sz="0" w:space="0" w:color="auto"/>
            <w:bottom w:val="none" w:sz="0" w:space="0" w:color="auto"/>
            <w:right w:val="none" w:sz="0" w:space="0" w:color="auto"/>
          </w:divBdr>
        </w:div>
        <w:div w:id="1831483534">
          <w:marLeft w:val="480"/>
          <w:marRight w:val="0"/>
          <w:marTop w:val="0"/>
          <w:marBottom w:val="0"/>
          <w:divBdr>
            <w:top w:val="none" w:sz="0" w:space="0" w:color="auto"/>
            <w:left w:val="none" w:sz="0" w:space="0" w:color="auto"/>
            <w:bottom w:val="none" w:sz="0" w:space="0" w:color="auto"/>
            <w:right w:val="none" w:sz="0" w:space="0" w:color="auto"/>
          </w:divBdr>
        </w:div>
        <w:div w:id="1854492482">
          <w:marLeft w:val="480"/>
          <w:marRight w:val="0"/>
          <w:marTop w:val="0"/>
          <w:marBottom w:val="0"/>
          <w:divBdr>
            <w:top w:val="none" w:sz="0" w:space="0" w:color="auto"/>
            <w:left w:val="none" w:sz="0" w:space="0" w:color="auto"/>
            <w:bottom w:val="none" w:sz="0" w:space="0" w:color="auto"/>
            <w:right w:val="none" w:sz="0" w:space="0" w:color="auto"/>
          </w:divBdr>
        </w:div>
        <w:div w:id="1871533328">
          <w:marLeft w:val="480"/>
          <w:marRight w:val="0"/>
          <w:marTop w:val="0"/>
          <w:marBottom w:val="0"/>
          <w:divBdr>
            <w:top w:val="none" w:sz="0" w:space="0" w:color="auto"/>
            <w:left w:val="none" w:sz="0" w:space="0" w:color="auto"/>
            <w:bottom w:val="none" w:sz="0" w:space="0" w:color="auto"/>
            <w:right w:val="none" w:sz="0" w:space="0" w:color="auto"/>
          </w:divBdr>
        </w:div>
        <w:div w:id="2083673699">
          <w:marLeft w:val="480"/>
          <w:marRight w:val="0"/>
          <w:marTop w:val="0"/>
          <w:marBottom w:val="0"/>
          <w:divBdr>
            <w:top w:val="none" w:sz="0" w:space="0" w:color="auto"/>
            <w:left w:val="none" w:sz="0" w:space="0" w:color="auto"/>
            <w:bottom w:val="none" w:sz="0" w:space="0" w:color="auto"/>
            <w:right w:val="none" w:sz="0" w:space="0" w:color="auto"/>
          </w:divBdr>
        </w:div>
        <w:div w:id="2146392943">
          <w:marLeft w:val="480"/>
          <w:marRight w:val="0"/>
          <w:marTop w:val="0"/>
          <w:marBottom w:val="0"/>
          <w:divBdr>
            <w:top w:val="none" w:sz="0" w:space="0" w:color="auto"/>
            <w:left w:val="none" w:sz="0" w:space="0" w:color="auto"/>
            <w:bottom w:val="none" w:sz="0" w:space="0" w:color="auto"/>
            <w:right w:val="none" w:sz="0" w:space="0" w:color="auto"/>
          </w:divBdr>
        </w:div>
      </w:divsChild>
    </w:div>
    <w:div w:id="2145929194">
      <w:bodyDiv w:val="1"/>
      <w:marLeft w:val="0"/>
      <w:marRight w:val="0"/>
      <w:marTop w:val="0"/>
      <w:marBottom w:val="0"/>
      <w:divBdr>
        <w:top w:val="none" w:sz="0" w:space="0" w:color="auto"/>
        <w:left w:val="none" w:sz="0" w:space="0" w:color="auto"/>
        <w:bottom w:val="none" w:sz="0" w:space="0" w:color="auto"/>
        <w:right w:val="none" w:sz="0" w:space="0" w:color="auto"/>
      </w:divBdr>
      <w:divsChild>
        <w:div w:id="214857137">
          <w:marLeft w:val="480"/>
          <w:marRight w:val="0"/>
          <w:marTop w:val="0"/>
          <w:marBottom w:val="0"/>
          <w:divBdr>
            <w:top w:val="none" w:sz="0" w:space="0" w:color="auto"/>
            <w:left w:val="none" w:sz="0" w:space="0" w:color="auto"/>
            <w:bottom w:val="none" w:sz="0" w:space="0" w:color="auto"/>
            <w:right w:val="none" w:sz="0" w:space="0" w:color="auto"/>
          </w:divBdr>
        </w:div>
        <w:div w:id="536311436">
          <w:marLeft w:val="480"/>
          <w:marRight w:val="0"/>
          <w:marTop w:val="0"/>
          <w:marBottom w:val="0"/>
          <w:divBdr>
            <w:top w:val="none" w:sz="0" w:space="0" w:color="auto"/>
            <w:left w:val="none" w:sz="0" w:space="0" w:color="auto"/>
            <w:bottom w:val="none" w:sz="0" w:space="0" w:color="auto"/>
            <w:right w:val="none" w:sz="0" w:space="0" w:color="auto"/>
          </w:divBdr>
        </w:div>
        <w:div w:id="2113235906">
          <w:marLeft w:val="480"/>
          <w:marRight w:val="0"/>
          <w:marTop w:val="0"/>
          <w:marBottom w:val="0"/>
          <w:divBdr>
            <w:top w:val="none" w:sz="0" w:space="0" w:color="auto"/>
            <w:left w:val="none" w:sz="0" w:space="0" w:color="auto"/>
            <w:bottom w:val="none" w:sz="0" w:space="0" w:color="auto"/>
            <w:right w:val="none" w:sz="0" w:space="0" w:color="auto"/>
          </w:divBdr>
        </w:div>
        <w:div w:id="395051150">
          <w:marLeft w:val="480"/>
          <w:marRight w:val="0"/>
          <w:marTop w:val="0"/>
          <w:marBottom w:val="0"/>
          <w:divBdr>
            <w:top w:val="none" w:sz="0" w:space="0" w:color="auto"/>
            <w:left w:val="none" w:sz="0" w:space="0" w:color="auto"/>
            <w:bottom w:val="none" w:sz="0" w:space="0" w:color="auto"/>
            <w:right w:val="none" w:sz="0" w:space="0" w:color="auto"/>
          </w:divBdr>
        </w:div>
        <w:div w:id="1253587260">
          <w:marLeft w:val="480"/>
          <w:marRight w:val="0"/>
          <w:marTop w:val="0"/>
          <w:marBottom w:val="0"/>
          <w:divBdr>
            <w:top w:val="none" w:sz="0" w:space="0" w:color="auto"/>
            <w:left w:val="none" w:sz="0" w:space="0" w:color="auto"/>
            <w:bottom w:val="none" w:sz="0" w:space="0" w:color="auto"/>
            <w:right w:val="none" w:sz="0" w:space="0" w:color="auto"/>
          </w:divBdr>
        </w:div>
        <w:div w:id="1079057785">
          <w:marLeft w:val="480"/>
          <w:marRight w:val="0"/>
          <w:marTop w:val="0"/>
          <w:marBottom w:val="0"/>
          <w:divBdr>
            <w:top w:val="none" w:sz="0" w:space="0" w:color="auto"/>
            <w:left w:val="none" w:sz="0" w:space="0" w:color="auto"/>
            <w:bottom w:val="none" w:sz="0" w:space="0" w:color="auto"/>
            <w:right w:val="none" w:sz="0" w:space="0" w:color="auto"/>
          </w:divBdr>
        </w:div>
        <w:div w:id="734398547">
          <w:marLeft w:val="480"/>
          <w:marRight w:val="0"/>
          <w:marTop w:val="0"/>
          <w:marBottom w:val="0"/>
          <w:divBdr>
            <w:top w:val="none" w:sz="0" w:space="0" w:color="auto"/>
            <w:left w:val="none" w:sz="0" w:space="0" w:color="auto"/>
            <w:bottom w:val="none" w:sz="0" w:space="0" w:color="auto"/>
            <w:right w:val="none" w:sz="0" w:space="0" w:color="auto"/>
          </w:divBdr>
        </w:div>
        <w:div w:id="1837650077">
          <w:marLeft w:val="480"/>
          <w:marRight w:val="0"/>
          <w:marTop w:val="0"/>
          <w:marBottom w:val="0"/>
          <w:divBdr>
            <w:top w:val="none" w:sz="0" w:space="0" w:color="auto"/>
            <w:left w:val="none" w:sz="0" w:space="0" w:color="auto"/>
            <w:bottom w:val="none" w:sz="0" w:space="0" w:color="auto"/>
            <w:right w:val="none" w:sz="0" w:space="0" w:color="auto"/>
          </w:divBdr>
        </w:div>
        <w:div w:id="741562748">
          <w:marLeft w:val="480"/>
          <w:marRight w:val="0"/>
          <w:marTop w:val="0"/>
          <w:marBottom w:val="0"/>
          <w:divBdr>
            <w:top w:val="none" w:sz="0" w:space="0" w:color="auto"/>
            <w:left w:val="none" w:sz="0" w:space="0" w:color="auto"/>
            <w:bottom w:val="none" w:sz="0" w:space="0" w:color="auto"/>
            <w:right w:val="none" w:sz="0" w:space="0" w:color="auto"/>
          </w:divBdr>
        </w:div>
        <w:div w:id="2131437750">
          <w:marLeft w:val="480"/>
          <w:marRight w:val="0"/>
          <w:marTop w:val="0"/>
          <w:marBottom w:val="0"/>
          <w:divBdr>
            <w:top w:val="none" w:sz="0" w:space="0" w:color="auto"/>
            <w:left w:val="none" w:sz="0" w:space="0" w:color="auto"/>
            <w:bottom w:val="none" w:sz="0" w:space="0" w:color="auto"/>
            <w:right w:val="none" w:sz="0" w:space="0" w:color="auto"/>
          </w:divBdr>
        </w:div>
        <w:div w:id="1807048683">
          <w:marLeft w:val="480"/>
          <w:marRight w:val="0"/>
          <w:marTop w:val="0"/>
          <w:marBottom w:val="0"/>
          <w:divBdr>
            <w:top w:val="none" w:sz="0" w:space="0" w:color="auto"/>
            <w:left w:val="none" w:sz="0" w:space="0" w:color="auto"/>
            <w:bottom w:val="none" w:sz="0" w:space="0" w:color="auto"/>
            <w:right w:val="none" w:sz="0" w:space="0" w:color="auto"/>
          </w:divBdr>
        </w:div>
        <w:div w:id="1794400926">
          <w:marLeft w:val="480"/>
          <w:marRight w:val="0"/>
          <w:marTop w:val="0"/>
          <w:marBottom w:val="0"/>
          <w:divBdr>
            <w:top w:val="none" w:sz="0" w:space="0" w:color="auto"/>
            <w:left w:val="none" w:sz="0" w:space="0" w:color="auto"/>
            <w:bottom w:val="none" w:sz="0" w:space="0" w:color="auto"/>
            <w:right w:val="none" w:sz="0" w:space="0" w:color="auto"/>
          </w:divBdr>
        </w:div>
        <w:div w:id="1680962289">
          <w:marLeft w:val="480"/>
          <w:marRight w:val="0"/>
          <w:marTop w:val="0"/>
          <w:marBottom w:val="0"/>
          <w:divBdr>
            <w:top w:val="none" w:sz="0" w:space="0" w:color="auto"/>
            <w:left w:val="none" w:sz="0" w:space="0" w:color="auto"/>
            <w:bottom w:val="none" w:sz="0" w:space="0" w:color="auto"/>
            <w:right w:val="none" w:sz="0" w:space="0" w:color="auto"/>
          </w:divBdr>
        </w:div>
        <w:div w:id="1117993810">
          <w:marLeft w:val="480"/>
          <w:marRight w:val="0"/>
          <w:marTop w:val="0"/>
          <w:marBottom w:val="0"/>
          <w:divBdr>
            <w:top w:val="none" w:sz="0" w:space="0" w:color="auto"/>
            <w:left w:val="none" w:sz="0" w:space="0" w:color="auto"/>
            <w:bottom w:val="none" w:sz="0" w:space="0" w:color="auto"/>
            <w:right w:val="none" w:sz="0" w:space="0" w:color="auto"/>
          </w:divBdr>
        </w:div>
        <w:div w:id="1347752805">
          <w:marLeft w:val="480"/>
          <w:marRight w:val="0"/>
          <w:marTop w:val="0"/>
          <w:marBottom w:val="0"/>
          <w:divBdr>
            <w:top w:val="none" w:sz="0" w:space="0" w:color="auto"/>
            <w:left w:val="none" w:sz="0" w:space="0" w:color="auto"/>
            <w:bottom w:val="none" w:sz="0" w:space="0" w:color="auto"/>
            <w:right w:val="none" w:sz="0" w:space="0" w:color="auto"/>
          </w:divBdr>
        </w:div>
        <w:div w:id="279337327">
          <w:marLeft w:val="480"/>
          <w:marRight w:val="0"/>
          <w:marTop w:val="0"/>
          <w:marBottom w:val="0"/>
          <w:divBdr>
            <w:top w:val="none" w:sz="0" w:space="0" w:color="auto"/>
            <w:left w:val="none" w:sz="0" w:space="0" w:color="auto"/>
            <w:bottom w:val="none" w:sz="0" w:space="0" w:color="auto"/>
            <w:right w:val="none" w:sz="0" w:space="0" w:color="auto"/>
          </w:divBdr>
        </w:div>
        <w:div w:id="388307675">
          <w:marLeft w:val="480"/>
          <w:marRight w:val="0"/>
          <w:marTop w:val="0"/>
          <w:marBottom w:val="0"/>
          <w:divBdr>
            <w:top w:val="none" w:sz="0" w:space="0" w:color="auto"/>
            <w:left w:val="none" w:sz="0" w:space="0" w:color="auto"/>
            <w:bottom w:val="none" w:sz="0" w:space="0" w:color="auto"/>
            <w:right w:val="none" w:sz="0" w:space="0" w:color="auto"/>
          </w:divBdr>
        </w:div>
        <w:div w:id="1205292567">
          <w:marLeft w:val="480"/>
          <w:marRight w:val="0"/>
          <w:marTop w:val="0"/>
          <w:marBottom w:val="0"/>
          <w:divBdr>
            <w:top w:val="none" w:sz="0" w:space="0" w:color="auto"/>
            <w:left w:val="none" w:sz="0" w:space="0" w:color="auto"/>
            <w:bottom w:val="none" w:sz="0" w:space="0" w:color="auto"/>
            <w:right w:val="none" w:sz="0" w:space="0" w:color="auto"/>
          </w:divBdr>
        </w:div>
        <w:div w:id="1930235182">
          <w:marLeft w:val="480"/>
          <w:marRight w:val="0"/>
          <w:marTop w:val="0"/>
          <w:marBottom w:val="0"/>
          <w:divBdr>
            <w:top w:val="none" w:sz="0" w:space="0" w:color="auto"/>
            <w:left w:val="none" w:sz="0" w:space="0" w:color="auto"/>
            <w:bottom w:val="none" w:sz="0" w:space="0" w:color="auto"/>
            <w:right w:val="none" w:sz="0" w:space="0" w:color="auto"/>
          </w:divBdr>
        </w:div>
        <w:div w:id="526867484">
          <w:marLeft w:val="480"/>
          <w:marRight w:val="0"/>
          <w:marTop w:val="0"/>
          <w:marBottom w:val="0"/>
          <w:divBdr>
            <w:top w:val="none" w:sz="0" w:space="0" w:color="auto"/>
            <w:left w:val="none" w:sz="0" w:space="0" w:color="auto"/>
            <w:bottom w:val="none" w:sz="0" w:space="0" w:color="auto"/>
            <w:right w:val="none" w:sz="0" w:space="0" w:color="auto"/>
          </w:divBdr>
        </w:div>
        <w:div w:id="1356299236">
          <w:marLeft w:val="480"/>
          <w:marRight w:val="0"/>
          <w:marTop w:val="0"/>
          <w:marBottom w:val="0"/>
          <w:divBdr>
            <w:top w:val="none" w:sz="0" w:space="0" w:color="auto"/>
            <w:left w:val="none" w:sz="0" w:space="0" w:color="auto"/>
            <w:bottom w:val="none" w:sz="0" w:space="0" w:color="auto"/>
            <w:right w:val="none" w:sz="0" w:space="0" w:color="auto"/>
          </w:divBdr>
        </w:div>
        <w:div w:id="59450937">
          <w:marLeft w:val="480"/>
          <w:marRight w:val="0"/>
          <w:marTop w:val="0"/>
          <w:marBottom w:val="0"/>
          <w:divBdr>
            <w:top w:val="none" w:sz="0" w:space="0" w:color="auto"/>
            <w:left w:val="none" w:sz="0" w:space="0" w:color="auto"/>
            <w:bottom w:val="none" w:sz="0" w:space="0" w:color="auto"/>
            <w:right w:val="none" w:sz="0" w:space="0" w:color="auto"/>
          </w:divBdr>
        </w:div>
        <w:div w:id="1814369955">
          <w:marLeft w:val="480"/>
          <w:marRight w:val="0"/>
          <w:marTop w:val="0"/>
          <w:marBottom w:val="0"/>
          <w:divBdr>
            <w:top w:val="none" w:sz="0" w:space="0" w:color="auto"/>
            <w:left w:val="none" w:sz="0" w:space="0" w:color="auto"/>
            <w:bottom w:val="none" w:sz="0" w:space="0" w:color="auto"/>
            <w:right w:val="none" w:sz="0" w:space="0" w:color="auto"/>
          </w:divBdr>
        </w:div>
        <w:div w:id="1838575179">
          <w:marLeft w:val="480"/>
          <w:marRight w:val="0"/>
          <w:marTop w:val="0"/>
          <w:marBottom w:val="0"/>
          <w:divBdr>
            <w:top w:val="none" w:sz="0" w:space="0" w:color="auto"/>
            <w:left w:val="none" w:sz="0" w:space="0" w:color="auto"/>
            <w:bottom w:val="none" w:sz="0" w:space="0" w:color="auto"/>
            <w:right w:val="none" w:sz="0" w:space="0" w:color="auto"/>
          </w:divBdr>
        </w:div>
        <w:div w:id="1527908725">
          <w:marLeft w:val="480"/>
          <w:marRight w:val="0"/>
          <w:marTop w:val="0"/>
          <w:marBottom w:val="0"/>
          <w:divBdr>
            <w:top w:val="none" w:sz="0" w:space="0" w:color="auto"/>
            <w:left w:val="none" w:sz="0" w:space="0" w:color="auto"/>
            <w:bottom w:val="none" w:sz="0" w:space="0" w:color="auto"/>
            <w:right w:val="none" w:sz="0" w:space="0" w:color="auto"/>
          </w:divBdr>
        </w:div>
        <w:div w:id="1168405858">
          <w:marLeft w:val="480"/>
          <w:marRight w:val="0"/>
          <w:marTop w:val="0"/>
          <w:marBottom w:val="0"/>
          <w:divBdr>
            <w:top w:val="none" w:sz="0" w:space="0" w:color="auto"/>
            <w:left w:val="none" w:sz="0" w:space="0" w:color="auto"/>
            <w:bottom w:val="none" w:sz="0" w:space="0" w:color="auto"/>
            <w:right w:val="none" w:sz="0" w:space="0" w:color="auto"/>
          </w:divBdr>
        </w:div>
        <w:div w:id="1761833291">
          <w:marLeft w:val="480"/>
          <w:marRight w:val="0"/>
          <w:marTop w:val="0"/>
          <w:marBottom w:val="0"/>
          <w:divBdr>
            <w:top w:val="none" w:sz="0" w:space="0" w:color="auto"/>
            <w:left w:val="none" w:sz="0" w:space="0" w:color="auto"/>
            <w:bottom w:val="none" w:sz="0" w:space="0" w:color="auto"/>
            <w:right w:val="none" w:sz="0" w:space="0" w:color="auto"/>
          </w:divBdr>
        </w:div>
        <w:div w:id="2092465389">
          <w:marLeft w:val="480"/>
          <w:marRight w:val="0"/>
          <w:marTop w:val="0"/>
          <w:marBottom w:val="0"/>
          <w:divBdr>
            <w:top w:val="none" w:sz="0" w:space="0" w:color="auto"/>
            <w:left w:val="none" w:sz="0" w:space="0" w:color="auto"/>
            <w:bottom w:val="none" w:sz="0" w:space="0" w:color="auto"/>
            <w:right w:val="none" w:sz="0" w:space="0" w:color="auto"/>
          </w:divBdr>
        </w:div>
        <w:div w:id="1145202912">
          <w:marLeft w:val="480"/>
          <w:marRight w:val="0"/>
          <w:marTop w:val="0"/>
          <w:marBottom w:val="0"/>
          <w:divBdr>
            <w:top w:val="none" w:sz="0" w:space="0" w:color="auto"/>
            <w:left w:val="none" w:sz="0" w:space="0" w:color="auto"/>
            <w:bottom w:val="none" w:sz="0" w:space="0" w:color="auto"/>
            <w:right w:val="none" w:sz="0" w:space="0" w:color="auto"/>
          </w:divBdr>
        </w:div>
        <w:div w:id="1948467727">
          <w:marLeft w:val="480"/>
          <w:marRight w:val="0"/>
          <w:marTop w:val="0"/>
          <w:marBottom w:val="0"/>
          <w:divBdr>
            <w:top w:val="none" w:sz="0" w:space="0" w:color="auto"/>
            <w:left w:val="none" w:sz="0" w:space="0" w:color="auto"/>
            <w:bottom w:val="none" w:sz="0" w:space="0" w:color="auto"/>
            <w:right w:val="none" w:sz="0" w:space="0" w:color="auto"/>
          </w:divBdr>
        </w:div>
        <w:div w:id="1346204865">
          <w:marLeft w:val="480"/>
          <w:marRight w:val="0"/>
          <w:marTop w:val="0"/>
          <w:marBottom w:val="0"/>
          <w:divBdr>
            <w:top w:val="none" w:sz="0" w:space="0" w:color="auto"/>
            <w:left w:val="none" w:sz="0" w:space="0" w:color="auto"/>
            <w:bottom w:val="none" w:sz="0" w:space="0" w:color="auto"/>
            <w:right w:val="none" w:sz="0" w:space="0" w:color="auto"/>
          </w:divBdr>
        </w:div>
        <w:div w:id="875192089">
          <w:marLeft w:val="480"/>
          <w:marRight w:val="0"/>
          <w:marTop w:val="0"/>
          <w:marBottom w:val="0"/>
          <w:divBdr>
            <w:top w:val="none" w:sz="0" w:space="0" w:color="auto"/>
            <w:left w:val="none" w:sz="0" w:space="0" w:color="auto"/>
            <w:bottom w:val="none" w:sz="0" w:space="0" w:color="auto"/>
            <w:right w:val="none" w:sz="0" w:space="0" w:color="auto"/>
          </w:divBdr>
        </w:div>
        <w:div w:id="1552575128">
          <w:marLeft w:val="480"/>
          <w:marRight w:val="0"/>
          <w:marTop w:val="0"/>
          <w:marBottom w:val="0"/>
          <w:divBdr>
            <w:top w:val="none" w:sz="0" w:space="0" w:color="auto"/>
            <w:left w:val="none" w:sz="0" w:space="0" w:color="auto"/>
            <w:bottom w:val="none" w:sz="0" w:space="0" w:color="auto"/>
            <w:right w:val="none" w:sz="0" w:space="0" w:color="auto"/>
          </w:divBdr>
        </w:div>
        <w:div w:id="2123761526">
          <w:marLeft w:val="480"/>
          <w:marRight w:val="0"/>
          <w:marTop w:val="0"/>
          <w:marBottom w:val="0"/>
          <w:divBdr>
            <w:top w:val="none" w:sz="0" w:space="0" w:color="auto"/>
            <w:left w:val="none" w:sz="0" w:space="0" w:color="auto"/>
            <w:bottom w:val="none" w:sz="0" w:space="0" w:color="auto"/>
            <w:right w:val="none" w:sz="0" w:space="0" w:color="auto"/>
          </w:divBdr>
        </w:div>
        <w:div w:id="1091006573">
          <w:marLeft w:val="480"/>
          <w:marRight w:val="0"/>
          <w:marTop w:val="0"/>
          <w:marBottom w:val="0"/>
          <w:divBdr>
            <w:top w:val="none" w:sz="0" w:space="0" w:color="auto"/>
            <w:left w:val="none" w:sz="0" w:space="0" w:color="auto"/>
            <w:bottom w:val="none" w:sz="0" w:space="0" w:color="auto"/>
            <w:right w:val="none" w:sz="0" w:space="0" w:color="auto"/>
          </w:divBdr>
        </w:div>
        <w:div w:id="489174482">
          <w:marLeft w:val="480"/>
          <w:marRight w:val="0"/>
          <w:marTop w:val="0"/>
          <w:marBottom w:val="0"/>
          <w:divBdr>
            <w:top w:val="none" w:sz="0" w:space="0" w:color="auto"/>
            <w:left w:val="none" w:sz="0" w:space="0" w:color="auto"/>
            <w:bottom w:val="none" w:sz="0" w:space="0" w:color="auto"/>
            <w:right w:val="none" w:sz="0" w:space="0" w:color="auto"/>
          </w:divBdr>
        </w:div>
        <w:div w:id="1439057298">
          <w:marLeft w:val="480"/>
          <w:marRight w:val="0"/>
          <w:marTop w:val="0"/>
          <w:marBottom w:val="0"/>
          <w:divBdr>
            <w:top w:val="none" w:sz="0" w:space="0" w:color="auto"/>
            <w:left w:val="none" w:sz="0" w:space="0" w:color="auto"/>
            <w:bottom w:val="none" w:sz="0" w:space="0" w:color="auto"/>
            <w:right w:val="none" w:sz="0" w:space="0" w:color="auto"/>
          </w:divBdr>
        </w:div>
        <w:div w:id="358817404">
          <w:marLeft w:val="480"/>
          <w:marRight w:val="0"/>
          <w:marTop w:val="0"/>
          <w:marBottom w:val="0"/>
          <w:divBdr>
            <w:top w:val="none" w:sz="0" w:space="0" w:color="auto"/>
            <w:left w:val="none" w:sz="0" w:space="0" w:color="auto"/>
            <w:bottom w:val="none" w:sz="0" w:space="0" w:color="auto"/>
            <w:right w:val="none" w:sz="0" w:space="0" w:color="auto"/>
          </w:divBdr>
        </w:div>
        <w:div w:id="475496160">
          <w:marLeft w:val="480"/>
          <w:marRight w:val="0"/>
          <w:marTop w:val="0"/>
          <w:marBottom w:val="0"/>
          <w:divBdr>
            <w:top w:val="none" w:sz="0" w:space="0" w:color="auto"/>
            <w:left w:val="none" w:sz="0" w:space="0" w:color="auto"/>
            <w:bottom w:val="none" w:sz="0" w:space="0" w:color="auto"/>
            <w:right w:val="none" w:sz="0" w:space="0" w:color="auto"/>
          </w:divBdr>
        </w:div>
        <w:div w:id="2092115741">
          <w:marLeft w:val="480"/>
          <w:marRight w:val="0"/>
          <w:marTop w:val="0"/>
          <w:marBottom w:val="0"/>
          <w:divBdr>
            <w:top w:val="none" w:sz="0" w:space="0" w:color="auto"/>
            <w:left w:val="none" w:sz="0" w:space="0" w:color="auto"/>
            <w:bottom w:val="none" w:sz="0" w:space="0" w:color="auto"/>
            <w:right w:val="none" w:sz="0" w:space="0" w:color="auto"/>
          </w:divBdr>
        </w:div>
        <w:div w:id="413162446">
          <w:marLeft w:val="480"/>
          <w:marRight w:val="0"/>
          <w:marTop w:val="0"/>
          <w:marBottom w:val="0"/>
          <w:divBdr>
            <w:top w:val="none" w:sz="0" w:space="0" w:color="auto"/>
            <w:left w:val="none" w:sz="0" w:space="0" w:color="auto"/>
            <w:bottom w:val="none" w:sz="0" w:space="0" w:color="auto"/>
            <w:right w:val="none" w:sz="0" w:space="0" w:color="auto"/>
          </w:divBdr>
        </w:div>
        <w:div w:id="35548778">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microsoft.com/office/2007/relationships/hdphoto" Target="media/hdphoto1.wdp"/><Relationship Id="rId26" Type="http://schemas.microsoft.com/office/2007/relationships/hdphoto" Target="media/hdphoto5.wdp"/><Relationship Id="rId39" Type="http://schemas.openxmlformats.org/officeDocument/2006/relationships/image" Target="media/image12.png"/><Relationship Id="rId21" Type="http://schemas.openxmlformats.org/officeDocument/2006/relationships/image" Target="media/image3.png"/><Relationship Id="rId34" Type="http://schemas.microsoft.com/office/2007/relationships/hdphoto" Target="media/hdphoto9.wdp"/><Relationship Id="rId42" Type="http://schemas.openxmlformats.org/officeDocument/2006/relationships/image" Target="media/image1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07/relationships/hdphoto" Target="media/hdphoto4.wdp"/><Relationship Id="rId32" Type="http://schemas.microsoft.com/office/2007/relationships/hdphoto" Target="media/hdphoto8.wdp"/><Relationship Id="rId37" Type="http://schemas.openxmlformats.org/officeDocument/2006/relationships/image" Target="media/image11.png"/><Relationship Id="rId40" Type="http://schemas.openxmlformats.org/officeDocument/2006/relationships/image" Target="media/image13.png"/><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4.png"/><Relationship Id="rId28" Type="http://schemas.microsoft.com/office/2007/relationships/hdphoto" Target="media/hdphoto6.wdp"/><Relationship Id="rId36" Type="http://schemas.microsoft.com/office/2007/relationships/hdphoto" Target="media/hdphoto10.wdp"/><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image" Target="media/image8.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microsoft.com/office/2007/relationships/hdphoto" Target="media/hdphoto3.wdp"/><Relationship Id="rId27" Type="http://schemas.openxmlformats.org/officeDocument/2006/relationships/image" Target="media/image6.png"/><Relationship Id="rId30" Type="http://schemas.microsoft.com/office/2007/relationships/hdphoto" Target="media/hdphoto7.wdp"/><Relationship Id="rId35" Type="http://schemas.openxmlformats.org/officeDocument/2006/relationships/image" Target="media/image10.png"/><Relationship Id="rId43" Type="http://schemas.openxmlformats.org/officeDocument/2006/relationships/image" Target="media/image16.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image" Target="media/image5.png"/><Relationship Id="rId33" Type="http://schemas.openxmlformats.org/officeDocument/2006/relationships/image" Target="media/image9.png"/><Relationship Id="rId38" Type="http://schemas.microsoft.com/office/2007/relationships/hdphoto" Target="media/hdphoto11.wdp"/><Relationship Id="rId46" Type="http://schemas.openxmlformats.org/officeDocument/2006/relationships/theme" Target="theme/theme1.xml"/><Relationship Id="rId20" Type="http://schemas.microsoft.com/office/2007/relationships/hdphoto" Target="media/hdphoto2.wdp"/><Relationship Id="rId41"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96B9A82-641C-4504-87BA-163FCD4168C6}"/>
      </w:docPartPr>
      <w:docPartBody>
        <w:p w:rsidR="00BA0F60" w:rsidRDefault="00725014">
          <w:r w:rsidRPr="000D5F6C">
            <w:rPr>
              <w:rStyle w:val="PlaceholderText"/>
            </w:rPr>
            <w:t>Click or tap here to enter text.</w:t>
          </w:r>
        </w:p>
      </w:docPartBody>
    </w:docPart>
    <w:docPart>
      <w:docPartPr>
        <w:name w:val="DDEFD2B884324F04B0D413C56CEC2217"/>
        <w:category>
          <w:name w:val="General"/>
          <w:gallery w:val="placeholder"/>
        </w:category>
        <w:types>
          <w:type w:val="bbPlcHdr"/>
        </w:types>
        <w:behaviors>
          <w:behavior w:val="content"/>
        </w:behaviors>
        <w:guid w:val="{13C031DC-3557-4732-949A-04BEC4FB35AC}"/>
      </w:docPartPr>
      <w:docPartBody>
        <w:p w:rsidR="005F2CB8" w:rsidRDefault="00905395" w:rsidP="00905395">
          <w:pPr>
            <w:pStyle w:val="DDEFD2B884324F04B0D413C56CEC2217"/>
          </w:pPr>
          <w:r w:rsidRPr="000D5F6C">
            <w:rPr>
              <w:rStyle w:val="PlaceholderText"/>
            </w:rPr>
            <w:t>Click or tap here to enter text.</w:t>
          </w:r>
        </w:p>
      </w:docPartBody>
    </w:docPart>
    <w:docPart>
      <w:docPartPr>
        <w:name w:val="23D47D5790404CC2BF1D1D18B4EAB366"/>
        <w:category>
          <w:name w:val="General"/>
          <w:gallery w:val="placeholder"/>
        </w:category>
        <w:types>
          <w:type w:val="bbPlcHdr"/>
        </w:types>
        <w:behaviors>
          <w:behavior w:val="content"/>
        </w:behaviors>
        <w:guid w:val="{766E844E-81D0-4A00-9A3C-A4A6A70998B7}"/>
      </w:docPartPr>
      <w:docPartBody>
        <w:p w:rsidR="005F2CB8" w:rsidRDefault="00905395" w:rsidP="00905395">
          <w:pPr>
            <w:pStyle w:val="23D47D5790404CC2BF1D1D18B4EAB366"/>
          </w:pPr>
          <w:r w:rsidRPr="000D5F6C">
            <w:rPr>
              <w:rStyle w:val="PlaceholderText"/>
            </w:rPr>
            <w:t>Click or tap here to enter text.</w:t>
          </w:r>
        </w:p>
      </w:docPartBody>
    </w:docPart>
    <w:docPart>
      <w:docPartPr>
        <w:name w:val="A889821AA7B24ABFABE9A881134FB05C"/>
        <w:category>
          <w:name w:val="General"/>
          <w:gallery w:val="placeholder"/>
        </w:category>
        <w:types>
          <w:type w:val="bbPlcHdr"/>
        </w:types>
        <w:behaviors>
          <w:behavior w:val="content"/>
        </w:behaviors>
        <w:guid w:val="{D6DCC12A-C361-4E26-A35B-D5B1B25CB397}"/>
      </w:docPartPr>
      <w:docPartBody>
        <w:p w:rsidR="00E21D50" w:rsidRDefault="00C63014" w:rsidP="00C63014">
          <w:pPr>
            <w:pStyle w:val="A889821AA7B24ABFABE9A881134FB05C"/>
          </w:pPr>
          <w:r w:rsidRPr="000D5F6C">
            <w:rPr>
              <w:rStyle w:val="PlaceholderText"/>
            </w:rPr>
            <w:t>Click or tap here to enter text.</w:t>
          </w:r>
        </w:p>
      </w:docPartBody>
    </w:docPart>
    <w:docPart>
      <w:docPartPr>
        <w:name w:val="584DA2B40E054AFBB8856A010305D275"/>
        <w:category>
          <w:name w:val="General"/>
          <w:gallery w:val="placeholder"/>
        </w:category>
        <w:types>
          <w:type w:val="bbPlcHdr"/>
        </w:types>
        <w:behaviors>
          <w:behavior w:val="content"/>
        </w:behaviors>
        <w:guid w:val="{C86BC44A-5CED-426F-BB04-B0E53075719B}"/>
      </w:docPartPr>
      <w:docPartBody>
        <w:p w:rsidR="00C55D95" w:rsidRDefault="00E21D50" w:rsidP="00E21D50">
          <w:pPr>
            <w:pStyle w:val="584DA2B40E054AFBB8856A010305D275"/>
          </w:pPr>
          <w:r w:rsidRPr="000D5F6C">
            <w:rPr>
              <w:rStyle w:val="PlaceholderText"/>
            </w:rPr>
            <w:t>Click or tap here to enter text.</w:t>
          </w:r>
        </w:p>
      </w:docPartBody>
    </w:docPart>
    <w:docPart>
      <w:docPartPr>
        <w:name w:val="F7177163FB12446FB0549EC1BF85165C"/>
        <w:category>
          <w:name w:val="General"/>
          <w:gallery w:val="placeholder"/>
        </w:category>
        <w:types>
          <w:type w:val="bbPlcHdr"/>
        </w:types>
        <w:behaviors>
          <w:behavior w:val="content"/>
        </w:behaviors>
        <w:guid w:val="{DA5D3432-1916-4568-89A8-7D18C51BFCA4}"/>
      </w:docPartPr>
      <w:docPartBody>
        <w:p w:rsidR="00D4165F" w:rsidRDefault="007419A9" w:rsidP="007419A9">
          <w:pPr>
            <w:pStyle w:val="F7177163FB12446FB0549EC1BF85165C"/>
          </w:pPr>
          <w:r w:rsidRPr="000D5F6C">
            <w:rPr>
              <w:rStyle w:val="PlaceholderText"/>
            </w:rPr>
            <w:t>Click or tap here to enter text.</w:t>
          </w:r>
        </w:p>
      </w:docPartBody>
    </w:docPart>
    <w:docPart>
      <w:docPartPr>
        <w:name w:val="E3156BD47A1F4B1AA2ABD40FD6867FBF"/>
        <w:category>
          <w:name w:val="General"/>
          <w:gallery w:val="placeholder"/>
        </w:category>
        <w:types>
          <w:type w:val="bbPlcHdr"/>
        </w:types>
        <w:behaviors>
          <w:behavior w:val="content"/>
        </w:behaviors>
        <w:guid w:val="{F1BC0E3D-F9F5-4C43-9C98-132E53856972}"/>
      </w:docPartPr>
      <w:docPartBody>
        <w:p w:rsidR="00D4165F" w:rsidRDefault="007419A9" w:rsidP="007419A9">
          <w:pPr>
            <w:pStyle w:val="E3156BD47A1F4B1AA2ABD40FD6867FBF"/>
          </w:pPr>
          <w:r w:rsidRPr="000D5F6C">
            <w:rPr>
              <w:rStyle w:val="PlaceholderText"/>
            </w:rPr>
            <w:t>Click or tap here to enter text.</w:t>
          </w:r>
        </w:p>
      </w:docPartBody>
    </w:docPart>
    <w:docPart>
      <w:docPartPr>
        <w:name w:val="14190121F82E49DE93B7F1817092FB05"/>
        <w:category>
          <w:name w:val="General"/>
          <w:gallery w:val="placeholder"/>
        </w:category>
        <w:types>
          <w:type w:val="bbPlcHdr"/>
        </w:types>
        <w:behaviors>
          <w:behavior w:val="content"/>
        </w:behaviors>
        <w:guid w:val="{5548B6BA-3234-4B9E-97D0-EDA67F0B1F7D}"/>
      </w:docPartPr>
      <w:docPartBody>
        <w:p w:rsidR="00D4165F" w:rsidRDefault="007419A9" w:rsidP="007419A9">
          <w:pPr>
            <w:pStyle w:val="14190121F82E49DE93B7F1817092FB05"/>
          </w:pPr>
          <w:r w:rsidRPr="000D5F6C">
            <w:rPr>
              <w:rStyle w:val="PlaceholderText"/>
            </w:rPr>
            <w:t>Click or tap here to enter text.</w:t>
          </w:r>
        </w:p>
      </w:docPartBody>
    </w:docPart>
    <w:docPart>
      <w:docPartPr>
        <w:name w:val="B2CF8FD356334CDFB05DED57E50BEC5E"/>
        <w:category>
          <w:name w:val="General"/>
          <w:gallery w:val="placeholder"/>
        </w:category>
        <w:types>
          <w:type w:val="bbPlcHdr"/>
        </w:types>
        <w:behaviors>
          <w:behavior w:val="content"/>
        </w:behaviors>
        <w:guid w:val="{D87EF52E-05E7-4DB8-8031-84ECA00C400D}"/>
      </w:docPartPr>
      <w:docPartBody>
        <w:p w:rsidR="00770D3C" w:rsidRDefault="007E78A2" w:rsidP="007E78A2">
          <w:pPr>
            <w:pStyle w:val="B2CF8FD356334CDFB05DED57E50BEC5E"/>
          </w:pPr>
          <w:r w:rsidRPr="000D5F6C">
            <w:rPr>
              <w:rStyle w:val="PlaceholderText"/>
            </w:rPr>
            <w:t>Click or tap here to enter text.</w:t>
          </w:r>
        </w:p>
      </w:docPartBody>
    </w:docPart>
    <w:docPart>
      <w:docPartPr>
        <w:name w:val="181B5ECEEA1043439E4492D649824867"/>
        <w:category>
          <w:name w:val="General"/>
          <w:gallery w:val="placeholder"/>
        </w:category>
        <w:types>
          <w:type w:val="bbPlcHdr"/>
        </w:types>
        <w:behaviors>
          <w:behavior w:val="content"/>
        </w:behaviors>
        <w:guid w:val="{ED2E6E8B-01D2-40FB-83AF-F8DBCF55096F}"/>
      </w:docPartPr>
      <w:docPartBody>
        <w:p w:rsidR="00770D3C" w:rsidRDefault="007E78A2" w:rsidP="007E78A2">
          <w:pPr>
            <w:pStyle w:val="181B5ECEEA1043439E4492D649824867"/>
          </w:pPr>
          <w:r w:rsidRPr="000D5F6C">
            <w:rPr>
              <w:rStyle w:val="PlaceholderText"/>
            </w:rPr>
            <w:t>Click or tap here to enter text.</w:t>
          </w:r>
        </w:p>
      </w:docPartBody>
    </w:docPart>
    <w:docPart>
      <w:docPartPr>
        <w:name w:val="F4366C2A3B3946EAA7BC2B0419789160"/>
        <w:category>
          <w:name w:val="General"/>
          <w:gallery w:val="placeholder"/>
        </w:category>
        <w:types>
          <w:type w:val="bbPlcHdr"/>
        </w:types>
        <w:behaviors>
          <w:behavior w:val="content"/>
        </w:behaviors>
        <w:guid w:val="{4E3671D4-1FFB-4388-8125-9C5E1633B820}"/>
      </w:docPartPr>
      <w:docPartBody>
        <w:p w:rsidR="00E45AA4" w:rsidRDefault="00770D3C" w:rsidP="00770D3C">
          <w:pPr>
            <w:pStyle w:val="F4366C2A3B3946EAA7BC2B0419789160"/>
          </w:pPr>
          <w:r w:rsidRPr="000D5F6C">
            <w:rPr>
              <w:rStyle w:val="PlaceholderText"/>
            </w:rPr>
            <w:t>Click or tap here to enter text.</w:t>
          </w:r>
        </w:p>
      </w:docPartBody>
    </w:docPart>
    <w:docPart>
      <w:docPartPr>
        <w:name w:val="2EB805FC49DA4CE09AFDDB65A5A87C9D"/>
        <w:category>
          <w:name w:val="General"/>
          <w:gallery w:val="placeholder"/>
        </w:category>
        <w:types>
          <w:type w:val="bbPlcHdr"/>
        </w:types>
        <w:behaviors>
          <w:behavior w:val="content"/>
        </w:behaviors>
        <w:guid w:val="{55F133DF-3392-4103-BF51-6EA7A76E5C2D}"/>
      </w:docPartPr>
      <w:docPartBody>
        <w:p w:rsidR="003623CE" w:rsidRDefault="00175F20" w:rsidP="00175F20">
          <w:pPr>
            <w:pStyle w:val="2EB805FC49DA4CE09AFDDB65A5A87C9D"/>
          </w:pPr>
          <w:r w:rsidRPr="000D5F6C">
            <w:rPr>
              <w:rStyle w:val="PlaceholderText"/>
            </w:rPr>
            <w:t>Click or tap here to enter text.</w:t>
          </w:r>
        </w:p>
      </w:docPartBody>
    </w:docPart>
    <w:docPart>
      <w:docPartPr>
        <w:name w:val="CC2850BDBF744D12A16F8804E0FC3F90"/>
        <w:category>
          <w:name w:val="General"/>
          <w:gallery w:val="placeholder"/>
        </w:category>
        <w:types>
          <w:type w:val="bbPlcHdr"/>
        </w:types>
        <w:behaviors>
          <w:behavior w:val="content"/>
        </w:behaviors>
        <w:guid w:val="{92A697FA-B740-4304-B554-3A1C53C0FDE9}"/>
      </w:docPartPr>
      <w:docPartBody>
        <w:p w:rsidR="00CA41C6" w:rsidRDefault="003623CE" w:rsidP="003623CE">
          <w:pPr>
            <w:pStyle w:val="CC2850BDBF744D12A16F8804E0FC3F90"/>
          </w:pPr>
          <w:r w:rsidRPr="000D5F6C">
            <w:rPr>
              <w:rStyle w:val="PlaceholderText"/>
            </w:rPr>
            <w:t>Click or tap here to enter text.</w:t>
          </w:r>
        </w:p>
      </w:docPartBody>
    </w:docPart>
    <w:docPart>
      <w:docPartPr>
        <w:name w:val="71BC204734DF4AD79D449F54F3DAD30B"/>
        <w:category>
          <w:name w:val="General"/>
          <w:gallery w:val="placeholder"/>
        </w:category>
        <w:types>
          <w:type w:val="bbPlcHdr"/>
        </w:types>
        <w:behaviors>
          <w:behavior w:val="content"/>
        </w:behaviors>
        <w:guid w:val="{FD94E2A4-41E5-47CF-BE47-EE916B470069}"/>
      </w:docPartPr>
      <w:docPartBody>
        <w:p w:rsidR="00CA41C6" w:rsidRDefault="003623CE" w:rsidP="003623CE">
          <w:pPr>
            <w:pStyle w:val="71BC204734DF4AD79D449F54F3DAD30B"/>
          </w:pPr>
          <w:r w:rsidRPr="000D5F6C">
            <w:rPr>
              <w:rStyle w:val="PlaceholderText"/>
            </w:rPr>
            <w:t>Click or tap here to enter text.</w:t>
          </w:r>
        </w:p>
      </w:docPartBody>
    </w:docPart>
    <w:docPart>
      <w:docPartPr>
        <w:name w:val="A79AD612295D4F16BF46B6D6F40C7BDE"/>
        <w:category>
          <w:name w:val="General"/>
          <w:gallery w:val="placeholder"/>
        </w:category>
        <w:types>
          <w:type w:val="bbPlcHdr"/>
        </w:types>
        <w:behaviors>
          <w:behavior w:val="content"/>
        </w:behaviors>
        <w:guid w:val="{FEC65437-CFAD-4807-BB18-D5F9A676DF12}"/>
      </w:docPartPr>
      <w:docPartBody>
        <w:p w:rsidR="007665F3" w:rsidRDefault="009C238E" w:rsidP="009C238E">
          <w:pPr>
            <w:pStyle w:val="A79AD612295D4F16BF46B6D6F40C7BDE"/>
          </w:pPr>
          <w:r w:rsidRPr="000D5F6C">
            <w:rPr>
              <w:rStyle w:val="PlaceholderText"/>
            </w:rPr>
            <w:t>Click or tap here to enter text.</w:t>
          </w:r>
        </w:p>
      </w:docPartBody>
    </w:docPart>
    <w:docPart>
      <w:docPartPr>
        <w:name w:val="38B9C1A43AEB41A5A437AE6DF3A5017E"/>
        <w:category>
          <w:name w:val="General"/>
          <w:gallery w:val="placeholder"/>
        </w:category>
        <w:types>
          <w:type w:val="bbPlcHdr"/>
        </w:types>
        <w:behaviors>
          <w:behavior w:val="content"/>
        </w:behaviors>
        <w:guid w:val="{C8136EE4-009A-498C-9451-3078E0461E65}"/>
      </w:docPartPr>
      <w:docPartBody>
        <w:p w:rsidR="007665F3" w:rsidRDefault="009C238E" w:rsidP="009C238E">
          <w:pPr>
            <w:pStyle w:val="38B9C1A43AEB41A5A437AE6DF3A5017E"/>
          </w:pPr>
          <w:r w:rsidRPr="000D5F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014"/>
    <w:rsid w:val="00025422"/>
    <w:rsid w:val="000353BA"/>
    <w:rsid w:val="000C5E84"/>
    <w:rsid w:val="00175F20"/>
    <w:rsid w:val="001A7E45"/>
    <w:rsid w:val="001E05E8"/>
    <w:rsid w:val="001F071F"/>
    <w:rsid w:val="00204F60"/>
    <w:rsid w:val="00224741"/>
    <w:rsid w:val="00280AFF"/>
    <w:rsid w:val="002A3587"/>
    <w:rsid w:val="002D3CAC"/>
    <w:rsid w:val="00346642"/>
    <w:rsid w:val="003623CE"/>
    <w:rsid w:val="003A6CAA"/>
    <w:rsid w:val="003F51F3"/>
    <w:rsid w:val="00407E95"/>
    <w:rsid w:val="00420385"/>
    <w:rsid w:val="00452CA6"/>
    <w:rsid w:val="004B0524"/>
    <w:rsid w:val="004D043F"/>
    <w:rsid w:val="004E21B6"/>
    <w:rsid w:val="005205BA"/>
    <w:rsid w:val="00527F62"/>
    <w:rsid w:val="00585357"/>
    <w:rsid w:val="005F2CB8"/>
    <w:rsid w:val="00644484"/>
    <w:rsid w:val="00713B25"/>
    <w:rsid w:val="00725014"/>
    <w:rsid w:val="007419A9"/>
    <w:rsid w:val="007665F3"/>
    <w:rsid w:val="00770D3C"/>
    <w:rsid w:val="007955AF"/>
    <w:rsid w:val="007E78A2"/>
    <w:rsid w:val="00902489"/>
    <w:rsid w:val="0090533A"/>
    <w:rsid w:val="00905395"/>
    <w:rsid w:val="00987E35"/>
    <w:rsid w:val="00996DC5"/>
    <w:rsid w:val="009C238E"/>
    <w:rsid w:val="00AF3610"/>
    <w:rsid w:val="00B25985"/>
    <w:rsid w:val="00B32482"/>
    <w:rsid w:val="00B3349E"/>
    <w:rsid w:val="00B57F42"/>
    <w:rsid w:val="00B615FB"/>
    <w:rsid w:val="00BA0F60"/>
    <w:rsid w:val="00BA308A"/>
    <w:rsid w:val="00BC11CF"/>
    <w:rsid w:val="00BC52F0"/>
    <w:rsid w:val="00BF4F99"/>
    <w:rsid w:val="00C518A4"/>
    <w:rsid w:val="00C55D95"/>
    <w:rsid w:val="00C63014"/>
    <w:rsid w:val="00CA41C6"/>
    <w:rsid w:val="00D25459"/>
    <w:rsid w:val="00D4165F"/>
    <w:rsid w:val="00D66EED"/>
    <w:rsid w:val="00DD0298"/>
    <w:rsid w:val="00DF0DEA"/>
    <w:rsid w:val="00E06A96"/>
    <w:rsid w:val="00E21D50"/>
    <w:rsid w:val="00E27F4F"/>
    <w:rsid w:val="00E45AA4"/>
    <w:rsid w:val="00E45B68"/>
    <w:rsid w:val="00F515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38E"/>
    <w:rPr>
      <w:color w:val="808080"/>
    </w:rPr>
  </w:style>
  <w:style w:type="paragraph" w:customStyle="1" w:styleId="DDEFD2B884324F04B0D413C56CEC2217">
    <w:name w:val="DDEFD2B884324F04B0D413C56CEC2217"/>
    <w:rsid w:val="00905395"/>
    <w:rPr>
      <w:lang w:val="en-SG" w:eastAsia="en-SG"/>
    </w:rPr>
  </w:style>
  <w:style w:type="paragraph" w:customStyle="1" w:styleId="23D47D5790404CC2BF1D1D18B4EAB366">
    <w:name w:val="23D47D5790404CC2BF1D1D18B4EAB366"/>
    <w:rsid w:val="00905395"/>
    <w:rPr>
      <w:lang w:val="en-SG" w:eastAsia="en-SG"/>
    </w:rPr>
  </w:style>
  <w:style w:type="paragraph" w:customStyle="1" w:styleId="A79AD612295D4F16BF46B6D6F40C7BDE">
    <w:name w:val="A79AD612295D4F16BF46B6D6F40C7BDE"/>
    <w:rsid w:val="009C238E"/>
    <w:rPr>
      <w:lang w:val="en-SG" w:eastAsia="en-SG"/>
    </w:rPr>
  </w:style>
  <w:style w:type="paragraph" w:customStyle="1" w:styleId="F4366C2A3B3946EAA7BC2B0419789160">
    <w:name w:val="F4366C2A3B3946EAA7BC2B0419789160"/>
    <w:rsid w:val="00770D3C"/>
    <w:rPr>
      <w:lang w:val="en-SG" w:eastAsia="en-SG"/>
    </w:rPr>
  </w:style>
  <w:style w:type="paragraph" w:customStyle="1" w:styleId="584DA2B40E054AFBB8856A010305D275">
    <w:name w:val="584DA2B40E054AFBB8856A010305D275"/>
    <w:rsid w:val="00E21D50"/>
    <w:rPr>
      <w:lang w:val="en-SG" w:eastAsia="en-SG"/>
    </w:rPr>
  </w:style>
  <w:style w:type="paragraph" w:customStyle="1" w:styleId="A889821AA7B24ABFABE9A881134FB05C">
    <w:name w:val="A889821AA7B24ABFABE9A881134FB05C"/>
    <w:rsid w:val="00C63014"/>
    <w:rPr>
      <w:lang w:val="en-SG" w:eastAsia="en-SG"/>
    </w:rPr>
  </w:style>
  <w:style w:type="paragraph" w:customStyle="1" w:styleId="38B9C1A43AEB41A5A437AE6DF3A5017E">
    <w:name w:val="38B9C1A43AEB41A5A437AE6DF3A5017E"/>
    <w:rsid w:val="009C238E"/>
    <w:rPr>
      <w:lang w:val="en-SG" w:eastAsia="en-SG"/>
    </w:rPr>
  </w:style>
  <w:style w:type="paragraph" w:customStyle="1" w:styleId="F7177163FB12446FB0549EC1BF85165C">
    <w:name w:val="F7177163FB12446FB0549EC1BF85165C"/>
    <w:rsid w:val="007419A9"/>
    <w:rPr>
      <w:lang w:val="en-SG" w:eastAsia="en-SG"/>
    </w:rPr>
  </w:style>
  <w:style w:type="paragraph" w:customStyle="1" w:styleId="E3156BD47A1F4B1AA2ABD40FD6867FBF">
    <w:name w:val="E3156BD47A1F4B1AA2ABD40FD6867FBF"/>
    <w:rsid w:val="007419A9"/>
    <w:rPr>
      <w:lang w:val="en-SG" w:eastAsia="en-SG"/>
    </w:rPr>
  </w:style>
  <w:style w:type="paragraph" w:customStyle="1" w:styleId="14190121F82E49DE93B7F1817092FB05">
    <w:name w:val="14190121F82E49DE93B7F1817092FB05"/>
    <w:rsid w:val="007419A9"/>
    <w:rPr>
      <w:lang w:val="en-SG" w:eastAsia="en-SG"/>
    </w:rPr>
  </w:style>
  <w:style w:type="paragraph" w:customStyle="1" w:styleId="B2CF8FD356334CDFB05DED57E50BEC5E">
    <w:name w:val="B2CF8FD356334CDFB05DED57E50BEC5E"/>
    <w:rsid w:val="007E78A2"/>
    <w:rPr>
      <w:lang w:val="en-SG" w:eastAsia="en-SG"/>
    </w:rPr>
  </w:style>
  <w:style w:type="paragraph" w:customStyle="1" w:styleId="181B5ECEEA1043439E4492D649824867">
    <w:name w:val="181B5ECEEA1043439E4492D649824867"/>
    <w:rsid w:val="007E78A2"/>
    <w:rPr>
      <w:lang w:val="en-SG" w:eastAsia="en-SG"/>
    </w:rPr>
  </w:style>
  <w:style w:type="paragraph" w:customStyle="1" w:styleId="2EB805FC49DA4CE09AFDDB65A5A87C9D">
    <w:name w:val="2EB805FC49DA4CE09AFDDB65A5A87C9D"/>
    <w:rsid w:val="00175F20"/>
    <w:rPr>
      <w:lang w:val="en-SG" w:eastAsia="en-SG"/>
    </w:rPr>
  </w:style>
  <w:style w:type="paragraph" w:customStyle="1" w:styleId="CC2850BDBF744D12A16F8804E0FC3F90">
    <w:name w:val="CC2850BDBF744D12A16F8804E0FC3F90"/>
    <w:rsid w:val="003623CE"/>
    <w:rPr>
      <w:lang w:val="en-SG" w:eastAsia="en-SG"/>
    </w:rPr>
  </w:style>
  <w:style w:type="paragraph" w:customStyle="1" w:styleId="71BC204734DF4AD79D449F54F3DAD30B">
    <w:name w:val="71BC204734DF4AD79D449F54F3DAD30B"/>
    <w:rsid w:val="003623CE"/>
    <w:rPr>
      <w:lang w:val="en-SG" w:eastAsia="en-SG"/>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310525-186F-4991-BA84-44C15A0A3B89}">
  <we:reference id="wa104382081" version="1.46.0.0" store="en-US" storeType="OMEX"/>
  <we:alternateReferences>
    <we:reference id="WA104382081" version="1.46.0.0" store="" storeType="OMEX"/>
  </we:alternateReferences>
  <we:properties>
    <we:property name="MENDELEY_CITATIONS" value="[{&quot;citationID&quot;:&quot;MENDELEY_CITATION_6dcc2473-fe40-400a-bb8a-e095f4bc3c81&quot;,&quot;properties&quot;:{&quot;noteIndex&quot;:0},&quot;isEdited&quot;:false,&quot;manualOverride&quot;:{&quot;isManuallyOverridden&quot;:false,&quot;citeprocText&quot;:&quot;(Bennett, 1941)&quot;,&quot;manualOverrideText&quot;:&quot;&quot;},&quot;citationTag&quot;:&quot;MENDELEY_CITATION_v3_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&quot;,&quot;citationItems&quot;:[{&quot;id&quot;:&quot;7db82108-709a-32f1-adaa-c03701b980c3&quot;,&quot;itemData&quot;:{&quot;type&quot;:&quot;article-journal&quot;,&quot;id&quot;:&quot;7db82108-709a-32f1-adaa-c03701b980c3&quot;,&quot;title&quot;:&quot;Wheat in National Diets&quot;,&quot;author&quot;:[{&quot;family&quot;:&quot;Bennett&quot;,&quot;given&quot;:&quot;M K&quot;,&quot;parse-names&quot;:false,&quot;dropping-particle&quot;:&quot;&quot;,&quot;non-dropping-particle&quot;:&quot;&quot;}],&quot;container-title&quot;:&quot;Wheat Studies of the Food Research Institute&quot;,&quot;issued&quot;:{&quot;date-parts&quot;:[[1941]]},&quot;page&quot;:&quot;37-75&quot;,&quot;issue&quot;:&quot;2&quot;,&quot;volume&quot;:&quot;18&quot;,&quot;container-title-short&quot;:&quot;&quot;},&quot;isTemporary&quot;:false}]},{&quot;citationID&quot;:&quot;MENDELEY_CITATION_292d2473-941b-4f23-96e7-a9d62eddf8df&quot;,&quot;properties&quot;:{&quot;noteIndex&quot;:0},&quot;isEdited&quot;:false,&quot;manualOverride&quot;:{&quot;isManuallyOverridden&quot;:false,&quot;citeprocText&quot;:&quot;(Godfray et al., 2018; Kumar et al., 2017; Tso et al., 2020)&quot;,&quot;manualOverrideText&quot;:&quot;&quot;},&quot;citationTag&quot;:&quot;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&quot;,&quot;citationItems&quot;:[{&quot;id&quot;:&quot;41891b18-1e2c-3a02-beee-26552d408321&quot;,&quot;itemData&quot;:{&quot;type&quot;:&quot;article&quot;,&quot;id&quot;:&quot;41891b18-1e2c-3a02-beee-26552d408321&quot;,&quot;title&quot;:&quot;Meat consumption, health, and the environment&quot;,&quot;author&quot;:[{&quot;family&quot;:&quot;Godfray&quot;,&quot;given&quot;:&quot;H. Charles J.&quot;,&quot;parse-names&quot;:false,&quot;dropping-particle&quot;:&quot;&quot;,&quot;non-dropping-particle&quot;:&quot;&quot;},{&quot;family&quot;:&quot;Aveyard&quot;,&quot;given&quot;:&quot;Paul&quot;,&quot;parse-names&quot;:false,&quot;dropping-particle&quot;:&quot;&quot;,&quot;non-dropping-particle&quot;:&quot;&quot;},{&quot;family&quot;:&quot;Garnett&quot;,&quot;given&quot;:&quot;Tara&quot;,&quot;parse-names&quot;:false,&quot;dropping-particle&quot;:&quot;&quot;,&quot;non-dropping-particle&quot;:&quot;&quot;},{&quot;family&quot;:&quot;Hall&quot;,&quot;given&quot;:&quot;Jim W.&quot;,&quot;parse-names&quot;:false,&quot;dropping-particle&quot;:&quot;&quot;,&quot;non-dropping-particle&quot;:&quot;&quot;},{&quot;family&quot;:&quot;Key&quot;,&quot;given&quot;:&quot;Timothy J.&quot;,&quot;parse-names&quot;:false,&quot;dropping-particle&quot;:&quot;&quot;,&quot;non-dropping-particle&quot;:&quot;&quot;},{&quot;family&quot;:&quot;Lorimer&quot;,&quot;given&quot;:&quot;Jamie&quot;,&quot;parse-names&quot;:false,&quot;dropping-particle&quot;:&quot;&quot;,&quot;non-dropping-particle&quot;:&quot;&quot;},{&quot;family&quot;:&quot;Pierrehumbert&quot;,&quot;given&quot;:&quot;Ray T.&quot;,&quot;parse-names&quot;:false,&quot;dropping-particle&quot;:&quot;&quot;,&quot;non-dropping-particle&quot;:&quot;&quot;},{&quot;family&quot;:&quot;Scarborough&quot;,&quot;given&quot;:&quot;Peter&quot;,&quot;parse-names&quot;:false,&quot;dropping-particle&quot;:&quot;&quot;,&quot;non-dropping-particle&quot;:&quot;&quot;},{&quot;family&quot;:&quot;Springmann&quot;,&quot;given&quot;:&quot;Marco&quot;,&quot;parse-names&quot;:false,&quot;dropping-particle&quot;:&quot;&quot;,&quot;non-dropping-particle&quot;:&quot;&quot;},{&quot;family&quot;:&quot;Jebb&quot;,&quot;given&quot;:&quot;Susan A.&quot;,&quot;parse-names&quot;:false,&quot;dropping-particle&quot;:&quot;&quot;,&quot;non-dropping-particle&quot;:&quot;&quot;}],&quot;container-title&quot;:&quot;Science (New York, N.Y.)&quot;,&quot;DOI&quot;:&quot;10.1126/science.aam5324&quot;,&quot;ISSN&quot;:&quot;10959203&quot;,&quot;PMID&quot;:&quot;30026199&quot;,&quot;issued&quot;:{&quot;date-parts&quot;:[[2018,7,20]]},&quot;abstract&quot;:&quot;Both the global average per capita consumption of meat and the total amount of meat consumed are rising, driven by increasing average individual incomes and by population growth. The consumption of different types of meat and meat products has substantial effects on people's health, and livestock production can have major negative effects on the environment. Here, we explore the evidence base for these assertions and the options policy-makers have should they wish to intervene to affect population meat consumption. We highlight where more research is required and the great importance of integrating insights from the natural and social sciences.&quot;,&quot;issue&quot;:&quot;6399&quot;,&quot;volume&quot;:&quot;361&quot;,&quot;container-title-short&quot;:&quot;Science&quot;},&quot;isTemporary&quot;:false},{&quot;id&quot;:&quot;79c44201-7213-31dd-90df-1e77a121e0ec&quot;,&quot;itemData&quot;:{&quot;type&quot;:&quot;article-journal&quot;,&quot;id&quot;:&quot;79c44201-7213-31dd-90df-1e77a121e0ec&quot;,&quot;title&quot;:&quot;A Critical Appraisal of the Evidence Supporting Consumer Motivations for Alternative Proteins&quot;,&quot;author&quot;:[{&quot;family&quot;:&quot;Tso&quot;,&quot;given&quot;:&quot;Rachel&quot;,&quot;parse-names&quot;:false,&quot;dropping-particle&quot;:&quot;&quot;,&quot;non-dropping-particle&quot;:&quot;&quot;},{&quot;family&quot;:&quot;Lim&quot;,&quot;given&quot;:&quot;Amanda JiaYing&quot;,&quot;parse-names&quot;:false,&quot;dropping-particle&quot;:&quot;&quot;,&quot;non-dropping-particle&quot;:&quot;&quot;},{&quot;family&quot;:&quot;Forde&quot;,&quot;given&quot;:&quot;Ciarán G.&quot;,&quot;parse-names&quot;:false,&quot;dropping-particle&quot;:&quot;&quot;,&quot;non-dropping-particle&quot;:&quot;&quot;}],&quot;container-title&quot;:&quot;Foods&quot;,&quot;DOI&quot;:&quot;10.3390/foods10010024&quot;,&quot;ISSN&quot;:&quot;2304-8158&quot;,&quot;issued&quot;:{&quot;date-parts&quot;:[[2020]]},&quot;page&quot;:&quot;24&quot;,&quot;abstract&quot;:&quot;Alternative proteins are receiving increased global attention. This burgeoning interest in plants (especially plant-based meat alternatives), insects, algae, and cultured meat has been attributed to their reported health benefits, lower environmental impact and improved animal welfare compared to conventional animal-based meat. Food producers and the media are promoting acceptance of these products, claiming superior nutritional, environmental and ethical credentials and a desirable novel sensory experience. However, the evidence supporting these claims remains unclear. In this review, we summarise the main evidence underlying the nutritional, sensorial, economical, ethical, and environmental reasons reported for the rise in consumer demand for alternative proteins. We found many of these reasons to lack a strong evidence base. For instance, evidence is emerging for the nutritional benefits of plant-based meat alternatives, but present claims are largely based on established evidence for plant-based diets. Significant research gaps remain, especially longitudinal evidence on the sustained effects of replacing conventional animal-based proteins with alternative sources. For many alternative proteins, challenges exist in achieving desirable sensory properties akin to animal-based meat to promote their acceptance by consumers. Overall, fundamental shifts in the food system are required to create a culture in which healthful and sustainable food choices are the norm.&quot;,&quot;issue&quot;:&quot;1&quot;,&quot;volume&quot;:&quot;10&quot;,&quot;container-title-short&quot;:&quot;&quot;},&quot;isTemporary&quot;:false},{&quot;id&quot;:&quot;5b81e759-98bc-39d6-a946-d7b44f18f042&quot;,&quot;itemData&quot;:{&quot;type&quot;:&quot;article-journal&quot;,&quot;id&quot;:&quot;5b81e759-98bc-39d6-a946-d7b44f18f042&quot;,&quot;title&quot;:&quot;Meat analogues: Health promising sustainable meat substitutes&quot;,&quot;author&quot;:[{&quot;family&quot;:&quot;Kumar&quot;,&quot;given&quot;:&quot;Pavan&quot;,&quot;parse-names&quot;:false,&quot;dropping-particle&quot;:&quot;&quot;,&quot;non-dropping-particle&quot;:&quot;&quot;},{&quot;family&quot;:&quot;Chatli&quot;,&quot;given&quot;:&quot;M. K.&quot;,&quot;parse-names&quot;:false,&quot;dropping-particle&quot;:&quot;&quot;,&quot;non-dropping-particle&quot;:&quot;&quot;},{&quot;family&quot;:&quot;Mehta&quot;,&quot;given&quot;:&quot;Nitin&quot;,&quot;parse-names&quot;:false,&quot;dropping-particle&quot;:&quot;&quot;,&quot;non-dropping-particle&quot;:&quot;&quot;},{&quot;family&quot;:&quot;Singh&quot;,&quot;given&quot;:&quot;Parminder&quot;,&quot;parse-names&quot;:false,&quot;dropping-particle&quot;:&quot;&quot;,&quot;non-dropping-particle&quot;:&quot;&quot;},{&quot;family&quot;:&quot;Malav&quot;,&quot;given&quot;:&quot;O. P.&quot;,&quot;parse-names&quot;:false,&quot;dropping-particle&quot;:&quot;&quot;,&quot;non-dropping-particle&quot;:&quot;&quot;},{&quot;family&quot;:&quot;Verma&quot;,&quot;given&quot;:&quot;Akhilesh K.&quot;,&quot;parse-names&quot;:false,&quot;dropping-particle&quot;:&quot;&quot;,&quot;non-dropping-particle&quot;:&quot;&quot;}],&quot;container-title&quot;:&quot;Critical Reviews in Food Science and Nutrition&quot;,&quot;container-title-short&quot;:&quot;Crit Rev Food Sci Nutr&quot;,&quot;DOI&quot;:&quot;10.1080/10408398.2014.939739&quot;,&quot;ISSN&quot;:&quot;15497852&quot;,&quot;PMID&quot;:&quot;25898027&quot;,&quot;URL&quot;:&quot;http://dx.doi.org/10.1080/10408398.2014.939739&quot;,&quot;issued&quot;:{&quot;date-parts&quot;:[[2017]]},&quot;page&quot;:&quot;923-932&quot;,&quot;abstract&quot;:&quot;There is a scarcity of protein of high biological value due to rapid increase in the world population and limited natural resources. Meat is a good source of protein of high biological value but converting the vegetable protein into animal protein is not economical. There is a trend of production of healthy and delicious meat free food for satisfaction of vegetarian and personal well beings. This resulted in increasing use of low cost vegetable protein such as textured soy protein, mushroom, wheat gluten, pulses etc as a substitute for animal-protein. These simulated meat-like products, with similar texture, flavor, color, and nutritive value can be substituted directly for meat to all sections of the society.&quot;,&quot;publisher&quot;:&quot;Taylor &amp; Francis&quot;,&quot;issue&quot;:&quot;5&quot;,&quot;volume&quot;:&quot;57&quot;},&quot;isTemporary&quot;:false}]},{&quot;citationID&quot;:&quot;MENDELEY_CITATION_41e8134b-b1db-42e9-97fb-7db20da5db6c&quot;,&quot;properties&quot;:{&quot;noteIndex&quot;:0},&quot;isEdited&quot;:false,&quot;manualOverride&quot;:{&quot;isManuallyOverridden&quot;:false,&quot;citeprocText&quot;:&quot;(He et al., 2020; Hwang et al., 2020; Lee et al., 2020)&quot;,&quot;manualOverrideText&quot;:&quot;&quot;},&quot;citationTag&quot;:&quot;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&quot;,&quot;citationItems&quot;:[{&quot;id&quot;:&quot;cb1fca20-488a-3370-a281-2325a92d7405&quot;,&quot;itemData&quot;:{&quot;type&quot;:&quot;article-journal&quot;,&quot;id&quot;:&quot;cb1fca20-488a-3370-a281-2325a92d7405&quot;,&quot;title&quot;:&quot;A review of research on plant-based meat alternatives: Driving forces, history, manufacturing, and consumer attitudes&quot;,&quot;author&quot;:[{&quot;family&quot;:&quot;He&quot;,&quot;given&quot;:&quot;Jiang&quot;,&quot;parse-names&quot;:false,&quot;dropping-particle&quot;:&quot;&quot;,&quot;non-dropping-particle&quot;:&quot;&quot;},{&quot;family&quot;:&quot;Evans&quot;,&quot;given&quot;:&quot;Natasha Marie&quot;,&quot;parse-names&quot;:false,&quot;dropping-particle&quot;:&quot;&quot;,&quot;non-dropping-particle&quot;:&quot;&quot;},{&quot;family&quot;:&quot;Liu&quot;,&quot;given&quot;:&quot;Huaizhi&quot;,&quot;parse-names&quot;:false,&quot;dropping-particle&quot;:&quot;&quot;,&quot;non-dropping-particle&quot;:&quot;&quot;},{&quot;family&quot;:&quot;Shao&quot;,&quot;given&quot;:&quot;Suqin&quot;,&quot;parse-names&quot;:false,&quot;dropping-particle&quot;:&quot;&quot;,&quot;non-dropping-particle&quot;:&quot;&quot;}],&quot;container-title&quot;:&quot;Comprehensive Reviews in Food Science and Food Safety&quot;,&quot;DOI&quot;:&quot;10.1111/1541-4337.12610&quot;,&quot;ISSN&quot;:&quot;15414337&quot;,&quot;PMID&quot;:&quot;33336979&quot;,&quot;issued&quot;:{&quot;date-parts&quot;:[[2020]]},&quot;page&quot;:&quot;2639-2656&quot;,&quot;abstract&quot;:&quot;The topic of plant-based meat alternatives (PBMAs) has been discussed for several decades, but it has only recently become one of the hottest topics in the food and research communities. With the purpose of investigating the current situation of scientific research on PBMA and determining future research opportunities, the driving forces for PBMA development, a brief history of its progression, key technologies required for production, and the resulting consumer attitudes are summarized. Environmental, human health, and animal welfare concerns are the main factors that have driven the development of PBMA. Although its history can trace back to ancient Asian civilizations, the first generation of PBMA originated in 1960s and a new generation of PBMA designed for carnivore was developed in recently years. Structuring methods such as extrusion and shear cell techniques have been widely studied, but improvements toward the overall appearance and flavor, biological and chemical safety control, as well as the selection of protein sources are also very important for PBMA production. The consumer acceptance of PBMA remains unsatisfactory but is continually improving. Based on those knowledge, future research opportunities include developing more effective strategies for consumer education, providing more scientific evidence for the health properties of PBMA, finding more suitable protein sources to improve the quality of the final products, improving the appearance and flavor, further examining and securing the chemical safety, exploring the structure formation mechanism during the extraction or shearing processes, and developing methods and standards for a quality evaluation of PBMA.&quot;,&quot;issue&quot;:&quot;5&quot;,&quot;volume&quot;:&quot;19&quot;,&quot;container-title-short&quot;:&quot;Compr Rev Food Sci Food Saf&quot;},&quot;isTemporary&quot;:false},{&quot;id&quot;:&quot;f9e86375-fc0c-361f-9e38-5c25684e917f&quot;,&quot;itemData&quot;:{&quot;type&quot;:&quot;article-journal&quot;,&quot;id&quot;:&quot;f9e86375-fc0c-361f-9e38-5c25684e917f&quot;,&quot;title&quot;:&quot;Status of meat alternatives and their potential role in the future meat market - A review&quot;,&quot;author&quot;:[{&quot;family&quot;:&quot;Lee&quot;,&quot;given&quot;:&quot;Hyun Jung&quot;,&quot;parse-names&quot;:false,&quot;dropping-particle&quot;:&quot;&quot;,&quot;non-dropping-particle&quot;:&quot;&quot;},{&quot;family&quot;:&quot;Yong&quot;,&quot;given&quot;:&quot;Hae In&quot;,&quot;parse-names&quot;:false,&quot;dropping-particle&quot;:&quot;&quot;,&quot;non-dropping-particle&quot;:&quot;&quot;},{&quot;family&quot;:&quot;Kim&quot;,&quot;given&quot;:&quot;Minsu&quot;,&quot;parse-names&quot;:false,&quot;dropping-particle&quot;:&quot;&quot;,&quot;non-dropping-particle&quot;:&quot;&quot;},{&quot;family&quot;:&quot;Choi&quot;,&quot;given&quot;:&quot;Yun Sang&quot;,&quot;parse-names&quot;:false,&quot;dropping-particle&quot;:&quot;&quot;,&quot;non-dropping-particle&quot;:&quot;&quot;},{&quot;family&quot;:&quot;Jo&quot;,&quot;given&quot;:&quot;Cheorun&quot;,&quot;parse-names&quot;:false,&quot;dropping-particle&quot;:&quot;&quot;,&quot;non-dropping-particle&quot;:&quot;&quot;}],&quot;container-title&quot;:&quot;Asian-Australasian Journal of Animal Sciences&quot;,&quot;DOI&quot;:&quot;10.5713/ajas.20.0419&quot;,&quot;ISSN&quot;:&quot;19765517&quot;,&quot;issued&quot;:{&quot;date-parts&quot;:[[2020]]},&quot;page&quot;:&quot;1533-1543&quot;,&quot;abstract&quot;:&quot;Plant-based meat analogues, edible insects, and cultured meat are promising major meat alternatives that can be used as protein sources in the future. It is also believed that the importance of meat alternatives will continue to increase because of concerns on limited sustainability of the traditional meat production system. The meat alternatives are expected to have different roles based on their different benefits and limitations. Plant-based meat analogues and edible insects can replace traditional meat as a good protein source from the perspective of nutritional value. Furthermore, plant-based meat can be made available to a wide range of consumers (e.g., as vegetarian or halal food products). However, despite ongoing technical developments, their palatability, including appearance, flavor, and texture, is still different from the consumers' standard established from livestock-based traditional meat. Meanwhile, cultured meat is the only method to produce actual animal muscle-based meat; therefore, the final product is more meat-like compared to other meat analogues. However, technical difficulties, especially in mass production and cost, remain before it can be commercialized. Nevertheless, these meat alternatives can be a part of our future protein sources while maintaining a complementary relationship with traditional meat.&quot;,&quot;issue&quot;:&quot;10&quot;,&quot;volume&quot;:&quot;33&quot;,&quot;container-title-short&quot;:&quot;Asian-Australas J Anim Sci&quot;},&quot;isTemporary&quot;:false},{&quot;id&quot;:&quot;af4b0ccb-a379-3c45-a404-d6ed67fc3b4f&quot;,&quot;itemData&quot;:{&quot;type&quot;:&quot;article-journal&quot;,&quot;id&quot;:&quot;af4b0ccb-a379-3c45-a404-d6ed67fc3b4f&quot;,&quot;title&quot;:&quot;Factors affecting consumers' alternative meats buying intentions: Plant-based meat alternative and cultured meat&quot;,&quot;author&quot;:[{&quot;family&quot;:&quot;Hwang&quot;,&quot;given&quot;:&quot;Jihee&quot;,&quot;parse-names&quot;:false,&quot;dropping-particle&quot;:&quot;&quot;,&quot;non-dropping-particle&quot;:&quot;&quot;},{&quot;family&quot;:&quot;You&quot;,&quot;given&quot;:&quot;Jihye&quot;,&quot;parse-names&quot;:false,&quot;dropping-particle&quot;:&quot;&quot;,&quot;non-dropping-particle&quot;:&quot;&quot;},{&quot;family&quot;:&quot;Moon&quot;,&quot;given&quot;:&quot;Junghoon&quot;,&quot;parse-names&quot;:false,&quot;dropping-particle&quot;:&quot;&quot;,&quot;non-dropping-particle&quot;:&quot;&quot;},{&quot;family&quot;:&quot;Jeong&quot;,&quot;given&quot;:&quot;Jaeseok&quot;,&quot;parse-names&quot;:false,&quot;dropping-particle&quot;:&quot;&quot;,&quot;non-dropping-particle&quot;:&quot;&quot;}],&quot;container-title&quot;:&quot;Sustainability (Switzerland)&quot;,&quot;DOI&quot;:&quot;10.3390/su12145662&quot;,&quot;ISSN&quot;:&quot;20711050&quot;,&quot;issued&quot;:{&quot;date-parts&quot;:[[2020]]},&quot;abstract&quot;:&quot;Consumers have started to become aware of the negative aspects of conventional meat, including concerns about environmental issues, animal welfare, and consumer health. Alternative meats (i.e., cultured meat and plant-based meat alternatives) have been introduced recently to address these problems, and the rapid growth of the alternative meat market could pose a threat to the conventional meat market. It is necessary to identify the features of alternative meat that affect consumers' purchasing intentions. Thus, we aimed to: (1) explore the positive and negative feelings toward alternative meat and (2) compare the differences in factors influencing alternative meat buying intentions. This study conducted an online survey with Korean participants in two separate sections (cultured meat: n = 513; plant-based meat alternatives: n = 504), and relationships between the variables and willingness to buy were analyzed using the partial least squares method. The results showed that sustainability and food neophobia are two of the different factors, and food curiosity, unnaturalness, and distrust of biotechnology are the common factors affecting consumers' purchasing choice. The results of this study provide useful guidelines for effective promotional messages about cultured meat, plant-based meat alternatives, and conventional meat marketers focusing on the positive and negative aspects of significant factors.&quot;,&quot;issue&quot;:&quot;14&quot;,&quot;volume&quot;:&quot;12&quot;,&quot;container-title-short&quot;:&quot;&quot;},&quot;isTemporary&quot;:false}]},{&quot;citationID&quot;:&quot;MENDELEY_CITATION_577092c3-aa4b-41d9-8451-171b979f38d8&quot;,&quot;properties&quot;:{&quot;noteIndex&quot;:0},&quot;isEdited&quot;:false,&quot;manualOverride&quot;:{&quot;isManuallyOverridden&quot;:false,&quot;citeprocText&quot;:&quot;(Lee et al., 2020)&quot;,&quot;manualOverrideText&quot;:&quot;&quot;},&quot;citationTag&quot;:&quot;MENDELEY_CITATION_v3_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&quot;,&quot;citationItems&quot;:[{&quot;id&quot;:&quot;f9e86375-fc0c-361f-9e38-5c25684e917f&quot;,&quot;itemData&quot;:{&quot;type&quot;:&quot;article-journal&quot;,&quot;id&quot;:&quot;f9e86375-fc0c-361f-9e38-5c25684e917f&quot;,&quot;title&quot;:&quot;Status of meat alternatives and their potential role in the future meat market - A review&quot;,&quot;author&quot;:[{&quot;family&quot;:&quot;Lee&quot;,&quot;given&quot;:&quot;Hyun Jung&quot;,&quot;parse-names&quot;:false,&quot;dropping-particle&quot;:&quot;&quot;,&quot;non-dropping-particle&quot;:&quot;&quot;},{&quot;family&quot;:&quot;Yong&quot;,&quot;given&quot;:&quot;Hae In&quot;,&quot;parse-names&quot;:false,&quot;dropping-particle&quot;:&quot;&quot;,&quot;non-dropping-particle&quot;:&quot;&quot;},{&quot;family&quot;:&quot;Kim&quot;,&quot;given&quot;:&quot;Minsu&quot;,&quot;parse-names&quot;:false,&quot;dropping-particle&quot;:&quot;&quot;,&quot;non-dropping-particle&quot;:&quot;&quot;},{&quot;family&quot;:&quot;Choi&quot;,&quot;given&quot;:&quot;Yun Sang&quot;,&quot;parse-names&quot;:false,&quot;dropping-particle&quot;:&quot;&quot;,&quot;non-dropping-particle&quot;:&quot;&quot;},{&quot;family&quot;:&quot;Jo&quot;,&quot;given&quot;:&quot;Cheorun&quot;,&quot;parse-names&quot;:false,&quot;dropping-particle&quot;:&quot;&quot;,&quot;non-dropping-particle&quot;:&quot;&quot;}],&quot;container-title&quot;:&quot;Asian-Australasian Journal of Animal Sciences&quot;,&quot;DOI&quot;:&quot;10.5713/ajas.20.0419&quot;,&quot;ISSN&quot;:&quot;19765517&quot;,&quot;issued&quot;:{&quot;date-parts&quot;:[[2020]]},&quot;page&quot;:&quot;1533-1543&quot;,&quot;abstract&quot;:&quot;Plant-based meat analogues, edible insects, and cultured meat are promising major meat alternatives that can be used as protein sources in the future. It is also believed that the importance of meat alternatives will continue to increase because of concerns on limited sustainability of the traditional meat production system. The meat alternatives are expected to have different roles based on their different benefits and limitations. Plant-based meat analogues and edible insects can replace traditional meat as a good protein source from the perspective of nutritional value. Furthermore, plant-based meat can be made available to a wide range of consumers (e.g., as vegetarian or halal food products). However, despite ongoing technical developments, their palatability, including appearance, flavor, and texture, is still different from the consumers' standard established from livestock-based traditional meat. Meanwhile, cultured meat is the only method to produce actual animal muscle-based meat; therefore, the final product is more meat-like compared to other meat analogues. However, technical difficulties, especially in mass production and cost, remain before it can be commercialized. Nevertheless, these meat alternatives can be a part of our future protein sources while maintaining a complementary relationship with traditional meat.&quot;,&quot;issue&quot;:&quot;10&quot;,&quot;volume&quot;:&quot;33&quot;,&quot;container-title-short&quot;:&quot;Asian-Australas J Anim Sci&quot;},&quot;isTemporary&quot;:false}]},{&quot;citationID&quot;:&quot;MENDELEY_CITATION_f1a0cc83-449d-4c03-8bf0-fabf57491689&quot;,&quot;properties&quot;:{&quot;noteIndex&quot;:0},&quot;isEdited&quot;:false,&quot;manualOverride&quot;:{&quot;isManuallyOverridden&quot;:false,&quot;citeprocText&quot;:&quot;(Li &amp;#38; Li, 2020; Pakseresht et al., 2022)&quot;,&quot;manualOverrideText&quot;:&quot;&quot;},&quot;citationTag&quot;:&quot;MENDELEY_CITATION_v3_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&quot;,&quot;citationItems&quot;:[{&quot;id&quot;:&quot;76dea0ae-06fa-3deb-bdd1-217e51f17774&quot;,&quot;itemData&quot;:{&quot;type&quot;:&quot;article&quot;,&quot;id&quot;:&quot;76dea0ae-06fa-3deb-bdd1-217e51f17774&quot;,&quot;title&quot;:&quot;Review of factors affecting consumer acceptance of cultured meat&quot;,&quot;author&quot;:[{&quot;family&quot;:&quot;Pakseresht&quot;,&quot;given&quot;:&quot;Ashkan&quot;,&quot;parse-names&quot;:false,&quot;dropping-particle&quot;:&quot;&quot;,&quot;non-dropping-particle&quot;:&quot;&quot;},{&quot;family&quot;:&quot;Ahmadi Kaliji&quot;,&quot;given&quot;:&quot;Sina&quot;,&quot;parse-names&quot;:false,&quot;dropping-particle&quot;:&quot;&quot;,&quot;non-dropping-particle&quot;:&quot;&quot;},{&quot;family&quot;:&quot;Canavari&quot;,&quot;given&quot;:&quot;Maurizio&quot;,&quot;parse-names&quot;:false,&quot;dropping-particle&quot;:&quot;&quot;,&quot;non-dropping-particle&quot;:&quot;&quot;}],&quot;container-title&quot;:&quot;Appetite&quot;,&quot;container-title-short&quot;:&quot;Appetite&quot;,&quot;DOI&quot;:&quot;10.1016/j.appet.2021.105829&quot;,&quot;ISSN&quot;:&quot;10958304&quot;,&quot;PMID&quot;:&quot;34863794&quot;,&quot;issued&quot;:{&quot;date-parts&quot;:[[2022,3,1]]},&quot;abstract&quot;:&quot;Concerns about animal welfare and sustainable meat production are growing among consumers. The awareness of carbon emissions linked to livestock and ethical concerns have triggered interest in more sustainable meat alternatives, among which cultured meat (also known as laboratory grown meat) is a recent entry. Like any new food, the ultimate success of cultured meat depends on consumer acceptance. This study analyses the peer-reviewed literature on consumer attitudes towards cultured meat to synthesize the existing evidence and identify priorities for future research. A systematic literature review was undertaken using the Web of Science, Science Direct and Scopus databases over 2008–2020, resulting in a final number of 43 articles meeting our selection criteria. The most important factors influencing consumer acceptance/rejection of cultured meat include public awareness, perceived naturalness, and food-related risk perception. Ethical and environmental concerns prompted consumers to be willing to pay a premium price for purchasing meat substitutes, but not necessarily cultured meat. Also, food neophobia and uncertainties about safety and health seem to be important barriers to uptake of this technology. Availability of other alternatives such as plant-based meat substitutes and product features, such as price and sensory appeal, are considered determinants of consumer reception of this technology. The effect of demographic factors is mixed. More research on the interrelationships between livestock production, food security, and alternative meat products is recommended.&quot;,&quot;publisher&quot;:&quot;Academic Press&quot;,&quot;volume&quot;:&quot;170&quot;},&quot;isTemporary&quot;:false},{&quot;id&quot;:&quot;d885d336-7790-34b7-9259-eb86692bc834&quot;,&quot;itemData&quot;:{&quot;type&quot;:&quot;article-journal&quot;,&quot;id&quot;:&quot;d885d336-7790-34b7-9259-eb86692bc834&quot;,&quot;title&quot;:&quot;The Flavor of Plant-Based Meat Analogues&quot;,&quot;author&quot;:[{&quot;family&quot;:&quot;Li&quot;,&quot;given&quot;:&quot;Xuejie&quot;,&quot;parse-names&quot;:false,&quot;dropping-particle&quot;:&quot;&quot;,&quot;non-dropping-particle&quot;:&quot;&quot;},{&quot;family&quot;:&quot;Li&quot;,&quot;given&quot;:&quot;Jian&quot;,&quot;parse-names&quot;:false,&quot;dropping-particle&quot;:&quot;&quot;,&quot;non-dropping-particle&quot;:&quot;&quot;}],&quot;container-title&quot;:&quot;Cereal Foods World&quot;,&quot;DOI&quot;:&quot;10.1094/cfw-65-4-0040&quot;,&quot;ISSN&quot;:&quot;25761056&quot;,&quot;issued&quot;:{&quot;date-parts&quot;:[[2020]]},&quot;abstract&quot;:&quot;Synthèse sur les options pour faire des arômes d'analogues de viande.&quot;,&quot;issue&quot;:&quot;4&quot;,&quot;volume&quot;:&quot;65&quot;,&quot;container-title-short&quot;:&quot;&quot;},&quot;isTemporary&quot;:false}]},{&quot;citationID&quot;:&quot;MENDELEY_CITATION_a3f7c661-e1fc-4dd7-aba2-aba099918b3c&quot;,&quot;properties&quot;:{&quot;noteIndex&quot;:0},&quot;isEdited&quot;:false,&quot;manualOverride&quot;:{&quot;isManuallyOverridden&quot;:false,&quot;citeprocText&quot;:&quot;(Caputo et al., 2022)&quot;,&quot;manualOverrideText&quot;:&quot;&quot;},&quot;citationTag&quot;:&quot;MENDELEY_CITATION_v3_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&quot;,&quot;citationItems&quot;:[{&quot;id&quot;:&quot;6c3862f6-4ce4-36d9-9a86-52cfa9c887ac&quot;,&quot;itemData&quot;:{&quot;type&quot;:&quot;article-journal&quot;,&quot;id&quot;:&quot;6c3862f6-4ce4-36d9-9a86-52cfa9c887ac&quot;,&quot;title&quot;:&quot;Do plant-based and blend meat alternatives taste like meat? A combined sensory and choice experiment study&quot;,&quot;author&quot;:[{&quot;family&quot;:&quot;Caputo&quot;,&quot;given&quot;:&quot;Vincenzina&quot;,&quot;parse-names&quot;:false,&quot;dropping-particle&quot;:&quot;&quot;,&quot;non-dropping-particle&quot;:&quot;&quot;},{&quot;family&quot;:&quot;Sogari&quot;,&quot;given&quot;:&quot;Giovanni&quot;,&quot;parse-names&quot;:false,&quot;dropping-particle&quot;:&quot;&quot;,&quot;non-dropping-particle&quot;:&quot;&quot;},{&quot;family&quot;:&quot;Loo&quot;,&quot;given&quot;:&quot;Ellen J.&quot;,&quot;parse-names&quot;:false,&quot;dropping-particle&quot;:&quot;&quot;,&quot;non-dropping-particle&quot;:&quot;van&quot;}],&quot;container-title&quot;:&quot;Applied Economic Perspectives and Policy&quot;,&quot;DOI&quot;:&quot;10.1002/aepp.13247&quot;,&quot;ISSN&quot;:&quot;20405804&quot;,&quot;issued&quot;:{&quot;date-parts&quot;:[[2022]]},&quot;abstract&quot;:&quot;We conducted a combined sensory and discrete choice experiment study with a 100% beef burger, a plant-based burger using pea protein, a plant-based burger using animal-like protein, and a blended burger with 70% beef and 30% mushroom involving US consumers. Respondents were either assigned to a blind or an informed tasting condition with information about the ingredients before tasting the burgers. Results reveal that (i) beef burgers are preferred over alternatives, (ii) consumers favor blended burgers over alternatives in the blind condition but demand decreases in the informed condition; (iii) consumers prefer the plant-based burger with animal-like protein over the one with pea protein.&quot;,&quot;publisher&quot;:&quot;John Wiley and Sons Inc&quot;,&quot;container-title-short&quot;:&quot;Appl Econ Perspect Policy&quot;},&quot;isTemporary&quot;:false}]},{&quot;citationID&quot;:&quot;MENDELEY_CITATION_e297441d-eb2e-4166-aff7-522f78fe424a&quot;,&quot;properties&quot;:{&quot;noteIndex&quot;:0},&quot;isEdited&quot;:false,&quot;manualOverride&quot;:{&quot;isManuallyOverridden&quot;:false,&quot;citeprocText&quot;:&quot;(Fiorentini et al., 2020)&quot;,&quot;manualOverrideText&quot;:&quot;&quot;},&quot;citationTag&quot;:&quot;MENDELEY_CITATION_v3_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&quot;,&quot;citationItems&quot;:[{&quot;id&quot;:&quot;987b2733-f49a-3ca7-8ba5-78b5c6975236&quot;,&quot;itemData&quot;:{&quot;type&quot;:&quot;article-journal&quot;,&quot;id&quot;:&quot;987b2733-f49a-3ca7-8ba5-78b5c6975236&quot;,&quot;title&quot;:&quot;Role of sensory evaluation in consumer acceptance of plant-based meat analogs and meat extenders: a scoping review&quot;,&quot;author&quot;:[{&quot;family&quot;:&quot;Fiorentini&quot;,&quot;given&quot;:&quot;Martina&quot;,&quot;parse-names&quot;:false,&quot;dropping-particle&quot;:&quot;&quot;,&quot;non-dropping-particle&quot;:&quot;&quot;},{&quot;family&quot;:&quot;Kinchla&quot;,&quot;given&quot;:&quot;Amanda J.&quot;,&quot;parse-names&quot;:false,&quot;dropping-particle&quot;:&quot;&quot;,&quot;non-dropping-particle&quot;:&quot;&quot;},{&quot;family&quot;:&quot;Nolden&quot;,&quot;given&quot;:&quot;Alissa A.&quot;,&quot;parse-names&quot;:false,&quot;dropping-particle&quot;:&quot;&quot;,&quot;non-dropping-particle&quot;:&quot;&quot;}],&quot;container-title&quot;:&quot;Foods&quot;,&quot;DOI&quot;:&quot;10.3390/foods9091334&quot;,&quot;ISSN&quot;:&quot;23048158&quot;,&quot;issued&quot;:{&quot;date-parts&quot;:[[2020]]},&quot;abstract&quot;:&quot;Growing demand for sustainable food has led to the development of meat analogs to satisfy flexitarians and conscious meat-eaters. Successful combinations of functional ingredients and processing methods result in the generation of meat-like sensory attributes, which are necessary to attract non-vegetarian consumers. Sensory science is a broader research field used to measure and interpret responses to product properties, which is not limited to consumer liking. Acceptance is evaluated through hedonic tests to assess the overall liking and degree of liking for individual sensory attributes. Descriptive analysis provides both qualitative and quantitative results of the product’s sensory profile. Here, original research papers are reviewed that evaluate sensory attributes of meat analogs and meat extenders through hedonic testing and/or descriptive analysis to demonstrate how these analytical approaches are important for consumer acceptance. Sensory evaluation combined with instrumental measures, such as texture and color, can be advantageous and help to improve the final product. Future applications of these methods might include integration of sensory tests during product development to better direct product processing and formulation. By conducting sensory evaluation, companies and researchers will learn valuable information regarding product attributes and overall liking that help to provide more widely accepted and sustainable foods.&quot;,&quot;issue&quot;:&quot;9&quot;,&quot;volume&quot;:&quot;9&quot;,&quot;container-title-short&quot;:&quot;&quot;},&quot;isTemporary&quot;:false}]},{&quot;citationID&quot;:&quot;MENDELEY_CITATION_60a88716-4a8a-45ed-aa94-8bda9df75590&quot;,&quot;properties&quot;:{&quot;noteIndex&quot;:0},&quot;isEdited&quot;:false,&quot;manualOverride&quot;:{&quot;isManuallyOverridden&quot;:false,&quot;citeprocText&quot;:&quot;(Bleicher et al., 2022; Calkins &amp;#38; Hodgen, 2007; Mottram, 1998; Mottram &amp;#38; Madruga, 1994; Ueda et al., 2021)&quot;,&quot;manualOverrideText&quot;:&quot;&quot;},&quot;citationTag&quot;:&quot;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&quot;,&quot;citationItems&quot;:[{&quot;id&quot;:&quot;ff978bab-1862-30e2-9d08-92107596c4fc&quot;,&quot;itemData&quot;:{&quot;type&quot;:&quot;article-journal&quot;,&quot;id&quot;:&quot;ff978bab-1862-30e2-9d08-92107596c4fc&quot;,&quot;title&quot;:&quot;Flavour formation in meat and meat products: A review&quot;,&quot;author&quot;:[{&quot;family&quot;:&quot;Mottram&quot;,&quot;given&quot;:&quot;Donald S.&quot;,&quot;parse-names&quot;:false,&quot;dropping-particle&quot;:&quot;&quot;,&quot;non-dropping-particle&quot;:&quot;&quot;}],&quot;container-title&quot;:&quot;Food Chemistry&quot;,&quot;DOI&quot;:&quot;10.1016/S0308-8146(98)00076-4&quot;,&quot;ISSN&quot;:&quot;03088146&quot;,&quot;issued&quot;:{&quot;date-parts&quot;:[[1998]]},&quot;page&quot;:&quot;415-424&quot;,&quot;abstract&quot;:&quot;The characteristic flavour of cooked meat derives from thermally induced reactions occurring during heating, principally the Maillard reaction and the degradation of lipid. Both types of reaction involve complex reaction pathways leading to a wide range of products, which account for the large number of volatile compounds found in cooked meat. Heterocyclic compounds, especially those containing sulfur, are important flavour compounds produced in the Maillard reaction providing savoury, meaty, roast and boiled flavours. Lipid degradation provides compounds which give fatty aromas to cooked meat and compounds which determine some of the aroma differences between meats from different species. Compounds formed during the Maillard reaction may also react with other components of meat, adding to the complexity of the profile of aroma compounds. For example, aldehydes and other carbonyls formed during lipid oxidation have been shown to react readily with Maillard intermediates. Such interactions give rise to additional aroma compounds, but they also modify the overall profile of compounds contributing to meat flavour. In particular, such interactions may control the formation of sulfur compounds, and other Maillard-derived volatiles, at levels which give the optimum cooked meat flavour characteristics.&quot;,&quot;issue&quot;:&quot;4&quot;,&quot;volume&quot;:&quot;62&quot;,&quot;container-title-short&quot;:&quot;Food Chem&quot;},&quot;isTemporary&quot;:false},{&quot;id&quot;:&quot;b3dc84d7-c568-345d-86a9-600e2610a7a2&quot;,&quot;itemData&quot;:{&quot;type&quot;:&quot;article-journal&quot;,&quot;id&quot;:&quot;b3dc84d7-c568-345d-86a9-600e2610a7a2&quot;,&quot;title&quot;:&quot;A fresh look at meat flavor&quot;,&quot;author&quot;:[{&quot;family&quot;:&quot;Calkins&quot;,&quot;given&quot;:&quot;C. R.&quot;,&quot;parse-names&quot;:false,&quot;dropping-particle&quot;:&quot;&quot;,&quot;non-dropping-particle&quot;:&quot;&quot;},{&quot;family&quot;:&quot;Hodgen&quot;,&quot;given&quot;:&quot;J. M.&quot;,&quot;parse-names&quot;:false,&quot;dropping-particle&quot;:&quot;&quot;,&quot;non-dropping-particle&quot;:&quot;&quot;}],&quot;container-title&quot;:&quot;Meat Science&quot;,&quot;DOI&quot;:&quot;10.1016/j.meatsci.2007.04.016&quot;,&quot;ISSN&quot;:&quot;03091740&quot;,&quot;issued&quot;:{&quot;date-parts&quot;:[[2007]]},&quot;page&quot;:&quot;63-80&quot;,&quot;abstract&quot;:&quot;Hundreds of compounds contribute to the flavor and aroma of meat. Complex interactions between various compounds influence the perception of meat flavor. Inherent flavor of a meat product can be influenced by oxidation, lipid content, feeding/diet, myoglobin, and pH. Diet plays an important role in both ruminants and nonruminants. New research reveals important relationships in flavor among multiple muscles within a single animal carcass. This animal effect includes the presence of off-flavors. Diets high in polyunsaturated fatty acids may be contributing to the appearance of off-flavors in beef. Compounds associated with liver-like off-flavor notes in beef have been identified in raw tissue. © 2007 Elsevier Ltd. All rights reserved.&quot;,&quot;issue&quot;:&quot;1 SPEC. ISS.&quot;,&quot;volume&quot;:&quot;77&quot;,&quot;container-title-short&quot;:&quot;Meat Sci&quot;},&quot;isTemporary&quot;:false},{&quot;id&quot;:&quot;c2fdf28d-b0fd-3fbd-b925-196a12b1d100&quot;,&quot;itemData&quot;:{&quot;type&quot;:&quot;chapter&quot;,&quot;id&quot;:&quot;c2fdf28d-b0fd-3fbd-b925-196a12b1d100&quot;,&quot;title&quot;:&quot;Important Sulfur-Containing Aroma Volatiles in Meat&quot;,&quot;author&quot;:[{&quot;family&quot;:&quot;Mottram&quot;,&quot;given&quot;:&quot;Donald S&quot;,&quot;parse-names&quot;:false,&quot;dropping-particle&quot;:&quot;&quot;,&quot;non-dropping-particle&quot;:&quot;&quot;},{&quot;family&quot;:&quot;Madruga&quot;,&quot;given&quot;:&quot;Marta S&quot;,&quot;parse-names&quot;:false,&quot;dropping-particle&quot;:&quot;&quot;,&quot;non-dropping-particle&quot;:&quot;&quot;}],&quot;container-title&quot;:&quot;Sulfur Compounds in Foods&quot;,&quot;chapter-number&quot;:&quot;15&quot;,&quot;URL&quot;:&quot;https://pubs.acs.org/sharingguidelines&quot;,&quot;issued&quot;:{&quot;date-parts&quot;:[[1994]]},&quot;page&quot;:&quot;180-187&quot;,&quot;abstract&quot;:&quot;Sulfur-containing furans and thiophenes and related disulfides are known to possess strong meat-like aromas and exceptionally low odor threshold values. Such compounds have been found in model Maillard reaction systems and in cooked meat where they are considered to contribute to the characteristic aroma. Possible precursors of these compounds in meat are pentose sugars and cysteine. One of the main sources of pentoses in meat is the ribonucleotide, inosine-5'-mono-phosphate (IMP), which accumulates in meat during post-mortem glycolysis. In this study the role of IMP as a precursor of meat flavor has been examined by heating muscle with and without added IMP. A number of thiols and novel disulfides containing furan groups were isolated from the meat systems, with much larger amounts formed in the meat containing IMP. The amounts of these sulfur compounds were also higher in meat systems in which the pH had been reduced by the addition of acid. The investigation of characteristic flavors associated with cooked meats has been the subject of much research over the past four decades but, although compounds with \&quot;meaty\&quot; aromas had been synthesized, compounds with such characteristics were not found in cooked meats until recently (1). In the search for compounds with characteristic aromas it was found that furans and thiophenes with a thiol group in the 3-position possessed meat-like aromas (2). The corresponding disulfides formed by oxidation of furan and thiophene thiols were also found to have meat-like characteristics , and exceptionally low odor threshold values (3). A number of such compounds are formed in heated model systems containing hydrogen sulfide or cysteine and pentoses or other sources of carbonyl compounds (4,5). The thermal degradation of thiamine also produces 2-methyl-3-fiiranthiol and a number of sulfides and disulfides (6,7).&quot;,&quot;publisher&quot;:&quot;ACS&quot;,&quot;container-title-short&quot;:&quot;&quot;},&quot;isTemporary&quot;:false},{&quot;id&quot;:&quot;67fa0d67-ab54-3197-ae75-5f9b55d64905&quot;,&quot;itemData&quot;:{&quot;type&quot;:&quot;article-journal&quot;,&quot;id&quot;:&quot;67fa0d67-ab54-3197-ae75-5f9b55d64905&quot;,&quot;title&quot;:&quot;Exploring the characteristic aroma of beef from japanese black cattle (Japanese wagyu) via sensory evaluation and gas chromatography-olfactometry&quot;,&quot;author&quot;:[{&quot;family&quot;:&quot;Ueda&quot;,&quot;given&quot;:&quot;Shuji&quot;,&quot;parse-names&quot;:false,&quot;dropping-particle&quot;:&quot;&quot;,&quot;non-dropping-particle&quot;:&quot;&quot;},{&quot;family&quot;:&quot;Yamanoue&quot;,&quot;given&quot;:&quot;Minoru&quot;,&quot;parse-names&quot;:false,&quot;dropping-particle&quot;:&quot;&quot;,&quot;non-dropping-particle&quot;:&quot;&quot;},{&quot;family&quot;:&quot;Sirai&quot;,&quot;given&quot;:&quot;Yasuhito&quot;,&quot;parse-names&quot;:false,&quot;dropping-particle&quot;:&quot;&quot;,&quot;non-dropping-particle&quot;:&quot;&quot;},{&quot;family&quot;:&quot;Iwamoto&quot;,&quot;given&quot;:&quot;Eiji&quot;,&quot;parse-names&quot;:false,&quot;dropping-particle&quot;:&quot;&quot;,&quot;non-dropping-particle&quot;:&quot;&quot;}],&quot;container-title&quot;:&quot;Metabolites&quot;,&quot;DOI&quot;:&quot;10.3390/metabo11010056&quot;,&quot;ISSN&quot;:&quot;22181989&quot;,&quot;issued&quot;:{&quot;date-parts&quot;:[[2021]]},&quot;page&quot;:&quot;1-12&quot;,&quot;abstract&quot;:&quot;Beef from Japanese Black cattle (Japanese Wagyu) is renowned for its flavor characteristics. To clarify the key metabolites contributing to this rich and sweet aroma of beef, an omics analysis combined with GC-olfactometry (GC-O) and metabolomics analysis with gas chromatography– mass spectrometry (GC-MS) were applied. GC-O analysis identified 39 odor-active odorants from the volatile fraction of boiled beef distilled by solvent-assisted flavor evaporation. Eight odorants predicted to contribute to Wagyu beef aroma were compared between Japanese Black cattle and Holstein cattle using a stable isotope dilution assay with GC–tandem quadrupole mass spectrometry. By correlating the sensory evaluation values of retronasal aroma, γ-hexalactone, γ-d2ecalactone, and γ-undecalactone showed a high correlation with the Wagyu beef aroma. Metabolomics data revealed a high correlation between the amounts of odorants and multiple metabolites, such as glutamine, decanoic acid, lactic acid, and phosphoric acid. These results provide useful information for assessing the aroma and quality of beef.&quot;,&quot;issue&quot;:&quot;1&quot;,&quot;volume&quot;:&quot;11&quot;,&quot;container-title-short&quot;:&quot;Metabolites&quot;},&quot;isTemporary&quot;:false},{&quot;id&quot;:&quot;61016cee-b158-3493-9aed-6040996a06ec&quot;,&quot;itemData&quot;:{&quot;type&quot;:&quot;article-journal&quot;,&quot;id&quot;:&quot;61016cee-b158-3493-9aed-6040996a06ec&quot;,&quot;title&quot;:&quot;Formation and Analysis of Volatile and Odor Compounds in Meat—A Review&quot;,&quot;author&quot;:[{&quot;family&quot;:&quot;Bleicher&quot;,&quot;given&quot;:&quot;Julian&quot;,&quot;parse-names&quot;:false,&quot;dropping-particle&quot;:&quot;&quot;,&quot;non-dropping-particle&quot;:&quot;&quot;},{&quot;family&quot;:&quot;Ebner&quot;,&quot;given&quot;:&quot;Elmar E.&quot;,&quot;parse-names&quot;:false,&quot;dropping-particle&quot;:&quot;&quot;,&quot;non-dropping-particle&quot;:&quot;&quot;},{&quot;family&quot;:&quot;Bak&quot;,&quot;given&quot;:&quot;Kathrine H.&quot;,&quot;parse-names&quot;:false,&quot;dropping-particle&quot;:&quot;&quot;,&quot;non-dropping-particle&quot;:&quot;&quot;}],&quot;container-title&quot;:&quot;Molecules&quot;,&quot;DOI&quot;:&quot;10.3390/molecules27196703&quot;,&quot;ISSN&quot;:&quot;14203049&quot;,&quot;PMID&quot;:&quot;36235239&quot;,&quot;issued&quot;:{&quot;date-parts&quot;:[[2022,10,1]]},&quot;abstract&quot;:&quot;The volatile composition and odor of meat and meat products is based on the precursors present in the raw meat. These are influenced by various pre-slaughter factors (species, breed, sex, age, feed, muscle type). Furthermore, post-mortem conditions (chiller aging, cooking conditions, curing, fermentation, etc.) determine the development of meat volatile organic compounds (VOCs). In this review, the main reactions leading to the development of meat VOCs such as the Maillard reaction; Strecker degradation; lipid oxidation; and thiamine, carbohydrate, and nucleotide degradation are described. The important pre-slaughter factors and post-mortem conditions influencing meat VOCs are discussed. Finally, the pros, cons, and future perspectives of the most commonly used sample preparation techniques (solid-phase microextraction, stir bar sorptive extraction, dynamic headspace extraction) and analytical methods (gas chromatography mass spectrometry and olfactometry, as well as electronic noses) for the analysis of meat VOCs are discussed, and the continued importance of sensorial analysis is pinpointed.&quot;,&quot;publisher&quot;:&quot;MDPI&quot;,&quot;issue&quot;:&quot;19&quot;,&quot;volume&quot;:&quot;27&quot;,&quot;container-title-short&quot;:&quot;&quot;},&quot;isTemporary&quot;:false}]},{&quot;citationID&quot;:&quot;MENDELEY_CITATION_b6590dad-77a4-4021-88c8-eb9a163c2b2b&quot;,&quot;properties&quot;:{&quot;noteIndex&quot;:0},&quot;isEdited&quot;:false,&quot;manualOverride&quot;:{&quot;isManuallyOverridden&quot;:false,&quot;citeprocText&quot;:&quot;(Calkins &amp;#38; Hodgen, 2007; Mottram, 1998; Wang et al., 2018)&quot;,&quot;manualOverrideText&quot;:&quot;&quot;},&quot;citationTag&quot;:&quot;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&quot;,&quot;citationItems&quot;:[{&quot;id&quot;:&quot;ff978bab-1862-30e2-9d08-92107596c4fc&quot;,&quot;itemData&quot;:{&quot;type&quot;:&quot;article-journal&quot;,&quot;id&quot;:&quot;ff978bab-1862-30e2-9d08-92107596c4fc&quot;,&quot;title&quot;:&quot;Flavour formation in meat and meat products: A review&quot;,&quot;author&quot;:[{&quot;family&quot;:&quot;Mottram&quot;,&quot;given&quot;:&quot;Donald S.&quot;,&quot;parse-names&quot;:false,&quot;dropping-particle&quot;:&quot;&quot;,&quot;non-dropping-particle&quot;:&quot;&quot;}],&quot;container-title&quot;:&quot;Food Chemistry&quot;,&quot;DOI&quot;:&quot;10.1016/S0308-8146(98)00076-4&quot;,&quot;ISSN&quot;:&quot;03088146&quot;,&quot;issued&quot;:{&quot;date-parts&quot;:[[1998]]},&quot;page&quot;:&quot;415-424&quot;,&quot;abstract&quot;:&quot;The characteristic flavour of cooked meat derives from thermally induced reactions occurring during heating, principally the Maillard reaction and the degradation of lipid. Both types of reaction involve complex reaction pathways leading to a wide range of products, which account for the large number of volatile compounds found in cooked meat. Heterocyclic compounds, especially those containing sulfur, are important flavour compounds produced in the Maillard reaction providing savoury, meaty, roast and boiled flavours. Lipid degradation provides compounds which give fatty aromas to cooked meat and compounds which determine some of the aroma differences between meats from different species. Compounds formed during the Maillard reaction may also react with other components of meat, adding to the complexity of the profile of aroma compounds. For example, aldehydes and other carbonyls formed during lipid oxidation have been shown to react readily with Maillard intermediates. Such interactions give rise to additional aroma compounds, but they also modify the overall profile of compounds contributing to meat flavour. In particular, such interactions may control the formation of sulfur compounds, and other Maillard-derived volatiles, at levels which give the optimum cooked meat flavour characteristics.&quot;,&quot;issue&quot;:&quot;4&quot;,&quot;volume&quot;:&quot;62&quot;,&quot;container-title-short&quot;:&quot;Food Chem&quot;},&quot;isTemporary&quot;:false},{&quot;id&quot;:&quot;2e2e0a9a-e771-3f04-ad8a-ca0efd384f06&quot;,&quot;itemData&quot;:{&quot;type&quot;:&quot;article-journal&quot;,&quot;id&quot;:&quot;2e2e0a9a-e771-3f04-ad8a-ca0efd384f06&quot;,&quot;title&quot;:&quot;Analysis of volatile compounds between raw and cooked beef by HS-SPME–GC–MS&quot;,&quot;author&quot;:[{&quot;family&quot;:&quot;Wang&quot;,&quot;given&quot;:&quot;Xiaodan&quot;,&quot;parse-names&quot;:false,&quot;dropping-particle&quot;:&quot;&quot;,&quot;non-dropping-particle&quot;:&quot;&quot;},{&quot;family&quot;:&quot;Zhu&quot;,&quot;given&quot;:&quot;Lingtao&quot;,&quot;parse-names&quot;:false,&quot;dropping-particle&quot;:&quot;&quot;,&quot;non-dropping-particle&quot;:&quot;&quot;},{&quot;family&quot;:&quot;Han&quot;,&quot;given&quot;:&quot;Yunxiu&quot;,&quot;parse-names&quot;:false,&quot;dropping-particle&quot;:&quot;&quot;,&quot;non-dropping-particle&quot;:&quot;&quot;},{&quot;family&quot;:&quot;Xu&quot;,&quot;given&quot;:&quot;Liping&quot;,&quot;parse-names&quot;:false,&quot;dropping-particle&quot;:&quot;&quot;,&quot;non-dropping-particle&quot;:&quot;&quot;},{&quot;family&quot;:&quot;Jin&quot;,&quot;given&quot;:&quot;Jiahui&quot;,&quot;parse-names&quot;:false,&quot;dropping-particle&quot;:&quot;&quot;,&quot;non-dropping-particle&quot;:&quot;&quot;},{&quot;family&quot;:&quot;Cai&quot;,&quot;given&quot;:&quot;Yingming&quot;,&quot;parse-names&quot;:false,&quot;dropping-particle&quot;:&quot;&quot;,&quot;non-dropping-particle&quot;:&quot;&quot;},{&quot;family&quot;:&quot;Wang&quot;,&quot;given&quot;:&quot;Hongmei&quot;,&quot;parse-names&quot;:false,&quot;dropping-particle&quot;:&quot;&quot;,&quot;non-dropping-particle&quot;:&quot;&quot;}],&quot;container-title&quot;:&quot;Journal of Food Processing and Preservation&quot;,&quot;DOI&quot;:&quot;10.1111/jfpp.13503&quot;,&quot;ISSN&quot;:&quot;17454549&quot;,&quot;issued&quot;:{&quot;date-parts&quot;:[[2018]]},&quot;page&quot;:&quot;1-8&quot;,&quot;abstract&quot;:&quot;Volatile flavor compounds of three raw and cooked beef cuts (rib, flank, and shank) were analyzed by HS-SPME–GC–MS. Based on the specificity of volatile substances in beef, an orthogonal test for HS-SPME was designed and the extraction temperature, extraction time and desorption time were studied and optimized. The appropriate conditions for beef volatiles detection were: a 2 min desorption and a 50 min extraction at 80 °C. A total of 61 volatiles were detected successfully. Variety of volatiles was nearly consistent while contents were slightly different among three parts. Meanwhile, in the same part, types and contents of volatiles were different between raw and cooked beef, which could explain why the raw beef are basically not fragrant and flavors were generated after cooked. The optimization of HS-SPME–GC–MS provided valuable information of beef ingredients, and the aroma changes can also reflect the change of beef taste. Practical applications: Beef volatile compounds between raw and cooked, which can be a prime exploration of beef quality and taste trait in the field of food flavor, that how the special beef aromas change between raw and cooked beef was studied and the source of some certain chemical substances were traced to explain for the special beef flavor. Besides, this article can be a preliminary study to analysis beef flavor by sensor detection. The sample was prepared into a liquid state and could be well applied in electrochemical detection. In view of the development of rapid detection techniques, sensory evaluation is popular but lack of objectivity and repeatability. It is intended to contrive a new sensor array or biosensors to analyze the beef taste quality during the processing. The measurement can be a mature verification to sensor detection and can be applied to other meat products.&quot;,&quot;issue&quot;:&quot;2&quot;,&quot;volume&quot;:&quot;42&quot;,&quot;container-title-short&quot;:&quot;J Food Process Preserv&quot;},&quot;isTemporary&quot;:false},{&quot;id&quot;:&quot;b3dc84d7-c568-345d-86a9-600e2610a7a2&quot;,&quot;itemData&quot;:{&quot;type&quot;:&quot;article-journal&quot;,&quot;id&quot;:&quot;b3dc84d7-c568-345d-86a9-600e2610a7a2&quot;,&quot;title&quot;:&quot;A fresh look at meat flavor&quot;,&quot;author&quot;:[{&quot;family&quot;:&quot;Calkins&quot;,&quot;given&quot;:&quot;C. R.&quot;,&quot;parse-names&quot;:false,&quot;dropping-particle&quot;:&quot;&quot;,&quot;non-dropping-particle&quot;:&quot;&quot;},{&quot;family&quot;:&quot;Hodgen&quot;,&quot;given&quot;:&quot;J. M.&quot;,&quot;parse-names&quot;:false,&quot;dropping-particle&quot;:&quot;&quot;,&quot;non-dropping-particle&quot;:&quot;&quot;}],&quot;container-title&quot;:&quot;Meat Science&quot;,&quot;DOI&quot;:&quot;10.1016/j.meatsci.2007.04.016&quot;,&quot;ISSN&quot;:&quot;03091740&quot;,&quot;issued&quot;:{&quot;date-parts&quot;:[[2007]]},&quot;page&quot;:&quot;63-80&quot;,&quot;abstract&quot;:&quot;Hundreds of compounds contribute to the flavor and aroma of meat. Complex interactions between various compounds influence the perception of meat flavor. Inherent flavor of a meat product can be influenced by oxidation, lipid content, feeding/diet, myoglobin, and pH. Diet plays an important role in both ruminants and nonruminants. New research reveals important relationships in flavor among multiple muscles within a single animal carcass. This animal effect includes the presence of off-flavors. Diets high in polyunsaturated fatty acids may be contributing to the appearance of off-flavors in beef. Compounds associated with liver-like off-flavor notes in beef have been identified in raw tissue. © 2007 Elsevier Ltd. All rights reserved.&quot;,&quot;issue&quot;:&quot;1 SPEC. ISS.&quot;,&quot;volume&quot;:&quot;77&quot;,&quot;container-title-short&quot;:&quot;Meat Sci&quot;},&quot;isTemporary&quot;:false}]},{&quot;citationID&quot;:&quot;MENDELEY_CITATION_7bbff1ee-6ab3-40dd-889c-d2681fc32cf1&quot;,&quot;properties&quot;:{&quot;noteIndex&quot;:0},&quot;isEdited&quot;:false,&quot;manualOverride&quot;:{&quot;isManuallyOverridden&quot;:true,&quot;citeprocText&quot;:&quot;(Mottram, 1998; Mottram &amp;#38; Madruga, 1994)&quot;,&quot;manualOverrideText&quot;:&quot;&quot;},&quot;citationTag&quot;:&quot;MENDELEY_CITATION_v3_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&quot;,&quot;citationItems&quot;:[{&quot;id&quot;:&quot;c2fdf28d-b0fd-3fbd-b925-196a12b1d100&quot;,&quot;itemData&quot;:{&quot;type&quot;:&quot;chapter&quot;,&quot;id&quot;:&quot;c2fdf28d-b0fd-3fbd-b925-196a12b1d100&quot;,&quot;title&quot;:&quot;Important Sulfur-Containing Aroma Volatiles in Meat&quot;,&quot;author&quot;:[{&quot;family&quot;:&quot;Mottram&quot;,&quot;given&quot;:&quot;Donald S&quot;,&quot;parse-names&quot;:false,&quot;dropping-particle&quot;:&quot;&quot;,&quot;non-dropping-particle&quot;:&quot;&quot;},{&quot;family&quot;:&quot;Madruga&quot;,&quot;given&quot;:&quot;Marta S&quot;,&quot;parse-names&quot;:false,&quot;dropping-particle&quot;:&quot;&quot;,&quot;non-dropping-particle&quot;:&quot;&quot;}],&quot;container-title&quot;:&quot;Sulfur Compounds in Foods&quot;,&quot;chapter-number&quot;:&quot;15&quot;,&quot;URL&quot;:&quot;https://pubs.acs.org/sharingguidelines&quot;,&quot;issued&quot;:{&quot;date-parts&quot;:[[1994]]},&quot;page&quot;:&quot;180-187&quot;,&quot;abstract&quot;:&quot;Sulfur-containing furans and thiophenes and related disulfides are known to possess strong meat-like aromas and exceptionally low odor threshold values. Such compounds have been found in model Maillard reaction systems and in cooked meat where they are considered to contribute to the characteristic aroma. Possible precursors of these compounds in meat are pentose sugars and cysteine. One of the main sources of pentoses in meat is the ribonucleotide, inosine-5'-mono-phosphate (IMP), which accumulates in meat during post-mortem glycolysis. In this study the role of IMP as a precursor of meat flavor has been examined by heating muscle with and without added IMP. A number of thiols and novel disulfides containing furan groups were isolated from the meat systems, with much larger amounts formed in the meat containing IMP. The amounts of these sulfur compounds were also higher in meat systems in which the pH had been reduced by the addition of acid. The investigation of characteristic flavors associated with cooked meats has been the subject of much research over the past four decades but, although compounds with \&quot;meaty\&quot; aromas had been synthesized, compounds with such characteristics were not found in cooked meats until recently (1). In the search for compounds with characteristic aromas it was found that furans and thiophenes with a thiol group in the 3-position possessed meat-like aromas (2). The corresponding disulfides formed by oxidation of furan and thiophene thiols were also found to have meat-like characteristics , and exceptionally low odor threshold values (3). A number of such compounds are formed in heated model systems containing hydrogen sulfide or cysteine and pentoses or other sources of carbonyl compounds (4,5). The thermal degradation of thiamine also produces 2-methyl-3-fiiranthiol and a number of sulfides and disulfides (6,7).&quot;,&quot;publisher&quot;:&quot;ACS&quot;,&quot;container-title-short&quot;:&quot;&quot;},&quot;isTemporary&quot;:false},{&quot;id&quot;:&quot;ff978bab-1862-30e2-9d08-92107596c4fc&quot;,&quot;itemData&quot;:{&quot;type&quot;:&quot;article-journal&quot;,&quot;id&quot;:&quot;ff978bab-1862-30e2-9d08-92107596c4fc&quot;,&quot;title&quot;:&quot;Flavour formation in meat and meat products: A review&quot;,&quot;author&quot;:[{&quot;family&quot;:&quot;Mottram&quot;,&quot;given&quot;:&quot;Donald S.&quot;,&quot;parse-names&quot;:false,&quot;dropping-particle&quot;:&quot;&quot;,&quot;non-dropping-particle&quot;:&quot;&quot;}],&quot;container-title&quot;:&quot;Food Chemistry&quot;,&quot;container-title-short&quot;:&quot;Food Chem&quot;,&quot;DOI&quot;:&quot;10.1016/S0308-8146(98)00076-4&quot;,&quot;ISSN&quot;:&quot;03088146&quot;,&quot;issued&quot;:{&quot;date-parts&quot;:[[1998]]},&quot;page&quot;:&quot;415-424&quot;,&quot;abstract&quot;:&quot;The characteristic flavour of cooked meat derives from thermally induced reactions occurring during heating, principally the Maillard reaction and the degradation of lipid. Both types of reaction involve complex reaction pathways leading to a wide range of products, which account for the large number of volatile compounds found in cooked meat. Heterocyclic compounds, especially those containing sulfur, are important flavour compounds produced in the Maillard reaction providing savoury, meaty, roast and boiled flavours. Lipid degradation provides compounds which give fatty aromas to cooked meat and compounds which determine some of the aroma differences between meats from different species. Compounds formed during the Maillard reaction may also react with other components of meat, adding to the complexity of the profile of aroma compounds. For example, aldehydes and other carbonyls formed during lipid oxidation have been shown to react readily with Maillard intermediates. Such interactions give rise to additional aroma compounds, but they also modify the overall profile of compounds contributing to meat flavour. In particular, such interactions may control the formation of sulfur compounds, and other Maillard-derived volatiles, at levels which give the optimum cooked meat flavour characteristics.&quot;,&quot;issue&quot;:&quot;4&quot;,&quot;volume&quot;:&quot;62&quot;},&quot;isTemporary&quot;:false}]},{&quot;citationID&quot;:&quot;MENDELEY_CITATION_47aa0311-7c24-45b4-a9c5-6d022e58c591&quot;,&quot;properties&quot;:{&quot;noteIndex&quot;:0},&quot;isEdited&quot;:false,&quot;manualOverride&quot;:{&quot;isManuallyOverridden&quot;:true,&quot;citeprocText&quot;:&quot;(Bleicher et al., 2022; Calkins &amp;#38; Hodgen, 2007; Mottram, 1998; Mottram &amp;#38; Madruga, 1994; Ueda et al., 2021)&quot;,&quot;manualOverrideText&quot;:&quot;&quot;},&quot;citationTag&quot;:&quot;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&quot;,&quot;citationItems&quot;:[{&quot;id&quot;:&quot;ff978bab-1862-30e2-9d08-92107596c4fc&quot;,&quot;itemData&quot;:{&quot;type&quot;:&quot;article-journal&quot;,&quot;id&quot;:&quot;ff978bab-1862-30e2-9d08-92107596c4fc&quot;,&quot;title&quot;:&quot;Flavour formation in meat and meat products: A review&quot;,&quot;author&quot;:[{&quot;family&quot;:&quot;Mottram&quot;,&quot;given&quot;:&quot;Donald S.&quot;,&quot;parse-names&quot;:false,&quot;dropping-particle&quot;:&quot;&quot;,&quot;non-dropping-particle&quot;:&quot;&quot;}],&quot;container-title&quot;:&quot;Food Chemistry&quot;,&quot;DOI&quot;:&quot;10.1016/S0308-8146(98)00076-4&quot;,&quot;ISSN&quot;:&quot;03088146&quot;,&quot;issued&quot;:{&quot;date-parts&quot;:[[1998]]},&quot;page&quot;:&quot;415-424&quot;,&quot;abstract&quot;:&quot;The characteristic flavour of cooked meat derives from thermally induced reactions occurring during heating, principally the Maillard reaction and the degradation of lipid. Both types of reaction involve complex reaction pathways leading to a wide range of products, which account for the large number of volatile compounds found in cooked meat. Heterocyclic compounds, especially those containing sulfur, are important flavour compounds produced in the Maillard reaction providing savoury, meaty, roast and boiled flavours. Lipid degradation provides compounds which give fatty aromas to cooked meat and compounds which determine some of the aroma differences between meats from different species. Compounds formed during the Maillard reaction may also react with other components of meat, adding to the complexity of the profile of aroma compounds. For example, aldehydes and other carbonyls formed during lipid oxidation have been shown to react readily with Maillard intermediates. Such interactions give rise to additional aroma compounds, but they also modify the overall profile of compounds contributing to meat flavour. In particular, such interactions may control the formation of sulfur compounds, and other Maillard-derived volatiles, at levels which give the optimum cooked meat flavour characteristics.&quot;,&quot;issue&quot;:&quot;4&quot;,&quot;volume&quot;:&quot;62&quot;,&quot;container-title-short&quot;:&quot;Food Chem&quot;},&quot;isTemporary&quot;:false},{&quot;id&quot;:&quot;b3dc84d7-c568-345d-86a9-600e2610a7a2&quot;,&quot;itemData&quot;:{&quot;type&quot;:&quot;article-journal&quot;,&quot;id&quot;:&quot;b3dc84d7-c568-345d-86a9-600e2610a7a2&quot;,&quot;title&quot;:&quot;A fresh look at meat flavor&quot;,&quot;author&quot;:[{&quot;family&quot;:&quot;Calkins&quot;,&quot;given&quot;:&quot;C. R.&quot;,&quot;parse-names&quot;:false,&quot;dropping-particle&quot;:&quot;&quot;,&quot;non-dropping-particle&quot;:&quot;&quot;},{&quot;family&quot;:&quot;Hodgen&quot;,&quot;given&quot;:&quot;J. M.&quot;,&quot;parse-names&quot;:false,&quot;dropping-particle&quot;:&quot;&quot;,&quot;non-dropping-particle&quot;:&quot;&quot;}],&quot;container-title&quot;:&quot;Meat Science&quot;,&quot;DOI&quot;:&quot;10.1016/j.meatsci.2007.04.016&quot;,&quot;ISSN&quot;:&quot;03091740&quot;,&quot;issued&quot;:{&quot;date-parts&quot;:[[2007]]},&quot;page&quot;:&quot;63-80&quot;,&quot;abstract&quot;:&quot;Hundreds of compounds contribute to the flavor and aroma of meat. Complex interactions between various compounds influence the perception of meat flavor. Inherent flavor of a meat product can be influenced by oxidation, lipid content, feeding/diet, myoglobin, and pH. Diet plays an important role in both ruminants and nonruminants. New research reveals important relationships in flavor among multiple muscles within a single animal carcass. This animal effect includes the presence of off-flavors. Diets high in polyunsaturated fatty acids may be contributing to the appearance of off-flavors in beef. Compounds associated with liver-like off-flavor notes in beef have been identified in raw tissue. © 2007 Elsevier Ltd. All rights reserved.&quot;,&quot;issue&quot;:&quot;1 SPEC. ISS.&quot;,&quot;volume&quot;:&quot;77&quot;,&quot;container-title-short&quot;:&quot;Meat Sci&quot;},&quot;isTemporary&quot;:false},{&quot;id&quot;:&quot;c2fdf28d-b0fd-3fbd-b925-196a12b1d100&quot;,&quot;itemData&quot;:{&quot;type&quot;:&quot;chapter&quot;,&quot;id&quot;:&quot;c2fdf28d-b0fd-3fbd-b925-196a12b1d100&quot;,&quot;title&quot;:&quot;Important Sulfur-Containing Aroma Volatiles in Meat&quot;,&quot;author&quot;:[{&quot;family&quot;:&quot;Mottram&quot;,&quot;given&quot;:&quot;Donald S&quot;,&quot;parse-names&quot;:false,&quot;dropping-particle&quot;:&quot;&quot;,&quot;non-dropping-particle&quot;:&quot;&quot;},{&quot;family&quot;:&quot;Madruga&quot;,&quot;given&quot;:&quot;Marta S&quot;,&quot;parse-names&quot;:false,&quot;dropping-particle&quot;:&quot;&quot;,&quot;non-dropping-particle&quot;:&quot;&quot;}],&quot;container-title&quot;:&quot;Sulfur Compounds in Foods&quot;,&quot;chapter-number&quot;:&quot;15&quot;,&quot;URL&quot;:&quot;https://pubs.acs.org/sharingguidelines&quot;,&quot;issued&quot;:{&quot;date-parts&quot;:[[1994]]},&quot;page&quot;:&quot;180-187&quot;,&quot;abstract&quot;:&quot;Sulfur-containing furans and thiophenes and related disulfides are known to possess strong meat-like aromas and exceptionally low odor threshold values. Such compounds have been found in model Maillard reaction systems and in cooked meat where they are considered to contribute to the characteristic aroma. Possible precursors of these compounds in meat are pentose sugars and cysteine. One of the main sources of pentoses in meat is the ribonucleotide, inosine-5'-mono-phosphate (IMP), which accumulates in meat during post-mortem glycolysis. In this study the role of IMP as a precursor of meat flavor has been examined by heating muscle with and without added IMP. A number of thiols and novel disulfides containing furan groups were isolated from the meat systems, with much larger amounts formed in the meat containing IMP. The amounts of these sulfur compounds were also higher in meat systems in which the pH had been reduced by the addition of acid. The investigation of characteristic flavors associated with cooked meats has been the subject of much research over the past four decades but, although compounds with \&quot;meaty\&quot; aromas had been synthesized, compounds with such characteristics were not found in cooked meats until recently (1). In the search for compounds with characteristic aromas it was found that furans and thiophenes with a thiol group in the 3-position possessed meat-like aromas (2). The corresponding disulfides formed by oxidation of furan and thiophene thiols were also found to have meat-like characteristics , and exceptionally low odor threshold values (3). A number of such compounds are formed in heated model systems containing hydrogen sulfide or cysteine and pentoses or other sources of carbonyl compounds (4,5). The thermal degradation of thiamine also produces 2-methyl-3-fiiranthiol and a number of sulfides and disulfides (6,7).&quot;,&quot;publisher&quot;:&quot;ACS&quot;,&quot;container-title-short&quot;:&quot;&quot;},&quot;isTemporary&quot;:false},{&quot;id&quot;:&quot;67fa0d67-ab54-3197-ae75-5f9b55d64905&quot;,&quot;itemData&quot;:{&quot;type&quot;:&quot;article-journal&quot;,&quot;id&quot;:&quot;67fa0d67-ab54-3197-ae75-5f9b55d64905&quot;,&quot;title&quot;:&quot;Exploring the characteristic aroma of beef from japanese black cattle (Japanese wagyu) via sensory evaluation and gas chromatography-olfactometry&quot;,&quot;author&quot;:[{&quot;family&quot;:&quot;Ueda&quot;,&quot;given&quot;:&quot;Shuji&quot;,&quot;parse-names&quot;:false,&quot;dropping-particle&quot;:&quot;&quot;,&quot;non-dropping-particle&quot;:&quot;&quot;},{&quot;family&quot;:&quot;Yamanoue&quot;,&quot;given&quot;:&quot;Minoru&quot;,&quot;parse-names&quot;:false,&quot;dropping-particle&quot;:&quot;&quot;,&quot;non-dropping-particle&quot;:&quot;&quot;},{&quot;family&quot;:&quot;Sirai&quot;,&quot;given&quot;:&quot;Yasuhito&quot;,&quot;parse-names&quot;:false,&quot;dropping-particle&quot;:&quot;&quot;,&quot;non-dropping-particle&quot;:&quot;&quot;},{&quot;family&quot;:&quot;Iwamoto&quot;,&quot;given&quot;:&quot;Eiji&quot;,&quot;parse-names&quot;:false,&quot;dropping-particle&quot;:&quot;&quot;,&quot;non-dropping-particle&quot;:&quot;&quot;}],&quot;container-title&quot;:&quot;Metabolites&quot;,&quot;DOI&quot;:&quot;10.3390/metabo11010056&quot;,&quot;ISSN&quot;:&quot;22181989&quot;,&quot;issued&quot;:{&quot;date-parts&quot;:[[2021]]},&quot;page&quot;:&quot;1-12&quot;,&quot;abstract&quot;:&quot;Beef from Japanese Black cattle (Japanese Wagyu) is renowned for its flavor characteristics. To clarify the key metabolites contributing to this rich and sweet aroma of beef, an omics analysis combined with GC-olfactometry (GC-O) and metabolomics analysis with gas chromatography– mass spectrometry (GC-MS) were applied. GC-O analysis identified 39 odor-active odorants from the volatile fraction of boiled beef distilled by solvent-assisted flavor evaporation. Eight odorants predicted to contribute to Wagyu beef aroma were compared between Japanese Black cattle and Holstein cattle using a stable isotope dilution assay with GC–tandem quadrupole mass spectrometry. By correlating the sensory evaluation values of retronasal aroma, γ-hexalactone, γ-d2ecalactone, and γ-undecalactone showed a high correlation with the Wagyu beef aroma. Metabolomics data revealed a high correlation between the amounts of odorants and multiple metabolites, such as glutamine, decanoic acid, lactic acid, and phosphoric acid. These results provide useful information for assessing the aroma and quality of beef.&quot;,&quot;issue&quot;:&quot;1&quot;,&quot;volume&quot;:&quot;11&quot;,&quot;container-title-short&quot;:&quot;Metabolites&quot;},&quot;isTemporary&quot;:false},{&quot;id&quot;:&quot;61016cee-b158-3493-9aed-6040996a06ec&quot;,&quot;itemData&quot;:{&quot;type&quot;:&quot;article-journal&quot;,&quot;id&quot;:&quot;61016cee-b158-3493-9aed-6040996a06ec&quot;,&quot;title&quot;:&quot;Formation and Analysis of Volatile and Odor Compounds in Meat—A Review&quot;,&quot;author&quot;:[{&quot;family&quot;:&quot;Bleicher&quot;,&quot;given&quot;:&quot;Julian&quot;,&quot;parse-names&quot;:false,&quot;dropping-particle&quot;:&quot;&quot;,&quot;non-dropping-particle&quot;:&quot;&quot;},{&quot;family&quot;:&quot;Ebner&quot;,&quot;given&quot;:&quot;Elmar E.&quot;,&quot;parse-names&quot;:false,&quot;dropping-particle&quot;:&quot;&quot;,&quot;non-dropping-particle&quot;:&quot;&quot;},{&quot;family&quot;:&quot;Bak&quot;,&quot;given&quot;:&quot;Kathrine H.&quot;,&quot;parse-names&quot;:false,&quot;dropping-particle&quot;:&quot;&quot;,&quot;non-dropping-particle&quot;:&quot;&quot;}],&quot;container-title&quot;:&quot;Molecules&quot;,&quot;DOI&quot;:&quot;10.3390/molecules27196703&quot;,&quot;ISSN&quot;:&quot;14203049&quot;,&quot;PMID&quot;:&quot;36235239&quot;,&quot;issued&quot;:{&quot;date-parts&quot;:[[2022,10,1]]},&quot;abstract&quot;:&quot;The volatile composition and odor of meat and meat products is based on the precursors present in the raw meat. These are influenced by various pre-slaughter factors (species, breed, sex, age, feed, muscle type). Furthermore, post-mortem conditions (chiller aging, cooking conditions, curing, fermentation, etc.) determine the development of meat volatile organic compounds (VOCs). In this review, the main reactions leading to the development of meat VOCs such as the Maillard reaction; Strecker degradation; lipid oxidation; and thiamine, carbohydrate, and nucleotide degradation are described. The important pre-slaughter factors and post-mortem conditions influencing meat VOCs are discussed. Finally, the pros, cons, and future perspectives of the most commonly used sample preparation techniques (solid-phase microextraction, stir bar sorptive extraction, dynamic headspace extraction) and analytical methods (gas chromatography mass spectrometry and olfactometry, as well as electronic noses) for the analysis of meat VOCs are discussed, and the continued importance of sensorial analysis is pinpointed.&quot;,&quot;publisher&quot;:&quot;MDPI&quot;,&quot;issue&quot;:&quot;19&quot;,&quot;volume&quot;:&quot;27&quot;,&quot;container-title-short&quot;:&quot;&quot;},&quot;isTemporary&quot;:false}]},{&quot;citationID&quot;:&quot;MENDELEY_CITATION_f3783fa7-3d6c-4b17-8edd-e81585fc137a&quot;,&quot;properties&quot;:{&quot;noteIndex&quot;:0},&quot;isEdited&quot;:false,&quot;manualOverride&quot;:{&quot;isManuallyOverridden&quot;:true,&quot;citeprocText&quot;:&quot;(Calkins &amp;#38; Hodgen, 2007; Mottram, 1998; Wang et al., 2018)&quot;,&quot;manualOverrideText&quot;:&quot;&quot;},&quot;citationTag&quot;:&quot;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&quot;,&quot;citationItems&quot;:[{&quot;id&quot;:&quot;ff978bab-1862-30e2-9d08-92107596c4fc&quot;,&quot;itemData&quot;:{&quot;type&quot;:&quot;article-journal&quot;,&quot;id&quot;:&quot;ff978bab-1862-30e2-9d08-92107596c4fc&quot;,&quot;title&quot;:&quot;Flavour formation in meat and meat products: A review&quot;,&quot;author&quot;:[{&quot;family&quot;:&quot;Mottram&quot;,&quot;given&quot;:&quot;Donald S.&quot;,&quot;parse-names&quot;:false,&quot;dropping-particle&quot;:&quot;&quot;,&quot;non-dropping-particle&quot;:&quot;&quot;}],&quot;container-title&quot;:&quot;Food Chemistry&quot;,&quot;DOI&quot;:&quot;10.1016/S0308-8146(98)00076-4&quot;,&quot;ISSN&quot;:&quot;03088146&quot;,&quot;issued&quot;:{&quot;date-parts&quot;:[[1998]]},&quot;page&quot;:&quot;415-424&quot;,&quot;abstract&quot;:&quot;The characteristic flavour of cooked meat derives from thermally induced reactions occurring during heating, principally the Maillard reaction and the degradation of lipid. Both types of reaction involve complex reaction pathways leading to a wide range of products, which account for the large number of volatile compounds found in cooked meat. Heterocyclic compounds, especially those containing sulfur, are important flavour compounds produced in the Maillard reaction providing savoury, meaty, roast and boiled flavours. Lipid degradation provides compounds which give fatty aromas to cooked meat and compounds which determine some of the aroma differences between meats from different species. Compounds formed during the Maillard reaction may also react with other components of meat, adding to the complexity of the profile of aroma compounds. For example, aldehydes and other carbonyls formed during lipid oxidation have been shown to react readily with Maillard intermediates. Such interactions give rise to additional aroma compounds, but they also modify the overall profile of compounds contributing to meat flavour. In particular, such interactions may control the formation of sulfur compounds, and other Maillard-derived volatiles, at levels which give the optimum cooked meat flavour characteristics.&quot;,&quot;issue&quot;:&quot;4&quot;,&quot;volume&quot;:&quot;62&quot;,&quot;container-title-short&quot;:&quot;Food Chem&quot;},&quot;isTemporary&quot;:false},{&quot;id&quot;:&quot;2e2e0a9a-e771-3f04-ad8a-ca0efd384f06&quot;,&quot;itemData&quot;:{&quot;type&quot;:&quot;article-journal&quot;,&quot;id&quot;:&quot;2e2e0a9a-e771-3f04-ad8a-ca0efd384f06&quot;,&quot;title&quot;:&quot;Analysis of volatile compounds between raw and cooked beef by HS-SPME–GC–MS&quot;,&quot;author&quot;:[{&quot;family&quot;:&quot;Wang&quot;,&quot;given&quot;:&quot;Xiaodan&quot;,&quot;parse-names&quot;:false,&quot;dropping-particle&quot;:&quot;&quot;,&quot;non-dropping-particle&quot;:&quot;&quot;},{&quot;family&quot;:&quot;Zhu&quot;,&quot;given&quot;:&quot;Lingtao&quot;,&quot;parse-names&quot;:false,&quot;dropping-particle&quot;:&quot;&quot;,&quot;non-dropping-particle&quot;:&quot;&quot;},{&quot;family&quot;:&quot;Han&quot;,&quot;given&quot;:&quot;Yunxiu&quot;,&quot;parse-names&quot;:false,&quot;dropping-particle&quot;:&quot;&quot;,&quot;non-dropping-particle&quot;:&quot;&quot;},{&quot;family&quot;:&quot;Xu&quot;,&quot;given&quot;:&quot;Liping&quot;,&quot;parse-names&quot;:false,&quot;dropping-particle&quot;:&quot;&quot;,&quot;non-dropping-particle&quot;:&quot;&quot;},{&quot;family&quot;:&quot;Jin&quot;,&quot;given&quot;:&quot;Jiahui&quot;,&quot;parse-names&quot;:false,&quot;dropping-particle&quot;:&quot;&quot;,&quot;non-dropping-particle&quot;:&quot;&quot;},{&quot;family&quot;:&quot;Cai&quot;,&quot;given&quot;:&quot;Yingming&quot;,&quot;parse-names&quot;:false,&quot;dropping-particle&quot;:&quot;&quot;,&quot;non-dropping-particle&quot;:&quot;&quot;},{&quot;family&quot;:&quot;Wang&quot;,&quot;given&quot;:&quot;Hongmei&quot;,&quot;parse-names&quot;:false,&quot;dropping-particle&quot;:&quot;&quot;,&quot;non-dropping-particle&quot;:&quot;&quot;}],&quot;container-title&quot;:&quot;Journal of Food Processing and Preservation&quot;,&quot;DOI&quot;:&quot;10.1111/jfpp.13503&quot;,&quot;ISSN&quot;:&quot;17454549&quot;,&quot;issued&quot;:{&quot;date-parts&quot;:[[2018]]},&quot;page&quot;:&quot;1-8&quot;,&quot;abstract&quot;:&quot;Volatile flavor compounds of three raw and cooked beef cuts (rib, flank, and shank) were analyzed by HS-SPME–GC–MS. Based on the specificity of volatile substances in beef, an orthogonal test for HS-SPME was designed and the extraction temperature, extraction time and desorption time were studied and optimized. The appropriate conditions for beef volatiles detection were: a 2 min desorption and a 50 min extraction at 80 °C. A total of 61 volatiles were detected successfully. Variety of volatiles was nearly consistent while contents were slightly different among three parts. Meanwhile, in the same part, types and contents of volatiles were different between raw and cooked beef, which could explain why the raw beef are basically not fragrant and flavors were generated after cooked. The optimization of HS-SPME–GC–MS provided valuable information of beef ingredients, and the aroma changes can also reflect the change of beef taste. Practical applications: Beef volatile compounds between raw and cooked, which can be a prime exploration of beef quality and taste trait in the field of food flavor, that how the special beef aromas change between raw and cooked beef was studied and the source of some certain chemical substances were traced to explain for the special beef flavor. Besides, this article can be a preliminary study to analysis beef flavor by sensor detection. The sample was prepared into a liquid state and could be well applied in electrochemical detection. In view of the development of rapid detection techniques, sensory evaluation is popular but lack of objectivity and repeatability. It is intended to contrive a new sensor array or biosensors to analyze the beef taste quality during the processing. The measurement can be a mature verification to sensor detection and can be applied to other meat products.&quot;,&quot;issue&quot;:&quot;2&quot;,&quot;volume&quot;:&quot;42&quot;,&quot;container-title-short&quot;:&quot;J Food Process Preserv&quot;},&quot;isTemporary&quot;:false},{&quot;id&quot;:&quot;b3dc84d7-c568-345d-86a9-600e2610a7a2&quot;,&quot;itemData&quot;:{&quot;type&quot;:&quot;article-journal&quot;,&quot;id&quot;:&quot;b3dc84d7-c568-345d-86a9-600e2610a7a2&quot;,&quot;title&quot;:&quot;A fresh look at meat flavor&quot;,&quot;author&quot;:[{&quot;family&quot;:&quot;Calkins&quot;,&quot;given&quot;:&quot;C. R.&quot;,&quot;parse-names&quot;:false,&quot;dropping-particle&quot;:&quot;&quot;,&quot;non-dropping-particle&quot;:&quot;&quot;},{&quot;family&quot;:&quot;Hodgen&quot;,&quot;given&quot;:&quot;J. M.&quot;,&quot;parse-names&quot;:false,&quot;dropping-particle&quot;:&quot;&quot;,&quot;non-dropping-particle&quot;:&quot;&quot;}],&quot;container-title&quot;:&quot;Meat Science&quot;,&quot;DOI&quot;:&quot;10.1016/j.meatsci.2007.04.016&quot;,&quot;ISSN&quot;:&quot;03091740&quot;,&quot;issued&quot;:{&quot;date-parts&quot;:[[2007]]},&quot;page&quot;:&quot;63-80&quot;,&quot;abstract&quot;:&quot;Hundreds of compounds contribute to the flavor and aroma of meat. Complex interactions between various compounds influence the perception of meat flavor. Inherent flavor of a meat product can be influenced by oxidation, lipid content, feeding/diet, myoglobin, and pH. Diet plays an important role in both ruminants and nonruminants. New research reveals important relationships in flavor among multiple muscles within a single animal carcass. This animal effect includes the presence of off-flavors. Diets high in polyunsaturated fatty acids may be contributing to the appearance of off-flavors in beef. Compounds associated with liver-like off-flavor notes in beef have been identified in raw tissue. © 2007 Elsevier Ltd. All rights reserved.&quot;,&quot;issue&quot;:&quot;1 SPEC. ISS.&quot;,&quot;volume&quot;:&quot;77&quot;,&quot;container-title-short&quot;:&quot;Meat Sci&quot;},&quot;isTemporary&quot;:false}]},{&quot;citationID&quot;:&quot;MENDELEY_CITATION_a133aac6-79c2-46cf-aa9c-e3d7cbc7b3e7&quot;,&quot;properties&quot;:{&quot;noteIndex&quot;:0},&quot;isEdited&quot;:false,&quot;manualOverride&quot;:{&quot;isManuallyOverridden&quot;:false,&quot;citeprocText&quot;:&quot;(He et al., 2021; Hernandez et al., 2023)&quot;,&quot;manualOverrideText&quot;:&quot;&quot;},&quot;citationTag&quot;:&quot;MENDELEY_CITATION_v3_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&quot;,&quot;citationItems&quot;:[{&quot;id&quot;:&quot;c41fc8f5-331c-3d28-b28f-24fd046bcf92&quot;,&quot;itemData&quot;:{&quot;type&quot;:&quot;article-journal&quot;,&quot;id&quot;:&quot;c41fc8f5-331c-3d28-b28f-24fd046bcf92&quot;,&quot;title&quot;:&quot;Fatty acids and volatile flavor compounds in commercial plant-based burgers&quot;,&quot;author&quot;:[{&quot;family&quot;:&quot;He&quot;,&quot;given&quot;:&quot;Jiang&quot;,&quot;parse-names&quot;:false,&quot;dropping-particle&quot;:&quot;&quot;,&quot;non-dropping-particle&quot;:&quot;&quot;},{&quot;family&quot;:&quot;Liu&quot;,&quot;given&quot;:&quot;Huaizhi&quot;,&quot;parse-names&quot;:false,&quot;dropping-particle&quot;:&quot;&quot;,&quot;non-dropping-particle&quot;:&quot;&quot;},{&quot;family&quot;:&quot;Balamurugan&quot;,&quot;given&quot;:&quot;Sampathkumar&quot;,&quot;parse-names&quot;:false,&quot;dropping-particle&quot;:&quot;&quot;,&quot;non-dropping-particle&quot;:&quot;&quot;},{&quot;family&quot;:&quot;Shao&quot;,&quot;given&quot;:&quot;Suqin&quot;,&quot;parse-names&quot;:false,&quot;dropping-particle&quot;:&quot;&quot;,&quot;non-dropping-particle&quot;:&quot;&quot;}],&quot;container-title&quot;:&quot;Journal of Food Science&quot;,&quot;container-title-short&quot;:&quot;J Food Sci&quot;,&quot;DOI&quot;:&quot;10.1111/1750-3841.15594&quot;,&quot;ISSN&quot;:&quot;17503841&quot;,&quot;issued&quot;:{&quot;date-parts&quot;:[[2021]]},&quot;page&quot;:&quot;293-305&quot;,&quot;abstract&quot;:&quot;Abstract: Interest in plant-based meat alternatives (PMBAs) has been rapidly growing in both the food research community and the food industry due to higher consumer demands in recent years. However, scientific data regarding the health and aroma aspects of PBMA are rare. In this study, the fatty acids (FAs) and volatile flavor compounds (VFCs) were profiled in four types of plant-based burgers (PBs) and compared to beef burger (BB). Over 40 FAs and 64 VFCs were detected and quantified in the samples. Nonsignificant differences (α = 0.05) were observed in the percentages of most FAs between uncooked and cooked PBs. PBs contained lower percentages of saturated FAs and trans-FAs, higher percentages of unsaturated FAs, and lower ratio of n-6 to n-3 FAs comparing to the BB. The FA profiles in PBs are mainly determined by their ingredients. The VFC profile of cooked PBs was different from that of the uncooked ones. The ingredients, thermally induced Maillard reaction, and lipid oxidation had contributed to the formation of the flavor. For uncooked samples, the VFC profiles of PB 3 and PB 4 were similar to that of BB. While for cooked samples, PB 1 had similar VFC profile as BB. This illustrated the importance of the cooking process for aroma formation; however, ingredients, such as spices, remain an important source of VFCs in these burger samples. Ingredient optimization could be an effective strategy to enhance the flavor of PBs to resemble BB. Practical Application: This study provides the knowledge of health and aroma-related components in both raw and cooked PBs, including FA and VFC profiles. It also explains the source of those components. This will not only help consumer's decision making in choosing plant-based meat alternatives, but also help the related industry to choose proper ingredients to optimize the final products.&quot;,&quot;volume&quot;:&quot;86&quot;},&quot;isTemporary&quot;:false},{&quot;id&quot;:&quot;479eb90a-0905-3acf-b8f0-ea9b6bf619aa&quot;,&quot;itemData&quot;:{&quot;type&quot;:&quot;article-journal&quot;,&quot;id&quot;:&quot;479eb90a-0905-3acf-b8f0-ea9b6bf619aa&quot;,&quot;title&quot;:&quot;Descriptive Sensory Attributes and Volatile Flavor Compounds of Plant-Based Meat Alternatives and Ground Beef&quot;,&quot;author&quot;:[{&quot;family&quot;:&quot;Hernandez&quot;,&quot;given&quot;:&quot;Manuel Sebastian&quot;,&quot;parse-names&quot;:false,&quot;dropping-particle&quot;:&quot;&quot;,&quot;non-dropping-particle&quot;:&quot;&quot;},{&quot;family&quot;:&quot;Woerner&quot;,&quot;given&quot;:&quot;Dale R.&quot;,&quot;parse-names&quot;:false,&quot;dropping-particle&quot;:&quot;&quot;,&quot;non-dropping-particle&quot;:&quot;&quot;},{&quot;family&quot;:&quot;Brooks&quot;,&quot;given&quot;:&quot;J. Chance&quot;,&quot;parse-names&quot;:false,&quot;dropping-particle&quot;:&quot;&quot;,&quot;non-dropping-particle&quot;:&quot;&quot;},{&quot;family&quot;:&quot;Legako&quot;,&quot;given&quot;:&quot;Jerrad F.&quot;,&quot;parse-names&quot;:false,&quot;dropping-particle&quot;:&quot;&quot;,&quot;non-dropping-particle&quot;:&quot;&quot;}],&quot;container-title&quot;:&quot;Molecules (Basel, Switzerland)&quot;,&quot;DOI&quot;:&quot;10.3390/molecules28073151&quot;,&quot;ISSN&quot;:&quot;14203049&quot;,&quot;PMID&quot;:&quot;37049914&quot;,&quot;issued&quot;:{&quot;date-parts&quot;:[[2023,4,1]]},&quot;abstract&quot;:&quot;The objective of this study was to characterize descriptive sensory attributes and volatile compounds among ground beef (GB) and plant-based meat alternatives (PBMA). The Beyond Burger, Impossible Burger, a third brand of PBMA, regular GB, and lean GB were collected from local and national chain grocery stores. Patties were formed and cooked on an enamel-lined cast iron skillet to an internal temperature of 71 °C. A trained descriptive sensory panel evaluated patties for 17 flavor attributes and 4 texture attributes. Volatile compounds were extracted using solid phase microextraction and analyzed via gas chromatography-mass spectrometry. Distinct differences in sensory and volatile profiles were elucidated (p &lt; 0.05). PBMA possessed decreased beef flavor intensity and increased umami, nutty, smokey-charcoal, and musty/earthy flavor compared to GB. Sensory differences corresponded with pyrazine, furan, ketone, alcohol, and aldehyde concentration differences between products. These data support the conclusion that ground beef and PBMA possess different flavor and texture characteristics. Furthermore, the flavor of PBMA varied among available retail brands.&quot;,&quot;publisher&quot;:&quot;NLM (Medline)&quot;,&quot;issue&quot;:&quot;7&quot;,&quot;volume&quot;:&quot;28&quot;,&quot;container-title-short&quot;:&quot;Molecules&quot;},&quot;isTemporary&quot;:false}]},{&quot;citationID&quot;:&quot;MENDELEY_CITATION_12ac1232-e65c-48e6-a2ac-57126769da0b&quot;,&quot;properties&quot;:{&quot;noteIndex&quot;:0},&quot;isEdited&quot;:false,&quot;manualOverride&quot;:{&quot;isManuallyOverridden&quot;:false,&quot;citeprocText&quot;:&quot;(Damodaran &amp;#38; Arora, 2013; Li &amp;#38; Li, 2020)&quot;,&quot;manualOverrideText&quot;:&quot;&quot;},&quot;citationTag&quot;:&quot;MENDELEY_CITATION_v3_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&quot;,&quot;citationItems&quot;:[{&quot;id&quot;:&quot;d885d336-7790-34b7-9259-eb86692bc834&quot;,&quot;itemData&quot;:{&quot;type&quot;:&quot;article-journal&quot;,&quot;id&quot;:&quot;d885d336-7790-34b7-9259-eb86692bc834&quot;,&quot;title&quot;:&quot;The Flavor of Plant-Based Meat Analogues&quot;,&quot;author&quot;:[{&quot;family&quot;:&quot;Li&quot;,&quot;given&quot;:&quot;Xuejie&quot;,&quot;parse-names&quot;:false,&quot;dropping-particle&quot;:&quot;&quot;,&quot;non-dropping-particle&quot;:&quot;&quot;},{&quot;family&quot;:&quot;Li&quot;,&quot;given&quot;:&quot;Jian&quot;,&quot;parse-names&quot;:false,&quot;dropping-particle&quot;:&quot;&quot;,&quot;non-dropping-particle&quot;:&quot;&quot;}],&quot;container-title&quot;:&quot;Cereal Foods World&quot;,&quot;DOI&quot;:&quot;10.1094/cfw-65-4-0040&quot;,&quot;ISSN&quot;:&quot;25761056&quot;,&quot;issued&quot;:{&quot;date-parts&quot;:[[2020]]},&quot;abstract&quot;:&quot;Synthèse sur les options pour faire des arômes d'analogues de viande.&quot;,&quot;issue&quot;:&quot;4&quot;,&quot;volume&quot;:&quot;65&quot;,&quot;container-title-short&quot;:&quot;&quot;},&quot;isTemporary&quot;:false},{&quot;id&quot;:&quot;6f6f5a00-91e0-3f7d-ba44-c40e5f332e18&quot;,&quot;itemData&quot;:{&quot;type&quot;:&quot;article-journal&quot;,&quot;id&quot;:&quot;6f6f5a00-91e0-3f7d-ba44-c40e5f332e18&quot;,&quot;title&quot;:&quot;Off-flavor precursors in soy protein isolate and novel strategies for their removal&quot;,&quot;author&quot;:[{&quot;family&quot;:&quot;Damodaran&quot;,&quot;given&quot;:&quot;Srinivasan&quot;,&quot;parse-names&quot;:false,&quot;dropping-particle&quot;:&quot;&quot;,&quot;non-dropping-particle&quot;:&quot;&quot;},{&quot;family&quot;:&quot;Arora&quot;,&quot;given&quot;:&quot;Akshay&quot;,&quot;parse-names&quot;:false,&quot;dropping-particle&quot;:&quot;&quot;,&quot;non-dropping-particle&quot;:&quot;&quot;}],&quot;container-title&quot;:&quot;Annual Review of Food Science and Technology&quot;,&quot;DOI&quot;:&quot;10.1146/annurev-food-030212-182650&quot;,&quot;ISSN&quot;:&quot;19411413&quot;,&quot;PMID&quot;:&quot;23297776&quot;,&quot;issued&quot;:{&quot;date-parts&quot;:[[2013]]},&quot;page&quot;:&quot;327-346&quot;,&quot;abstract&quot;:&quot;Off-flavors remain a major hurdle in expanding the use of soy protein isolate (SPI) in mainstream food applications. The complexity in solving this problem arises from the presence of protein-bound precursors in SPI. Among the most predominant sources of off-flavors in SPI is the residual amount of phospholipids that contain polyunsaturated fatty acids (PUFAs). Autoxidation of PUFAsgenerates several classes of volatile compounds that contribute to the beany, grassy, or green odor of SPI. In addition, several polyphenolic compounds, such as isoflavones, saponins, phenolic acids, etc., impart bitter and astringent tastes to SPI. Traditional methods for removing proteinbound precursors from SPI and their limitations are reviewed. The most notable trade-off of conventional methods is the loss of protein functionalityto some degree. Therefore, pursuit of gentler treatments to overcome SPI off-flavor has been the focus of industry and academia alike. Novel approaches that employ β-cyclodextrin to remove both SPI-bound precursors and volatile compounds are described. Copyright © 2013 by Annual Reviews.&quot;,&quot;issue&quot;:&quot;1&quot;,&quot;volume&quot;:&quot;4&quot;,&quot;container-title-short&quot;:&quot;Annu Rev Food Sci Technol&quot;},&quot;isTemporary&quot;:false}]},{&quot;citationID&quot;:&quot;MENDELEY_CITATION_28e25c4f-932f-4512-b4ed-e5409dce3cb9&quot;,&quot;properties&quot;:{&quot;noteIndex&quot;:0},&quot;isEdited&quot;:false,&quot;manualOverride&quot;:{&quot;isManuallyOverridden&quot;:false,&quot;citeprocText&quot;:&quot;(He et al., 2021)&quot;,&quot;manualOverrideText&quot;:&quot;&quot;},&quot;citationTag&quot;:&quot;MENDELEY_CITATION_v3_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&quot;,&quot;citationItems&quot;:[{&quot;id&quot;:&quot;c41fc8f5-331c-3d28-b28f-24fd046bcf92&quot;,&quot;itemData&quot;:{&quot;type&quot;:&quot;article-journal&quot;,&quot;id&quot;:&quot;c41fc8f5-331c-3d28-b28f-24fd046bcf92&quot;,&quot;title&quot;:&quot;Fatty acids and volatile flavor compounds in commercial plant-based burgers&quot;,&quot;author&quot;:[{&quot;family&quot;:&quot;He&quot;,&quot;given&quot;:&quot;Jiang&quot;,&quot;parse-names&quot;:false,&quot;dropping-particle&quot;:&quot;&quot;,&quot;non-dropping-particle&quot;:&quot;&quot;},{&quot;family&quot;:&quot;Liu&quot;,&quot;given&quot;:&quot;Huaizhi&quot;,&quot;parse-names&quot;:false,&quot;dropping-particle&quot;:&quot;&quot;,&quot;non-dropping-particle&quot;:&quot;&quot;},{&quot;family&quot;:&quot;Balamurugan&quot;,&quot;given&quot;:&quot;Sampathkumar&quot;,&quot;parse-names&quot;:false,&quot;dropping-particle&quot;:&quot;&quot;,&quot;non-dropping-particle&quot;:&quot;&quot;},{&quot;family&quot;:&quot;Shao&quot;,&quot;given&quot;:&quot;Suqin&quot;,&quot;parse-names&quot;:false,&quot;dropping-particle&quot;:&quot;&quot;,&quot;non-dropping-particle&quot;:&quot;&quot;}],&quot;container-title&quot;:&quot;Journal of Food Science&quot;,&quot;DOI&quot;:&quot;10.1111/1750-3841.15594&quot;,&quot;ISSN&quot;:&quot;17503841&quot;,&quot;issued&quot;:{&quot;date-parts&quot;:[[2021]]},&quot;page&quot;:&quot;293-305&quot;,&quot;abstract&quot;:&quot;Abstract: Interest in plant-based meat alternatives (PMBAs) has been rapidly growing in both the food research community and the food industry due to higher consumer demands in recent years. However, scientific data regarding the health and aroma aspects of PBMA are rare. In this study, the fatty acids (FAs) and volatile flavor compounds (VFCs) were profiled in four types of plant-based burgers (PBs) and compared to beef burger (BB). Over 40 FAs and 64 VFCs were detected and quantified in the samples. Nonsignificant differences (α = 0.05) were observed in the percentages of most FAs between uncooked and cooked PBs. PBs contained lower percentages of saturated FAs and trans-FAs, higher percentages of unsaturated FAs, and lower ratio of n-6 to n-3 FAs comparing to the BB. The FA profiles in PBs are mainly determined by their ingredients. The VFC profile of cooked PBs was different from that of the uncooked ones. The ingredients, thermally induced Maillard reaction, and lipid oxidation had contributed to the formation of the flavor. For uncooked samples, the VFC profiles of PB 3 and PB 4 were similar to that of BB. While for cooked samples, PB 1 had similar VFC profile as BB. This illustrated the importance of the cooking process for aroma formation; however, ingredients, such as spices, remain an important source of VFCs in these burger samples. Ingredient optimization could be an effective strategy to enhance the flavor of PBs to resemble BB. Practical Application: This study provides the knowledge of health and aroma-related components in both raw and cooked PBs, including FA and VFC profiles. It also explains the source of those components. This will not only help consumer's decision making in choosing plant-based meat alternatives, but also help the related industry to choose proper ingredients to optimize the final products.&quot;,&quot;volume&quot;:&quot;86&quot;,&quot;container-title-short&quot;:&quot;J Food Sci&quot;},&quot;isTemporary&quot;:false}]},{&quot;citationID&quot;:&quot;MENDELEY_CITATION_b1cf5478-69b0-4fe9-81ad-d3c1da6b2e0b&quot;,&quot;properties&quot;:{&quot;noteIndex&quot;:0},&quot;isEdited&quot;:false,&quot;manualOverride&quot;:{&quot;isManuallyOverridden&quot;:false,&quot;citeprocText&quot;:&quot;(de Angelis et al., 2020; Fiorentini et al., 2020; Piñero et al., 2008; Taylor et al., 2020)&quot;,&quot;manualOverrideText&quot;:&quot;&quot;},&quot;citationTag&quot;:&quot;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&quot;,&quot;citationItems&quot;:[{&quot;id&quot;:&quot;c55e166d-5a49-3d39-bb48-0609e3b39fc9&quot;,&quot;itemData&quot;:{&quot;type&quot;:&quot;article-journal&quot;,&quot;id&quot;:&quot;c55e166d-5a49-3d39-bb48-0609e3b39fc9&quot;,&quot;title&quot;:&quot;Consumers' perceptions and sensory properties of beef patty analogues&quot;,&quot;author&quot;:[{&quot;family&quot;:&quot;Taylor&quot;,&quot;given&quot;:&quot;Jordan&quot;,&quot;parse-names&quot;:false,&quot;dropping-particle&quot;:&quot;&quot;,&quot;non-dropping-particle&quot;:&quot;&quot;},{&quot;family&quot;:&quot;Ahmed&quot;,&quot;given&quot;:&quot;Isam A.Mohamed&quot;,&quot;parse-names&quot;:false,&quot;dropping-particle&quot;:&quot;&quot;,&quot;non-dropping-particle&quot;:&quot;&quot;},{&quot;family&quot;:&quot;Al-Juhaimi&quot;,&quot;given&quot;:&quot;Fahad Y.&quot;,&quot;parse-names&quot;:false,&quot;dropping-particle&quot;:&quot;&quot;,&quot;non-dropping-particle&quot;:&quot;&quot;},{&quot;family&quot;:&quot;Bekhit&quot;,&quot;given&quot;:&quot;Alaa El Din A.&quot;,&quot;parse-names&quot;:false,&quot;dropping-particle&quot;:&quot;&quot;,&quot;non-dropping-particle&quot;:&quot;&quot;}],&quot;container-title&quot;:&quot;Foods&quot;,&quot;DOI&quot;:&quot;10.3390/foods9010063&quot;,&quot;ISSN&quot;:&quot;23048158&quot;,&quot;issued&quot;:{&quot;date-parts&quot;:[[2020]]},&quot;abstract&quot;:&quot;The present study was carried out to gain consumer insights on the use of tempeh (a fermented soy bean product) to improve the healthiness of beef patties and to determine the acceptable level of tempeh (10%, 20%, or 30%) in the patty. The study consisted of conducting two focus groups (n = 15), a pilot sensory evaluation, and a full consumer sensory study. The focus groups were asked about their consumption of beef patties, attitudes towards processed meat, attitudes towards negative aspects of red meat consumption, and attitudes towards tempeh consumption, as well as sensory perceptions of the cooked patties and their visual acceptance of raw patties. Focus group discussions suggested that there was a market for the product if consumers were informed of tempeh health benefits. Participants seemed more willing to choose how to balance their diet with an antioxidant source than buy a beef patty with added antioxidants. The focus group participants rated the visual attributes of raw patties from all treatments and it was found that the 20% tempeh and 30% tempeh patties were ranked lower (p &lt; 0.05) than the others. Overall, the sensory experiments showed that the inclusion of 10% tempeh was the most acceptable level of addition. There were no significant (p &gt; 0.05) differences between the control and 10% tempeh patties for overall acceptability or acceptance of flavor. However, 10% tempeh patties were found to be more tender and juicier than the control (p &lt; 0.05). A proper knowledge and awareness of consumers about the benefits of tempeh could allow the development of beef containing tempeh products.&quot;,&quot;publisher&quot;:&quot;MDPI Multidisciplinary Digital Publishing Institute&quot;,&quot;issue&quot;:&quot;1&quot;,&quot;volume&quot;:&quot;9&quot;,&quot;container-title-short&quot;:&quot;&quot;},&quot;isTemporary&quot;:false},{&quot;id&quot;:&quot;a6f77d55-bdcf-3ef2-825f-0f5d7b0701b4&quot;,&quot;itemData&quot;:{&quot;type&quot;:&quot;article-journal&quot;,&quot;id&quot;:&quot;a6f77d55-bdcf-3ef2-825f-0f5d7b0701b4&quot;,&quot;title&quot;:&quot;Effect of oat's soluble fibre (β-glucan) as a fat replacer on physical, chemical, microbiological and sensory properties of low-fat beef patties&quot;,&quot;author&quot;:[{&quot;family&quot;:&quot;Piñero&quot;,&quot;given&quot;:&quot;M. P.&quot;,&quot;parse-names&quot;:false,&quot;dropping-particle&quot;:&quot;&quot;,&quot;non-dropping-particle&quot;:&quot;&quot;},{&quot;family&quot;:&quot;Parra&quot;,&quot;given&quot;:&quot;K.&quot;,&quot;parse-names&quot;:false,&quot;dropping-particle&quot;:&quot;&quot;,&quot;non-dropping-particle&quot;:&quot;&quot;},{&quot;family&quot;:&quot;Huerta-Leidenz&quot;,&quot;given&quot;:&quot;N.&quot;,&quot;parse-names&quot;:false,&quot;dropping-particle&quot;:&quot;&quot;,&quot;non-dropping-particle&quot;:&quot;&quot;},{&quot;family&quot;:&quot;Arenas de Moreno&quot;,&quot;given&quot;:&quot;L.&quot;,&quot;parse-names&quot;:false,&quot;dropping-particle&quot;:&quot;&quot;,&quot;non-dropping-particle&quot;:&quot;&quot;},{&quot;family&quot;:&quot;Ferrer&quot;,&quot;given&quot;:&quot;M.&quot;,&quot;parse-names&quot;:false,&quot;dropping-particle&quot;:&quot;&quot;,&quot;non-dropping-particle&quot;:&quot;&quot;},{&quot;family&quot;:&quot;Araujo&quot;,&quot;given&quot;:&quot;S.&quot;,&quot;parse-names&quot;:false,&quot;dropping-particle&quot;:&quot;&quot;,&quot;non-dropping-particle&quot;:&quot;&quot;},{&quot;family&quot;:&quot;Barboza&quot;,&quot;given&quot;:&quot;Y.&quot;,&quot;parse-names&quot;:false,&quot;dropping-particle&quot;:&quot;&quot;,&quot;non-dropping-particle&quot;:&quot;&quot;}],&quot;container-title&quot;:&quot;Meat Science&quot;,&quot;DOI&quot;:&quot;10.1016/j.meatsci.2008.03.006&quot;,&quot;ISSN&quot;:&quot;03091740&quot;,&quot;issued&quot;:{&quot;date-parts&quot;:[[2008,11]]},&quot;page&quot;:&quot;675-680&quot;,&quot;abstract&quot;:&quot;This study evaluated the effect of adding oat fibre source of β-glucan (13.45%) on physical, chemical, microbiological and sensory traits of low-fat (&lt;10%) beef patties as compared to 20% fat control patties. Significant (p &lt; 0.05) improvements in cooking yield (74.19%), and retentions of fat (79.74%) and moisture (48.41%) of low-fat patties were attributed to the water binding ability of β-glucan. Because of larger water retentions moisture contents of raw and cooked low-fat patties were higher (p &lt; 0.05) than those of the control patties. Cholesterol content was similar across formulations. Low-fat and control beef patties remained stable in microbiological quality during 60 days frozen storage. Low-fat patties were found to be of lower degree of likeness in the taste but juicer than control (p &lt; 0.05). Besides appearance, tenderness and colour were not affected by the addition of oat's soluble fibre. Oat fibre can be used successfully as a fat substitute in low-fat beef patties. © 2008 Elsevier Ltd. All rights reserved.&quot;,&quot;issue&quot;:&quot;3&quot;,&quot;volume&quot;:&quot;80&quot;,&quot;container-title-short&quot;:&quot;Meat Sci&quot;},&quot;isTemporary&quot;:false},{&quot;id&quot;:&quot;a226d738-d6ad-3508-990d-533ee29eba3f&quot;,&quot;itemData&quot;:{&quot;type&quot;:&quot;article-journal&quot;,&quot;id&quot;:&quot;a226d738-d6ad-3508-990d-533ee29eba3f&quot;,&quot;title&quot;:&quot;Physicochemical and sensorial evaluation of meat analogues produced from dry-fractionated pea and oat proteins&quot;,&quot;author&quot;:[{&quot;family&quot;:&quot;Angelis&quot;,&quot;given&quot;:&quot;Davide&quot;,&quot;parse-names&quot;:false,&quot;dropping-particle&quot;:&quot;&quot;,&quot;non-dropping-particle&quot;:&quot;de&quot;},{&quot;family&quot;:&quot;Kaleda&quot;,&quot;given&quot;:&quot;Aleksei&quot;,&quot;parse-names&quot;:false,&quot;dropping-particle&quot;:&quot;&quot;,&quot;non-dropping-particle&quot;:&quot;&quot;},{&quot;family&quot;:&quot;Pasqualone&quot;,&quot;given&quot;:&quot;Antonella&quot;,&quot;parse-names&quot;:false,&quot;dropping-particle&quot;:&quot;&quot;,&quot;non-dropping-particle&quot;:&quot;&quot;},{&quot;family&quot;:&quot;Vaikma&quot;,&quot;given&quot;:&quot;Helen&quot;,&quot;parse-names&quot;:false,&quot;dropping-particle&quot;:&quot;&quot;,&quot;non-dropping-particle&quot;:&quot;&quot;},{&quot;family&quot;:&quot;Tamm&quot;,&quot;given&quot;:&quot;Martti&quot;,&quot;parse-names&quot;:false,&quot;dropping-particle&quot;:&quot;&quot;,&quot;non-dropping-particle&quot;:&quot;&quot;},{&quot;family&quot;:&quot;Tammik&quot;,&quot;given&quot;:&quot;Mari Liis&quot;,&quot;parse-names&quot;:false,&quot;dropping-particle&quot;:&quot;&quot;,&quot;non-dropping-particle&quot;:&quot;&quot;},{&quot;family&quot;:&quot;Squeo&quot;,&quot;given&quot;:&quot;Giacomo&quot;,&quot;parse-names&quot;:false,&quot;dropping-particle&quot;:&quot;&quot;,&quot;non-dropping-particle&quot;:&quot;&quot;},{&quot;family&quot;:&quot;Summo&quot;,&quot;given&quot;:&quot;Carmine&quot;,&quot;parse-names&quot;:false,&quot;dropping-particle&quot;:&quot;&quot;,&quot;non-dropping-particle&quot;:&quot;&quot;}],&quot;container-title&quot;:&quot;Foods&quot;,&quot;DOI&quot;:&quot;10.3390/foods9121754&quot;,&quot;ISSN&quot;:&quot;23048158&quot;,&quot;issued&quot;:{&quot;date-parts&quot;:[[2020,12,1]]},&quot;abstract&quot;:&quot;Pea protein dry-fractionated (PDF), pea protein isolated (PIs), soy protein isolated (SIs) and oat protein (OP) were combined in four mixes (PDF_OP, PIs_OP, PDF_PIs_OP, SIs_OP) and extruded to produce meat analogues. The ingredients strongly influenced the process conditions and the use of PDF required higher specific mechanical energy and screw speed to create fibrous texture compared to PIs and SIs. PDF can be conveniently used to produce meat analogues with a protein content of 55 g 100 g−1, which is exploitable in meat-alternatives formulation. PDF-based meat analogues showed lower hardness (13.55–18.33 N) than those produced from PIs and SIs (nearly 27 N), probably due to a more porous structure given by the natural presence of carbohydrates in the dry-fractionated ingredient. PDF_OP and PIs_PDF_OP showed a significantly lower water absorption capacity than PIs OP and SIs_OP, whereas pea-based extrudates showed high oil absorption capacity, which could be convenient to facilitate the inclusion of oil and fat in the final formulation. The sensory evaluation highlighted an intense odor and taste profile of PDF_OP, whereas the extrudates produced by protein isolates had more neutral sensory characteristics. Overall, the use of dry-fractionated protein supports the strategies to efficiently produce clean-labeled and sustainable plant-based meat analogues.&quot;,&quot;publisher&quot;:&quot;MDPI AG&quot;,&quot;issue&quot;:&quot;12&quot;,&quot;volume&quot;:&quot;9&quot;,&quot;container-title-short&quot;:&quot;&quot;},&quot;isTemporary&quot;:false},{&quot;id&quot;:&quot;987b2733-f49a-3ca7-8ba5-78b5c6975236&quot;,&quot;itemData&quot;:{&quot;type&quot;:&quot;article-journal&quot;,&quot;id&quot;:&quot;987b2733-f49a-3ca7-8ba5-78b5c6975236&quot;,&quot;title&quot;:&quot;Role of sensory evaluation in consumer acceptance of plant-based meat analogs and meat extenders: a scoping review&quot;,&quot;author&quot;:[{&quot;family&quot;:&quot;Fiorentini&quot;,&quot;given&quot;:&quot;Martina&quot;,&quot;parse-names&quot;:false,&quot;dropping-particle&quot;:&quot;&quot;,&quot;non-dropping-particle&quot;:&quot;&quot;},{&quot;family&quot;:&quot;Kinchla&quot;,&quot;given&quot;:&quot;Amanda J.&quot;,&quot;parse-names&quot;:false,&quot;dropping-particle&quot;:&quot;&quot;,&quot;non-dropping-particle&quot;:&quot;&quot;},{&quot;family&quot;:&quot;Nolden&quot;,&quot;given&quot;:&quot;Alissa A.&quot;,&quot;parse-names&quot;:false,&quot;dropping-particle&quot;:&quot;&quot;,&quot;non-dropping-particle&quot;:&quot;&quot;}],&quot;container-title&quot;:&quot;Foods&quot;,&quot;DOI&quot;:&quot;10.3390/foods9091334&quot;,&quot;ISSN&quot;:&quot;23048158&quot;,&quot;issued&quot;:{&quot;date-parts&quot;:[[2020]]},&quot;abstract&quot;:&quot;Growing demand for sustainable food has led to the development of meat analogs to satisfy flexitarians and conscious meat-eaters. Successful combinations of functional ingredients and processing methods result in the generation of meat-like sensory attributes, which are necessary to attract non-vegetarian consumers. Sensory science is a broader research field used to measure and interpret responses to product properties, which is not limited to consumer liking. Acceptance is evaluated through hedonic tests to assess the overall liking and degree of liking for individual sensory attributes. Descriptive analysis provides both qualitative and quantitative results of the product’s sensory profile. Here, original research papers are reviewed that evaluate sensory attributes of meat analogs and meat extenders through hedonic testing and/or descriptive analysis to demonstrate how these analytical approaches are important for consumer acceptance. Sensory evaluation combined with instrumental measures, such as texture and color, can be advantageous and help to improve the final product. Future applications of these methods might include integration of sensory tests during product development to better direct product processing and formulation. By conducting sensory evaluation, companies and researchers will learn valuable information regarding product attributes and overall liking that help to provide more widely accepted and sustainable foods.&quot;,&quot;issue&quot;:&quot;9&quot;,&quot;volume&quot;:&quot;9&quot;,&quot;container-title-short&quot;:&quot;&quot;},&quot;isTemporary&quot;:false}]},{&quot;citationID&quot;:&quot;MENDELEY_CITATION_7d483369-99a9-46d9-9364-e0ac47beab70&quot;,&quot;properties&quot;:{&quot;noteIndex&quot;:0},&quot;isEdited&quot;:false,&quot;manualOverride&quot;:{&quot;isManuallyOverridden&quot;:false,&quot;citeprocText&quot;:&quot;(Tan et al., 2020; Wei Kee Tan et al., 2022)&quot;,&quot;manualOverrideText&quot;:&quot;&quot;},&quot;citationTag&quot;:&quot;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&quot;,&quot;citationItems&quot;:[{&quot;id&quot;:&quot;843759af-af80-3b0a-8fae-39200fb0c3fb&quot;,&quot;itemData&quot;:{&quot;type&quot;:&quot;article-journal&quot;,&quot;id&quot;:&quot;843759af-af80-3b0a-8fae-39200fb0c3fb&quot;,&quot;title&quot;:&quot;Sensory profiles and mothers’ expectations and beliefs about age appropriate snacks for infants and toddlers in Singapore&quot;,&quot;author&quot;:[{&quot;family&quot;:&quot;Wei Kee Tan&quot;,&quot;given&quot;:&quot;Vicki&quot;,&quot;parse-names&quot;:false,&quot;dropping-particle&quot;:&quot;&quot;,&quot;non-dropping-particle&quot;:&quot;&quot;},{&quot;family&quot;:&quot;Lim&quot;,&quot;given&quot;:&quot;Amanda Jia Ying&quot;,&quot;parse-names&quot;:false,&quot;dropping-particle&quot;:&quot;&quot;,&quot;non-dropping-particle&quot;:&quot;&quot;},{&quot;family&quot;:&quot;McCrickerd&quot;,&quot;given&quot;:&quot;Keri&quot;,&quot;parse-names&quot;:false,&quot;dropping-particle&quot;:&quot;&quot;,&quot;non-dropping-particle&quot;:&quot;&quot;},{&quot;family&quot;:&quot;Forde&quot;,&quot;given&quot;:&quot;Ciarán G.&quot;,&quot;parse-names&quot;:false,&quot;dropping-particle&quot;:&quot;&quot;,&quot;non-dropping-particle&quot;:&quot;&quot;}],&quot;container-title&quot;:&quot;Food Quality and Preference&quot;,&quot;container-title-short&quot;:&quot;Food Qual Prefer&quot;,&quot;DOI&quot;:&quot;10.1016/j.foodqual.2021.104474&quot;,&quot;ISSN&quot;:&quot;09503293&quot;,&quot;issued&quot;:{&quot;date-parts&quot;:[[2022,4,1]]},&quot;abstract&quot;:&quot;Complementary foods provide many nutritional benefits to infants as they transition from a milk-based to solid-food diet. The appropriate introduction of solid and semi-solid foods exposes infants to a variety of tastes and textures, aids the development of oral processing skills and promotes acceptance of a diverse diet in later childhood. While commercially available infant complementary foods serve as a convenient option for parents and caregivers, their appropriateness for different ages has been called into question. We sought to assess the consistency of the sensory properties of commercially available complementary foods designed for different ages and explore whether sensory intensity changes with front-of-pack age recommendations in Singapore. First, we used a sensory panel to characterise perceptual differences across a range of commercially available infant and toddler complementary foods (n = 25) from three categories (biscuit/wafer, rice extruded snack, and puree/porridge/ready-to-eat meal) and establish the relationship between perceived sensory differences and the manufacturer's age-recommendations (5 to 16 months). Separately, mothers’ (n = 212) perception of a similar range of infant complementary foods was evaluated to explore their expected sensory properties in response to labelled age-recommendations for each category. Results suggested that there were significant differences in the sensory perceptions of different infant complementary foods within each category (p ≤ 0.05). However, there was no distinct relationships between the taste and texture profiles and age recommendations for biscuit/wafer and rice extruded snack infant foods, whereas there was uniform alignment between increased intensity of sensory properties and increasing age recommendations for puree/porridge/ready-to-eat meals. By contrast, mothers’ expected sensory perceptions of infant complementary foods were guided by product age recommendations across all categories, with intensity for expected taste and texture characteristics increasing with recommended age. Taken together, the findings suggest the need for closer alignment between product's sensory properties and their recommended age for specific stages of infant and toddler development, as communicated to parents through front-of-pack labels.&quot;,&quot;publisher&quot;:&quot;Elsevier Ltd&quot;,&quot;volume&quot;:&quot;97&quot;},&quot;isTemporary&quot;:false},{&quot;id&quot;:&quot;e35f2847-806b-3a50-be4d-4b5e3567b273&quot;,&quot;itemData&quot;:{&quot;type&quot;:&quot;article-journal&quot;,&quot;id&quot;:&quot;e35f2847-806b-3a50-be4d-4b5e3567b273&quot;,&quot;title&quot;:&quot;Rate-All-That-Apply (RATA) comparison of taste profiles for different sweeteners in black tea, chocolate milk, and natural yogurt&quot;,&quot;author&quot;:[{&quot;family&quot;:&quot;Tan&quot;,&quot;given&quot;:&quot;Vicki Wei Kee&quot;,&quot;parse-names&quot;:false,&quot;dropping-particle&quot;:&quot;&quot;,&quot;non-dropping-particle&quot;:&quot;&quot;},{&quot;family&quot;:&quot;Wee&quot;,&quot;given&quot;:&quot;May Sui Mei&quot;,&quot;parse-names&quot;:false,&quot;dropping-particle&quot;:&quot;&quot;,&quot;non-dropping-particle&quot;:&quot;&quot;},{&quot;family&quot;:&quot;Tomic&quot;,&quot;given&quot;:&quot;Oliver&quot;,&quot;parse-names&quot;:false,&quot;dropping-particle&quot;:&quot;&quot;,&quot;non-dropping-particle&quot;:&quot;&quot;},{&quot;family&quot;:&quot;Forde&quot;,&quot;given&quot;:&quot;Ciarán G.&quot;,&quot;parse-names&quot;:false,&quot;dropping-particle&quot;:&quot;&quot;,&quot;non-dropping-particle&quot;:&quot;&quot;}],&quot;container-title&quot;:&quot;Journal of Food Science&quot;,&quot;container-title-short&quot;:&quot;J Food Sci&quot;,&quot;DOI&quot;:&quot;10.1111/1750-3841.15007&quot;,&quot;ISSN&quot;:&quot;17503841&quot;,&quot;PMID&quot;:&quot;31968393&quot;,&quot;issued&quot;:{&quot;date-parts&quot;:[[2020,2,1]]},&quot;page&quot;:&quot;486-492&quot;,&quot;abstract&quot;:&quot;Abstract: Growing health concerns have increased interest in reducing the consumption of added sugars, which can be achieved by substituting or replacing sugar with sweeteners to maintain sensory intensity and quality. The growing availability of sweeteners has increased the complexity of the perceptual landscape as sweeteners differ in the qualitative, intensity, and temporal properties. A sweetener that can match the perceptual properties of sucrose in different food matrices is likely to have broad applications. In complex foods, sweetness is influenced by the taste interactions with the existing tastants and possible matrix effects that influence release and perception of sweetness. The current study compared the taste properties of three food matrices (black tea, chocolate milk, and natural yogurt) sweetened by sucrose to those sweetened using eight different sweeteners (acesulfame-K, aspartame, erythritol, luo han guo (Mogroside), palatinose (iso-maltulose), stevia (Reb-A), sucralose, and sucrose–allulose mixture) using Rate-All-That-Apply. The sensory properties of each sweetener differed across matrices, with sucrose–allulose mixture, aspartame, erythritol, palatinose, and sucralose having the most similar taste to sucrose across all foods. By contrast, acesulfame-K, stevia, and luo han guo had taste profiles that most varied from sucrose, characterized by side tastes such as bitterness, chemical taste, and a low sweetness. Sweeteners differed most from sucrose when presented in natural yogurt compared to tea and chocolate milk. A food's taste properties can suppress sweetness intensity and promote undesirable side tastes. Taken together, these findings highlight the importance of testing sweeteners in complex foods and help identify sweeteners and sweetener combinations that can replicate the sweetness of sucrose and support sugar reduction. Practical Application: Food manufacturers and researchers can refer to the results of the sensory profiles to identify suitable sweeteners substitutes for sucrose in foods with similar taste profiles to those tested. The current article highlights important changes to sweetener sensory properties when presented in different complex foods, and provides an indication of the potential for calorie reduction by substituting sucrose with a range of low or no calorie sweeteners.&quot;,&quot;publisher&quot;:&quot;Blackwell Publishing Inc.&quot;,&quot;issue&quot;:&quot;2&quot;,&quot;volume&quot;:&quot;85&quot;},&quot;isTemporary&quot;:false}]},{&quot;citationID&quot;:&quot;MENDELEY_CITATION_c60a4aeb-f782-405a-83a9-a4cbd0bbd10c&quot;,&quot;properties&quot;:{&quot;noteIndex&quot;:0},&quot;isEdited&quot;:false,&quot;manualOverride&quot;:{&quot;isManuallyOverridden&quot;:false,&quot;citeprocText&quot;:&quot;(Caputo et al., 2022; Li &amp;#38; Li, 2020)&quot;,&quot;manualOverrideText&quot;:&quot;&quot;},&quot;citationTag&quot;:&quot;MENDELEY_CITATION_v3_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&quot;,&quot;citationItems&quot;:[{&quot;id&quot;:&quot;d885d336-7790-34b7-9259-eb86692bc834&quot;,&quot;itemData&quot;:{&quot;type&quot;:&quot;article-journal&quot;,&quot;id&quot;:&quot;d885d336-7790-34b7-9259-eb86692bc834&quot;,&quot;title&quot;:&quot;The Flavor of Plant-Based Meat Analogues&quot;,&quot;author&quot;:[{&quot;family&quot;:&quot;Li&quot;,&quot;given&quot;:&quot;Xuejie&quot;,&quot;parse-names&quot;:false,&quot;dropping-particle&quot;:&quot;&quot;,&quot;non-dropping-particle&quot;:&quot;&quot;},{&quot;family&quot;:&quot;Li&quot;,&quot;given&quot;:&quot;Jian&quot;,&quot;parse-names&quot;:false,&quot;dropping-particle&quot;:&quot;&quot;,&quot;non-dropping-particle&quot;:&quot;&quot;}],&quot;container-title&quot;:&quot;Cereal Foods World&quot;,&quot;DOI&quot;:&quot;10.1094/cfw-65-4-0040&quot;,&quot;ISSN&quot;:&quot;25761056&quot;,&quot;issued&quot;:{&quot;date-parts&quot;:[[2020]]},&quot;abstract&quot;:&quot;Synthèse sur les options pour faire des arômes d'analogues de viande.&quot;,&quot;issue&quot;:&quot;4&quot;,&quot;volume&quot;:&quot;65&quot;,&quot;container-title-short&quot;:&quot;&quot;},&quot;isTemporary&quot;:false},{&quot;id&quot;:&quot;6c3862f6-4ce4-36d9-9a86-52cfa9c887ac&quot;,&quot;itemData&quot;:{&quot;type&quot;:&quot;article-journal&quot;,&quot;id&quot;:&quot;6c3862f6-4ce4-36d9-9a86-52cfa9c887ac&quot;,&quot;title&quot;:&quot;Do plant-based and blend meat alternatives taste like meat? A combined sensory and choice experiment study&quot;,&quot;author&quot;:[{&quot;family&quot;:&quot;Caputo&quot;,&quot;given&quot;:&quot;Vincenzina&quot;,&quot;parse-names&quot;:false,&quot;dropping-particle&quot;:&quot;&quot;,&quot;non-dropping-particle&quot;:&quot;&quot;},{&quot;family&quot;:&quot;Sogari&quot;,&quot;given&quot;:&quot;Giovanni&quot;,&quot;parse-names&quot;:false,&quot;dropping-particle&quot;:&quot;&quot;,&quot;non-dropping-particle&quot;:&quot;&quot;},{&quot;family&quot;:&quot;Loo&quot;,&quot;given&quot;:&quot;Ellen J.&quot;,&quot;parse-names&quot;:false,&quot;dropping-particle&quot;:&quot;&quot;,&quot;non-dropping-particle&quot;:&quot;van&quot;}],&quot;container-title&quot;:&quot;Applied Economic Perspectives and Policy&quot;,&quot;container-title-short&quot;:&quot;Appl Econ Perspect Policy&quot;,&quot;DOI&quot;:&quot;10.1002/aepp.13247&quot;,&quot;ISSN&quot;:&quot;20405804&quot;,&quot;issued&quot;:{&quot;date-parts&quot;:[[2022]]},&quot;abstract&quot;:&quot;We conducted a combined sensory and discrete choice experiment study with a 100% beef burger, a plant-based burger using pea protein, a plant-based burger using animal-like protein, and a blended burger with 70% beef and 30% mushroom involving US consumers. Respondents were either assigned to a blind or an informed tasting condition with information about the ingredients before tasting the burgers. Results reveal that (i) beef burgers are preferred over alternatives, (ii) consumers favor blended burgers over alternatives in the blind condition but demand decreases in the informed condition; (iii) consumers prefer the plant-based burger with animal-like protein over the one with pea protein.&quot;,&quot;publisher&quot;:&quot;John Wiley and Sons Inc&quot;},&quot;isTemporary&quot;:false}]},{&quot;citationID&quot;:&quot;MENDELEY_CITATION_135d8e5e-7095-4eec-be5f-96b8aa5136d7&quot;,&quot;properties&quot;:{&quot;noteIndex&quot;:0},&quot;isEdited&quot;:false,&quot;manualOverride&quot;:{&quot;isManuallyOverridden&quot;:false,&quot;citeprocText&quot;:&quot;(Castura et al., 2016; Meyners &amp;#38; Castura, 2018)&quot;,&quot;manualOverrideText&quot;:&quot;&quot;},&quot;citationTag&quot;:&quot;MENDELEY_CITATION_v3_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&quot;,&quot;citationItems&quot;:[{&quot;id&quot;:&quot;2d76ac9f-8427-35ea-adda-5065306e4447&quot;,&quot;itemData&quot;:{&quot;type&quot;:&quot;article-journal&quot;,&quot;id&quot;:&quot;2d76ac9f-8427-35ea-adda-5065306e4447&quot;,&quot;title&quot;:&quot;Temporal Check-All-That-Apply (TCATA): A novel dynamic method for characterizing products&quot;,&quot;author&quot;:[{&quot;family&quot;:&quot;Castura&quot;,&quot;given&quot;:&quot;John C.&quot;,&quot;parse-names&quot;:false,&quot;dropping-particle&quot;:&quot;&quot;,&quot;non-dropping-particle&quot;:&quot;&quot;},{&quot;family&quot;:&quot;Antúnez&quot;,&quot;given&quot;:&quot;Lucía&quot;,&quot;parse-names&quot;:false,&quot;dropping-particle&quot;:&quot;&quot;,&quot;non-dropping-particle&quot;:&quot;&quot;},{&quot;family&quot;:&quot;Giménez&quot;,&quot;given&quot;:&quot;Ana&quot;,&quot;parse-names&quot;:false,&quot;dropping-particle&quot;:&quot;&quot;,&quot;non-dropping-particle&quot;:&quot;&quot;},{&quot;family&quot;:&quot;Ares&quot;,&quot;given&quot;:&quot;Gastón&quot;,&quot;parse-names&quot;:false,&quot;dropping-particle&quot;:&quot;&quot;,&quot;non-dropping-particle&quot;:&quot;&quot;}],&quot;container-title&quot;:&quot;Food Quality and Preference&quot;,&quot;container-title-short&quot;:&quot;Food Qual Prefer&quot;,&quot;DOI&quot;:&quot;10.1016/j.foodqual.2015.06.017&quot;,&quot;ISSN&quot;:&quot;09503293&quot;,&quot;URL&quot;:&quot;http://dx.doi.org/10.1016/j.foodqual.2015.06.017&quot;,&quot;issued&quot;:{&quot;date-parts&quot;:[[2016]]},&quot;page&quot;:&quot;79-90&quot;,&quot;abstract&quot;:&quot;Temporal Check-All-That-Apply (TCATA) is introduced as a new dynamic method for describing multidimensional sensory properties of products as they evolve over time. TCATA extends the Check-All-That-Apply (CATA) method. Selection and deselection of attributes are tracked continuously over time, permitting assessors to characterize the evolution of sensory changes in products. TCATA is presented using results from trained panel evaluations of yogurt products. Data are also used to illustrate approaches for exploratory data analysis. Raw data from each assessor are represented using indicator charts. Panel data are aggregated into TCATA product plots. Reference lines are added to provide additional guidance. Product pairwise comparisons are made in TCATA difference plots, emphasizing differences that are less likely to have arisen from chance. Correspondence analysis (CA) is used to visualize product trajectories over time in a sensory space, providing a summary multivariate understanding of the dynamic sensory properties. CA conducted on the TCATA yogurt data highlight the importance of the dynamic profile, and suggest that understanding the complexity of products requires investigation of temporal changes. Results indicate that the TCATA method has potential for evaluating temporal aspects of sensory perception but further research is required to identify methodological issues and to refine the methodology.&quot;,&quot;publisher&quot;:&quot;Elsevier Ltd&quot;,&quot;volume&quot;:&quot;47&quot;},&quot;isTemporary&quot;:false},{&quot;id&quot;:&quot;bd9ceabd-c715-35da-b2c9-e7c1a8854538&quot;,&quot;itemData&quot;:{&quot;type&quot;:&quot;article-journal&quot;,&quot;id&quot;:&quot;bd9ceabd-c715-35da-b2c9-e7c1a8854538&quot;,&quot;title&quot;:&quot;The analysis of temporal check-all-that-apply (TCATA) data&quot;,&quot;author&quot;:[{&quot;family&quot;:&quot;Meyners&quot;,&quot;given&quot;:&quot;Michael&quot;,&quot;parse-names&quot;:false,&quot;dropping-particle&quot;:&quot;&quot;,&quot;non-dropping-particle&quot;:&quot;&quot;},{&quot;family&quot;:&quot;Castura&quot;,&quot;given&quot;:&quot;John C.&quot;,&quot;parse-names&quot;:false,&quot;dropping-particle&quot;:&quot;&quot;,&quot;non-dropping-particle&quot;:&quot;&quot;}],&quot;container-title&quot;:&quot;Food Quality and Preference&quot;,&quot;container-title-short&quot;:&quot;Food Qual Prefer&quot;,&quot;DOI&quot;:&quot;10.1016/j.foodqual.2017.02.003&quot;,&quot;ISSN&quot;:&quot;09503293&quot;,&quot;issued&quot;:{&quot;date-parts&quot;:[[2018,7,1]]},&quot;page&quot;:&quot;67-76&quot;,&quot;abstract&quot;:&quot;Temporal check-all-that-apply (TCATA) extends classical check-all-that-apply (CATA) by adding a temporal dimension to the evaluation. From a data analysis point of view, TCATA data are similar to Temporal Dominance of Sensations (TDS) data but differ in that more than one attribute can be selected at any time point. Procedures for analyzing TCATA data can hence be generalized from methods for CATA as well as for TDS. TCATA data can be organized in a matrix format with 0s and 1s similar to what has been described before for TDS, but with the relaxation that the column sums can exceed 1. Consequently, the same randomization tests as suggested for TDS are suitable for TCATA data. For TDS data, ad-hoc chance and significance limits are frequently used, a practice that we review critically. We also show that these do not generalize easily to TCATA data. Instead, we suggest comparing individual products to aggregate data across all other products in the test, with that aggregation being assumed to provide an estimate of what is to be expected in the respective product category. This approach does not rely on the number of attributes considered and is also recommended for TDS data. We further suggest a new way to visualize the respective results. The results are compared to the naïve approach of applying standard CATA analyses to the data by time point. Results are reasonably close to warrant very similar interpretation, such that applying CATA analyses by time point to TCATA data seems a potential ad-hoc alternative in practice for preliminary data evaluation. Additionally, panel agreement for TCATA data is obtained over time using Gwet's AC1 coefficient and its 95% confidence bands, along with raw agreement and mean citation rate. Results provide insight into the level of panel agreement across the various time segments. We exemplify the suggested methods by means of data from a study on Syrah wine finish.&quot;,&quot;publisher&quot;:&quot;Elsevier Ltd&quot;,&quot;volume&quot;:&quot;67&quot;},&quot;isTemporary&quot;:false}]},{&quot;citationID&quot;:&quot;MENDELEY_CITATION_479a38d0-9709-4a01-8f90-61e316f22146&quot;,&quot;properties&quot;:{&quot;noteIndex&quot;:0},&quot;isEdited&quot;:false,&quot;manualOverride&quot;:{&quot;isManuallyOverridden&quot;:false,&quot;citeprocText&quot;:&quot;(Delahunty et al., 2006; van Ruth, 2001)&quot;,&quot;manualOverrideText&quot;:&quot;&quot;},&quot;citationTag&quot;:&quot;MENDELEY_CITATION_v3_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&quot;,&quot;citationItems&quot;:[{&quot;id&quot;:&quot;afb527f1-9129-3dd5-b0d5-b022b4b2ec0b&quot;,&quot;itemData&quot;:{&quot;type&quot;:&quot;article-journal&quot;,&quot;id&quot;:&quot;afb527f1-9129-3dd5-b0d5-b022b4b2ec0b&quot;,&quot;title&quot;:&quot;Methods for gas chromatography-olfactometry: A review&quot;,&quot;author&quot;:[{&quot;family&quot;:&quot;Ruth&quot;,&quot;given&quot;:&quot;Saskia M.&quot;,&quot;parse-names&quot;:false,&quot;dropping-particle&quot;:&quot;&quot;,&quot;non-dropping-particle&quot;:&quot;van&quot;}],&quot;container-title&quot;:&quot;Biomolecular Engineering&quot;,&quot;container-title-short&quot;:&quot;Biomol Eng&quot;,&quot;DOI&quot;:&quot;10.1016/S1389-0344(01)00070-3&quot;,&quot;ISSN&quot;:&quot;13890344&quot;,&quot;issued&quot;:{&quot;date-parts&quot;:[[2001]]},&quot;page&quot;:&quot;121-128&quot;,&quot;abstract&quot;:&quot;Gas chromatography-olfactometry methods are used in flavor research to determine the odor active compounds in foods. In this review, the four major methods for gas chromatography-olfactometry are described and their potentials and limitations discussed. The methods include dilution analysis, detection frequency methods, posterior intensity methods and time-intensity methods. The value of gas chromatography olfactometry data is shown to depend directly on the gas chromatography-olfactometry method, as well as on sample preparation and analytical conditions. Each of the methods has been used frequently and has its advantages and disadvantages. However, on the methodological side, a considerable area is still to be explored, which would contribute to the interpretation of the data and would improve the value of these techniques for both fundamental and applied research. © 2001 Elsevier Science B.V.&quot;,&quot;issue&quot;:&quot;4-5&quot;,&quot;volume&quot;:&quot;17&quot;},&quot;isTemporary&quot;:false},{&quot;id&quot;:&quot;c1bcea29-6ec9-3983-b852-2b220fbf6481&quot;,&quot;itemData&quot;:{&quot;type&quot;:&quot;article-journal&quot;,&quot;id&quot;:&quot;c1bcea29-6ec9-3983-b852-2b220fbf6481&quot;,&quot;title&quot;:&quot;Gas chromatography-olfactometry&quot;,&quot;author&quot;:[{&quot;family&quot;:&quot;Delahunty&quot;,&quot;given&quot;:&quot;Conor M.&quot;,&quot;parse-names&quot;:false,&quot;dropping-particle&quot;:&quot;&quot;,&quot;non-dropping-particle&quot;:&quot;&quot;},{&quot;family&quot;:&quot;Eyres&quot;,&quot;given&quot;:&quot;Graham&quot;,&quot;parse-names&quot;:false,&quot;dropping-particle&quot;:&quot;&quot;,&quot;non-dropping-particle&quot;:&quot;&quot;},{&quot;family&quot;:&quot;Dufour&quot;,&quot;given&quot;:&quot;Jean Pierre&quot;,&quot;parse-names&quot;:false,&quot;dropping-particle&quot;:&quot;&quot;,&quot;non-dropping-particle&quot;:&quot;&quot;}],&quot;container-title&quot;:&quot;Journal of Separation Science&quot;,&quot;DOI&quot;:&quot;10.1002/jssc.200500509&quot;,&quot;ISBN&quot;:&quot;6434797567&quot;,&quot;ISSN&quot;:&quot;16159306&quot;,&quot;PMID&quot;:&quot;17069240&quot;,&quot;issued&quot;:{&quot;date-parts&quot;:[[2006]]},&quot;page&quot;:&quot;2107-2125&quot;,&quot;abstract&quot;:&quot;GC-olfactometry (GC-O) refers to the use of human assessors as a sensitive and selective detector for odour-active compounds. The aim of this technique is to determine the odour activity of volatile compounds in a sample extract, and assign a relative importance to each compound. Methods can be classified into three types: detection frequency, dilution to threshold and direct intensity. Dilution to threshold methods measure the potency of odour-active compounds by using a series of extract dilutions, whereas detection frequency and direct-intensity methods measure odouractive compound intensity, or relative importance, in a single concentrated extract. Factors that should be considered to improve the value of GC-O analysis are the extraction method, GC instrument conditions, including the design and operation of the odour port, methods of recording GC-O data and controlling the potential for human assessor bias using experimental design and a trained panel. Considerable emphasis is placed on the requirement for multidimensional GC analysis, and on best practice when using human assessors. © 2006 Wiley-VCH Verlag GmbH &amp; Co. KGaA, Weinheim.&quot;,&quot;issue&quot;:&quot;14&quot;,&quot;volume&quot;:&quot;29&quot;,&quot;container-title-short&quot;:&quot;J Sep Sci&quot;},&quot;isTemporary&quot;:false}]},{&quot;citationID&quot;:&quot;MENDELEY_CITATION_4afcad30-c753-44c2-82cb-6b8269fa8c4f&quot;,&quot;properties&quot;:{&quot;noteIndex&quot;:0},&quot;isEdited&quot;:false,&quot;manualOverride&quot;:{&quot;isManuallyOverridden&quot;:false,&quot;citeprocText&quot;:&quot;(Leonardos et al., 1969)&quot;,&quot;manualOverrideText&quot;:&quot;&quot;},&quot;citationTag&quot;:&quot;MENDELEY_CITATION_v3_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&quot;,&quot;citationItems&quot;:[{&quot;id&quot;:&quot;d360fef2-b515-3500-80c5-50d53ac91e1b&quot;,&quot;itemData&quot;:{&quot;type&quot;:&quot;article-journal&quot;,&quot;id&quot;:&quot;d360fef2-b515-3500-80c5-50d53ac91e1b&quot;,&quot;title&quot;:&quot;Odor threshold determinations of 53 odorant chemicals&quot;,&quot;author&quot;:[{&quot;family&quot;:&quot;Leonardos&quot;,&quot;given&quot;:&quot;Gregory&quot;,&quot;parse-names&quot;:false,&quot;dropping-particle&quot;:&quot;&quot;,&quot;non-dropping-particle&quot;:&quot;&quot;},{&quot;family&quot;:&quot;Kendall&quot;,&quot;given&quot;:&quot;David&quot;,&quot;parse-names&quot;:false,&quot;dropping-particle&quot;:&quot;&quot;,&quot;non-dropping-particle&quot;:&quot;&quot;},{&quot;family&quot;:&quot;Barnard&quot;,&quot;given&quot;:&quot;Nancy&quot;,&quot;parse-names&quot;:false,&quot;dropping-particle&quot;:&quot;&quot;,&quot;non-dropping-particle&quot;:&quot;&quot;}],&quot;container-title&quot;:&quot;Journal of the Air Pollution Control Association&quot;,&quot;DOI&quot;:&quot;10.1080/00022470.1969.10466465&quot;,&quot;ISSN&quot;:&quot;00022470&quot;,&quot;issued&quot;:{&quot;date-parts&quot;:[[1969]]},&quot;page&quot;:&quot;91-95&quot;,&quot;abstract&quot;:&quot;In order to assist in assessing potential odor problems arising from chemical manufacturing operations, the odor thresholds of 53 commercially important odorant chemicals have been determined using a standardized and defined procedure. The odor threshold data previously available have shown wide variation reflecting the diversity of procedures and techniques used. Factors that may affect the odor threshold measurement include the mode of presentation of the stimulus to the observer, the influence of extraneous odorants in the presentation system, the type of observer used, the definition of the odor response, the treatment of the data obtained, and the chemical purity of the odorant. The experimental approach used has minimized these variations. The odorants were presented to a trained odor panel in a static air system utilizing a low odor background air as the dilution medium. The odor threshold is defined as the first concentration at which all panel members can recognize the odor. The effect of chemical purity has been determined by measuring the odor threshold of materials representing different modes of manufacture or after purification by gas chromatographic procedures. The threshold concentrations range over six orders of magnitude. Trimethylamine exhibited the lowest threshold (0.00021 ppm volume); methylene chloride was not recognizable below 214 ppm. Of the 53 chemicals, sulfur bearing compounds exhibit low threshold values on the order of parts per billion. Aside from the sulfides, it is not possible to anticipate the odor threshold of a material based on its chemical structure or functionality. © 1969 Air &amp; Waste Management Association.&quot;,&quot;issue&quot;:&quot;2&quot;,&quot;volume&quot;:&quot;19&quot;,&quot;container-title-short&quot;:&quot;J Air Pollut Control Assoc&quot;},&quot;isTemporary&quot;:false}]},{&quot;citationID&quot;:&quot;MENDELEY_CITATION_008bf960-050a-4e40-8acb-dc245bb0ea1d&quot;,&quot;properties&quot;:{&quot;noteIndex&quot;:0},&quot;isEdited&quot;:false,&quot;manualOverride&quot;:{&quot;isManuallyOverridden&quot;:false,&quot;citeprocText&quot;:&quot;(Dussort et al., 2012; van Ruth &amp;#38; O’Connor, 2001; Van Ruth &amp;#38; O’Connor, 2001)&quot;,&quot;manualOverrideText&quot;:&quot;&quot;},&quot;citationTag&quot;:&quot;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&quot;,&quot;citationItems&quot;:[{&quot;id&quot;:&quot;9d8c060f-2708-32d4-af89-d8515d4d9471&quot;,&quot;itemData&quot;:{&quot;type&quot;:&quot;article-journal&quot;,&quot;id&quot;:&quot;9d8c060f-2708-32d4-af89-d8515d4d9471&quot;,&quot;title&quot;:&quot;Influence of assessors' qualities and analytical conditions on gas chromatography-olfactometry analysis&quot;,&quot;author&quot;:[{&quot;family&quot;:&quot;Ruth&quot;,&quot;given&quot;:&quot;Saskia M.&quot;,&quot;parse-names&quot;:false,&quot;dropping-particle&quot;:&quot;&quot;,&quot;non-dropping-particle&quot;:&quot;van&quot;},{&quot;family&quot;:&quot;O'Connor&quot;,&quot;given&quot;:&quot;Catherine H.&quot;,&quot;parse-names&quot;:false,&quot;dropping-particle&quot;:&quot;&quot;,&quot;non-dropping-particle&quot;:&quot;&quot;}],&quot;container-title&quot;:&quot;European Food Research and Technology&quot;,&quot;DOI&quot;:&quot;10.1007/s002170100360&quot;,&quot;ISSN&quot;:&quot;14382377&quot;,&quot;issued&quot;:{&quot;date-parts&quot;:[[2001]]},&quot;page&quot;:&quot;77-82&quot;,&quot;abstract&quot;:&quot;Gas chromatography-olfactometry is a commonly used technique for analysis of odour active compounds. The present study deals with the influence of methodological factors on gas chromatography-olfactometry data, i.e. assessors' qualities and analytical conditions. With respect to the assessors' qualities, the effects of training and fatigue/alertness were studied. Analytical conditions included concentration aspects resulting from varying chromatographic peak shapes and humidified air flow rates at the sniff port. The compounds 2-butanone, diacetyl, ethyl acetate, 3-methyl-1-butanol, ethyl butyrate, hexanal, 2-heptanone and α-pinene were analysed by gas chromatography-olfactometry using the detection frequency and posterior intensity method for collection and processing of the data. Training did not affect the detection of the odour active compounds, but it decreased noise levels considerably. No significant effect of fatigue or decreased alertness was found for the 45-min sessions. The data were influenced by extreme peak shape differences and an intensity optimum was observed for all compounds at a humidified air flow rate of 6 ml min-1. Assessors' qualities and analytical conditions were shown to affect GC-O data and require optimisation for sound gas chromatography-olfactometry analysis. © Springer-Verlag 2001.&quot;,&quot;issue&quot;:&quot;1&quot;,&quot;volume&quot;:&quot;213&quot;,&quot;container-title-short&quot;:&quot;&quot;},&quot;isTemporary&quot;:false},{&quot;id&quot;:&quot;15375fa3-eac4-3c6f-9cc6-ebc2cc35d363&quot;,&quot;itemData&quot;:{&quot;type&quot;:&quot;article-journal&quot;,&quot;id&quot;:&quot;15375fa3-eac4-3c6f-9cc6-ebc2cc35d363&quot;,&quot;title&quot;:&quot;Evaluation of three gas chromatography-olfactometry methods: Comparison of odour intensity-concentration relationships of eight volatile compounds with sensory headspace data&quot;,&quot;author&quot;:[{&quot;family&quot;:&quot;Ruth&quot;,&quot;given&quot;:&quot;Saskia M.&quot;,&quot;parse-names&quot;:false,&quot;dropping-particle&quot;:&quot;&quot;,&quot;non-dropping-particle&quot;:&quot;Van&quot;},{&quot;family&quot;:&quot;O'Connor&quot;,&quot;given&quot;:&quot;Catherine H.&quot;,&quot;parse-names&quot;:false,&quot;dropping-particle&quot;:&quot;&quot;,&quot;non-dropping-particle&quot;:&quot;&quot;}],&quot;container-title&quot;:&quot;Food Chemistry&quot;,&quot;DOI&quot;:&quot;10.1016/S0308-8146(01)00142-X&quot;,&quot;ISSN&quot;:&quot;03088146&quot;,&quot;issued&quot;:{&quot;date-parts&quot;:[[2001]]},&quot;page&quot;:&quot;341-347&quot;,&quot;abstract&quot;:&quot;Three gas chromatography-olfactometry methods, i.e. dilution analysis, detection frequency method and posterior intensity method, were evaluated for attribution of odour potency to eight volatile compounds at seven concentration levels. Six serial 1:5 dilutions of a solution consisting of 2-butanone, diacetyl, ethyl acetate, 3-methyl-1-butanol, ethyl butyrate, hexanal, 2-heptanone, α-pinene in pentane were analysed by gas chromatography-olfactometry. In addition, sensory odour intensity of sunflower oil solutions of the compounds at eight concentration levels were determined and related to their headspace concentrations. Posterior intensities correlated reasonably well with sensory odour intensities. Detection frequency data were also highly correlated, whereas dilution analysis led to more diverting results. A large variance among subjects was observed. Therefore, a group of assessors is considered a prerequisite for reliable gas chromatography-olfactometry analysis. © 2001 Elsevier Science Ltd. All rights reserved.&quot;,&quot;issue&quot;:&quot;3&quot;,&quot;volume&quot;:&quot;74&quot;,&quot;container-title-short&quot;:&quot;Food Chem&quot;},&quot;isTemporary&quot;:false},{&quot;id&quot;:&quot;072bb4d3-3baf-34bd-af49-0cf2b430e58d&quot;,&quot;itemData&quot;:{&quot;type&quot;:&quot;article-journal&quot;,&quot;id&quot;:&quot;072bb4d3-3baf-34bd-af49-0cf2b430e58d&quot;,&quot;title&quot;:&quot;An original approach for gas chromatography-olfactometry detection frequency analysis: Application to gin&quot;,&quot;author&quot;:[{&quot;family&quot;:&quot;Dussort&quot;,&quot;given&quot;:&quot;P.&quot;,&quot;parse-names&quot;:false,&quot;dropping-particle&quot;:&quot;&quot;,&quot;non-dropping-particle&quot;:&quot;&quot;},{&quot;family&quot;:&quot;Deprêtre&quot;,&quot;given&quot;:&quot;N.&quot;,&quot;parse-names&quot;:false,&quot;dropping-particle&quot;:&quot;&quot;,&quot;non-dropping-particle&quot;:&quot;&quot;},{&quot;family&quot;:&quot;Bou-Maroun&quot;,&quot;given&quot;:&quot;E.&quot;,&quot;parse-names&quot;:false,&quot;dropping-particle&quot;:&quot;&quot;,&quot;non-dropping-particle&quot;:&quot;&quot;},{&quot;family&quot;:&quot;Fant&quot;,&quot;given&quot;:&quot;C.&quot;,&quot;parse-names&quot;:false,&quot;dropping-particle&quot;:&quot;&quot;,&quot;non-dropping-particle&quot;:&quot;&quot;},{&quot;family&quot;:&quot;Guichard&quot;,&quot;given&quot;:&quot;E.&quot;,&quot;parse-names&quot;:false,&quot;dropping-particle&quot;:&quot;&quot;,&quot;non-dropping-particle&quot;:&quot;&quot;},{&quot;family&quot;:&quot;Brunerie&quot;,&quot;given&quot;:&quot;P.&quot;,&quot;parse-names&quot;:false,&quot;dropping-particle&quot;:&quot;&quot;,&quot;non-dropping-particle&quot;:&quot;&quot;},{&quot;family&quot;:&quot;Fur&quot;,&quot;given&quot;:&quot;Y.&quot;,&quot;parse-names&quot;:false,&quot;dropping-particle&quot;:&quot;&quot;,&quot;non-dropping-particle&quot;:&quot;le&quot;},{&quot;family&quot;:&quot;Quéré&quot;,&quot;given&quot;:&quot;J. L.&quot;,&quot;parse-names&quot;:false,&quot;dropping-particle&quot;:&quot;&quot;,&quot;non-dropping-particle&quot;:&quot;le&quot;}],&quot;container-title&quot;:&quot;Food Research International&quot;,&quot;DOI&quot;:&quot;10.1016/j.foodres.2012.07.011&quot;,&quot;ISSN&quot;:&quot;09639969&quot;,&quot;URL&quot;:&quot;http://dx.doi.org/10.1016/j.foodres.2012.07.011&quot;,&quot;issued&quot;:{&quot;date-parts&quot;:[[2012]]},&quot;page&quot;:&quot;253-262&quot;,&quot;abstract&quot;:&quot;Gas Chromatography-Olfactometry (GC-O) is a technique that lies halfway between physicochemical and sensory analysis and involves the perception of volatile flavour compounds, separated by gas chromatography, by the human nose. Of the different GC-O procedures available, detection frequency has been proved to be more rapid and more repeatable, even with an untrained panel. This characteristic regarding the panel is often not considered when dealing with the sensory attributes determined by assessors.An original approach to GC-O using the detection frequency procedure has been developed and tested on two types of gin and made it possible to benefit from sensory data. The panel consisted in 10 assessors (five male and five female) with prior GC-O experience. They generated odour events each time they perceived an odour. In addition, they were asked to provide as precise a description as possible of the smell they perceived. The 2589 odour events thus generated were then grouped into 209 odorant areas using a specially-developed software, based on the closeness of their linear retention indices. These odorant areas were then associated with compounds identified using Gas Chromatography Mass-Spectrometry. The intensity of a compound was defined as the number of odour events in the corresponding odorant area. Thirty height compounds, mostly terpenoids, were identified as having an impact on gin aroma and enabled differentiation of the two products. Among these 38 compounds, those belonging to the two products were described as constituting a \&quot;gin base\&quot;, while the others were described as \&quot;typical compounds\&quot;. This procedure also enabled the identification of compounds whose perceived intensity was highly sensitive to changes in concentration. Finally, an odour classification wheel was developed to categorise the descriptors obtained in 12 supercategories. An odour profile was generated for each odorant area, based on the occurrence of a descriptor in a supercategory. These odour profiles were either homogeneous (with one dominant odour) or heterogeneous (with no dominant odour). This approach enabled a quantitative sensory description of the odorant areas generated by GC-O. © 2012 Elsevier Ltd.&quot;,&quot;publisher&quot;:&quot;Elsevier Ltd&quot;,&quot;issue&quot;:&quot;1&quot;,&quot;volume&quot;:&quot;49&quot;,&quot;container-title-short&quot;:&quot;&quot;},&quot;isTemporary&quot;:false}]},{&quot;citationID&quot;:&quot;MENDELEY_CITATION_ee7162f9-1a33-48a9-9fa4-6a18ac9784b4&quot;,&quot;properties&quot;:{&quot;noteIndex&quot;:0},&quot;isEdited&quot;:false,&quot;manualOverride&quot;:{&quot;isManuallyOverridden&quot;:false,&quot;citeprocText&quot;:&quot;(Smirnov et al., 2018, 2019)&quot;,&quot;manualOverrideText&quot;:&quot;&quot;},&quot;citationTag&quot;:&quot;MENDELEY_CITATION_v3_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&quot;,&quot;citationItems&quot;:[{&quot;id&quot;:&quot;1cdde538-860b-3828-af68-4df03d472e8f&quot;,&quot;itemData&quot;:{&quot;type&quot;:&quot;article-journal&quot;,&quot;id&quot;:&quot;1cdde538-860b-3828-af68-4df03d472e8f&quot;,&quot;title&quot;:&quot;ADAP-GC 3.2: Graphical Software Tool for Efficient Spectral Deconvolution of Gas Chromatography-High-Resolution Mass Spectrometry Metabolomics Data&quot;,&quot;author&quot;:[{&quot;family&quot;:&quot;Smirnov&quot;,&quot;given&quot;:&quot;Aleksandr&quot;,&quot;parse-names&quot;:false,&quot;dropping-particle&quot;:&quot;&quot;,&quot;non-dropping-particle&quot;:&quot;&quot;},{&quot;family&quot;:&quot;Jia&quot;,&quot;given&quot;:&quot;Wei&quot;,&quot;parse-names&quot;:false,&quot;dropping-particle&quot;:&quot;&quot;,&quot;non-dropping-particle&quot;:&quot;&quot;},{&quot;family&quot;:&quot;Walker&quot;,&quot;given&quot;:&quot;Douglas I.&quot;,&quot;parse-names&quot;:false,&quot;dropping-particle&quot;:&quot;&quot;,&quot;non-dropping-particle&quot;:&quot;&quot;},{&quot;family&quot;:&quot;Jones&quot;,&quot;given&quot;:&quot;Dean P.&quot;,&quot;parse-names&quot;:false,&quot;dropping-particle&quot;:&quot;&quot;,&quot;non-dropping-particle&quot;:&quot;&quot;},{&quot;family&quot;:&quot;Du&quot;,&quot;given&quot;:&quot;Xiuxia&quot;,&quot;parse-names&quot;:false,&quot;dropping-particle&quot;:&quot;&quot;,&quot;non-dropping-particle&quot;:&quot;&quot;}],&quot;container-title&quot;:&quot;Journal of Proteome Research&quot;,&quot;DOI&quot;:&quot;10.1021/acs.jproteome.7b00633&quot;,&quot;ISSN&quot;:&quot;15353907&quot;,&quot;PMID&quot;:&quot;29076734&quot;,&quot;issued&quot;:{&quot;date-parts&quot;:[[2018]]},&quot;page&quot;:&quot;470-478&quot;,&quot;abstract&quot;:&quot;ADAP-GC is an automated computational workflow for extracting metabolite information from raw, untargeted gas chromatography-mass spectrometry metabolomics data. Deconvolution of coeluting analytes is a critical step in the workflow, and the underlying algorithm is able to extract fragmentation mass spectra of coeluting analytes with high accuracy. However, its latest version ADAP-GC 3.0 was not user-friendly. To make ADAP-GC easier to use, we have developed ADAP-GC 3.2 and describe here the improvements on three aspects. First, all of the algorithms in ADAP-GC 3.0 written in R have been replaced by their analogues in Java and incorporated into MZmine 2 to make the workflow user-friendly. Second, the clustering algorithm DBSCAN has replaced the original hierarchical clustering to allow faster spectral deconvolution. Finally, algorithms originally developed for constructing extracted ion chromatograms (EICs) and detecting EIC peaks from LC-MS data are incorporated into the ADAP-GC workflow, allowing the latter to process high mass resolution data. Performance of ADAP-GC 3.2 has been evaluated using unit mass resolution data from standard-mixture and urine samples. The identification and quantitation results were compared with those produced by ADAP-GC 3.0, AMDIS, AnalyzerPro, and ChromaTOF. Identification results for high mass resolution data derived from standard-mixture samples are presented as well.&quot;,&quot;issue&quot;:&quot;1&quot;,&quot;volume&quot;:&quot;17&quot;,&quot;container-title-short&quot;:&quot;J Proteome Res&quot;},&quot;isTemporary&quot;:false},{&quot;id&quot;:&quot;ed478ed4-4290-3516-88f3-ba9011e825d4&quot;,&quot;itemData&quot;:{&quot;type&quot;:&quot;article-journal&quot;,&quot;id&quot;:&quot;ed478ed4-4290-3516-88f3-ba9011e825d4&quot;,&quot;title&quot;:&quot;ADAP-GC 4.0: Application of Clustering-Assisted Multivariate Curve Resolution to Spectral Deconvolution of Gas Chromatography-Mass Spectrometry Metabolomics Data&quot;,&quot;author&quot;:[{&quot;family&quot;:&quot;Smirnov&quot;,&quot;given&quot;:&quot;Aleksandr&quot;,&quot;parse-names&quot;:false,&quot;dropping-particle&quot;:&quot;&quot;,&quot;non-dropping-particle&quot;:&quot;&quot;},{&quot;family&quot;:&quot;Qiu&quot;,&quot;given&quot;:&quot;Yunping&quot;,&quot;parse-names&quot;:false,&quot;dropping-particle&quot;:&quot;&quot;,&quot;non-dropping-particle&quot;:&quot;&quot;},{&quot;family&quot;:&quot;Jia&quot;,&quot;given&quot;:&quot;Wei&quot;,&quot;parse-names&quot;:false,&quot;dropping-particle&quot;:&quot;&quot;,&quot;non-dropping-particle&quot;:&quot;&quot;},{&quot;family&quot;:&quot;Walker&quot;,&quot;given&quot;:&quot;Douglas I.&quot;,&quot;parse-names&quot;:false,&quot;dropping-particle&quot;:&quot;&quot;,&quot;non-dropping-particle&quot;:&quot;&quot;},{&quot;family&quot;:&quot;Jones&quot;,&quot;given&quot;:&quot;Dean P.&quot;,&quot;parse-names&quot;:false,&quot;dropping-particle&quot;:&quot;&quot;,&quot;non-dropping-particle&quot;:&quot;&quot;},{&quot;family&quot;:&quot;Du&quot;,&quot;given&quot;:&quot;Xiuxia&quot;,&quot;parse-names&quot;:false,&quot;dropping-particle&quot;:&quot;&quot;,&quot;non-dropping-particle&quot;:&quot;&quot;}],&quot;container-title&quot;:&quot;Analytical Chemistry&quot;,&quot;DOI&quot;:&quot;10.1021/acs.analchem.9b01424&quot;,&quot;ISSN&quot;:&quot;15206882&quot;,&quot;PMID&quot;:&quot;31274283&quot;,&quot;issued&quot;:{&quot;date-parts&quot;:[[2019]]},&quot;page&quot;:&quot;9069-9077&quot;,&quot;abstract&quot;:&quot;We report a multivariate curve resolution (MCR)-based spectral deconvolution workflow for untargeted gas chromatography-mass spectrometry metabolomics. As an essential step in preprocessing such data, spectral deconvolution computationally separates ions that are in the same mass spectrum but belong to coeluting compounds that are not resolved completely by chromatography. As a result of this computational separation, spectral deconvolution produces pure fragmentation mass spectra. Traditionally, spectral deconvolution has been achieved by using a model peak approach. We describe the fundamental differences between the model peak-based and the MCR-based spectral deconvolution and report ADAP-GC 4.0 that employs the latter approach while overcoming the associated computational complexity. ADAP-GC 4.0 has been evaluated using GC-TOF data sets from a 27-standards mixture at different dilutions and urine with the mixture spiked in, and GC Orbitrap data sets from mixtures of different standards. It produced the average matching scores 960, 959, and 926 respectively. Moreover, its performance has been compared against MS-DIAL, eRah, and ADAP-GC 3.2, and ADAP-GC 4.0 demonstrated a higher number of matched compounds and up to 6% increase of the average matching score.&quot;,&quot;issue&quot;:&quot;14&quot;,&quot;volume&quot;:&quot;91&quot;,&quot;container-title-short&quot;:&quot;Anal Chem&quot;},&quot;isTemporary&quot;:false}]},{&quot;citationID&quot;:&quot;MENDELEY_CITATION_5ac78cf2-0f69-4775-b7b0-d4fb97c53177&quot;,&quot;properties&quot;:{&quot;noteIndex&quot;:0},&quot;isEdited&quot;:false,&quot;manualOverride&quot;:{&quot;isManuallyOverridden&quot;:false,&quot;citeprocText&quot;:&quot;(de Tayrac et al., 2009)&quot;,&quot;manualOverrideText&quot;:&quot;&quot;},&quot;citationTag&quot;:&quot;MENDELEY_CITATION_v3_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&quot;,&quot;citationItems&quot;:[{&quot;id&quot;:&quot;522fff73-aafc-30df-ae02-b563e8ecd10a&quot;,&quot;itemData&quot;:{&quot;type&quot;:&quot;article-journal&quot;,&quot;id&quot;:&quot;522fff73-aafc-30df-ae02-b563e8ecd10a&quot;,&quot;title&quot;:&quot;Simultaneous analysis of distinct Omics data sets with integration of biological knowledge: Multiple Factor Analysis approach.&quot;,&quot;author&quot;:[{&quot;family&quot;:&quot;Tayrac&quot;,&quot;given&quot;:&quot;Marie&quot;,&quot;parse-names&quot;:false,&quot;dropping-particle&quot;:&quot;&quot;,&quot;non-dropping-particle&quot;:&quot;de&quot;},{&quot;family&quot;:&quot;Lê&quot;,&quot;given&quot;:&quot;Sébastien&quot;,&quot;parse-names&quot;:false,&quot;dropping-particle&quot;:&quot;&quot;,&quot;non-dropping-particle&quot;:&quot;&quot;},{&quot;family&quot;:&quot;Aubry&quot;,&quot;given&quot;:&quot;Marc&quot;,&quot;parse-names&quot;:false,&quot;dropping-particle&quot;:&quot;&quot;,&quot;non-dropping-particle&quot;:&quot;&quot;},{&quot;family&quot;:&quot;Mosser&quot;,&quot;given&quot;:&quot;Jean&quot;,&quot;parse-names&quot;:false,&quot;dropping-particle&quot;:&quot;&quot;,&quot;non-dropping-particle&quot;:&quot;&quot;},{&quot;family&quot;:&quot;Husson&quot;,&quot;given&quot;:&quot;François&quot;,&quot;parse-names&quot;:false,&quot;dropping-particle&quot;:&quot;&quot;,&quot;non-dropping-particle&quot;:&quot;&quot;}],&quot;container-title&quot;:&quot;BMC genomics&quot;,&quot;DOI&quot;:&quot;10.1186/1471-2164-10-32&quot;,&quot;ISSN&quot;:&quot;14712164&quot;,&quot;PMID&quot;:&quot;19154582&quot;,&quot;issued&quot;:{&quot;date-parts&quot;:[[2009]]},&quot;page&quot;:&quot;32&quot;,&quot;abstract&quot;:&quot;BACKGROUND: Genomic analysis will greatly benefit from considering in a global way various sources of molecular data with the related biological knowledge. It is thus of great importance to provide useful integrative approaches dedicated to ease the interpretation of microarray data. RESULTS: Here, we introduce a data-mining approach, Multiple Factor Analysis (MFA), to combine multiple data sets and to add formalized knowledge. MFA is used to jointly analyse the structure emerging from genomic and transcriptomic data sets. The common structures are underlined and graphical outputs are provided such that biological meaning becomes easily retrievable. Gene Ontology terms are used to build gene modules that are superimposed on the experimentally interpreted plots. Functional interpretations are then supported by a step-by-step sequence of graphical representations. CONCLUSION: When applied to genomic and transcriptomic data and associated Gene Ontology annotations, our method prioritize the biological processes linked to the experimental settings. Furthermore, it reduces the time and effort to analyze large amounts of 'Omics' data.&quot;,&quot;volume&quot;:&quot;10&quot;,&quot;container-title-short&quot;:&quot;BMC Genomics&quot;},&quot;isTemporary&quot;:false}]},{&quot;citationID&quot;:&quot;MENDELEY_CITATION_59dc64ab-f5cb-4054-9211-2d37b96a7da1&quot;,&quot;properties&quot;:{&quot;noteIndex&quot;:0},&quot;isEdited&quot;:false,&quot;manualOverride&quot;:{&quot;isManuallyOverridden&quot;:false,&quot;citeprocText&quot;:&quot;(Lê et al., 2008)&quot;,&quot;manualOverrideText&quot;:&quot;&quot;},&quot;citationTag&quot;:&quot;MENDELEY_CITATION_v3_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&quot;,&quot;citationItems&quot;:[{&quot;id&quot;:&quot;10eafe1b-377c-39dc-bdd7-45064f2e4e7e&quot;,&quot;itemData&quot;:{&quot;type&quot;:&quot;report&quot;,&quot;id&quot;:&quot;10eafe1b-377c-39dc-bdd7-45064f2e4e7e&quot;,&quot;title&quot;:&quot;FactoMineR: An R Package for Multivariate Analysis&quot;,&quot;author&quot;:[{&quot;family&quot;:&quot;Lê&quot;,&quot;given&quot;:&quot;Sébastien&quot;,&quot;parse-names&quot;:false,&quot;dropping-particle&quot;:&quot;&quot;,&quot;non-dropping-particle&quot;:&quot;&quot;},{&quot;family&quot;:&quot;Josse&quot;,&quot;given&quot;:&quot;Julie&quot;,&quot;parse-names&quot;:false,&quot;dropping-particle&quot;:&quot;&quot;,&quot;non-dropping-particle&quot;:&quot;&quot;},{&quot;family&quot;:&quot;Rennes&quot;,&quot;given&quot;:&quot;Agrocampus&quot;,&quot;parse-names&quot;:false,&quot;dropping-particle&quot;:&quot;&quot;,&quot;non-dropping-particle&quot;:&quot;&quot;},{&quot;family&quot;:&quot;Husson&quot;,&quot;given&quot;:&quot;François&quot;,&quot;parse-names&quot;:false,&quot;dropping-particle&quot;:&quot;&quot;,&quot;non-dropping-particle&quot;:&quot;&quot;}],&quot;container-title&quot;:&quot;JSS Journal of Statistical Software&quot;,&quot;URL&quot;:&quot;http://www.jstatsoft.org/&quot;,&quot;issued&quot;:{&quot;date-parts&quot;:[[2008]]},&quot;abstract&quot;:&quot;In this article, we present FactoMineR an R package dedicated to multivariate data analysis. The main features of this package is the possibility to take into account different types of variables (quantitative or categorical), different types of structure on the data (a partition on the variables, a hierarchy on the variables, a partition on the individuals) and finally supplementary information (supplementary individuals and variables). Moreover, the dimensions issued from the different exploratory data analyses can be automatically described by quantitative and/or categorical variables. Numerous graphics are also available with various options. Finally, a graphical user interface is implemented within the Rcmdr environment in order to propose an user friendly package.&quot;,&quot;volume&quot;:&quot;25&quot;,&quot;container-title-short&quot;:&quot;&quot;},&quot;isTemporary&quot;:false}]},{&quot;citationID&quot;:&quot;MENDELEY_CITATION_1e7995dc-10e3-43c7-bbc1-24ec89cc9888&quot;,&quot;properties&quot;:{&quot;noteIndex&quot;:0},&quot;isEdited&quot;:false,&quot;manualOverride&quot;:{&quot;isManuallyOverridden&quot;:false,&quot;citeprocText&quot;:&quot;(Domínguez et al., 2019)&quot;,&quot;manualOverrideText&quot;:&quot;&quot;},&quot;citationTag&quot;:&quot;MENDELEY_CITATION_v3_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&quot;,&quot;citationItems&quot;:[{&quot;id&quot;:&quot;adb2a791-c11a-3825-bf1a-b5f02dc2d192&quot;,&quot;itemData&quot;:{&quot;type&quot;:&quot;article&quot;,&quot;id&quot;:&quot;adb2a791-c11a-3825-bf1a-b5f02dc2d192&quot;,&quot;title&quot;:&quot;A comprehensive review on lipid oxidation in meat and meat products&quot;,&quot;author&quot;:[{&quot;family&quot;:&quot;Domínguez&quot;,&quot;given&quot;:&quot;Rubén&quot;,&quot;parse-names&quot;:false,&quot;dropping-particle&quot;:&quot;&quot;,&quot;non-dropping-particle&quot;:&quot;&quot;},{&quot;family&quot;:&quot;Pateiro&quot;,&quot;given&quot;:&quot;Mirian&quot;,&quot;parse-names&quot;:false,&quot;dropping-particle&quot;:&quot;&quot;,&quot;non-dropping-particle&quot;:&quot;&quot;},{&quot;family&quot;:&quot;Gagaoua&quot;,&quot;given&quot;:&quot;Mohammed&quot;,&quot;parse-names&quot;:false,&quot;dropping-particle&quot;:&quot;&quot;,&quot;non-dropping-particle&quot;:&quot;&quot;},{&quot;family&quot;:&quot;Barba&quot;,&quot;given&quot;:&quot;Francisco J.&quot;,&quot;parse-names&quot;:false,&quot;dropping-particle&quot;:&quot;&quot;,&quot;non-dropping-particle&quot;:&quot;&quot;},{&quot;family&quot;:&quot;Zhang&quot;,&quot;given&quot;:&quot;Wangang&quot;,&quot;parse-names&quot;:false,&quot;dropping-particle&quot;:&quot;&quot;,&quot;non-dropping-particle&quot;:&quot;&quot;},{&quot;family&quot;:&quot;Lorenzo&quot;,&quot;given&quot;:&quot;José M.&quot;,&quot;parse-names&quot;:false,&quot;dropping-particle&quot;:&quot;&quot;,&quot;non-dropping-particle&quot;:&quot;&quot;}],&quot;container-title&quot;:&quot;Antioxidants&quot;,&quot;DOI&quot;:&quot;10.3390/antiox8100429&quot;,&quot;ISSN&quot;:&quot;20763921&quot;,&quot;issued&quot;:{&quot;date-parts&quot;:[[2019,10,1]]},&quot;abstract&quot;:&quot;Meat and meat products are a fundamental part of the human diet. The protein and vitamin content, as well as essential fatty acids, gives them an appropriate composition to complete the nutritional requirements. However, meat constituents are susceptible to degradation processes. Among them, the most important, after microbial deterioration, are oxidative processes, which affect lipids, pigments, proteins and vitamins. During these reactions a sensory degradation of the product occurs, causing consumer rejection. In addition, there is a nutritional loss that leads to the formation of toxic substances, so the control of oxidative processes is of vital importance for the meat industry. Nonetheless, despite lipid oxidation being widely investigated for decades, the complex reactions involved in the process, as well as the different pathways and factors that influenced them, make that lipid oxidation mechanisms have not yet been completely understood. Thus, this article reviews the fundamental mechanisms of lipid oxidation, the most important oxidative reactions, the main factors that influence lipid oxidation, and the routine methods to measure compounds derived from lipid oxidation in meat.&quot;,&quot;publisher&quot;:&quot;MDPI&quot;,&quot;issue&quot;:&quot;10&quot;,&quot;volume&quot;:&quot;8&quot;,&quot;container-title-short&quot;:&quot;&quot;},&quot;isTemporary&quot;:false}]},{&quot;citationID&quot;:&quot;MENDELEY_CITATION_10fcc270-3dbb-4c81-9fff-675ba8ffa373&quot;,&quot;properties&quot;:{&quot;noteIndex&quot;:0},&quot;isEdited&quot;:false,&quot;manualOverride&quot;:{&quot;isManuallyOverridden&quot;:false,&quot;citeprocText&quot;:&quot;(de Angelis et al., 2020; Fiorentini et al., 2020)&quot;,&quot;manualOverrideText&quot;:&quot;&quot;},&quot;citationTag&quot;:&quot;MENDELEY_CITATION_v3_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&quot;,&quot;citationItems&quot;:[{&quot;id&quot;:&quot;987b2733-f49a-3ca7-8ba5-78b5c6975236&quot;,&quot;itemData&quot;:{&quot;type&quot;:&quot;article-journal&quot;,&quot;id&quot;:&quot;987b2733-f49a-3ca7-8ba5-78b5c6975236&quot;,&quot;title&quot;:&quot;Role of sensory evaluation in consumer acceptance of plant-based meat analogs and meat extenders: a scoping review&quot;,&quot;author&quot;:[{&quot;family&quot;:&quot;Fiorentini&quot;,&quot;given&quot;:&quot;Martina&quot;,&quot;parse-names&quot;:false,&quot;dropping-particle&quot;:&quot;&quot;,&quot;non-dropping-particle&quot;:&quot;&quot;},{&quot;family&quot;:&quot;Kinchla&quot;,&quot;given&quot;:&quot;Amanda J.&quot;,&quot;parse-names&quot;:false,&quot;dropping-particle&quot;:&quot;&quot;,&quot;non-dropping-particle&quot;:&quot;&quot;},{&quot;family&quot;:&quot;Nolden&quot;,&quot;given&quot;:&quot;Alissa A.&quot;,&quot;parse-names&quot;:false,&quot;dropping-particle&quot;:&quot;&quot;,&quot;non-dropping-particle&quot;:&quot;&quot;}],&quot;container-title&quot;:&quot;Foods&quot;,&quot;DOI&quot;:&quot;10.3390/foods9091334&quot;,&quot;ISSN&quot;:&quot;23048158&quot;,&quot;issued&quot;:{&quot;date-parts&quot;:[[2020]]},&quot;abstract&quot;:&quot;Growing demand for sustainable food has led to the development of meat analogs to satisfy flexitarians and conscious meat-eaters. Successful combinations of functional ingredients and processing methods result in the generation of meat-like sensory attributes, which are necessary to attract non-vegetarian consumers. Sensory science is a broader research field used to measure and interpret responses to product properties, which is not limited to consumer liking. Acceptance is evaluated through hedonic tests to assess the overall liking and degree of liking for individual sensory attributes. Descriptive analysis provides both qualitative and quantitative results of the product’s sensory profile. Here, original research papers are reviewed that evaluate sensory attributes of meat analogs and meat extenders through hedonic testing and/or descriptive analysis to demonstrate how these analytical approaches are important for consumer acceptance. Sensory evaluation combined with instrumental measures, such as texture and color, can be advantageous and help to improve the final product. Future applications of these methods might include integration of sensory tests during product development to better direct product processing and formulation. By conducting sensory evaluation, companies and researchers will learn valuable information regarding product attributes and overall liking that help to provide more widely accepted and sustainable foods.&quot;,&quot;issue&quot;:&quot;9&quot;,&quot;volume&quot;:&quot;9&quot;,&quot;container-title-short&quot;:&quot;&quot;},&quot;isTemporary&quot;:false},{&quot;id&quot;:&quot;a226d738-d6ad-3508-990d-533ee29eba3f&quot;,&quot;itemData&quot;:{&quot;type&quot;:&quot;article-journal&quot;,&quot;id&quot;:&quot;a226d738-d6ad-3508-990d-533ee29eba3f&quot;,&quot;title&quot;:&quot;Physicochemical and sensorial evaluation of meat analogues produced from dry-fractionated pea and oat proteins&quot;,&quot;author&quot;:[{&quot;family&quot;:&quot;Angelis&quot;,&quot;given&quot;:&quot;Davide&quot;,&quot;parse-names&quot;:false,&quot;dropping-particle&quot;:&quot;&quot;,&quot;non-dropping-particle&quot;:&quot;de&quot;},{&quot;family&quot;:&quot;Kaleda&quot;,&quot;given&quot;:&quot;Aleksei&quot;,&quot;parse-names&quot;:false,&quot;dropping-particle&quot;:&quot;&quot;,&quot;non-dropping-particle&quot;:&quot;&quot;},{&quot;family&quot;:&quot;Pasqualone&quot;,&quot;given&quot;:&quot;Antonella&quot;,&quot;parse-names&quot;:false,&quot;dropping-particle&quot;:&quot;&quot;,&quot;non-dropping-particle&quot;:&quot;&quot;},{&quot;family&quot;:&quot;Vaikma&quot;,&quot;given&quot;:&quot;Helen&quot;,&quot;parse-names&quot;:false,&quot;dropping-particle&quot;:&quot;&quot;,&quot;non-dropping-particle&quot;:&quot;&quot;},{&quot;family&quot;:&quot;Tamm&quot;,&quot;given&quot;:&quot;Martti&quot;,&quot;parse-names&quot;:false,&quot;dropping-particle&quot;:&quot;&quot;,&quot;non-dropping-particle&quot;:&quot;&quot;},{&quot;family&quot;:&quot;Tammik&quot;,&quot;given&quot;:&quot;Mari Liis&quot;,&quot;parse-names&quot;:false,&quot;dropping-particle&quot;:&quot;&quot;,&quot;non-dropping-particle&quot;:&quot;&quot;},{&quot;family&quot;:&quot;Squeo&quot;,&quot;given&quot;:&quot;Giacomo&quot;,&quot;parse-names&quot;:false,&quot;dropping-particle&quot;:&quot;&quot;,&quot;non-dropping-particle&quot;:&quot;&quot;},{&quot;family&quot;:&quot;Summo&quot;,&quot;given&quot;:&quot;Carmine&quot;,&quot;parse-names&quot;:false,&quot;dropping-particle&quot;:&quot;&quot;,&quot;non-dropping-particle&quot;:&quot;&quot;}],&quot;container-title&quot;:&quot;Foods&quot;,&quot;DOI&quot;:&quot;10.3390/foods9121754&quot;,&quot;ISSN&quot;:&quot;23048158&quot;,&quot;issued&quot;:{&quot;date-parts&quot;:[[2020,12,1]]},&quot;abstract&quot;:&quot;Pea protein dry-fractionated (PDF), pea protein isolated (PIs), soy protein isolated (SIs) and oat protein (OP) were combined in four mixes (PDF_OP, PIs_OP, PDF_PIs_OP, SIs_OP) and extruded to produce meat analogues. The ingredients strongly influenced the process conditions and the use of PDF required higher specific mechanical energy and screw speed to create fibrous texture compared to PIs and SIs. PDF can be conveniently used to produce meat analogues with a protein content of 55 g 100 g−1, which is exploitable in meat-alternatives formulation. PDF-based meat analogues showed lower hardness (13.55–18.33 N) than those produced from PIs and SIs (nearly 27 N), probably due to a more porous structure given by the natural presence of carbohydrates in the dry-fractionated ingredient. PDF_OP and PIs_PDF_OP showed a significantly lower water absorption capacity than PIs OP and SIs_OP, whereas pea-based extrudates showed high oil absorption capacity, which could be convenient to facilitate the inclusion of oil and fat in the final formulation. The sensory evaluation highlighted an intense odor and taste profile of PDF_OP, whereas the extrudates produced by protein isolates had more neutral sensory characteristics. Overall, the use of dry-fractionated protein supports the strategies to efficiently produce clean-labeled and sustainable plant-based meat analogues.&quot;,&quot;publisher&quot;:&quot;MDPI AG&quot;,&quot;issue&quot;:&quot;12&quot;,&quot;volume&quot;:&quot;9&quot;,&quot;container-title-short&quot;:&quot;&quot;},&quot;isTemporary&quot;:false}]},{&quot;citationID&quot;:&quot;MENDELEY_CITATION_d4f80a55-5e62-4fa5-a52e-d4cc1d49ff80&quot;,&quot;properties&quot;:{&quot;noteIndex&quot;:0},&quot;isEdited&quot;:false,&quot;manualOverride&quot;:{&quot;isManuallyOverridden&quot;:true,&quot;citeprocText&quot;:&quot;(Asgar et al., 2010)&quot;,&quot;manualOverrideText&quot;:&quot;&quot;},&quot;citationTag&quot;:&quot;MENDELEY_CITATION_v3_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&quot;,&quot;citationItems&quot;:[{&quot;id&quot;:&quot;d418c949-19de-366f-a7e2-7b16f59ee2d3&quot;,&quot;itemData&quot;:{&quot;type&quot;:&quot;article-journal&quot;,&quot;id&quot;:&quot;d418c949-19de-366f-a7e2-7b16f59ee2d3&quot;,&quot;title&quot;:&quot;Nonmeat protein alternatives as meat extenders and meat analogs&quot;,&quot;author&quot;:[{&quot;family&quot;:&quot;Asgar&quot;,&quot;given&quot;:&quot;M. A.&quot;,&quot;parse-names&quot;:false,&quot;dropping-particle&quot;:&quot;&quot;,&quot;non-dropping-particle&quot;:&quot;&quot;},{&quot;family&quot;:&quot;Fazilah&quot;,&quot;given&quot;:&quot;A.&quot;,&quot;parse-names&quot;:false,&quot;dropping-particle&quot;:&quot;&quot;,&quot;non-dropping-particle&quot;:&quot;&quot;},{&quot;family&quot;:&quot;Huda&quot;,&quot;given&quot;:&quot;Nurul&quot;,&quot;parse-names&quot;:false,&quot;dropping-particle&quot;:&quot;&quot;,&quot;non-dropping-particle&quot;:&quot;&quot;},{&quot;family&quot;:&quot;Bhat&quot;,&quot;given&quot;:&quot;Rajeev&quot;,&quot;parse-names&quot;:false,&quot;dropping-particle&quot;:&quot;&quot;,&quot;non-dropping-particle&quot;:&quot;&quot;},{&quot;family&quot;:&quot;Karim&quot;,&quot;given&quot;:&quot;A. A.&quot;,&quot;parse-names&quot;:false,&quot;dropping-particle&quot;:&quot;&quot;,&quot;non-dropping-particle&quot;:&quot;&quot;}],&quot;container-title&quot;:&quot;Comprehensive Reviews in Food Science and Food Safety&quot;,&quot;DOI&quot;:&quot;10.1111/j.1541-4337.2010.00124.x&quot;,&quot;ISSN&quot;:&quot;15414337&quot;,&quot;issued&quot;:{&quot;date-parts&quot;:[[2010,9]]},&quot;page&quot;:&quot;513-529&quot;,&quot;abstract&quot;:&quot;The direct consumption of vegetable proteins in food products has been increasing over the years because of animal diseases, global shortage of animal protein, strong demand for wholesome and religious (halal) food, and economic reasons. The increasing importance of legume and oilseed proteins in the manufacturing of various functional food products is due to their high-protein contents. However, the greatest obstacle to utilizing these legumes and oilseeds is the presence of antinutrients; but these antinutrients can be successfully removed or inactivated by employing certain processing methods. In contrast, the potential negative impact of the antinutrients is partially balanced by the fact that they may have a health-promoting role. Legumes and oilseeds provide well-balanced amino acid profiles when consumed with cereals. Soybean proteins, wheat gluten, cottonseed proteins, and other plant proteins have been used for texturization. Texturized vegetable proteins can extend meat products while providing an economical, functional, and high-protein food ingredient or can be consumed directly as a meat analog. Meat analogs are successful because of their healthy image (cholesterol free), meat-like texture, and low cost. Mycoprotein is fungal in origin and is used as a high-protein, low-fat, health-promoting food ingredient. Mycoprotein has a good taste and texture. Texturized vegetable proteins and a number of mycoprotein products are accepted as halal foods. This article summarizes information regarding the molecular, nutritional, and functional properties of alternative protein sources to meat and presents current knowledge to encourage further research to optimize the beneficial effects of alternative protein sources. © 2010 Institute of Food Technologists®.&quot;,&quot;issue&quot;:&quot;5&quot;,&quot;volume&quot;:&quot;9&quot;,&quot;container-title-short&quot;:&quot;Compr Rev Food Sci Food Saf&quot;},&quot;isTemporary&quot;:false}]},{&quot;citationID&quot;:&quot;MENDELEY_CITATION_6a6b917e-5bb2-4cfb-a1c8-70f21bbe6f4f&quot;,&quot;properties&quot;:{&quot;noteIndex&quot;:0},&quot;isEdited&quot;:false,&quot;manualOverride&quot;:{&quot;isManuallyOverridden&quot;:false,&quot;citeprocText&quot;:&quot;(Fiorentini et al., 2020; Scholliers et al., 2020)&quot;,&quot;manualOverrideText&quot;:&quot;&quot;},&quot;citationTag&quot;:&quot;MENDELEY_CITATION_v3_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&quot;,&quot;citationItems&quot;:[{&quot;id&quot;:&quot;987b2733-f49a-3ca7-8ba5-78b5c6975236&quot;,&quot;itemData&quot;:{&quot;type&quot;:&quot;article-journal&quot;,&quot;id&quot;:&quot;987b2733-f49a-3ca7-8ba5-78b5c6975236&quot;,&quot;title&quot;:&quot;Role of sensory evaluation in consumer acceptance of plant-based meat analogs and meat extenders: a scoping review&quot;,&quot;author&quot;:[{&quot;family&quot;:&quot;Fiorentini&quot;,&quot;given&quot;:&quot;Martina&quot;,&quot;parse-names&quot;:false,&quot;dropping-particle&quot;:&quot;&quot;,&quot;non-dropping-particle&quot;:&quot;&quot;},{&quot;family&quot;:&quot;Kinchla&quot;,&quot;given&quot;:&quot;Amanda J.&quot;,&quot;parse-names&quot;:false,&quot;dropping-particle&quot;:&quot;&quot;,&quot;non-dropping-particle&quot;:&quot;&quot;},{&quot;family&quot;:&quot;Nolden&quot;,&quot;given&quot;:&quot;Alissa A.&quot;,&quot;parse-names&quot;:false,&quot;dropping-particle&quot;:&quot;&quot;,&quot;non-dropping-particle&quot;:&quot;&quot;}],&quot;container-title&quot;:&quot;Foods&quot;,&quot;DOI&quot;:&quot;10.3390/foods9091334&quot;,&quot;ISSN&quot;:&quot;23048158&quot;,&quot;issued&quot;:{&quot;date-parts&quot;:[[2020]]},&quot;abstract&quot;:&quot;Growing demand for sustainable food has led to the development of meat analogs to satisfy flexitarians and conscious meat-eaters. Successful combinations of functional ingredients and processing methods result in the generation of meat-like sensory attributes, which are necessary to attract non-vegetarian consumers. Sensory science is a broader research field used to measure and interpret responses to product properties, which is not limited to consumer liking. Acceptance is evaluated through hedonic tests to assess the overall liking and degree of liking for individual sensory attributes. Descriptive analysis provides both qualitative and quantitative results of the product’s sensory profile. Here, original research papers are reviewed that evaluate sensory attributes of meat analogs and meat extenders through hedonic testing and/or descriptive analysis to demonstrate how these analytical approaches are important for consumer acceptance. Sensory evaluation combined with instrumental measures, such as texture and color, can be advantageous and help to improve the final product. Future applications of these methods might include integration of sensory tests during product development to better direct product processing and formulation. By conducting sensory evaluation, companies and researchers will learn valuable information regarding product attributes and overall liking that help to provide more widely accepted and sustainable foods.&quot;,&quot;issue&quot;:&quot;9&quot;,&quot;volume&quot;:&quot;9&quot;,&quot;container-title-short&quot;:&quot;&quot;},&quot;isTemporary&quot;:false},{&quot;id&quot;:&quot;c8764cf7-7b8a-36e5-a208-92afe0bc92a8&quot;,&quot;itemData&quot;:{&quot;type&quot;:&quot;article-journal&quot;,&quot;id&quot;:&quot;c8764cf7-7b8a-36e5-a208-92afe0bc92a8&quot;,&quot;title&quot;:&quot;Partial replacement of meat by superworm (Zophobas morio larvae) in cooked sausages: Effect of heating temperature and insect:Meat ratio on structure and physical stability&quot;,&quot;author&quot;:[{&quot;family&quot;:&quot;Scholliers&quot;,&quot;given&quot;:&quot;Jana&quot;,&quot;parse-names&quot;:false,&quot;dropping-particle&quot;:&quot;&quot;,&quot;non-dropping-particle&quot;:&quot;&quot;},{&quot;family&quot;:&quot;Steen&quot;,&quot;given&quot;:&quot;Liselot&quot;,&quot;parse-names&quot;:false,&quot;dropping-particle&quot;:&quot;&quot;,&quot;non-dropping-particle&quot;:&quot;&quot;},{&quot;family&quot;:&quot;Fraeye&quot;,&quot;given&quot;:&quot;Ilse&quot;,&quot;parse-names&quot;:false,&quot;dropping-particle&quot;:&quot;&quot;,&quot;non-dropping-particle&quot;:&quot;&quot;}],&quot;container-title&quot;:&quot;Innovative Food Science and Emerging Technologies&quot;,&quot;DOI&quot;:&quot;10.1016/j.ifset.2020.102535&quot;,&quot;ISSN&quot;:&quot;14668564&quot;,&quot;issued&quot;:{&quot;date-parts&quot;:[[2020,12,1]]},&quot;abstract&quot;:&quot;The effect of different heating temperatures and different insect:meat ratios on the structural properties and water and fat stabilization of (hybrid) cooked sausages was studied. Structural properties were substantially reduced upon partial replacement of meat by insect, even when only 5 or 10% meat was replaced. Only for sausages with low insect contents (5 or 10% replacement) heated at 90 °C, similar viscoelastic properties compared to a standard cooked sausage could be obtained. However, textural properties remained inferior in all hybrid cooked sausages, even at high heating temperatures. The cooking loss was generally positively affected by the partial replacement of meat by insect, indicating good water and fat stabilization in hybrid cooked sausages during heating and cold storage. However, the hybrid cooked sausages destabilized more easily when subjected to an external force immediately after heating, resulting in an increased fluid release (both water and fat). Industrial relevance: This study provides important insights with regards to the processing and composition of hybrid cooked sausages. Results showed that even the replacement of only 5% meat by insect negatively impacted the structure and physical stability (with the exception of cooking loss) of cooked sausages. Even though applying higher temperatures considerably improved some characteristics (e.g. amount of structure formation and structure stability), the hybrid cooked sausages remained inferior to a standard cooked sausage. Therefore, more research is needed to further improve their structural properties and water and fat stabilization.&quot;,&quot;publisher&quot;:&quot;Elsevier Ltd&quot;,&quot;volume&quot;:&quot;66&quot;,&quot;container-title-short&quot;:&quot;&quot;},&quot;isTemporary&quot;:false}]},{&quot;citationID&quot;:&quot;MENDELEY_CITATION_d24d3bdd-c3d2-4405-bc5d-3b53e6e9ed83&quot;,&quot;properties&quot;:{&quot;noteIndex&quot;:0},&quot;isEdited&quot;:false,&quot;manualOverride&quot;:{&quot;isManuallyOverridden&quot;:false,&quot;citeprocText&quot;:&quot;(Asgar et al., 2010)&quot;,&quot;manualOverrideText&quot;:&quot;&quot;},&quot;citationTag&quot;:&quot;MENDELEY_CITATION_v3_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&quot;,&quot;citationItems&quot;:[{&quot;id&quot;:&quot;d418c949-19de-366f-a7e2-7b16f59ee2d3&quot;,&quot;itemData&quot;:{&quot;type&quot;:&quot;article-journal&quot;,&quot;id&quot;:&quot;d418c949-19de-366f-a7e2-7b16f59ee2d3&quot;,&quot;title&quot;:&quot;Nonmeat protein alternatives as meat extenders and meat analogs&quot;,&quot;author&quot;:[{&quot;family&quot;:&quot;Asgar&quot;,&quot;given&quot;:&quot;M. A.&quot;,&quot;parse-names&quot;:false,&quot;dropping-particle&quot;:&quot;&quot;,&quot;non-dropping-particle&quot;:&quot;&quot;},{&quot;family&quot;:&quot;Fazilah&quot;,&quot;given&quot;:&quot;A.&quot;,&quot;parse-names&quot;:false,&quot;dropping-particle&quot;:&quot;&quot;,&quot;non-dropping-particle&quot;:&quot;&quot;},{&quot;family&quot;:&quot;Huda&quot;,&quot;given&quot;:&quot;Nurul&quot;,&quot;parse-names&quot;:false,&quot;dropping-particle&quot;:&quot;&quot;,&quot;non-dropping-particle&quot;:&quot;&quot;},{&quot;family&quot;:&quot;Bhat&quot;,&quot;given&quot;:&quot;Rajeev&quot;,&quot;parse-names&quot;:false,&quot;dropping-particle&quot;:&quot;&quot;,&quot;non-dropping-particle&quot;:&quot;&quot;},{&quot;family&quot;:&quot;Karim&quot;,&quot;given&quot;:&quot;A. A.&quot;,&quot;parse-names&quot;:false,&quot;dropping-particle&quot;:&quot;&quot;,&quot;non-dropping-particle&quot;:&quot;&quot;}],&quot;container-title&quot;:&quot;Comprehensive Reviews in Food Science and Food Safety&quot;,&quot;container-title-short&quot;:&quot;Compr Rev Food Sci Food Saf&quot;,&quot;DOI&quot;:&quot;10.1111/j.1541-4337.2010.00124.x&quot;,&quot;ISSN&quot;:&quot;15414337&quot;,&quot;issued&quot;:{&quot;date-parts&quot;:[[2010,9]]},&quot;page&quot;:&quot;513-529&quot;,&quot;abstract&quot;:&quot;The direct consumption of vegetable proteins in food products has been increasing over the years because of animal diseases, global shortage of animal protein, strong demand for wholesome and religious (halal) food, and economic reasons. The increasing importance of legume and oilseed proteins in the manufacturing of various functional food products is due to their high-protein contents. However, the greatest obstacle to utilizing these legumes and oilseeds is the presence of antinutrients; but these antinutrients can be successfully removed or inactivated by employing certain processing methods. In contrast, the potential negative impact of the antinutrients is partially balanced by the fact that they may have a health-promoting role. Legumes and oilseeds provide well-balanced amino acid profiles when consumed with cereals. Soybean proteins, wheat gluten, cottonseed proteins, and other plant proteins have been used for texturization. Texturized vegetable proteins can extend meat products while providing an economical, functional, and high-protein food ingredient or can be consumed directly as a meat analog. Meat analogs are successful because of their healthy image (cholesterol free), meat-like texture, and low cost. Mycoprotein is fungal in origin and is used as a high-protein, low-fat, health-promoting food ingredient. Mycoprotein has a good taste and texture. Texturized vegetable proteins and a number of mycoprotein products are accepted as halal foods. This article summarizes information regarding the molecular, nutritional, and functional properties of alternative protein sources to meat and presents current knowledge to encourage further research to optimize the beneficial effects of alternative protein sources. © 2010 Institute of Food Technologists®.&quot;,&quot;issue&quot;:&quot;5&quot;,&quot;volume&quot;:&quot;9&quot;},&quot;isTemporary&quot;:false}]},{&quot;citationID&quot;:&quot;MENDELEY_CITATION_9950f549-2b11-4e5a-b48e-14acfbe884d0&quot;,&quot;properties&quot;:{&quot;noteIndex&quot;:0},&quot;isEdited&quot;:false,&quot;manualOverride&quot;:{&quot;isManuallyOverridden&quot;:false,&quot;citeprocText&quot;:&quot;(Dussort et al., 2012; Gerretzen et al., 2015; le Fur et al., 2003)&quot;,&quot;manualOverrideText&quot;:&quot;&quot;},&quot;citationTag&quot;:&quot;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&quot;,&quot;citationItems&quot;:[{&quot;id&quot;:&quot;7ab5230f-b2e8-3a98-ad46-d46cd8b0bf70&quot;,&quot;itemData&quot;:{&quot;type&quot;:&quot;article-journal&quot;,&quot;id&quot;:&quot;7ab5230f-b2e8-3a98-ad46-d46cd8b0bf70&quot;,&quot;title&quot;:&quot;A novel approach for analyzing gas chromatography-mass spectrometry/olfactometry data&quot;,&quot;author&quot;:[{&quot;family&quot;:&quot;Gerretzen&quot;,&quot;given&quot;:&quot;Jan&quot;,&quot;parse-names&quot;:false,&quot;dropping-particle&quot;:&quot;&quot;,&quot;non-dropping-particle&quot;:&quot;&quot;},{&quot;family&quot;:&quot;Buydens&quot;,&quot;given&quot;:&quot;Lutgarde M.C.&quot;,&quot;parse-names&quot;:false,&quot;dropping-particle&quot;:&quot;&quot;,&quot;non-dropping-particle&quot;:&quot;&quot;},{&quot;family&quot;:&quot;Tromp - van den Beukel&quot;,&quot;given&quot;:&quot;Ariette O.&quot;,&quot;parse-names&quot;:false,&quot;dropping-particle&quot;:&quot;&quot;,&quot;non-dropping-particle&quot;:&quot;&quot;},{&quot;family&quot;:&quot;Koussissi&quot;,&quot;given&quot;:&quot;Elisabeth&quot;,&quot;parse-names&quot;:false,&quot;dropping-particle&quot;:&quot;&quot;,&quot;non-dropping-particle&quot;:&quot;&quot;},{&quot;family&quot;:&quot;Brouwer&quot;,&quot;given&quot;:&quot;Eric R.&quot;,&quot;parse-names&quot;:false,&quot;dropping-particle&quot;:&quot;&quot;,&quot;non-dropping-particle&quot;:&quot;&quot;},{&quot;family&quot;:&quot;Jansen&quot;,&quot;given&quot;:&quot;Jeroen J.&quot;,&quot;parse-names&quot;:false,&quot;dropping-particle&quot;:&quot;&quot;,&quot;non-dropping-particle&quot;:&quot;&quot;},{&quot;family&quot;:&quot;Szymańska&quot;,&quot;given&quot;:&quot;Ewa&quot;,&quot;parse-names&quot;:false,&quot;dropping-particle&quot;:&quot;&quot;,&quot;non-dropping-particle&quot;:&quot;&quot;}],&quot;container-title&quot;:&quot;Chemometrics and Intelligent Laboratory Systems&quot;,&quot;DOI&quot;:&quot;10.1016/j.chemolab.2015.05.027&quot;,&quot;ISSN&quot;:&quot;18733239&quot;,&quot;issued&quot;:{&quot;date-parts&quot;:[[2015,8,5]]},&quot;page&quot;:&quot;290-296&quot;,&quot;abstract&quot;:&quot;GC-MS/O (gas chromatography-mass spectrometry/olfactometry) is an indispensable technique to associate individual volatile odorants to odors perceived by human assessors. Interpretation of GC-MS/O data is, however, hampered in practice by different factors related to the instrumental set-up and by heterogeneity among odor descriptions given by the assessors (olfactometer). In this paper, a novel automated approach is presented, which deals with these GC-MS/O challenges and enables visualization and interpretation of GC-MS/O data. It includes signal warping via COW (correlation optimized warping), synchronizing MS and O data via detection of odor areas and construction of a TOC (total odor count) to visualize odor heterogeneity, respectively. Our approach is implemented in practice, and we successfully associated odors to compounds in data sets of two alcoholic beverages with different flavor compositions. It leads to a faster and less biased association of odors to compounds compared to current practice, reducing the time and effort needed for interpreting GC-MS/O data.&quot;,&quot;publisher&quot;:&quot;Elsevier&quot;,&quot;volume&quot;:&quot;146&quot;,&quot;container-title-short&quot;:&quot;&quot;},&quot;isTemporary&quot;:false},{&quot;id&quot;:&quot;072bb4d3-3baf-34bd-af49-0cf2b430e58d&quot;,&quot;itemData&quot;:{&quot;type&quot;:&quot;article-journal&quot;,&quot;id&quot;:&quot;072bb4d3-3baf-34bd-af49-0cf2b430e58d&quot;,&quot;title&quot;:&quot;An original approach for gas chromatography-olfactometry detection frequency analysis: Application to gin&quot;,&quot;author&quot;:[{&quot;family&quot;:&quot;Dussort&quot;,&quot;given&quot;:&quot;P.&quot;,&quot;parse-names&quot;:false,&quot;dropping-particle&quot;:&quot;&quot;,&quot;non-dropping-particle&quot;:&quot;&quot;},{&quot;family&quot;:&quot;Deprêtre&quot;,&quot;given&quot;:&quot;N.&quot;,&quot;parse-names&quot;:false,&quot;dropping-particle&quot;:&quot;&quot;,&quot;non-dropping-particle&quot;:&quot;&quot;},{&quot;family&quot;:&quot;Bou-Maroun&quot;,&quot;given&quot;:&quot;E.&quot;,&quot;parse-names&quot;:false,&quot;dropping-particle&quot;:&quot;&quot;,&quot;non-dropping-particle&quot;:&quot;&quot;},{&quot;family&quot;:&quot;Fant&quot;,&quot;given&quot;:&quot;C.&quot;,&quot;parse-names&quot;:false,&quot;dropping-particle&quot;:&quot;&quot;,&quot;non-dropping-particle&quot;:&quot;&quot;},{&quot;family&quot;:&quot;Guichard&quot;,&quot;given&quot;:&quot;E.&quot;,&quot;parse-names&quot;:false,&quot;dropping-particle&quot;:&quot;&quot;,&quot;non-dropping-particle&quot;:&quot;&quot;},{&quot;family&quot;:&quot;Brunerie&quot;,&quot;given&quot;:&quot;P.&quot;,&quot;parse-names&quot;:false,&quot;dropping-particle&quot;:&quot;&quot;,&quot;non-dropping-particle&quot;:&quot;&quot;},{&quot;family&quot;:&quot;Fur&quot;,&quot;given&quot;:&quot;Y.&quot;,&quot;parse-names&quot;:false,&quot;dropping-particle&quot;:&quot;&quot;,&quot;non-dropping-particle&quot;:&quot;le&quot;},{&quot;family&quot;:&quot;Quéré&quot;,&quot;given&quot;:&quot;J. L.&quot;,&quot;parse-names&quot;:false,&quot;dropping-particle&quot;:&quot;&quot;,&quot;non-dropping-particle&quot;:&quot;le&quot;}],&quot;container-title&quot;:&quot;Food Research International&quot;,&quot;DOI&quot;:&quot;10.1016/j.foodres.2012.07.011&quot;,&quot;ISSN&quot;:&quot;09639969&quot;,&quot;URL&quot;:&quot;http://dx.doi.org/10.1016/j.foodres.2012.07.011&quot;,&quot;issued&quot;:{&quot;date-parts&quot;:[[2012]]},&quot;page&quot;:&quot;253-262&quot;,&quot;abstract&quot;:&quot;Gas Chromatography-Olfactometry (GC-O) is a technique that lies halfway between physicochemical and sensory analysis and involves the perception of volatile flavour compounds, separated by gas chromatography, by the human nose. Of the different GC-O procedures available, detection frequency has been proved to be more rapid and more repeatable, even with an untrained panel. This characteristic regarding the panel is often not considered when dealing with the sensory attributes determined by assessors.An original approach to GC-O using the detection frequency procedure has been developed and tested on two types of gin and made it possible to benefit from sensory data. The panel consisted in 10 assessors (five male and five female) with prior GC-O experience. They generated odour events each time they perceived an odour. In addition, they were asked to provide as precise a description as possible of the smell they perceived. The 2589 odour events thus generated were then grouped into 209 odorant areas using a specially-developed software, based on the closeness of their linear retention indices. These odorant areas were then associated with compounds identified using Gas Chromatography Mass-Spectrometry. The intensity of a compound was defined as the number of odour events in the corresponding odorant area. Thirty height compounds, mostly terpenoids, were identified as having an impact on gin aroma and enabled differentiation of the two products. Among these 38 compounds, those belonging to the two products were described as constituting a \&quot;gin base\&quot;, while the others were described as \&quot;typical compounds\&quot;. This procedure also enabled the identification of compounds whose perceived intensity was highly sensitive to changes in concentration. Finally, an odour classification wheel was developed to categorise the descriptors obtained in 12 supercategories. An odour profile was generated for each odorant area, based on the occurrence of a descriptor in a supercategory. These odour profiles were either homogeneous (with one dominant odour) or heterogeneous (with no dominant odour). This approach enabled a quantitative sensory description of the odorant areas generated by GC-O. © 2012 Elsevier Ltd.&quot;,&quot;publisher&quot;:&quot;Elsevier Ltd&quot;,&quot;issue&quot;:&quot;1&quot;,&quot;volume&quot;:&quot;49&quot;,&quot;container-title-short&quot;:&quot;&quot;},&quot;isTemporary&quot;:false},{&quot;id&quot;:&quot;eab593d2-2e68-3aef-b3cc-1485e2c15f0c&quot;,&quot;itemData&quot;:{&quot;type&quot;:&quot;article-journal&quot;,&quot;id&quot;:&quot;eab593d2-2e68-3aef-b3cc-1485e2c15f0c&quot;,&quot;title&quot;:&quot;A new approach to examine the relationships between sensory and gas chromatography - Olfactometry data using generalized procrustes analysis applied to six French Chardonnay wines&quot;,&quot;author&quot;:[{&quot;family&quot;:&quot;Fur&quot;,&quot;given&quot;:&quot;Y.&quot;,&quot;parse-names&quot;:false,&quot;dropping-particle&quot;:&quot;&quot;,&quot;non-dropping-particle&quot;:&quot;le&quot;},{&quot;family&quot;:&quot;Mercurio&quot;,&quot;given&quot;:&quot;V.&quot;,&quot;parse-names&quot;:false,&quot;dropping-particle&quot;:&quot;&quot;,&quot;non-dropping-particle&quot;:&quot;&quot;},{&quot;family&quot;:&quot;Moio&quot;,&quot;given&quot;:&quot;L.&quot;,&quot;parse-names&quot;:false,&quot;dropping-particle&quot;:&quot;&quot;,&quot;non-dropping-particle&quot;:&quot;&quot;},{&quot;family&quot;:&quot;Blanquet&quot;,&quot;given&quot;:&quot;J.&quot;,&quot;parse-names&quot;:false,&quot;dropping-particle&quot;:&quot;&quot;,&quot;non-dropping-particle&quot;:&quot;&quot;},{&quot;family&quot;:&quot;Meunier&quot;,&quot;given&quot;:&quot;J. M.&quot;,&quot;parse-names&quot;:false,&quot;dropping-particle&quot;:&quot;&quot;,&quot;non-dropping-particle&quot;:&quot;&quot;}],&quot;container-title&quot;:&quot;Journal of Agricultural and Food Chemistry&quot;,&quot;DOI&quot;:&quot;10.1021/jf0205458&quot;,&quot;ISSN&quot;:&quot;00218561&quot;,&quot;PMID&quot;:&quot;12517108&quot;,&quot;issued&quot;:{&quot;date-parts&quot;:[[2003]]},&quot;page&quot;:&quot;443-452&quot;,&quot;abstract&quot;:&quot;Six French Chardonnay wines were submitted to both sensory and combined headspace/gas chromatography - olfactometry analyses. The detection frequencies allowed five hierarchical levels to be distinguished: P25, the odorant areas (OAs) having a detection frequency ≥25% (the complete olfactogram without the odor noise); P40, ≥40%; P55, ≥ 55%; P70, ≥ 70%; and P85, ≥ 85%. Moreover, the detection frequencies were analyzed to distinguish 21 discriminative OAs. Wines tested by sensory analysis and the headspace samples analyzed by gas chromatography-olfactometry (GC-O) were described by a heterogeneous vocabulary distributed into nine overall classes of descriptors. The new statistical treatment to examine hierarchical or discriminative OA categories with respect to sensory data used Generalized Procrustes analysis (GPA) from coordinate tables provided by correspondence analysis (CA). The successive data sets supplied by CA were subjected to GPA to yield consensus method maps. The more selective levels of detection frequency (P70 and P85) were responsible for incomplete or distorted information with respect to sensory data. The most appropriate segmentation of the OA distribution (olfactogram) to represent the sensory profile of the six samples would correspond to the intermediate pattern (P40 and P55). The other interest was to study the reasons of distortion due to the dynamic headspace extraction. The highest proportions of the variance were at all times related to the same classes: spicy, herbaceous, and, to a lesser degree, microbiological. This would indicate that the dynamic headspace analysis induces a distortion with respect to sensory data, which systematically affected the perception of both spicy and herbaceous characters of wines.&quot;,&quot;issue&quot;:&quot;2&quot;,&quot;volume&quot;:&quot;51&quot;,&quot;container-title-short&quot;:&quot;J Agric Food Chem&quot;},&quot;isTemporary&quot;:false}]},{&quot;citationID&quot;:&quot;MENDELEY_CITATION_d2aa22be-f637-4d2b-8d48-e845ff4a455f&quot;,&quot;properties&quot;:{&quot;noteIndex&quot;:0},&quot;isEdited&quot;:false,&quot;manualOverride&quot;:{&quot;isManuallyOverridden&quot;:false,&quot;citeprocText&quot;:&quot;(van Ruth &amp;#38; O’Connor, 2001)&quot;,&quot;manualOverrideText&quot;:&quot;&quot;},&quot;citationTag&quot;:&quot;MENDELEY_CITATION_v3_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&quot;,&quot;citationItems&quot;:[{&quot;id&quot;:&quot;9d8c060f-2708-32d4-af89-d8515d4d9471&quot;,&quot;itemData&quot;:{&quot;type&quot;:&quot;article-journal&quot;,&quot;id&quot;:&quot;9d8c060f-2708-32d4-af89-d8515d4d9471&quot;,&quot;title&quot;:&quot;Influence of assessors' qualities and analytical conditions on gas chromatography-olfactometry analysis&quot;,&quot;author&quot;:[{&quot;family&quot;:&quot;Ruth&quot;,&quot;given&quot;:&quot;Saskia M.&quot;,&quot;parse-names&quot;:false,&quot;dropping-particle&quot;:&quot;&quot;,&quot;non-dropping-particle&quot;:&quot;van&quot;},{&quot;family&quot;:&quot;O'Connor&quot;,&quot;given&quot;:&quot;Catherine H.&quot;,&quot;parse-names&quot;:false,&quot;dropping-particle&quot;:&quot;&quot;,&quot;non-dropping-particle&quot;:&quot;&quot;}],&quot;container-title&quot;:&quot;European Food Research and Technology&quot;,&quot;DOI&quot;:&quot;10.1007/s002170100360&quot;,&quot;ISSN&quot;:&quot;14382377&quot;,&quot;issued&quot;:{&quot;date-parts&quot;:[[2001]]},&quot;page&quot;:&quot;77-82&quot;,&quot;abstract&quot;:&quot;Gas chromatography-olfactometry is a commonly used technique for analysis of odour active compounds. The present study deals with the influence of methodological factors on gas chromatography-olfactometry data, i.e. assessors' qualities and analytical conditions. With respect to the assessors' qualities, the effects of training and fatigue/alertness were studied. Analytical conditions included concentration aspects resulting from varying chromatographic peak shapes and humidified air flow rates at the sniff port. The compounds 2-butanone, diacetyl, ethyl acetate, 3-methyl-1-butanol, ethyl butyrate, hexanal, 2-heptanone and α-pinene were analysed by gas chromatography-olfactometry using the detection frequency and posterior intensity method for collection and processing of the data. Training did not affect the detection of the odour active compounds, but it decreased noise levels considerably. No significant effect of fatigue or decreased alertness was found for the 45-min sessions. The data were influenced by extreme peak shape differences and an intensity optimum was observed for all compounds at a humidified air flow rate of 6 ml min-1. Assessors' qualities and analytical conditions were shown to affect GC-O data and require optimisation for sound gas chromatography-olfactometry analysis. © Springer-Verlag 2001.&quot;,&quot;issue&quot;:&quot;1&quot;,&quot;volume&quot;:&quot;213&quot;,&quot;container-title-short&quot;:&quot;&quot;},&quot;isTemporary&quot;:false}]},{&quot;citationID&quot;:&quot;MENDELEY_CITATION_65691849-40d6-4def-891c-433f494c28cb&quot;,&quot;properties&quot;:{&quot;noteIndex&quot;:0},&quot;isEdited&quot;:false,&quot;manualOverride&quot;:{&quot;isManuallyOverridden&quot;:false,&quot;citeprocText&quot;:&quot;(Calkins &amp;#38; Hodgen, 2007; Cerny, 2015; Mottram &amp;#38; Madruga, 1994; Ueda et al., 2021)&quot;,&quot;manualOverrideText&quot;:&quot;&quot;},&quot;citationTag&quot;:&quot;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&quot;,&quot;citationItems&quot;:[{&quot;id&quot;:&quot;3b9c3fca-f347-38f0-b461-2f47e0f64713&quot;,&quot;itemData&quot;:{&quot;type&quot;:&quot;book&quot;,&quot;id&quot;:&quot;3b9c3fca-f347-38f0-b461-2f47e0f64713&quot;,&quot;title&quot;:&quot;The role of sulfur chemistry in thermal generation of aroma&quot;,&quot;author&quot;:[{&quot;family&quot;:&quot;Cerny&quot;,&quot;given&quot;:&quot;C.&quot;,&quot;parse-names&quot;:false,&quot;dropping-particle&quot;:&quot;&quot;,&quot;non-dropping-particle&quot;:&quot;&quot;}],&quot;container-title&quot;:&quot;Flavour Development, Analysis and Perception in Food and Beverages&quot;,&quot;DOI&quot;:&quot;10.1016/b978-1-78242-103-0.00009-6&quot;,&quot;ISBN&quot;:&quot;9781782421030&quot;,&quot;URL&quot;:&quot;http://dx.doi.org/10.1016/B978-1-78242-103-0.00009-6&quot;,&quot;issued&quot;:{&quot;date-parts&quot;:[[2015]]},&quot;number-of-pages&quot;:&quot;187-210&quot;,&quot;abstract&quot;:&quot;Sulfur aroma compounds play a key role in the aroma of many thermally processed foods conferring mainly roasted, sulfury and meaty notes. This chapter describes the principle chemical reactions underlying their formation from the main precursors cysteine, thiamine, methionine and others. The Maillard reaction and its interaction with lipid oxidation are particularly important formation pathways for sulfur odourants in food – cysteine being its most relevant sulfur precursor. Other important thermal reactions include Strecker degradation, the conversion of S-alk(en)yl-l-cysteine derivatives and their sulfoxides during cooking of Allium bulbs (onion, garlic) and the formation of various thiols in roasted sesame seeds.&quot;,&quot;publisher&quot;:&quot;Elsevier Ltd.&quot;,&quot;issue&quot;:&quot;1984&quot;,&quot;container-title-short&quot;:&quot;&quot;},&quot;isTemporary&quot;:false},{&quot;id&quot;:&quot;c2fdf28d-b0fd-3fbd-b925-196a12b1d100&quot;,&quot;itemData&quot;:{&quot;type&quot;:&quot;chapter&quot;,&quot;id&quot;:&quot;c2fdf28d-b0fd-3fbd-b925-196a12b1d100&quot;,&quot;title&quot;:&quot;Important Sulfur-Containing Aroma Volatiles in Meat&quot;,&quot;author&quot;:[{&quot;family&quot;:&quot;Mottram&quot;,&quot;given&quot;:&quot;Donald S&quot;,&quot;parse-names&quot;:false,&quot;dropping-particle&quot;:&quot;&quot;,&quot;non-dropping-particle&quot;:&quot;&quot;},{&quot;family&quot;:&quot;Madruga&quot;,&quot;given&quot;:&quot;Marta S&quot;,&quot;parse-names&quot;:false,&quot;dropping-particle&quot;:&quot;&quot;,&quot;non-dropping-particle&quot;:&quot;&quot;}],&quot;container-title&quot;:&quot;Sulfur Compounds in Foods&quot;,&quot;chapter-number&quot;:&quot;15&quot;,&quot;URL&quot;:&quot;https://pubs.acs.org/sharingguidelines&quot;,&quot;issued&quot;:{&quot;date-parts&quot;:[[1994]]},&quot;page&quot;:&quot;180-187&quot;,&quot;abstract&quot;:&quot;Sulfur-containing furans and thiophenes and related disulfides are known to possess strong meat-like aromas and exceptionally low odor threshold values. Such compounds have been found in model Maillard reaction systems and in cooked meat where they are considered to contribute to the characteristic aroma. Possible precursors of these compounds in meat are pentose sugars and cysteine. One of the main sources of pentoses in meat is the ribonucleotide, inosine-5'-mono-phosphate (IMP), which accumulates in meat during post-mortem glycolysis. In this study the role of IMP as a precursor of meat flavor has been examined by heating muscle with and without added IMP. A number of thiols and novel disulfides containing furan groups were isolated from the meat systems, with much larger amounts formed in the meat containing IMP. The amounts of these sulfur compounds were also higher in meat systems in which the pH had been reduced by the addition of acid. The investigation of characteristic flavors associated with cooked meats has been the subject of much research over the past four decades but, although compounds with \&quot;meaty\&quot; aromas had been synthesized, compounds with such characteristics were not found in cooked meats until recently (1). In the search for compounds with characteristic aromas it was found that furans and thiophenes with a thiol group in the 3-position possessed meat-like aromas (2). The corresponding disulfides formed by oxidation of furan and thiophene thiols were also found to have meat-like characteristics , and exceptionally low odor threshold values (3). A number of such compounds are formed in heated model systems containing hydrogen sulfide or cysteine and pentoses or other sources of carbonyl compounds (4,5). The thermal degradation of thiamine also produces 2-methyl-3-fiiranthiol and a number of sulfides and disulfides (6,7).&quot;,&quot;publisher&quot;:&quot;ACS&quot;,&quot;container-title-short&quot;:&quot;&quot;},&quot;isTemporary&quot;:false},{&quot;id&quot;:&quot;b3dc84d7-c568-345d-86a9-600e2610a7a2&quot;,&quot;itemData&quot;:{&quot;type&quot;:&quot;article-journal&quot;,&quot;id&quot;:&quot;b3dc84d7-c568-345d-86a9-600e2610a7a2&quot;,&quot;title&quot;:&quot;A fresh look at meat flavor&quot;,&quot;author&quot;:[{&quot;family&quot;:&quot;Calkins&quot;,&quot;given&quot;:&quot;C. R.&quot;,&quot;parse-names&quot;:false,&quot;dropping-particle&quot;:&quot;&quot;,&quot;non-dropping-particle&quot;:&quot;&quot;},{&quot;family&quot;:&quot;Hodgen&quot;,&quot;given&quot;:&quot;J. M.&quot;,&quot;parse-names&quot;:false,&quot;dropping-particle&quot;:&quot;&quot;,&quot;non-dropping-particle&quot;:&quot;&quot;}],&quot;container-title&quot;:&quot;Meat Science&quot;,&quot;DOI&quot;:&quot;10.1016/j.meatsci.2007.04.016&quot;,&quot;ISSN&quot;:&quot;03091740&quot;,&quot;issued&quot;:{&quot;date-parts&quot;:[[2007]]},&quot;page&quot;:&quot;63-80&quot;,&quot;abstract&quot;:&quot;Hundreds of compounds contribute to the flavor and aroma of meat. Complex interactions between various compounds influence the perception of meat flavor. Inherent flavor of a meat product can be influenced by oxidation, lipid content, feeding/diet, myoglobin, and pH. Diet plays an important role in both ruminants and nonruminants. New research reveals important relationships in flavor among multiple muscles within a single animal carcass. This animal effect includes the presence of off-flavors. Diets high in polyunsaturated fatty acids may be contributing to the appearance of off-flavors in beef. Compounds associated with liver-like off-flavor notes in beef have been identified in raw tissue. © 2007 Elsevier Ltd. All rights reserved.&quot;,&quot;issue&quot;:&quot;1 SPEC. ISS.&quot;,&quot;volume&quot;:&quot;77&quot;,&quot;container-title-short&quot;:&quot;Meat Sci&quot;},&quot;isTemporary&quot;:false},{&quot;id&quot;:&quot;67fa0d67-ab54-3197-ae75-5f9b55d64905&quot;,&quot;itemData&quot;:{&quot;type&quot;:&quot;article-journal&quot;,&quot;id&quot;:&quot;67fa0d67-ab54-3197-ae75-5f9b55d64905&quot;,&quot;title&quot;:&quot;Exploring the characteristic aroma of beef from japanese black cattle (Japanese wagyu) via sensory evaluation and gas chromatography-olfactometry&quot;,&quot;author&quot;:[{&quot;family&quot;:&quot;Ueda&quot;,&quot;given&quot;:&quot;Shuji&quot;,&quot;parse-names&quot;:false,&quot;dropping-particle&quot;:&quot;&quot;,&quot;non-dropping-particle&quot;:&quot;&quot;},{&quot;family&quot;:&quot;Yamanoue&quot;,&quot;given&quot;:&quot;Minoru&quot;,&quot;parse-names&quot;:false,&quot;dropping-particle&quot;:&quot;&quot;,&quot;non-dropping-particle&quot;:&quot;&quot;},{&quot;family&quot;:&quot;Sirai&quot;,&quot;given&quot;:&quot;Yasuhito&quot;,&quot;parse-names&quot;:false,&quot;dropping-particle&quot;:&quot;&quot;,&quot;non-dropping-particle&quot;:&quot;&quot;},{&quot;family&quot;:&quot;Iwamoto&quot;,&quot;given&quot;:&quot;Eiji&quot;,&quot;parse-names&quot;:false,&quot;dropping-particle&quot;:&quot;&quot;,&quot;non-dropping-particle&quot;:&quot;&quot;}],&quot;container-title&quot;:&quot;Metabolites&quot;,&quot;DOI&quot;:&quot;10.3390/metabo11010056&quot;,&quot;ISSN&quot;:&quot;22181989&quot;,&quot;issued&quot;:{&quot;date-parts&quot;:[[2021]]},&quot;page&quot;:&quot;1-12&quot;,&quot;abstract&quot;:&quot;Beef from Japanese Black cattle (Japanese Wagyu) is renowned for its flavor characteristics. To clarify the key metabolites contributing to this rich and sweet aroma of beef, an omics analysis combined with GC-olfactometry (GC-O) and metabolomics analysis with gas chromatography– mass spectrometry (GC-MS) were applied. GC-O analysis identified 39 odor-active odorants from the volatile fraction of boiled beef distilled by solvent-assisted flavor evaporation. Eight odorants predicted to contribute to Wagyu beef aroma were compared between Japanese Black cattle and Holstein cattle using a stable isotope dilution assay with GC–tandem quadrupole mass spectrometry. By correlating the sensory evaluation values of retronasal aroma, γ-hexalactone, γ-d2ecalactone, and γ-undecalactone showed a high correlation with the Wagyu beef aroma. Metabolomics data revealed a high correlation between the amounts of odorants and multiple metabolites, such as glutamine, decanoic acid, lactic acid, and phosphoric acid. These results provide useful information for assessing the aroma and quality of beef.&quot;,&quot;issue&quot;:&quot;1&quot;,&quot;volume&quot;:&quot;11&quot;,&quot;container-title-short&quot;:&quot;Metabolites&quot;},&quot;isTemporary&quot;:false}]},{&quot;citationID&quot;:&quot;MENDELEY_CITATION_867ced9a-1da1-4123-ba33-a6c67c1f3134&quot;,&quot;properties&quot;:{&quot;noteIndex&quot;:0},&quot;isEdited&quot;:false,&quot;manualOverride&quot;:{&quot;isManuallyOverridden&quot;:false,&quot;citeprocText&quot;:&quot;(Maga, 1978)&quot;,&quot;manualOverrideText&quot;:&quot;&quot;},&quot;citationTag&quot;:&quot;MENDELEY_CITATION_v3_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&quot;,&quot;citationItems&quot;:[{&quot;id&quot;:&quot;b24cf40c-73c4-3fdf-9c01-d7979eeb5de0&quot;,&quot;itemData&quot;:{&quot;type&quot;:&quot;article-journal&quot;,&quot;id&quot;:&quot;b24cf40c-73c4-3fdf-9c01-d7979eeb5de0&quot;,&quot;title&quot;:&quot;Oxazoles and Oxazolines in Foods&quot;,&quot;author&quot;:[{&quot;family&quot;:&quot;Maga&quot;,&quot;given&quot;:&quot;Joseph A&quot;,&quot;parse-names&quot;:false,&quot;dropping-particle&quot;:&quot;&quot;,&quot;non-dropping-particle&quot;:&quot;&quot;}],&quot;container-title&quot;:&quot;Journal of Agriculture and Food Chemistry&quot;,&quot;URL&quot;:&quot;https://pubs.acs.org/sharingguidelines&quot;,&quot;issued&quot;:{&quot;date-parts&quot;:[[1978]]},&quot;page&quot;:&quot;1049-1050&quot;,&quot;abstract&quot;:&quot;conditions of oilseed protein products; (3) flavor of the oilseed protein; (4) color of oilseed protein product; (5) gluten strength of wheat flour; and (6) type of bread baking system used; influence the amount of oilseed protein product used in bread formulation. Modifications such as changes in baking absorption, mixing time, and use of emulsifiers are necessary to produce an optimum loaf of bread. At present, it is possible to bake bread with 50% more protein and improved amino acid profile compared to white-pan bread without any significant changes in its flavor and baking properties. New varieties of rice must constantly be developed and released for commercial production to keep abreast of the needs and requirements of the U.S. rice industry. In recent years a number of improved varieties representing the traditional bland-flavored (nonwaxy), long-, medium-, and short-grain types have gone into commercial production. In addition to the traditional types, varieties having more specific end-use properties have been developed. These include improved varieties (1) with an aromatic (nutty-like) flavor, (2) characterized by an all waxy (glutinous) en-dosperm, (3) developed for specific industrial and brewing applications, and (4) suitable for both table and industrial uses. The new varieties differ widely with respect to composition , cooking, eating, and processing behavior. These differences are defined by a number of analytical and physical parameters which collectively serve as indicators of specific rice qualities. Parameters include amylose/ amylopectin ratio, gelatinization temperature, amylo-graphic viscosity, protein and amino acid levels, par-boil-canning stability, cookability with malt enzymes, cooked volume, and texture measurements. The parameters of the new varieties and their relationship to specific rice cooking, processing, and nutritive properties will be discussed. The occurrence of oxazoles and oxazolines in various food and model systems is reviewed relative to the specific systems from which these compounds have been isolated. In addition, the organoleptic properties of these compounds were discussed as well as their formation pathways. To date, numerous classes of compounds have been identified in foods, and their potential organoleptic significance has been the basis for extensive research and review. One such class of compounds consists of oxazoles and oxazolines, which are heterocyclic compounds containing both nitrogen and oxygen. Their occurrence in our food supply was reported less than a decade ago. However, only approximately a dozen investigators have reported upon them with most of these just listing the compounds as being present.&quot;,&quot;issue&quot;:&quot;5&quot;,&quot;volume&quot;:&quot;26&quot;,&quot;container-title-short&quot;:&quot;&quot;},&quot;isTemporary&quot;:false}]},{&quot;citationID&quot;:&quot;MENDELEY_CITATION_3351beab-2ce1-4f2b-bea3-cb7edceda853&quot;,&quot;properties&quot;:{&quot;noteIndex&quot;:0},&quot;isEdited&quot;:false,&quot;manualOverride&quot;:{&quot;isManuallyOverridden&quot;:false,&quot;citeprocText&quot;:&quot;(Whitfield &amp;#38; Mottram, 1992)&quot;,&quot;manualOverrideText&quot;:&quot;&quot;},&quot;citationTag&quot;:&quot;MENDELEY_CITATION_v3_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&quot;,&quot;citationItems&quot;:[{&quot;id&quot;:&quot;4833ac67-43c5-3ad5-88ec-5379f43ed18e&quot;,&quot;itemData&quot;:{&quot;type&quot;:&quot;article-journal&quot;,&quot;id&quot;:&quot;4833ac67-43c5-3ad5-88ec-5379f43ed18e&quot;,&quot;title&quot;:&quot;Volatiles from interactions of maillard reactions and lipids&quot;,&quot;author&quot;:[{&quot;family&quot;:&quot;Whitfield&quot;,&quot;given&quot;:&quot;Frank B.&quot;,&quot;parse-names&quot;:false,&quot;dropping-particle&quot;:&quot;&quot;,&quot;non-dropping-particle&quot;:&quot;&quot;},{&quot;family&quot;:&quot;Mottram&quot;,&quot;given&quot;:&quot;Donald S.&quot;,&quot;parse-names&quot;:false,&quot;dropping-particle&quot;:&quot;&quot;,&quot;non-dropping-particle&quot;:&quot;&quot;}],&quot;container-title&quot;:&quot;Critical Reviews in Food Science and Nutrition&quot;,&quot;container-title-short&quot;:&quot;Crit Rev Food Sci Nutr&quot;,&quot;DOI&quot;:&quot;10.1080/10408399209527560&quot;,&quot;ISSN&quot;:&quot;15497852&quot;,&quot;PMID&quot;:&quot;1734915&quot;,&quot;issued&quot;:{&quot;date-parts&quot;:[[1992,1,1]]},&quot;page&quot;:&quot;1-58&quot;,&quot;abstract&quot;:&quot;This article provides current information on the production of volatile compounds from interactions of Maillard reactions and lipids. It includes a brief introduction outlining the Maillard reactions, the Strecker degradation of amino acids, and the oxidation of lipids. It highlights those compounds derived from these reactions that could interact to form volatile flavor components during the processing or cooking of food. The article discusses results obtained from model systems involving interactions between (1) Maillard reaction products and carbonyl compounds, (2) amino acids and carbonyl compounds, (3) amino acids and derivatives of fatty acids, and (4) Maillard reaction products, triglycerides and phospholipids. The qualitative and quantitative effects that triglycerides and phospholipids have on the formation of volatile Maillard products are also discussed. Particular attention is given to those long-chain alkyl heterocyclic compounds formed during these reactions, proposed methods for their formation, and their aromas. The role that such compounds play in food flavors is discussed with reference to those volatile compounds identified in certain cooked foods, such as meat (beef, lamb, and pork), chicken, potatoes (baked, French-fried, and crisps), and beverages (coffee, tea, and cocoa). © 1992, Taylor &amp; Francis Group, LLC. All rights reserved.&quot;,&quot;issue&quot;:&quot;1-2&quot;,&quot;volume&quot;:&quot;31&quot;},&quot;isTemporary&quot;:false}]},{&quot;citationID&quot;:&quot;MENDELEY_CITATION_3662008a-5cd7-4e4d-b713-82a458261387&quot;,&quot;properties&quot;:{&quot;noteIndex&quot;:0},&quot;isEdited&quot;:false,&quot;manualOverride&quot;:{&quot;isManuallyOverridden&quot;:false,&quot;citeprocText&quot;:&quot;(Elmore &amp;#38; Mottram, 1997; Hernandez et al., 2023; Mottram &amp;#38; Stephen Elmore, 2002)&quot;,&quot;manualOverrideText&quot;:&quot;&quot;},&quot;citationTag&quot;:&quot;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&quot;,&quot;citationItems&quot;:[{&quot;id&quot;:&quot;716918a9-c600-37cf-8f42-8cf80e46a0a9&quot;,&quot;itemData&quot;:{&quot;type&quot;:&quot;article-journal&quot;,&quot;id&quot;:&quot;716918a9-c600-37cf-8f42-8cf80e46a0a9&quot;,&quot;title&quot;:&quot;Investigation of the Reaction between Ammonium Sulfide, Aldehydes, and α-Hydroxyketones or α-Dicarbonyls to Form Some Lipid-Maillard Interaction Products Found in Cooked Beef&quot;,&quot;author&quot;:[{&quot;family&quot;:&quot;Elmore&quot;,&quot;given&quot;:&quot;J. Stephen&quot;,&quot;parse-names&quot;:false,&quot;dropping-particle&quot;:&quot;&quot;,&quot;non-dropping-particle&quot;:&quot;&quot;},{&quot;family&quot;:&quot;Mottram&quot;,&quot;given&quot;:&quot;Donald S.&quot;,&quot;parse-names&quot;:false,&quot;dropping-particle&quot;:&quot;&quot;,&quot;non-dropping-particle&quot;:&quot;&quot;}],&quot;container-title&quot;:&quot;Journal of Agricultural and Food Chemistry&quot;,&quot;container-title-short&quot;:&quot;J Agric Food Chem&quot;,&quot;DOI&quot;:&quot;10.1021/jf970065u&quot;,&quot;ISSN&quot;:&quot;00218561&quot;,&quot;issued&quot;:{&quot;date-parts&quot;:[[1997]]},&quot;page&quot;:&quot;3595-3602&quot;,&quot;abstract&quot;:&quot;Aqueous reaction mixtures containing α-dicarbonyls (2,3-butanedione or 2,3-pentanedione) or α-hydroxyketones (1-hydroxypropanone, 1-hydroxy-2-butanone, or 3-hydroxy-2-butanone), alkanals (C4-C10) and ammonium sulfide were heated at 140 °C for 30 min. Among the products formed were 3-thiazolines and thiazoles with C3-C9 alkyl substituents in the 2-position and methyl or ethyl in positions 4 and/or 5. Similar compounds have recently been reported in cooked beef, and their presence in the reaction mixtures confirmed the proposed route of formation, in cooked beef, from the reaction of lipid-derived aldehydes with dicarbonyls, ammonia, and hydrogen sulfide produced via the Maillard reaction. Trialkylpyridines, which had been observed in cooked beef, were also formed by the reaction of three molecules of aldehyde with one of ammonia. The mass spectra of all of these compounds are reported.&quot;,&quot;issue&quot;:&quot;9&quot;,&quot;volume&quot;:&quot;45&quot;},&quot;isTemporary&quot;:false},{&quot;id&quot;:&quot;6435a7da-9f6f-392b-9a3d-f9e2d04ccaba&quot;,&quot;itemData&quot;:{&quot;type&quot;:&quot;paper-conference&quot;,&quot;id&quot;:&quot;6435a7da-9f6f-392b-9a3d-f9e2d04ccaba&quot;,&quot;title&quot;:&quot;Novel Sulfur Compounds from Lipid-Maillard Interactions in Cooked Meat&quot;,&quot;author&quot;:[{&quot;family&quot;:&quot;Mottram&quot;,&quot;given&quot;:&quot;Donald S&quot;,&quot;parse-names&quot;:false,&quot;dropping-particle&quot;:&quot;&quot;,&quot;non-dropping-particle&quot;:&quot;&quot;},{&quot;family&quot;:&quot;Stephen Elmore&quot;,&quot;given&quot;:&quot;J&quot;,&quot;parse-names&quot;:false,&quot;dropping-particle&quot;:&quot;&quot;,&quot;non-dropping-particle&quot;:&quot;&quot;}],&quot;container-title&quot;:&quot;ACS Symposium Series; American Chemical Society&quot;,&quot;URL&quot;:&quot;https://pubs.acs.org/sharingguidelines&quot;,&quot;issued&quot;:{&quot;date-parts&quot;:[[2002]]},&quot;page&quot;:&quot;24&quot;,&quot;abstract&quot;:&quot;A number of 3-thiazolines, thiazoles, thiapyrans, and thio­-phenes with 2-alkyl substituents have been found in cooked beef and lamb. These compounds derive from the interaction of lipid autoxidation products, such as saturated and unsaturated aldehydes, with simple intermediates of the Maillard reaction, such as hydrogen sulfide, ammonia, and dicarbonyls. Although the aromas of these compounds are weak, they may influence flavor by modifying the formation of other compounds in the Maillard reaction or autoxidation of lipid. The main reactions occurring during the cooking of meat, which are responsible for the characteristic flavor, are the Maillard reaction between amino acids and sugars, and the thermal oxidation of lipid. Sulfur-containing aroma compounds make particularly important contributions to meat flavor and the main source of sulfur for these compounds is the amino acid cysteine. In previous work using heated model systems containing ribose and cysteine, we demonstrated that the addition of phospholipid to these systems resulted in compounds formed by the interaction of lipid degradation products with intermediates of the Maillard reaction (1-3).&quot;,&quot;publisher&quot;:&quot;UTC&quot;,&quot;volume&quot;:&quot;07&quot;,&quot;container-title-short&quot;:&quot;ACS Symp Ser Am Chem Soc&quot;},&quot;isTemporary&quot;:false},{&quot;id&quot;:&quot;479eb90a-0905-3acf-b8f0-ea9b6bf619aa&quot;,&quot;itemData&quot;:{&quot;type&quot;:&quot;article-journal&quot;,&quot;id&quot;:&quot;479eb90a-0905-3acf-b8f0-ea9b6bf619aa&quot;,&quot;title&quot;:&quot;Descriptive Sensory Attributes and Volatile Flavor Compounds of Plant-Based Meat Alternatives and Ground Beef&quot;,&quot;author&quot;:[{&quot;family&quot;:&quot;Hernandez&quot;,&quot;given&quot;:&quot;Manuel Sebastian&quot;,&quot;parse-names&quot;:false,&quot;dropping-particle&quot;:&quot;&quot;,&quot;non-dropping-particle&quot;:&quot;&quot;},{&quot;family&quot;:&quot;Woerner&quot;,&quot;given&quot;:&quot;Dale R.&quot;,&quot;parse-names&quot;:false,&quot;dropping-particle&quot;:&quot;&quot;,&quot;non-dropping-particle&quot;:&quot;&quot;},{&quot;family&quot;:&quot;Brooks&quot;,&quot;given&quot;:&quot;J. Chance&quot;,&quot;parse-names&quot;:false,&quot;dropping-particle&quot;:&quot;&quot;,&quot;non-dropping-particle&quot;:&quot;&quot;},{&quot;family&quot;:&quot;Legako&quot;,&quot;given&quot;:&quot;Jerrad F.&quot;,&quot;parse-names&quot;:false,&quot;dropping-particle&quot;:&quot;&quot;,&quot;non-dropping-particle&quot;:&quot;&quot;}],&quot;container-title&quot;:&quot;Molecules (Basel, Switzerland)&quot;,&quot;DOI&quot;:&quot;10.3390/molecules28073151&quot;,&quot;ISSN&quot;:&quot;14203049&quot;,&quot;PMID&quot;:&quot;37049914&quot;,&quot;issued&quot;:{&quot;date-parts&quot;:[[2023,4,1]]},&quot;abstract&quot;:&quot;The objective of this study was to characterize descriptive sensory attributes and volatile compounds among ground beef (GB) and plant-based meat alternatives (PBMA). The Beyond Burger, Impossible Burger, a third brand of PBMA, regular GB, and lean GB were collected from local and national chain grocery stores. Patties were formed and cooked on an enamel-lined cast iron skillet to an internal temperature of 71 °C. A trained descriptive sensory panel evaluated patties for 17 flavor attributes and 4 texture attributes. Volatile compounds were extracted using solid phase microextraction and analyzed via gas chromatography-mass spectrometry. Distinct differences in sensory and volatile profiles were elucidated (p &lt; 0.05). PBMA possessed decreased beef flavor intensity and increased umami, nutty, smokey-charcoal, and musty/earthy flavor compared to GB. Sensory differences corresponded with pyrazine, furan, ketone, alcohol, and aldehyde concentration differences between products. These data support the conclusion that ground beef and PBMA possess different flavor and texture characteristics. Furthermore, the flavor of PBMA varied among available retail brands.&quot;,&quot;publisher&quot;:&quot;NLM (Medline)&quot;,&quot;issue&quot;:&quot;7&quot;,&quot;volume&quot;:&quot;28&quot;,&quot;container-title-short&quot;:&quot;Molecules&quot;},&quot;isTemporary&quot;:false}]},{&quot;citationID&quot;:&quot;MENDELEY_CITATION_1ed6a741-dc5a-4c40-85ae-fb1d4a2dd577&quot;,&quot;properties&quot;:{&quot;noteIndex&quot;:0},&quot;isEdited&quot;:false,&quot;manualOverride&quot;:{&quot;isManuallyOverridden&quot;:false,&quot;citeprocText&quot;:&quot;(Domínguez et al., 2019)&quot;,&quot;manualOverrideText&quot;:&quot;&quot;},&quot;citationTag&quot;:&quot;MENDELEY_CITATION_v3_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&quot;,&quot;citationItems&quot;:[{&quot;id&quot;:&quot;adb2a791-c11a-3825-bf1a-b5f02dc2d192&quot;,&quot;itemData&quot;:{&quot;type&quot;:&quot;article&quot;,&quot;id&quot;:&quot;adb2a791-c11a-3825-bf1a-b5f02dc2d192&quot;,&quot;title&quot;:&quot;A comprehensive review on lipid oxidation in meat and meat products&quot;,&quot;author&quot;:[{&quot;family&quot;:&quot;Domínguez&quot;,&quot;given&quot;:&quot;Rubén&quot;,&quot;parse-names&quot;:false,&quot;dropping-particle&quot;:&quot;&quot;,&quot;non-dropping-particle&quot;:&quot;&quot;},{&quot;family&quot;:&quot;Pateiro&quot;,&quot;given&quot;:&quot;Mirian&quot;,&quot;parse-names&quot;:false,&quot;dropping-particle&quot;:&quot;&quot;,&quot;non-dropping-particle&quot;:&quot;&quot;},{&quot;family&quot;:&quot;Gagaoua&quot;,&quot;given&quot;:&quot;Mohammed&quot;,&quot;parse-names&quot;:false,&quot;dropping-particle&quot;:&quot;&quot;,&quot;non-dropping-particle&quot;:&quot;&quot;},{&quot;family&quot;:&quot;Barba&quot;,&quot;given&quot;:&quot;Francisco J.&quot;,&quot;parse-names&quot;:false,&quot;dropping-particle&quot;:&quot;&quot;,&quot;non-dropping-particle&quot;:&quot;&quot;},{&quot;family&quot;:&quot;Zhang&quot;,&quot;given&quot;:&quot;Wangang&quot;,&quot;parse-names&quot;:false,&quot;dropping-particle&quot;:&quot;&quot;,&quot;non-dropping-particle&quot;:&quot;&quot;},{&quot;family&quot;:&quot;Lorenzo&quot;,&quot;given&quot;:&quot;José M.&quot;,&quot;parse-names&quot;:false,&quot;dropping-particle&quot;:&quot;&quot;,&quot;non-dropping-particle&quot;:&quot;&quot;}],&quot;container-title&quot;:&quot;Antioxidants&quot;,&quot;DOI&quot;:&quot;10.3390/antiox8100429&quot;,&quot;ISSN&quot;:&quot;20763921&quot;,&quot;issued&quot;:{&quot;date-parts&quot;:[[2019,10,1]]},&quot;abstract&quot;:&quot;Meat and meat products are a fundamental part of the human diet. The protein and vitamin content, as well as essential fatty acids, gives them an appropriate composition to complete the nutritional requirements. However, meat constituents are susceptible to degradation processes. Among them, the most important, after microbial deterioration, are oxidative processes, which affect lipids, pigments, proteins and vitamins. During these reactions a sensory degradation of the product occurs, causing consumer rejection. In addition, there is a nutritional loss that leads to the formation of toxic substances, so the control of oxidative processes is of vital importance for the meat industry. Nonetheless, despite lipid oxidation being widely investigated for decades, the complex reactions involved in the process, as well as the different pathways and factors that influenced them, make that lipid oxidation mechanisms have not yet been completely understood. Thus, this article reviews the fundamental mechanisms of lipid oxidation, the most important oxidative reactions, the main factors that influence lipid oxidation, and the routine methods to measure compounds derived from lipid oxidation in meat.&quot;,&quot;publisher&quot;:&quot;MDPI&quot;,&quot;issue&quot;:&quot;10&quot;,&quot;volume&quot;:&quot;8&quot;,&quot;container-title-short&quot;:&quot;&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75D056328F844E94736683623D6AFD" ma:contentTypeVersion="2" ma:contentTypeDescription="Create a new document." ma:contentTypeScope="" ma:versionID="62c69fc19f72a03f01df0a8b82550df5">
  <xsd:schema xmlns:xsd="http://www.w3.org/2001/XMLSchema" xmlns:xs="http://www.w3.org/2001/XMLSchema" xmlns:p="http://schemas.microsoft.com/office/2006/metadata/properties" xmlns:ns2="f226e848-c5ab-4111-b763-0a2d830fa7ff" targetNamespace="http://schemas.microsoft.com/office/2006/metadata/properties" ma:root="true" ma:fieldsID="868d1feb13bfc36ecd2382038a0682eb" ns2:_="">
    <xsd:import namespace="f226e848-c5ab-4111-b763-0a2d830fa7f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6e848-c5ab-4111-b763-0a2d830fa7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767DD-EA61-46EC-808E-0405D69B7F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31881A-4A4F-4CDA-BA38-03A507F659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6e848-c5ab-4111-b763-0a2d830fa7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B1DF3B-F3F9-4A7E-9D15-85FE6A2CB254}">
  <ds:schemaRefs>
    <ds:schemaRef ds:uri="http://schemas.microsoft.com/sharepoint/v3/contenttype/forms"/>
  </ds:schemaRefs>
</ds:datastoreItem>
</file>

<file path=customXml/itemProps4.xml><?xml version="1.0" encoding="utf-8"?>
<ds:datastoreItem xmlns:ds="http://schemas.openxmlformats.org/officeDocument/2006/customXml" ds:itemID="{757543FC-5C92-473C-8BF7-FA741CF18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8050</Words>
  <Characters>45885</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Aaron Thong</cp:lastModifiedBy>
  <cp:revision>6</cp:revision>
  <cp:lastPrinted>2023-03-28T16:30:00Z</cp:lastPrinted>
  <dcterms:created xsi:type="dcterms:W3CDTF">2023-11-02T06:52:00Z</dcterms:created>
  <dcterms:modified xsi:type="dcterms:W3CDTF">2023-11-02T06:55:00Z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0x0101007975D056328F844E94736683623D6AFD</vt:lpwstr>
  </property>
</Properties>
</file>